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9F3B" w14:textId="2B1909D5" w:rsidR="00373CF9" w:rsidRPr="00373CF9" w:rsidRDefault="00373CF9" w:rsidP="00060B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CF9">
        <w:rPr>
          <w:rFonts w:ascii="Times New Roman" w:hAnsi="Times New Roman" w:cs="Times New Roman"/>
          <w:b/>
          <w:bCs/>
          <w:sz w:val="28"/>
          <w:szCs w:val="28"/>
        </w:rPr>
        <w:t>Finding factors associated with Anemia and Stunting for children under age 5 of Bangladesh: A study using BDHS 10 data</w:t>
      </w:r>
    </w:p>
    <w:p w14:paraId="089652CD" w14:textId="79B8D274" w:rsidR="00060BF8" w:rsidRPr="00060BF8" w:rsidRDefault="00060BF8" w:rsidP="00060B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060BF8">
        <w:rPr>
          <w:rFonts w:ascii="Times New Roman" w:hAnsi="Times New Roman" w:cs="Times New Roman"/>
          <w:b/>
          <w:bCs/>
        </w:rPr>
        <w:t>Data Information</w:t>
      </w:r>
    </w:p>
    <w:p w14:paraId="777429D4" w14:textId="75A651A0" w:rsidR="005D664B" w:rsidRPr="0094036C" w:rsidRDefault="00087CF8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 xml:space="preserve">The data is a subset of the 2010 Bangladesh demographic health survey (BDHS) data with </w:t>
      </w:r>
      <w:r w:rsidR="00215542" w:rsidRPr="0094036C">
        <w:rPr>
          <w:rFonts w:ascii="Times New Roman" w:hAnsi="Times New Roman" w:cs="Times New Roman"/>
          <w:sz w:val="22"/>
          <w:szCs w:val="22"/>
        </w:rPr>
        <w:t xml:space="preserve">2283 </w:t>
      </w:r>
      <w:r w:rsidRPr="0094036C">
        <w:rPr>
          <w:rFonts w:ascii="Times New Roman" w:hAnsi="Times New Roman" w:cs="Times New Roman"/>
          <w:sz w:val="22"/>
          <w:szCs w:val="22"/>
        </w:rPr>
        <w:t xml:space="preserve">respondents </w:t>
      </w:r>
      <w:r w:rsidR="00215542" w:rsidRPr="0094036C">
        <w:rPr>
          <w:rFonts w:ascii="Times New Roman" w:hAnsi="Times New Roman" w:cs="Times New Roman"/>
          <w:sz w:val="22"/>
          <w:szCs w:val="22"/>
        </w:rPr>
        <w:t>who have</w:t>
      </w:r>
      <w:r w:rsidRPr="0094036C">
        <w:rPr>
          <w:rFonts w:ascii="Times New Roman" w:hAnsi="Times New Roman" w:cs="Times New Roman"/>
          <w:sz w:val="22"/>
          <w:szCs w:val="22"/>
        </w:rPr>
        <w:t xml:space="preserve"> children of age five years or below. The survey was conducted </w:t>
      </w:r>
      <w:r w:rsidR="00215542" w:rsidRPr="0094036C">
        <w:rPr>
          <w:rFonts w:ascii="Times New Roman" w:hAnsi="Times New Roman" w:cs="Times New Roman"/>
          <w:sz w:val="22"/>
          <w:szCs w:val="22"/>
        </w:rPr>
        <w:t>year-round;</w:t>
      </w:r>
      <w:r w:rsidRPr="0094036C">
        <w:rPr>
          <w:rFonts w:ascii="Times New Roman" w:hAnsi="Times New Roman" w:cs="Times New Roman"/>
          <w:sz w:val="22"/>
          <w:szCs w:val="22"/>
        </w:rPr>
        <w:t xml:space="preserve"> </w:t>
      </w:r>
      <w:r w:rsidR="00215542" w:rsidRPr="0094036C">
        <w:rPr>
          <w:rFonts w:ascii="Times New Roman" w:hAnsi="Times New Roman" w:cs="Times New Roman"/>
          <w:sz w:val="22"/>
          <w:szCs w:val="22"/>
        </w:rPr>
        <w:t>however,</w:t>
      </w:r>
      <w:r w:rsidRPr="0094036C">
        <w:rPr>
          <w:rFonts w:ascii="Times New Roman" w:hAnsi="Times New Roman" w:cs="Times New Roman"/>
          <w:sz w:val="22"/>
          <w:szCs w:val="22"/>
        </w:rPr>
        <w:t xml:space="preserve"> no repetition is present, hence we can consider it as a cross-sectional one.</w:t>
      </w:r>
    </w:p>
    <w:p w14:paraId="230F087A" w14:textId="3883F883" w:rsidR="00087CF8" w:rsidRPr="00060BF8" w:rsidRDefault="00060BF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1.1. </w:t>
      </w:r>
      <w:r w:rsidR="00087CF8" w:rsidRPr="00060BF8">
        <w:rPr>
          <w:rFonts w:ascii="Times New Roman" w:hAnsi="Times New Roman" w:cs="Times New Roman"/>
          <w:b/>
          <w:bCs/>
          <w:sz w:val="22"/>
          <w:szCs w:val="22"/>
        </w:rPr>
        <w:t>Response variables</w:t>
      </w:r>
    </w:p>
    <w:p w14:paraId="78508D22" w14:textId="506FA1FB" w:rsidR="00F83960" w:rsidRPr="0094036C" w:rsidRDefault="00F83960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Here we are considering two binary response variables:</w:t>
      </w:r>
    </w:p>
    <w:p w14:paraId="2C4CE7CF" w14:textId="4C5537BE" w:rsidR="00F83960" w:rsidRPr="0094036C" w:rsidRDefault="00F83960" w:rsidP="00F83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Anemia: Indicates whether the children have anemia or not</w:t>
      </w:r>
    </w:p>
    <w:p w14:paraId="056706C9" w14:textId="7BC013CC" w:rsidR="00F83960" w:rsidRPr="0094036C" w:rsidRDefault="00F83960" w:rsidP="00F83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Stunting: Indicates if the children have any history of getting stunted in last five years.</w:t>
      </w:r>
    </w:p>
    <w:p w14:paraId="5609EABA" w14:textId="29685137" w:rsidR="00060BF8" w:rsidRPr="00060BF8" w:rsidRDefault="00060BF8" w:rsidP="00F8396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0BF8">
        <w:rPr>
          <w:rFonts w:ascii="Times New Roman" w:hAnsi="Times New Roman" w:cs="Times New Roman"/>
          <w:b/>
          <w:bCs/>
          <w:sz w:val="22"/>
          <w:szCs w:val="22"/>
        </w:rPr>
        <w:t>1.2 Independent variables</w:t>
      </w:r>
    </w:p>
    <w:p w14:paraId="69737394" w14:textId="24DF430A" w:rsidR="00215542" w:rsidRPr="0094036C" w:rsidRDefault="00060BF8" w:rsidP="00F83960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We</w:t>
      </w:r>
      <w:r w:rsidR="00F83960" w:rsidRPr="0094036C">
        <w:rPr>
          <w:rFonts w:ascii="Times New Roman" w:hAnsi="Times New Roman" w:cs="Times New Roman"/>
          <w:sz w:val="22"/>
          <w:szCs w:val="22"/>
        </w:rPr>
        <w:t xml:space="preserve"> have the following </w:t>
      </w:r>
      <w:r w:rsidR="00215542" w:rsidRPr="0094036C">
        <w:rPr>
          <w:rFonts w:ascii="Times New Roman" w:hAnsi="Times New Roman" w:cs="Times New Roman"/>
          <w:sz w:val="22"/>
          <w:szCs w:val="22"/>
        </w:rPr>
        <w:t>covariates</w:t>
      </w:r>
      <w:r w:rsidR="00F83960" w:rsidRPr="0094036C">
        <w:rPr>
          <w:rFonts w:ascii="Times New Roman" w:hAnsi="Times New Roman" w:cs="Times New Roman"/>
          <w:sz w:val="22"/>
          <w:szCs w:val="22"/>
        </w:rPr>
        <w:t xml:space="preserve"> </w:t>
      </w:r>
      <w:r w:rsidR="00215542" w:rsidRPr="0094036C">
        <w:rPr>
          <w:rFonts w:ascii="Times New Roman" w:hAnsi="Times New Roman" w:cs="Times New Roman"/>
          <w:sz w:val="22"/>
          <w:szCs w:val="22"/>
        </w:rPr>
        <w:t xml:space="preserve">and identifiers </w:t>
      </w:r>
      <w:r w:rsidR="00F83960" w:rsidRPr="0094036C">
        <w:rPr>
          <w:rFonts w:ascii="Times New Roman" w:hAnsi="Times New Roman" w:cs="Times New Roman"/>
          <w:sz w:val="22"/>
          <w:szCs w:val="22"/>
        </w:rPr>
        <w:t>that we are going to use for this study.</w:t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1292"/>
        <w:gridCol w:w="6480"/>
        <w:gridCol w:w="1520"/>
      </w:tblGrid>
      <w:tr w:rsidR="00D04D5B" w:rsidRPr="00D04D5B" w14:paraId="51C852FE" w14:textId="77777777" w:rsidTr="00D04D5B">
        <w:trPr>
          <w:trHeight w:val="290"/>
        </w:trPr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3AD6" w14:textId="77777777" w:rsidR="00D04D5B" w:rsidRPr="00D04D5B" w:rsidRDefault="00D04D5B" w:rsidP="00D04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Variable</w:t>
            </w: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212E6E1" w14:textId="77777777" w:rsidR="00D04D5B" w:rsidRPr="00D04D5B" w:rsidRDefault="00D04D5B" w:rsidP="00D04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Label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3015FC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Type</w:t>
            </w:r>
          </w:p>
        </w:tc>
      </w:tr>
      <w:tr w:rsidR="00D04D5B" w:rsidRPr="00D04D5B" w14:paraId="5A906CFF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24AA1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proofErr w:type="spellStart"/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caseid</w:t>
            </w:r>
            <w:proofErr w:type="spellEnd"/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5F8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Case identification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6F34B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</w:tr>
      <w:tr w:rsidR="00D04D5B" w:rsidRPr="00D04D5B" w14:paraId="3171C33D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B24A1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v001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BA21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Cluster number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6E4F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</w:tr>
      <w:tr w:rsidR="00D04D5B" w:rsidRPr="00D04D5B" w14:paraId="290101C4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5BBC45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v002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29D5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Household number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B49F5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</w:tr>
      <w:tr w:rsidR="00D04D5B" w:rsidRPr="00D04D5B" w14:paraId="009F9528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AD73CD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v013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050C5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Age of mother in 5-year groups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7727B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62B83D97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29C30D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v024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C80F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Region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A43A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55F043D4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1FBD78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v025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88D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Type of place of residence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2C805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7D22A65E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66F7F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v106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209B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Highest educational level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6D9EA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1372082F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55657A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v212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2C094" w14:textId="4FF8A083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 xml:space="preserve">Mother's age at 1st </w:t>
            </w:r>
            <w:r w:rsidR="00060BF8"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birth (</w:t>
            </w: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in Year)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2BDA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</w:p>
        </w:tc>
      </w:tr>
      <w:tr w:rsidR="00D04D5B" w:rsidRPr="00D04D5B" w14:paraId="06FDD0F3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B0B11E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v445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8EA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BMI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8BD2A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</w:p>
        </w:tc>
      </w:tr>
      <w:tr w:rsidR="00D04D5B" w:rsidRPr="00D04D5B" w14:paraId="16F59822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45A1D7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v456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E8B5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Hemoglobin level adjusted for altitude and smoking (g/dl - 1 decimal)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4B1CB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</w:p>
        </w:tc>
      </w:tr>
      <w:tr w:rsidR="00D04D5B" w:rsidRPr="00D04D5B" w14:paraId="45099677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DA0C98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b4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1FE8E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Sex of child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F7788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40774201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DE2907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m18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8A432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size of child at birth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E3E8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4F5C9471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2BEA9E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hw1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48976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Child's age in months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A5A72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</w:p>
        </w:tc>
      </w:tr>
      <w:tr w:rsidR="00D04D5B" w:rsidRPr="00D04D5B" w14:paraId="23053FBE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B78267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cage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26A9A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Children's age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0973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</w:p>
        </w:tc>
      </w:tr>
      <w:tr w:rsidR="00D04D5B" w:rsidRPr="00D04D5B" w14:paraId="4DBFDC7F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6B290E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proofErr w:type="spellStart"/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motherane</w:t>
            </w:r>
            <w:proofErr w:type="spellEnd"/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2B292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Mother's having anemia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9813D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2FA3ED14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7ADE16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SES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C5B1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Wealth index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C6A9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5DF76188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CAEE23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proofErr w:type="spellStart"/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birth_size</w:t>
            </w:r>
            <w:proofErr w:type="spellEnd"/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E79D7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RECODE of m18 (size of child at birth)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4E30E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  <w:tr w:rsidR="00D04D5B" w:rsidRPr="00D04D5B" w14:paraId="68B4CABA" w14:textId="77777777" w:rsidTr="00D04D5B">
        <w:trPr>
          <w:trHeight w:val="290"/>
        </w:trPr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58940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proofErr w:type="spellStart"/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food_access</w:t>
            </w:r>
            <w:proofErr w:type="spellEnd"/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4F5D34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Three square meals in the past 12 months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B75E97" w14:textId="77777777" w:rsidR="00D04D5B" w:rsidRPr="00D04D5B" w:rsidRDefault="00D04D5B" w:rsidP="00D04D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</w:p>
        </w:tc>
      </w:tr>
    </w:tbl>
    <w:p w14:paraId="00BB67BB" w14:textId="77777777" w:rsidR="00215542" w:rsidRPr="0094036C" w:rsidRDefault="00215542" w:rsidP="00F83960">
      <w:pPr>
        <w:rPr>
          <w:rFonts w:ascii="Times New Roman" w:hAnsi="Times New Roman" w:cs="Times New Roman"/>
          <w:sz w:val="22"/>
          <w:szCs w:val="22"/>
        </w:rPr>
      </w:pPr>
    </w:p>
    <w:p w14:paraId="011E04F1" w14:textId="1742A685" w:rsidR="00C42105" w:rsidRDefault="00C42105" w:rsidP="00F83960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 xml:space="preserve">Among these variables, for v456 and v445, the missing values were recorded as 999 and 9999. </w:t>
      </w:r>
      <w:r w:rsidR="00060BF8" w:rsidRPr="0094036C">
        <w:rPr>
          <w:rFonts w:ascii="Times New Roman" w:hAnsi="Times New Roman" w:cs="Times New Roman"/>
          <w:sz w:val="22"/>
          <w:szCs w:val="22"/>
        </w:rPr>
        <w:t>Hence,</w:t>
      </w:r>
      <w:r w:rsidRPr="0094036C">
        <w:rPr>
          <w:rFonts w:ascii="Times New Roman" w:hAnsi="Times New Roman" w:cs="Times New Roman"/>
          <w:sz w:val="22"/>
          <w:szCs w:val="22"/>
        </w:rPr>
        <w:t xml:space="preserve"> we replace them accordingly.</w:t>
      </w:r>
    </w:p>
    <w:p w14:paraId="288A6B74" w14:textId="77777777" w:rsidR="0027554C" w:rsidRDefault="0027554C" w:rsidP="00F83960">
      <w:pPr>
        <w:rPr>
          <w:rFonts w:ascii="Times New Roman" w:hAnsi="Times New Roman" w:cs="Times New Roman"/>
          <w:sz w:val="22"/>
          <w:szCs w:val="22"/>
        </w:rPr>
      </w:pPr>
    </w:p>
    <w:p w14:paraId="49F39F81" w14:textId="77777777" w:rsidR="0027554C" w:rsidRDefault="0027554C" w:rsidP="00F83960">
      <w:pPr>
        <w:rPr>
          <w:rFonts w:ascii="Times New Roman" w:hAnsi="Times New Roman" w:cs="Times New Roman"/>
          <w:sz w:val="22"/>
          <w:szCs w:val="22"/>
        </w:rPr>
      </w:pPr>
    </w:p>
    <w:p w14:paraId="41E9D01E" w14:textId="77777777" w:rsidR="0027554C" w:rsidRDefault="0027554C" w:rsidP="00F83960">
      <w:pPr>
        <w:rPr>
          <w:rFonts w:ascii="Times New Roman" w:hAnsi="Times New Roman" w:cs="Times New Roman"/>
          <w:sz w:val="22"/>
          <w:szCs w:val="22"/>
        </w:rPr>
      </w:pPr>
    </w:p>
    <w:p w14:paraId="1A795B4E" w14:textId="77777777" w:rsidR="0027554C" w:rsidRDefault="0027554C" w:rsidP="0027554C">
      <w:pPr>
        <w:rPr>
          <w:b/>
          <w:bCs/>
          <w:sz w:val="22"/>
          <w:szCs w:val="22"/>
        </w:rPr>
      </w:pPr>
      <w:r w:rsidRPr="00060BF8">
        <w:rPr>
          <w:rFonts w:ascii="Times New Roman" w:hAnsi="Times New Roman" w:cs="Times New Roman"/>
          <w:b/>
          <w:bCs/>
          <w:sz w:val="22"/>
          <w:szCs w:val="22"/>
        </w:rPr>
        <w:lastRenderedPageBreak/>
        <w:t>1.</w:t>
      </w:r>
      <w:r>
        <w:rPr>
          <w:b/>
          <w:bCs/>
          <w:sz w:val="22"/>
          <w:szCs w:val="22"/>
        </w:rPr>
        <w:t>3</w:t>
      </w:r>
      <w:r w:rsidRPr="00060B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Descriptive Statistics Table by Anemia Status</w:t>
      </w:r>
    </w:p>
    <w:p w14:paraId="3CB0877E" w14:textId="78B9B3AF" w:rsidR="0027554C" w:rsidRPr="00EE4DDB" w:rsidRDefault="0027554C" w:rsidP="0027554C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EE4DDB">
        <w:rPr>
          <w:b/>
          <w:bCs/>
          <w:i/>
          <w:iCs/>
          <w:color w:val="EE0000"/>
          <w:sz w:val="18"/>
          <w:szCs w:val="18"/>
        </w:rPr>
        <w:t>Data are presented as mean (SD) for continuous measures, and %</w:t>
      </w:r>
      <w:r w:rsidR="003178AD">
        <w:rPr>
          <w:b/>
          <w:bCs/>
          <w:i/>
          <w:iCs/>
          <w:color w:val="EE0000"/>
          <w:sz w:val="18"/>
          <w:szCs w:val="18"/>
        </w:rPr>
        <w:t xml:space="preserve"> (frequency)</w:t>
      </w:r>
      <w:r w:rsidRPr="00EE4DDB">
        <w:rPr>
          <w:b/>
          <w:bCs/>
          <w:i/>
          <w:iCs/>
          <w:color w:val="EE0000"/>
          <w:sz w:val="18"/>
          <w:szCs w:val="18"/>
        </w:rPr>
        <w:t xml:space="preserve"> for categorical measures.</w:t>
      </w:r>
      <w:r w:rsidRPr="00EE4DDB">
        <w:rPr>
          <w:b/>
          <w:bCs/>
          <w:i/>
          <w:iCs/>
          <w:color w:val="EE0000"/>
          <w:sz w:val="18"/>
          <w:szCs w:val="18"/>
        </w:rPr>
        <w:tab/>
      </w:r>
      <w:r w:rsidRPr="00EE4DDB">
        <w:rPr>
          <w:b/>
          <w:bCs/>
          <w:i/>
          <w:iCs/>
          <w:sz w:val="22"/>
          <w:szCs w:val="22"/>
        </w:rPr>
        <w:tab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1005"/>
        <w:gridCol w:w="975"/>
        <w:gridCol w:w="900"/>
        <w:gridCol w:w="720"/>
      </w:tblGrid>
      <w:tr w:rsidR="00912576" w:rsidRPr="00912576" w14:paraId="281047BD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D0D32A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Variable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5D3C0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Total (N=2239)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D4F96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 (N=1069)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7130A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Yes (N=1170)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65162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p-value</w:t>
            </w:r>
          </w:p>
        </w:tc>
      </w:tr>
      <w:tr w:rsidR="00912576" w:rsidRPr="00912576" w14:paraId="748AD137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9CE88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Age of Mother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90D50A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49A63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47B688C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D669C6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400AE110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C8914DC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15-19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1F1E25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(269)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85C43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9% (96)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1C5D8F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(187)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E222C50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3C922DFF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C69012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20-24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5DDC9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36% (806)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E4087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35% (374)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1246F0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36% (421)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DC43E2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2FA95B86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FB6DD2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25-29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B0F77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27% (605)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136D5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29% (310)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55C6B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25% (293)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FB64CB4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9146C75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28FE1F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30-34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A9A7F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(358)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9D1A6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(182)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30B98D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(176)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F2863C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527A178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F91BB56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35-39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CCD59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(157)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12AEBB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(75)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6A231A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6% (70)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757FA3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4603854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6A51FB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40-44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D7FEC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(67)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55BDB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(32)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5AAE8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(35)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E7381B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47CCA291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5DC42A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45-49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A3B23F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DFE17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CD8B20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326154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447AFC3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85605B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Missing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CE481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AF992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E944DD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7BA3CC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E52BC64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2E9FD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Region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0B69FF8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23D505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AFF82F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FD0F4F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0.009</w:t>
            </w:r>
          </w:p>
        </w:tc>
      </w:tr>
      <w:tr w:rsidR="00912576" w:rsidRPr="00912576" w14:paraId="3EA388C1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120A30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Barisal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A1DC6A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(246)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35BC2A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9% (96)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463D8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B44ABA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6A709F0A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C21D0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Chittagong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BE0188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1A4A2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(203)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9BF38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(222)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DADD82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C2309E9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92222A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Dhaka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3595C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(381)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4C0AC9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(193)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A9216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(176)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9722C88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67B3730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402BCC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Khulna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3DD309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(246)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9CDD0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(118)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D831C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BFA9036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3AED38F9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00128E4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proofErr w:type="spellStart"/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Rajshahi</w:t>
            </w:r>
            <w:proofErr w:type="spellEnd"/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8AA7C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D53DF0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(139)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5A0DA8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(129)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EB461A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DC01F61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AF8718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Rangpur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DDE670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(314)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226F8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(128)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C1E340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(175)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DC01A5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C9BE0A3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E808B8D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Sylhet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4768CB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(381)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01494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(193)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65323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(176)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C442067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469BF1BB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05C98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Residence (Urban)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10DA5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30% (672)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95327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33% (353)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BD0D0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28% (328)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AA195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0.016</w:t>
            </w:r>
          </w:p>
        </w:tc>
      </w:tr>
      <w:tr w:rsidR="00912576" w:rsidRPr="00912576" w14:paraId="66FF9725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9570D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Education Level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15F29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409786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A5DF67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1C6142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0.002</w:t>
            </w:r>
          </w:p>
        </w:tc>
      </w:tr>
      <w:tr w:rsidR="00912576" w:rsidRPr="00912576" w14:paraId="706BBB19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56601F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 Education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B284D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9FF90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(193)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20C30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(222)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E7B731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86229B8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F5A84A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Primary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E46029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33% (740)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DF11E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31% (331)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EBDE49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34% (398)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F663E0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4B05B29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E74B2A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Secondary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3B637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41% (918)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D64E5C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42% (449)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D04A6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41% (480)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C23677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DA68EF2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A5E4F9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Higher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4DFD5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(157)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FC1CF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9% (96)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EFF1F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(59)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3228073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2D747581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C6CB9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Wealth Index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7CDBBC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069597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A5709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BDDF7B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0FAC290B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CCA9C8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Poorest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9A484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23% (515)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D3B7D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(203)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408A1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26% (304)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FEB680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389B894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AF3BA0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8F3E8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20% (448)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5F370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(182)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CF144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22% (257)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490677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C698B28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7AEC32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Middle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C3F95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(403)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40EA1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(192)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60BD9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(211)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55DF70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F3CAC10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0C2B3D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5E3955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E5A7D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21% (224)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65A10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(199)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CDF57EB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7E931914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5A1A58D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Richest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58CD7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21% (470)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D0283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24% (257)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A4F20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(199)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E68542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91F913A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3607E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Age at First Birth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D9271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18.0 (3.2)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BC996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18.3 (3.3)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5609B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17.8 (3.1)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BF90B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0C6E9BF5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13224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BMI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815FCB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21.0 (5.9)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8BED7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21.4 (6.1)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22B06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20.7 (5.8)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2D6FB2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0.004</w:t>
            </w:r>
          </w:p>
        </w:tc>
      </w:tr>
      <w:tr w:rsidR="00912576" w:rsidRPr="00912576" w14:paraId="567D5B68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61B8BC" w14:textId="343528EF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Hemoglobin-Mother</w:t>
            </w:r>
            <w:r w:rsidR="00EC21B7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(g/dL)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1F8CDA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121.0 (13.7)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F5F6D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123.8 (13.3)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70C002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118.5 (13.6)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6FCFA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7E5E5470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2891A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Sex of Child (Male)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9688A9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51% (1141)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996AF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50% (535)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AA8803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52% (608)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4B573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0.33</w:t>
            </w:r>
          </w:p>
        </w:tc>
      </w:tr>
      <w:tr w:rsidR="00912576" w:rsidRPr="00912576" w14:paraId="77D60349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DA3D0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Birth Sizes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6333F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CE6EF1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82DAF5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16C6D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0.74</w:t>
            </w:r>
          </w:p>
        </w:tc>
      </w:tr>
      <w:tr w:rsidR="00912576" w:rsidRPr="00912576" w14:paraId="2B2DA984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848ECAC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0AC649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(112)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9ADF9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(54)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080D10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(59)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DF5786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AFD7215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1CCEDC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Smaller than 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CA569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6999C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(139)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C3D51E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7C6A0E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3A07D86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0E3EAF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5879C1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68% (1522)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7CC48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68% (728)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8C272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68% (795)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C751F9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48095989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EFC3CC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Larger than 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B4292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(291)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39BCA5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(128)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AE00C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(152)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61EE8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5F19E927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BCAD19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Large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6494F2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2% (45)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6E786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2% (21)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0E4DE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1% (12)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1CF7721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906DDC2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1277E8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Unknown/other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8EA09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B4ED7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106154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16BA0DD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CB0F65E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761A0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Child Age in Month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D1F0A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 (16)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0AE27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38 (15)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9E728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29 (16)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9C7E95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01C46069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E83EA0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Child Hemoglobin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7B76F18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10.8 (1.3)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2DC5E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11.8 (0.6)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0F2FF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9.9 (0.9)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B04E9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4FF8E020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5B3564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Food Access (Access to food)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C022CE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80% (1791)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825AF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82% (877)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5E95C0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79% (924)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47D24C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0.074</w:t>
            </w:r>
          </w:p>
        </w:tc>
      </w:tr>
      <w:tr w:rsidR="00912576" w:rsidRPr="00912576" w14:paraId="4C7FED85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BB12C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lastRenderedPageBreak/>
              <w:t>Mother Anemia (Anemic)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CD20E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43% (964)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7352D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35% (374)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33E1304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50% (585)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6C658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31600D06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C7DC5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SES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5D957B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3C6448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CDFD468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1E460B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912576" w:rsidRPr="00912576" w14:paraId="574FC81B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E07B4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E5D99C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43% (963)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EDA23D1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37% (395)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19CE33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48% (561)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C58A1A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455C247A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ABCAAA6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Middle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EB58E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(403)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BF65E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(193)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EB4EE4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(211)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E275105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1D6FA46D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F0394E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D34F2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39% (873)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18FB77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45% (481)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17E7AF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34% (398)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413A8A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68FFC4A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039E1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Birth Size Recode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D5F1C4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A8B243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CCB87D0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25F75F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0.77</w:t>
            </w:r>
          </w:p>
        </w:tc>
      </w:tr>
      <w:tr w:rsidR="00912576" w:rsidRPr="00912576" w14:paraId="1174FC61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CCE5143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21061E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(112)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88268A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(54)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3B7DA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(59)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517EA9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3BEF1BF3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002C6B1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58D49A6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84F1482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(139)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CD2A9B3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C51622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E81EA25" w14:textId="77777777">
        <w:trPr>
          <w:trHeight w:val="150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100E05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Normal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F6C05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82% (1837)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3E94DD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82% (875)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9E1BD67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82% (960)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42BC719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912576" w:rsidRPr="00912576" w14:paraId="01085731" w14:textId="77777777">
        <w:trPr>
          <w:trHeight w:val="165"/>
        </w:trPr>
        <w:tc>
          <w:tcPr>
            <w:tcW w:w="159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003BAD" w14:textId="77777777" w:rsidR="00912576" w:rsidRPr="00912576" w:rsidRDefault="00912576" w:rsidP="0091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Unknown/other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8FE1219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7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09100B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9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B929FE" w14:textId="77777777" w:rsidR="00912576" w:rsidRPr="00912576" w:rsidRDefault="00912576" w:rsidP="009125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91257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E8CF7B8" w14:textId="77777777" w:rsidR="00912576" w:rsidRPr="00912576" w:rsidRDefault="00912576" w:rsidP="0091257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</w:tbl>
    <w:p w14:paraId="332E27DF" w14:textId="77777777" w:rsidR="0027554C" w:rsidRDefault="0027554C" w:rsidP="0027554C">
      <w:pPr>
        <w:rPr>
          <w:rFonts w:ascii="Times New Roman" w:hAnsi="Times New Roman" w:cs="Times New Roman"/>
          <w:b/>
          <w:bCs/>
        </w:rPr>
      </w:pPr>
    </w:p>
    <w:p w14:paraId="0CBC6AE9" w14:textId="77777777" w:rsidR="0027554C" w:rsidRDefault="0027554C" w:rsidP="0027554C">
      <w:pPr>
        <w:rPr>
          <w:b/>
          <w:bCs/>
          <w:sz w:val="22"/>
          <w:szCs w:val="22"/>
        </w:rPr>
      </w:pPr>
      <w:r w:rsidRPr="00060BF8">
        <w:rPr>
          <w:rFonts w:ascii="Times New Roman" w:hAnsi="Times New Roman" w:cs="Times New Roman"/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>4</w:t>
      </w:r>
      <w:r w:rsidRPr="00060B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Descriptive Statistics Table by Stunting Status</w:t>
      </w:r>
    </w:p>
    <w:p w14:paraId="335E1867" w14:textId="612F4BB9" w:rsidR="0027554C" w:rsidRDefault="0027554C" w:rsidP="0027554C">
      <w:pPr>
        <w:rPr>
          <w:rFonts w:ascii="Times New Roman" w:hAnsi="Times New Roman" w:cs="Times New Roman"/>
          <w:b/>
          <w:bCs/>
        </w:rPr>
      </w:pPr>
      <w:r w:rsidRPr="00EE4DDB">
        <w:rPr>
          <w:b/>
          <w:bCs/>
          <w:i/>
          <w:iCs/>
          <w:color w:val="EE0000"/>
          <w:sz w:val="18"/>
          <w:szCs w:val="18"/>
        </w:rPr>
        <w:t xml:space="preserve">Data are presented as mean (SD) for continuous measures, and % </w:t>
      </w:r>
      <w:r w:rsidR="00D90D96">
        <w:rPr>
          <w:b/>
          <w:bCs/>
          <w:i/>
          <w:iCs/>
          <w:color w:val="EE0000"/>
          <w:sz w:val="18"/>
          <w:szCs w:val="18"/>
        </w:rPr>
        <w:t xml:space="preserve">(frequency) </w:t>
      </w:r>
      <w:r w:rsidRPr="00EE4DDB">
        <w:rPr>
          <w:b/>
          <w:bCs/>
          <w:i/>
          <w:iCs/>
          <w:color w:val="EE0000"/>
          <w:sz w:val="18"/>
          <w:szCs w:val="18"/>
        </w:rPr>
        <w:t>for categorical measures.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005"/>
        <w:gridCol w:w="870"/>
        <w:gridCol w:w="825"/>
        <w:gridCol w:w="720"/>
      </w:tblGrid>
      <w:tr w:rsidR="00D90D96" w:rsidRPr="00D90D96" w14:paraId="72AFF309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35CB8B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Variable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26A5F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Total (N=2239)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0BA912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 (N=1462)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05F98D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Yes (N=777)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77BD9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p-value</w:t>
            </w:r>
          </w:p>
        </w:tc>
      </w:tr>
      <w:tr w:rsidR="00D90D96" w:rsidRPr="00D90D96" w14:paraId="5006309B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0B832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Age of Mother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B42632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2A25A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F266AF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5A0F3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0.50</w:t>
            </w:r>
          </w:p>
        </w:tc>
      </w:tr>
      <w:tr w:rsidR="00D90D96" w:rsidRPr="00D90D96" w14:paraId="66C37CC9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88387AC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15-19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8F8916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(269)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EECD9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(175)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5139D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(109)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260610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70894FA9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97174A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20-24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655DC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36% (806)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CB8AB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36% (526)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59545C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35% (272)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AA2BF15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6AE2766F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C1E7BA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25-29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FE3A29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27% (605)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E224E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27% (395)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AF3AF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26% (202)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74F4DC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48EDE591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CE675D1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30-34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427F3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(358)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16FB8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(234)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BB693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(116)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C14E8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37E263B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98CBFE5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35-39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AA945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(157)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6090FB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(102)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4ACB7F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(54)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11A92CA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200258A3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8D468E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40-44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BD8740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(67)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E7099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2% (29)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F683E7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(23)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31868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6B08C03B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50F213C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45-49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7AC13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53C46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A1B62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1% (8)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D6A1C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6E52D453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9C38414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Missing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AEDBA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B2CFD6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801C4D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EA1C77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2A43CF4F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A85ED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Region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4B9DD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F360C6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D48F0E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80E0F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0.015</w:t>
            </w:r>
          </w:p>
        </w:tc>
      </w:tr>
      <w:tr w:rsidR="00D90D96" w:rsidRPr="00D90D96" w14:paraId="63EC97EC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74C02D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Barisal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FD33D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(246)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BAD9D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10% (146)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6439D9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(93)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B018232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4C0E771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8D17D2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Chittagong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D79A0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3C9DA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(278)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785EB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(148)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D7616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2C214D06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7B9BE9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Dhaka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C192CE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(381)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CDBC1E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(234)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5A99E2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725B1C2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F09D9C7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94A817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Khulna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60123B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(246)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C4078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(190)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F60F2D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9% (70)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523D6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4D4AC043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F486D3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proofErr w:type="spellStart"/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Rajshahi</w:t>
            </w:r>
            <w:proofErr w:type="spellEnd"/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E53D3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697A4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(190)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48420C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10% (78)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E9395F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31CED2D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BEA082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Rangpur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2070B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(314)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91265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(205)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79069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(109)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FDA12D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52D497BB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7C3A92B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Sylhet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3DBDF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(381)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3ACD95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(234)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1A8BB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(148)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6EAC4C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B8BCEF9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CDBCA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Residence (Urban)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CAEC5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30% (672)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DAB79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33% (483)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C2668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25% (194)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FE47C9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1D02A51B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8FE971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Education Level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FB7CBB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ECBBF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AF3EF1D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28F31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52056D0B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984B7EE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 Education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90E50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AE0C0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(219)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10A9B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27% (210)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24B68EE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16C30F57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5351F21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Primary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1F8108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33% (740)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49FC9B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29% (424)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0A38C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40% (311)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325A68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4C065B16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43041FD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Secondary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60686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41% (918)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F91AA3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47% (687)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23C747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31% (241)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4D1408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2DCF320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AE12F4A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Higher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BDFEAA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(157)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38AD3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9% (132)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597CC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3% (23)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113E24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8EBD1B5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67B59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Wealth Index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AF4193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8736046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D4115ED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4F2FD4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3178B4AD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D8CDB7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Poorest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58D1D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23% (515)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767E8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17% (249)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3E0795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33% (256)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9B4A2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6CF19E2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EB82A02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3094C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20% (448)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4C8481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(278)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2839F2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22% (171)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7DAFD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1209E17D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220B09E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Middle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247C1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(403)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1BA086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(263)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8E217A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4B294F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154F1D26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1C2166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23A073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19% (425)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34B06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20% (292)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B6092B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16% (124)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E9903C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D18418A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71DFBFF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Richest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591A2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21% (470)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4D7D6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26% (380)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D0781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10% (78)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9CC40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9723FB9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97299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Age at First Birth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0246E1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18.0 (3.2)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A10E9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18.3 (3.4)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B9E90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17.5 (2.8)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2DD5D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6FD3B1E6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037E2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BMI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0AEE1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21.0 (5.9)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5BC47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21.5 (6.2)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8DBFC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20.1 (5.1)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043E3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378B3B26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75CB04E" w14:textId="645EC9B5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Hemoglobin-Mother</w:t>
            </w:r>
            <w:r w:rsidR="00EC21B7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(g/dL)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E45B7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121.0 (13.7)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895570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121.6 (13.3)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4391C0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119.9 (14.5)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DF5535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0.005</w:t>
            </w:r>
          </w:p>
        </w:tc>
      </w:tr>
      <w:tr w:rsidR="00D90D96" w:rsidRPr="00D90D96" w14:paraId="5C19E20D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368F50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lastRenderedPageBreak/>
              <w:t>Sex of Child (Male)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C8CC75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51% (1141)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C723B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53% (775)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B1697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48% (372)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28A39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0.030</w:t>
            </w:r>
          </w:p>
        </w:tc>
      </w:tr>
      <w:tr w:rsidR="00D90D96" w:rsidRPr="00D90D96" w14:paraId="5757F608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801FE0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Birth Sizes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7AAB82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125BB8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554BE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24CCCC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3B5DC8C0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4867CA7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690B2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(112)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DDB40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4% (58)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4F663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(54)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B118D13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2264E5BF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7EB4618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Smaller than 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ECC01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92F79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(161)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32557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(117)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306AE99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611656FB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CE92C7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E18D3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68% (1522)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F38EA3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69% (1009)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B3CF45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66% (513)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C234B8E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5C56F6E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13D791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Larger than Average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1419D3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13% (291)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D39CC2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14% (205)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D5AE23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(86)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A457B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52EA0EAE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2509D09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Large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A5467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2% (45)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8C7E1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2% (29)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CD5FA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1% (8)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DAEE0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33A14DA5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421362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Unknown/other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EE7F3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92B73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8CBF0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8A6DC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8C62A79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2C863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Child Age in Month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D24B1B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33 (16)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3C2578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32 (16)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A4A9A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34 (15)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50DAD8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0.006</w:t>
            </w:r>
          </w:p>
        </w:tc>
      </w:tr>
      <w:tr w:rsidR="00D90D96" w:rsidRPr="00D90D96" w14:paraId="738F305C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5581A0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Child Hemoglobin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EC6A7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10.8 (1.3)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BBD603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10.8 (1.2)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205FD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10.7 (1.3)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0A8B5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0.003</w:t>
            </w:r>
          </w:p>
        </w:tc>
      </w:tr>
      <w:tr w:rsidR="00D90D96" w:rsidRPr="00D90D96" w14:paraId="46A5E5CA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3F316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Food Access (Access to food)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564F19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80% (1791)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254B6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84% (1228)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CA4F4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73% (567)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517FE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32F0327D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56D5AD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Mother Anemia (Anemic)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439A0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43% (964)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F785B1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42% (614)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4BD18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45% (350)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B132A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0.19</w:t>
            </w:r>
          </w:p>
        </w:tc>
      </w:tr>
      <w:tr w:rsidR="00D90D96" w:rsidRPr="00D90D96" w14:paraId="70C0B1A3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CDC3B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SES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7DB442A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1D2C790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3EC404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8F2AC1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7A841E01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6BBEC4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Poor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82251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43% (963)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D6C76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36% (526)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AD0D58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55% (427)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E5A8A8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4A0F6580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7FF8A3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Middle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D724AD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(403)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4AD50A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(263)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7FCD664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18% (140)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B9702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7AEEB1EB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B5AC3A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Rich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39D06EA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39% (873)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A1EEA5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46% (672)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0FFED0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26% (202)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AF6628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1EF24B68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22C76B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Birth Size Recode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ED304FF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73A585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FA1B4F5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A80C7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&lt;0.001</w:t>
            </w:r>
          </w:p>
        </w:tc>
      </w:tr>
      <w:tr w:rsidR="00D90D96" w:rsidRPr="00D90D96" w14:paraId="698FB1E6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0438E07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Very 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AAC73B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5% (112)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4DF1C46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4% (58)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E4C948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7% (54)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AE9E1FF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5C5F0051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A8C295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Small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D3DBBE7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12% (268)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45E445E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11% (161)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F718D8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15% (117)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4E9961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0FF81331" w14:textId="77777777">
        <w:trPr>
          <w:trHeight w:val="150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39C1AB6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Normal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B9988D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82% (1837)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1E2A4C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85% (1243)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496D9F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78% (606)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FF0F3A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  <w:tr w:rsidR="00D90D96" w:rsidRPr="00D90D96" w14:paraId="22D092C6" w14:textId="77777777">
        <w:trPr>
          <w:trHeight w:val="165"/>
        </w:trPr>
        <w:tc>
          <w:tcPr>
            <w:tcW w:w="15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B0500AA" w14:textId="77777777" w:rsidR="00D90D96" w:rsidRPr="00D90D96" w:rsidRDefault="00D90D96" w:rsidP="00D90D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Unknown/other</w:t>
            </w:r>
          </w:p>
        </w:tc>
        <w:tc>
          <w:tcPr>
            <w:tcW w:w="100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9F746A2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7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5D9CA1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82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84E95EB" w14:textId="77777777" w:rsidR="00D90D96" w:rsidRPr="00D90D96" w:rsidRDefault="00D90D96" w:rsidP="00D90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D90D96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zh-CN"/>
                <w14:ligatures w14:val="none"/>
              </w:rPr>
              <w:t>0% (0)</w:t>
            </w:r>
          </w:p>
        </w:tc>
        <w:tc>
          <w:tcPr>
            <w:tcW w:w="7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DA3282" w14:textId="77777777" w:rsidR="00D90D96" w:rsidRPr="00D90D96" w:rsidRDefault="00D90D96" w:rsidP="00D90D96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zh-CN"/>
                <w14:ligatures w14:val="none"/>
              </w:rPr>
            </w:pPr>
          </w:p>
        </w:tc>
      </w:tr>
    </w:tbl>
    <w:p w14:paraId="21CCA20C" w14:textId="77777777" w:rsidR="009E64A9" w:rsidRDefault="009E64A9" w:rsidP="00F83960">
      <w:pPr>
        <w:rPr>
          <w:rFonts w:ascii="Times New Roman" w:hAnsi="Times New Roman" w:cs="Times New Roman"/>
          <w:b/>
          <w:bCs/>
        </w:rPr>
      </w:pPr>
    </w:p>
    <w:p w14:paraId="51B66FE8" w14:textId="2DA22BDE" w:rsidR="00F83960" w:rsidRPr="00060BF8" w:rsidRDefault="00060BF8" w:rsidP="00F83960">
      <w:pPr>
        <w:rPr>
          <w:rFonts w:ascii="Times New Roman" w:hAnsi="Times New Roman" w:cs="Times New Roman"/>
          <w:b/>
          <w:bCs/>
        </w:rPr>
      </w:pPr>
      <w:r w:rsidRPr="00060BF8">
        <w:rPr>
          <w:rFonts w:ascii="Times New Roman" w:hAnsi="Times New Roman" w:cs="Times New Roman"/>
          <w:b/>
          <w:bCs/>
        </w:rPr>
        <w:t xml:space="preserve">2. </w:t>
      </w:r>
      <w:r w:rsidR="00215542" w:rsidRPr="00060BF8">
        <w:rPr>
          <w:rFonts w:ascii="Times New Roman" w:hAnsi="Times New Roman" w:cs="Times New Roman"/>
          <w:b/>
          <w:bCs/>
        </w:rPr>
        <w:t>Research Questions:</w:t>
      </w:r>
    </w:p>
    <w:p w14:paraId="5A4F8A96" w14:textId="2137F02B" w:rsidR="00215542" w:rsidRPr="0094036C" w:rsidRDefault="00215542" w:rsidP="002155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 xml:space="preserve">Primary we shall explore whether variables like mother’s history of having anemia, </w:t>
      </w:r>
      <w:r w:rsidR="00D04D5B" w:rsidRPr="0094036C">
        <w:rPr>
          <w:rFonts w:ascii="Times New Roman" w:hAnsi="Times New Roman" w:cs="Times New Roman"/>
          <w:sz w:val="22"/>
          <w:szCs w:val="22"/>
        </w:rPr>
        <w:t xml:space="preserve">mother’s age and socio-economic status (SES) </w:t>
      </w:r>
      <w:r w:rsidR="00C42105" w:rsidRPr="0094036C">
        <w:rPr>
          <w:rFonts w:ascii="Times New Roman" w:hAnsi="Times New Roman" w:cs="Times New Roman"/>
          <w:sz w:val="22"/>
          <w:szCs w:val="22"/>
        </w:rPr>
        <w:t>have</w:t>
      </w:r>
      <w:r w:rsidR="00D04D5B" w:rsidRPr="0094036C">
        <w:rPr>
          <w:rFonts w:ascii="Times New Roman" w:hAnsi="Times New Roman" w:cs="Times New Roman"/>
          <w:sz w:val="22"/>
          <w:szCs w:val="22"/>
        </w:rPr>
        <w:t xml:space="preserve"> significant associations with a child’s having anemia or getting stunted, which are believed to be typical risk factors.</w:t>
      </w:r>
    </w:p>
    <w:p w14:paraId="58C2077A" w14:textId="1C06C054" w:rsidR="00D04D5B" w:rsidRPr="0094036C" w:rsidRDefault="00D04D5B" w:rsidP="002155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 xml:space="preserve">Additionally, we shall </w:t>
      </w:r>
      <w:r w:rsidR="00F8356A" w:rsidRPr="0094036C">
        <w:rPr>
          <w:rFonts w:ascii="Times New Roman" w:hAnsi="Times New Roman" w:cs="Times New Roman"/>
          <w:sz w:val="22"/>
          <w:szCs w:val="22"/>
        </w:rPr>
        <w:t>explore whether other variables like type of residences (urban/rural), gender or age of the child is related to a child’s having anemia or getting stunted.</w:t>
      </w:r>
    </w:p>
    <w:p w14:paraId="3B369F64" w14:textId="3ED3C9F4" w:rsidR="00C42105" w:rsidRPr="00060BF8" w:rsidRDefault="00060BF8" w:rsidP="00C42105">
      <w:pPr>
        <w:rPr>
          <w:rFonts w:ascii="Times New Roman" w:hAnsi="Times New Roman" w:cs="Times New Roman"/>
          <w:b/>
          <w:bCs/>
        </w:rPr>
      </w:pPr>
      <w:r w:rsidRPr="00060BF8">
        <w:rPr>
          <w:rFonts w:ascii="Times New Roman" w:hAnsi="Times New Roman" w:cs="Times New Roman"/>
          <w:b/>
          <w:bCs/>
        </w:rPr>
        <w:t xml:space="preserve">3. </w:t>
      </w:r>
      <w:r w:rsidR="00C42105" w:rsidRPr="00060BF8">
        <w:rPr>
          <w:rFonts w:ascii="Times New Roman" w:hAnsi="Times New Roman" w:cs="Times New Roman"/>
          <w:b/>
          <w:bCs/>
        </w:rPr>
        <w:t>Exploratory Data Analysis</w:t>
      </w:r>
    </w:p>
    <w:p w14:paraId="7FEC073A" w14:textId="675E4D3E" w:rsidR="00C42105" w:rsidRPr="00060BF8" w:rsidRDefault="00060BF8" w:rsidP="00C4210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3.1 </w:t>
      </w:r>
      <w:r w:rsidR="00C42105" w:rsidRPr="00060BF8">
        <w:rPr>
          <w:rFonts w:ascii="Times New Roman" w:hAnsi="Times New Roman" w:cs="Times New Roman"/>
          <w:b/>
          <w:bCs/>
          <w:sz w:val="22"/>
          <w:szCs w:val="22"/>
        </w:rPr>
        <w:t>Continuous predictors</w:t>
      </w:r>
    </w:p>
    <w:p w14:paraId="2CB0FF08" w14:textId="61758ECD" w:rsidR="00C42105" w:rsidRDefault="00C42105" w:rsidP="0094036C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Here we are considering five continuous predictors: v212, v445, v456, hw1 and cage. To explore whether the five continuous predictors exhibit meaningful differences between children’s having anemia or getting stunted, we first examined a series of boxplots (Figure 1)</w:t>
      </w:r>
      <w:r w:rsidR="00A16FFC" w:rsidRPr="0094036C">
        <w:rPr>
          <w:rFonts w:ascii="Times New Roman" w:hAnsi="Times New Roman" w:cs="Times New Roman"/>
          <w:sz w:val="22"/>
          <w:szCs w:val="22"/>
        </w:rPr>
        <w:t xml:space="preserve">. The distribution for all five variables </w:t>
      </w:r>
      <w:r w:rsidR="00060A75" w:rsidRPr="0094036C">
        <w:rPr>
          <w:rFonts w:ascii="Times New Roman" w:hAnsi="Times New Roman" w:cs="Times New Roman"/>
          <w:sz w:val="22"/>
          <w:szCs w:val="22"/>
        </w:rPr>
        <w:t>is</w:t>
      </w:r>
      <w:r w:rsidR="00A16FFC" w:rsidRPr="0094036C">
        <w:rPr>
          <w:rFonts w:ascii="Times New Roman" w:hAnsi="Times New Roman" w:cs="Times New Roman"/>
          <w:sz w:val="22"/>
          <w:szCs w:val="22"/>
        </w:rPr>
        <w:t xml:space="preserve"> notably different for anemic and non-anemic groups, </w:t>
      </w:r>
      <w:r w:rsidR="0094036C">
        <w:rPr>
          <w:rFonts w:ascii="Times New Roman" w:hAnsi="Times New Roman" w:cs="Times New Roman"/>
          <w:sz w:val="22"/>
          <w:szCs w:val="22"/>
        </w:rPr>
        <w:t>although it’s not that straightforward to interpret for v456 as there are many outliers. Similar trend is observable for Stunting.</w:t>
      </w:r>
    </w:p>
    <w:p w14:paraId="15DA4704" w14:textId="77777777" w:rsidR="009E64A9" w:rsidRDefault="009E64A9" w:rsidP="0094036C">
      <w:pPr>
        <w:rPr>
          <w:rFonts w:ascii="Times New Roman" w:hAnsi="Times New Roman" w:cs="Times New Roman"/>
          <w:sz w:val="22"/>
          <w:szCs w:val="22"/>
        </w:rPr>
      </w:pPr>
    </w:p>
    <w:p w14:paraId="2FD4DA3D" w14:textId="77777777" w:rsidR="009E64A9" w:rsidRDefault="009E64A9" w:rsidP="0094036C">
      <w:pPr>
        <w:rPr>
          <w:rFonts w:ascii="Times New Roman" w:hAnsi="Times New Roman" w:cs="Times New Roman"/>
          <w:sz w:val="22"/>
          <w:szCs w:val="22"/>
        </w:rPr>
      </w:pPr>
    </w:p>
    <w:p w14:paraId="0C511E63" w14:textId="77777777" w:rsidR="009E64A9" w:rsidRDefault="009E64A9" w:rsidP="0094036C">
      <w:pPr>
        <w:rPr>
          <w:rFonts w:ascii="Times New Roman" w:hAnsi="Times New Roman" w:cs="Times New Roman"/>
          <w:sz w:val="22"/>
          <w:szCs w:val="22"/>
        </w:rPr>
      </w:pPr>
    </w:p>
    <w:p w14:paraId="7A599E95" w14:textId="77777777" w:rsidR="009E64A9" w:rsidRPr="0094036C" w:rsidRDefault="009E64A9" w:rsidP="0094036C">
      <w:pPr>
        <w:rPr>
          <w:rFonts w:ascii="Times New Roman" w:hAnsi="Times New Roman" w:cs="Times New Roman"/>
          <w:sz w:val="22"/>
          <w:szCs w:val="22"/>
        </w:rPr>
      </w:pPr>
    </w:p>
    <w:p w14:paraId="073BDB9A" w14:textId="2879FC28" w:rsidR="00C42105" w:rsidRPr="0094036C" w:rsidRDefault="00C42105" w:rsidP="00C42105">
      <w:pPr>
        <w:pStyle w:val="BodyText"/>
        <w:jc w:val="center"/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lastRenderedPageBreak/>
        <w:t xml:space="preserve">Figure 1: Grouped Box plots of continuous predictors for </w:t>
      </w:r>
      <w:r w:rsidR="00060A75" w:rsidRPr="0094036C">
        <w:rPr>
          <w:rFonts w:ascii="Times New Roman" w:hAnsi="Times New Roman" w:cs="Times New Roman"/>
          <w:sz w:val="22"/>
          <w:szCs w:val="22"/>
        </w:rPr>
        <w:t>anemia</w:t>
      </w:r>
      <w:r w:rsidRPr="0094036C">
        <w:rPr>
          <w:rFonts w:ascii="Times New Roman" w:hAnsi="Times New Roman" w:cs="Times New Roman"/>
          <w:sz w:val="22"/>
          <w:szCs w:val="22"/>
        </w:rPr>
        <w:t xml:space="preserve"> vs </w:t>
      </w:r>
      <w:r w:rsidR="00060A75" w:rsidRPr="0094036C">
        <w:rPr>
          <w:rFonts w:ascii="Times New Roman" w:hAnsi="Times New Roman" w:cs="Times New Roman"/>
          <w:sz w:val="22"/>
          <w:szCs w:val="22"/>
        </w:rPr>
        <w:t>not anemia (a) and stunting vs not stunting (b)</w:t>
      </w:r>
    </w:p>
    <w:p w14:paraId="0E82D0E4" w14:textId="7F243FD0" w:rsidR="00C42105" w:rsidRPr="0094036C" w:rsidRDefault="00F83960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F00B6F" wp14:editId="2932FECE">
            <wp:extent cx="5949387" cy="954911"/>
            <wp:effectExtent l="0" t="0" r="0" b="0"/>
            <wp:docPr id="2116060778" name="Picture 2" descr="A white rectangular object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0778" name="Picture 2" descr="A white rectangular object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9" r="-120" b="2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25" cy="95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6ABDB" w14:textId="3CB2D310" w:rsidR="00C42105" w:rsidRPr="0094036C" w:rsidRDefault="00C42105" w:rsidP="00C42105">
      <w:pPr>
        <w:jc w:val="center"/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(a)</w:t>
      </w:r>
    </w:p>
    <w:p w14:paraId="13D01216" w14:textId="43CBFBA3" w:rsidR="00087CF8" w:rsidRPr="0094036C" w:rsidRDefault="00F83960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CBD6B07" wp14:editId="7970A666">
            <wp:extent cx="5984111" cy="1001210"/>
            <wp:effectExtent l="0" t="0" r="0" b="8890"/>
            <wp:docPr id="41835031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50316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7" r="-687" b="1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421" cy="100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0337E" w14:textId="6EB641FF" w:rsidR="00C42105" w:rsidRPr="0094036C" w:rsidRDefault="00C42105" w:rsidP="00C42105">
      <w:pPr>
        <w:jc w:val="center"/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>(b)</w:t>
      </w:r>
    </w:p>
    <w:p w14:paraId="3CED208A" w14:textId="77777777" w:rsidR="00C42105" w:rsidRPr="0094036C" w:rsidRDefault="00C42105" w:rsidP="00C42105">
      <w:pPr>
        <w:rPr>
          <w:rFonts w:ascii="Times New Roman" w:hAnsi="Times New Roman" w:cs="Times New Roman"/>
          <w:sz w:val="22"/>
          <w:szCs w:val="22"/>
        </w:rPr>
      </w:pPr>
    </w:p>
    <w:p w14:paraId="351625B4" w14:textId="2EBA5D57" w:rsidR="00C42105" w:rsidRPr="0094036C" w:rsidRDefault="00060A75" w:rsidP="00C42105">
      <w:pPr>
        <w:rPr>
          <w:rFonts w:ascii="Times New Roman" w:hAnsi="Times New Roman" w:cs="Times New Roman"/>
          <w:sz w:val="22"/>
          <w:szCs w:val="22"/>
        </w:rPr>
      </w:pPr>
      <w:r w:rsidRPr="0094036C">
        <w:rPr>
          <w:rFonts w:ascii="Times New Roman" w:hAnsi="Times New Roman" w:cs="Times New Roman"/>
          <w:sz w:val="22"/>
          <w:szCs w:val="22"/>
        </w:rPr>
        <w:t xml:space="preserve">To further assess the strength of these associations, we conducted two sample </w:t>
      </w:r>
      <w:r w:rsidRPr="0094036C">
        <w:rPr>
          <w:rFonts w:ascii="Times New Roman" w:hAnsi="Times New Roman" w:cs="Times New Roman"/>
          <w:i/>
          <w:iCs/>
          <w:sz w:val="22"/>
          <w:szCs w:val="22"/>
        </w:rPr>
        <w:t>t</w:t>
      </w:r>
      <w:r w:rsidRPr="0094036C">
        <w:rPr>
          <w:rFonts w:ascii="Times New Roman" w:hAnsi="Times New Roman" w:cs="Times New Roman"/>
          <w:sz w:val="22"/>
          <w:szCs w:val="22"/>
        </w:rPr>
        <w:t>-tests for each predictor.</w:t>
      </w:r>
    </w:p>
    <w:p w14:paraId="1D5611B7" w14:textId="6BCE92BD" w:rsidR="0094036C" w:rsidRPr="0094036C" w:rsidRDefault="00060BF8" w:rsidP="00060BF8">
      <w:pPr>
        <w:pStyle w:val="BodyText"/>
        <w:jc w:val="center"/>
        <w:rPr>
          <w:rFonts w:ascii="Times New Roman" w:hAnsi="Times New Roman" w:cs="Times New Roman"/>
          <w:sz w:val="22"/>
          <w:szCs w:val="22"/>
        </w:rPr>
      </w:pPr>
      <w:r w:rsidRPr="00173EAA">
        <w:rPr>
          <w:rFonts w:ascii="Times New Roman" w:hAnsi="Times New Roman" w:cs="Times New Roman"/>
          <w:sz w:val="22"/>
          <w:szCs w:val="22"/>
        </w:rPr>
        <w:t xml:space="preserve">Table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173EAA">
        <w:rPr>
          <w:rFonts w:ascii="Times New Roman" w:hAnsi="Times New Roman" w:cs="Times New Roman"/>
          <w:sz w:val="22"/>
          <w:szCs w:val="22"/>
        </w:rPr>
        <w:t>: T-test statistics and corresponding p-values for continuous predictors</w:t>
      </w:r>
    </w:p>
    <w:tbl>
      <w:tblPr>
        <w:tblW w:w="4640" w:type="dxa"/>
        <w:jc w:val="center"/>
        <w:tblLook w:val="04A0" w:firstRow="1" w:lastRow="0" w:firstColumn="1" w:lastColumn="0" w:noHBand="0" w:noVBand="1"/>
      </w:tblPr>
      <w:tblGrid>
        <w:gridCol w:w="1268"/>
        <w:gridCol w:w="1500"/>
        <w:gridCol w:w="960"/>
        <w:gridCol w:w="960"/>
      </w:tblGrid>
      <w:tr w:rsidR="0094036C" w:rsidRPr="0094036C" w14:paraId="05F6C459" w14:textId="77777777" w:rsidTr="00060BF8">
        <w:trPr>
          <w:trHeight w:val="580"/>
          <w:jc w:val="center"/>
        </w:trPr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69C07BE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Categorical</w:t>
            </w: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br/>
              <w:t>variable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AE1F9BD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Continuous</w:t>
            </w: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br/>
              <w:t>Variable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688DA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T statistic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CC7B9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p-value</w:t>
            </w:r>
          </w:p>
        </w:tc>
      </w:tr>
      <w:tr w:rsidR="0094036C" w:rsidRPr="0094036C" w14:paraId="251F9127" w14:textId="77777777" w:rsidTr="00060BF8">
        <w:trPr>
          <w:trHeight w:val="29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left w:val="nil"/>
              <w:bottom w:val="double" w:sz="6" w:space="0" w:color="000000"/>
              <w:right w:val="single" w:sz="4" w:space="0" w:color="auto"/>
            </w:tcBorders>
            <w:noWrap/>
            <w:vAlign w:val="bottom"/>
            <w:hideMark/>
          </w:tcPr>
          <w:p w14:paraId="66D75063" w14:textId="77777777" w:rsidR="0094036C" w:rsidRPr="0094036C" w:rsidRDefault="0094036C" w:rsidP="0094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Anemia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3DFCC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v212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7C48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3.479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5DB01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0.001</w:t>
            </w:r>
          </w:p>
        </w:tc>
      </w:tr>
      <w:tr w:rsidR="0094036C" w:rsidRPr="0094036C" w14:paraId="4C7883B6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single" w:sz="4" w:space="0" w:color="auto"/>
              <w:left w:val="nil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47104C33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21DC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7CCE4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2.497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C03BF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0.013</w:t>
            </w:r>
          </w:p>
        </w:tc>
      </w:tr>
      <w:tr w:rsidR="0094036C" w:rsidRPr="0094036C" w14:paraId="399A6D53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single" w:sz="4" w:space="0" w:color="auto"/>
              <w:left w:val="nil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4661C857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F88AC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B0ADE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1.614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CE56D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0.107</w:t>
            </w:r>
          </w:p>
        </w:tc>
      </w:tr>
      <w:tr w:rsidR="0094036C" w:rsidRPr="0094036C" w14:paraId="1F34DA7E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single" w:sz="4" w:space="0" w:color="auto"/>
              <w:left w:val="nil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7460E41D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C1A01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hw1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E80BE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13.868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DAD78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0.000</w:t>
            </w:r>
          </w:p>
        </w:tc>
      </w:tr>
      <w:tr w:rsidR="0094036C" w:rsidRPr="0094036C" w14:paraId="012F7A20" w14:textId="77777777" w:rsidTr="00060BF8">
        <w:trPr>
          <w:trHeight w:val="300"/>
          <w:jc w:val="center"/>
        </w:trPr>
        <w:tc>
          <w:tcPr>
            <w:tcW w:w="1220" w:type="dxa"/>
            <w:vMerge/>
            <w:tcBorders>
              <w:top w:val="single" w:sz="4" w:space="0" w:color="auto"/>
              <w:left w:val="nil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 w14:paraId="49AEDE07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54888C9B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cage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1586FCE3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13.876</w:t>
            </w:r>
          </w:p>
        </w:tc>
        <w:tc>
          <w:tcPr>
            <w:tcW w:w="960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76A05D7D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0.000</w:t>
            </w:r>
          </w:p>
        </w:tc>
      </w:tr>
      <w:tr w:rsidR="0094036C" w:rsidRPr="0094036C" w14:paraId="695FC4FF" w14:textId="77777777" w:rsidTr="00060BF8">
        <w:trPr>
          <w:trHeight w:val="300"/>
          <w:jc w:val="center"/>
        </w:trPr>
        <w:tc>
          <w:tcPr>
            <w:tcW w:w="12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56CDEE4" w14:textId="77777777" w:rsidR="0094036C" w:rsidRPr="0094036C" w:rsidRDefault="0094036C" w:rsidP="0094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Stunting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F8C53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v212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713AC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6.002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A8291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0.000</w:t>
            </w:r>
          </w:p>
        </w:tc>
      </w:tr>
      <w:tr w:rsidR="0094036C" w:rsidRPr="0094036C" w14:paraId="3DB3E418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5600D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29E67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39A6E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4.398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2C99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0.000</w:t>
            </w:r>
          </w:p>
        </w:tc>
      </w:tr>
      <w:tr w:rsidR="0094036C" w:rsidRPr="0094036C" w14:paraId="00BF69A2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23686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2894C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v456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018C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4900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0.932</w:t>
            </w:r>
          </w:p>
        </w:tc>
      </w:tr>
      <w:tr w:rsidR="0094036C" w:rsidRPr="0094036C" w14:paraId="46E991D9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41D27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4EF1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hw1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43675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-3.221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2E92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0.001</w:t>
            </w:r>
          </w:p>
        </w:tc>
      </w:tr>
      <w:tr w:rsidR="0094036C" w:rsidRPr="0094036C" w14:paraId="3C0FBB9B" w14:textId="77777777" w:rsidTr="00060BF8">
        <w:trPr>
          <w:trHeight w:val="290"/>
          <w:jc w:val="center"/>
        </w:trPr>
        <w:tc>
          <w:tcPr>
            <w:tcW w:w="12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8D0083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594A6E" w14:textId="77777777" w:rsidR="0094036C" w:rsidRPr="0094036C" w:rsidRDefault="0094036C" w:rsidP="009403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cage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891136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-3.215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6627BF" w14:textId="77777777" w:rsidR="0094036C" w:rsidRPr="0094036C" w:rsidRDefault="0094036C" w:rsidP="0094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</w:pPr>
            <w:r w:rsidRPr="0094036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0.001</w:t>
            </w:r>
          </w:p>
        </w:tc>
      </w:tr>
    </w:tbl>
    <w:p w14:paraId="346FEBC6" w14:textId="77777777" w:rsidR="0094036C" w:rsidRDefault="0094036C" w:rsidP="00C42105">
      <w:pPr>
        <w:rPr>
          <w:rFonts w:ascii="Times New Roman" w:hAnsi="Times New Roman" w:cs="Times New Roman"/>
          <w:sz w:val="22"/>
          <w:szCs w:val="22"/>
        </w:rPr>
      </w:pPr>
    </w:p>
    <w:p w14:paraId="00BC249B" w14:textId="2EA134BB" w:rsidR="0094036C" w:rsidRDefault="00060BF8" w:rsidP="00C4210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From table 2, we can see both the response variables are significantly associated at 5% significance level with all the continuous variables due to having p-values smaller than 0.05, except for v456. </w:t>
      </w:r>
    </w:p>
    <w:p w14:paraId="5D5FB16E" w14:textId="77777777" w:rsidR="00DB1054" w:rsidRDefault="00DB1054" w:rsidP="00DB1054">
      <w:pPr>
        <w:rPr>
          <w:rFonts w:ascii="Times New Roman" w:hAnsi="Times New Roman" w:cs="Times New Roman"/>
        </w:rPr>
      </w:pPr>
    </w:p>
    <w:p w14:paraId="3B26AEF0" w14:textId="4EF82BDD" w:rsidR="00DB1054" w:rsidRPr="00DB1054" w:rsidRDefault="00DB1054" w:rsidP="00DB1054">
      <w:pPr>
        <w:rPr>
          <w:rFonts w:ascii="Times New Roman" w:hAnsi="Times New Roman" w:cs="Times New Roman"/>
          <w:b/>
          <w:bCs/>
        </w:rPr>
      </w:pPr>
      <w:r w:rsidRPr="00DB1054">
        <w:rPr>
          <w:rFonts w:ascii="Times New Roman" w:hAnsi="Times New Roman" w:cs="Times New Roman"/>
          <w:b/>
          <w:bCs/>
        </w:rPr>
        <w:t>3.2 Categorical predictors</w:t>
      </w:r>
    </w:p>
    <w:p w14:paraId="56120F31" w14:textId="3157EA0A" w:rsidR="00DB1054" w:rsidRDefault="00DB1054" w:rsidP="00DB1054">
      <w:pPr>
        <w:rPr>
          <w:rFonts w:ascii="Times New Roman" w:hAnsi="Times New Roman" w:cs="Times New Roman"/>
        </w:rPr>
      </w:pPr>
      <w:r w:rsidRPr="000F7F3B">
        <w:rPr>
          <w:rFonts w:ascii="Times New Roman" w:hAnsi="Times New Roman" w:cs="Times New Roman"/>
        </w:rPr>
        <w:t xml:space="preserve">To examine the bivariate associations between anemia status and each categorical predictor, we conducted Pearson’s Chi-square tests, with the corresponding results summarized in Table </w:t>
      </w:r>
      <w:r w:rsidR="00AA0323">
        <w:rPr>
          <w:rFonts w:ascii="Times New Roman" w:hAnsi="Times New Roman" w:cs="Times New Roman" w:hint="eastAsia"/>
          <w:lang w:eastAsia="zh-CN"/>
        </w:rPr>
        <w:t>3</w:t>
      </w:r>
      <w:r w:rsidRPr="000F7F3B">
        <w:rPr>
          <w:rFonts w:ascii="Times New Roman" w:hAnsi="Times New Roman" w:cs="Times New Roman"/>
        </w:rPr>
        <w:t xml:space="preserve">. The </w:t>
      </w:r>
      <w:r w:rsidRPr="000F7F3B">
        <w:rPr>
          <w:rFonts w:ascii="Times New Roman" w:hAnsi="Times New Roman" w:cs="Times New Roman"/>
        </w:rPr>
        <w:lastRenderedPageBreak/>
        <w:t xml:space="preserve">analyses indicate that several demographic and socioeconomic variables—including age group, region, type of residence, educational level, </w:t>
      </w:r>
      <w:r w:rsidR="00AA0323" w:rsidRPr="00D04D5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bidi="bn-BD"/>
          <w14:ligatures w14:val="none"/>
        </w:rPr>
        <w:t>Mother's having anemia</w:t>
      </w:r>
      <w:r w:rsidRPr="000F7F3B">
        <w:rPr>
          <w:rFonts w:ascii="Times New Roman" w:hAnsi="Times New Roman" w:cs="Times New Roman"/>
        </w:rPr>
        <w:t xml:space="preserve">, and SES—are significantly associated with anemia status at the conventional 5% significance level (all p &lt; 0.05). Under a more flexible criterion, specifically the 10% significance level, access to three square meals in the past 12 months demonstrates a marginal association with anemia and may therefore be considered a potential predictor. Conversely, child-related characteristics such as sex of child, size at birth, and </w:t>
      </w:r>
      <w:r w:rsidR="00373CF9" w:rsidRPr="000F7F3B">
        <w:rPr>
          <w:rFonts w:ascii="Times New Roman" w:hAnsi="Times New Roman" w:cs="Times New Roman"/>
        </w:rPr>
        <w:t>birth size</w:t>
      </w:r>
      <w:r w:rsidRPr="000F7F3B">
        <w:rPr>
          <w:rFonts w:ascii="Times New Roman" w:hAnsi="Times New Roman" w:cs="Times New Roman"/>
        </w:rPr>
        <w:t xml:space="preserve"> do not show statistically significant associations, suggesting that biological factors at birth may play a more limited role in determining anemia status relative to broader socioeconomic conditions.</w:t>
      </w:r>
    </w:p>
    <w:p w14:paraId="0DDDBB1F" w14:textId="4B6B2D1B" w:rsidR="00DB1054" w:rsidRDefault="00DB1054" w:rsidP="00DB1054">
      <w:pPr>
        <w:rPr>
          <w:rFonts w:ascii="Times New Roman" w:hAnsi="Times New Roman" w:cs="Times New Roman"/>
        </w:rPr>
      </w:pPr>
      <w:r w:rsidRPr="000F7F3B">
        <w:rPr>
          <w:rFonts w:ascii="Times New Roman" w:hAnsi="Times New Roman" w:cs="Times New Roman"/>
        </w:rPr>
        <w:t xml:space="preserve">Table </w:t>
      </w:r>
      <w:r w:rsidR="00AA0323">
        <w:rPr>
          <w:rFonts w:ascii="Times New Roman" w:hAnsi="Times New Roman" w:cs="Times New Roman" w:hint="eastAsia"/>
          <w:lang w:eastAsia="zh-CN"/>
        </w:rPr>
        <w:t>3</w:t>
      </w:r>
      <w:r w:rsidRPr="000F7F3B">
        <w:rPr>
          <w:rFonts w:ascii="Times New Roman" w:hAnsi="Times New Roman" w:cs="Times New Roman"/>
        </w:rPr>
        <w:t>. Pearson’s Chi-squared test results for associations between categorical predictors and anemia status.</w:t>
      </w:r>
    </w:p>
    <w:tbl>
      <w:tblPr>
        <w:tblStyle w:val="TableGrid"/>
        <w:tblW w:w="0" w:type="auto"/>
        <w:tblInd w:w="-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2"/>
        <w:gridCol w:w="1708"/>
        <w:gridCol w:w="1080"/>
        <w:gridCol w:w="1715"/>
      </w:tblGrid>
      <w:tr w:rsidR="00DB1054" w:rsidRPr="00807836" w14:paraId="5BC438C3" w14:textId="77777777" w:rsidTr="006704FB">
        <w:tc>
          <w:tcPr>
            <w:tcW w:w="42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5275" w14:textId="77777777" w:rsidR="00DB1054" w:rsidRPr="00A1114C" w:rsidRDefault="00DB1054" w:rsidP="006704FB">
            <w:pPr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Variable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47FCD7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Test Statistics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04BB8FA3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A1114C">
              <w:rPr>
                <w:rFonts w:ascii="Times New Roman" w:hAnsi="Times New Roman" w:cs="Times New Roman" w:hint="eastAsia"/>
                <w:i/>
                <w:iCs/>
              </w:rPr>
              <w:t>Df</w:t>
            </w:r>
            <w:proofErr w:type="spellEnd"/>
          </w:p>
        </w:tc>
        <w:tc>
          <w:tcPr>
            <w:tcW w:w="1715" w:type="dxa"/>
            <w:tcBorders>
              <w:top w:val="single" w:sz="4" w:space="0" w:color="auto"/>
              <w:bottom w:val="single" w:sz="4" w:space="0" w:color="auto"/>
            </w:tcBorders>
          </w:tcPr>
          <w:p w14:paraId="2A82174A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p-value</w:t>
            </w:r>
          </w:p>
        </w:tc>
      </w:tr>
      <w:tr w:rsidR="00DB1054" w:rsidRPr="00807836" w14:paraId="5D62ABD0" w14:textId="77777777" w:rsidTr="006704FB">
        <w:tc>
          <w:tcPr>
            <w:tcW w:w="4232" w:type="dxa"/>
            <w:tcBorders>
              <w:top w:val="single" w:sz="4" w:space="0" w:color="auto"/>
              <w:right w:val="single" w:sz="4" w:space="0" w:color="auto"/>
            </w:tcBorders>
          </w:tcPr>
          <w:p w14:paraId="11C28A9A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 w:hint="eastAsia"/>
              </w:rPr>
              <w:t>ge in 5-year groups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</w:tcBorders>
          </w:tcPr>
          <w:p w14:paraId="6F4BEFCA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30.4193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F3AFAEA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15" w:type="dxa"/>
            <w:tcBorders>
              <w:top w:val="single" w:sz="4" w:space="0" w:color="auto"/>
            </w:tcBorders>
          </w:tcPr>
          <w:p w14:paraId="24B8B774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4634BE77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2D664020" w14:textId="416E553B" w:rsidR="00DB1054" w:rsidRPr="00807836" w:rsidRDefault="00AA0323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="00DB1054">
              <w:rPr>
                <w:rFonts w:ascii="Times New Roman" w:hAnsi="Times New Roman" w:cs="Times New Roman" w:hint="eastAsia"/>
              </w:rPr>
              <w:t>egion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46B6E53D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16.0705</w:t>
            </w:r>
          </w:p>
        </w:tc>
        <w:tc>
          <w:tcPr>
            <w:tcW w:w="1080" w:type="dxa"/>
          </w:tcPr>
          <w:p w14:paraId="7185384A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15" w:type="dxa"/>
          </w:tcPr>
          <w:p w14:paraId="1ECD54A3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0.013</w:t>
            </w:r>
          </w:p>
        </w:tc>
      </w:tr>
      <w:tr w:rsidR="00DB1054" w:rsidRPr="00807836" w14:paraId="1E08BA94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707BBF7B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 w:hint="eastAsia"/>
              </w:rPr>
              <w:t>ype of place of residence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566DD33C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6.0313</w:t>
            </w:r>
          </w:p>
        </w:tc>
        <w:tc>
          <w:tcPr>
            <w:tcW w:w="1080" w:type="dxa"/>
          </w:tcPr>
          <w:p w14:paraId="4E4D80E2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15" w:type="dxa"/>
          </w:tcPr>
          <w:p w14:paraId="0E564103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0.014</w:t>
            </w:r>
          </w:p>
        </w:tc>
      </w:tr>
      <w:tr w:rsidR="00DB1054" w:rsidRPr="00807836" w14:paraId="68B62178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4FEA72DE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 w:hint="eastAsia"/>
              </w:rPr>
              <w:t>ighest educational level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704583D7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14.6641</w:t>
            </w:r>
          </w:p>
        </w:tc>
        <w:tc>
          <w:tcPr>
            <w:tcW w:w="1080" w:type="dxa"/>
          </w:tcPr>
          <w:p w14:paraId="35DFBD1A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15" w:type="dxa"/>
          </w:tcPr>
          <w:p w14:paraId="63665ACC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0.002</w:t>
            </w:r>
          </w:p>
        </w:tc>
      </w:tr>
      <w:tr w:rsidR="00DB1054" w:rsidRPr="00807836" w14:paraId="64E46B92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2E2EDEDF" w14:textId="4D09334E" w:rsidR="00DB1054" w:rsidRPr="00807836" w:rsidRDefault="00AA0323" w:rsidP="006704FB">
            <w:pPr>
              <w:rPr>
                <w:rFonts w:ascii="Times New Roman" w:hAnsi="Times New Roman" w:cs="Times New Roman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Mother's having anemia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5728E887" w14:textId="268C8766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56.3612</w:t>
            </w:r>
          </w:p>
        </w:tc>
        <w:tc>
          <w:tcPr>
            <w:tcW w:w="1080" w:type="dxa"/>
          </w:tcPr>
          <w:p w14:paraId="576D62E0" w14:textId="783326EC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15" w:type="dxa"/>
          </w:tcPr>
          <w:p w14:paraId="1A77116E" w14:textId="473D9FEA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5D7893CB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29FFAC3D" w14:textId="4D3C51CC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SES 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507F5EB9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36.6885</w:t>
            </w:r>
          </w:p>
        </w:tc>
        <w:tc>
          <w:tcPr>
            <w:tcW w:w="1080" w:type="dxa"/>
          </w:tcPr>
          <w:p w14:paraId="4161D2BF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15" w:type="dxa"/>
          </w:tcPr>
          <w:p w14:paraId="60DEC6AC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3F9F73BE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75CAAE61" w14:textId="77777777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ex of child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7B90C50F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0.8606</w:t>
            </w:r>
          </w:p>
        </w:tc>
        <w:tc>
          <w:tcPr>
            <w:tcW w:w="1080" w:type="dxa"/>
          </w:tcPr>
          <w:p w14:paraId="7BE4BA2B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15" w:type="dxa"/>
          </w:tcPr>
          <w:p w14:paraId="10C70F37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0.354</w:t>
            </w:r>
          </w:p>
        </w:tc>
      </w:tr>
      <w:tr w:rsidR="00DB1054" w:rsidRPr="00807836" w14:paraId="7FB5323B" w14:textId="77777777" w:rsidTr="006704FB">
        <w:tc>
          <w:tcPr>
            <w:tcW w:w="4232" w:type="dxa"/>
            <w:tcBorders>
              <w:right w:val="single" w:sz="4" w:space="0" w:color="auto"/>
            </w:tcBorders>
          </w:tcPr>
          <w:p w14:paraId="632813CB" w14:textId="77777777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ize of child at birth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138C2F6F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3.1194</w:t>
            </w:r>
          </w:p>
        </w:tc>
        <w:tc>
          <w:tcPr>
            <w:tcW w:w="1080" w:type="dxa"/>
          </w:tcPr>
          <w:p w14:paraId="04048341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15" w:type="dxa"/>
          </w:tcPr>
          <w:p w14:paraId="3C2C047E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0.682</w:t>
            </w:r>
          </w:p>
        </w:tc>
      </w:tr>
      <w:tr w:rsidR="00AA0323" w:rsidRPr="00807836" w14:paraId="4A0DCB5B" w14:textId="77777777" w:rsidTr="008B2A26">
        <w:tc>
          <w:tcPr>
            <w:tcW w:w="4232" w:type="dxa"/>
            <w:tcBorders>
              <w:right w:val="single" w:sz="4" w:space="0" w:color="auto"/>
            </w:tcBorders>
            <w:vAlign w:val="bottom"/>
          </w:tcPr>
          <w:p w14:paraId="6555072E" w14:textId="1936BB6C" w:rsidR="00AA0323" w:rsidRDefault="00AA0323" w:rsidP="00AA0323">
            <w:pPr>
              <w:rPr>
                <w:rFonts w:ascii="Times New Roman" w:hAnsi="Times New Roman" w:cs="Times New Roman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RECODE of m18 (size of child at birth)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0A015265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1.1691</w:t>
            </w:r>
          </w:p>
        </w:tc>
        <w:tc>
          <w:tcPr>
            <w:tcW w:w="1080" w:type="dxa"/>
          </w:tcPr>
          <w:p w14:paraId="6FC2A8A2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15" w:type="dxa"/>
          </w:tcPr>
          <w:p w14:paraId="19CC34AF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0.760</w:t>
            </w:r>
          </w:p>
        </w:tc>
      </w:tr>
      <w:tr w:rsidR="00AA0323" w:rsidRPr="00807836" w14:paraId="77262D26" w14:textId="77777777" w:rsidTr="006704FB">
        <w:tc>
          <w:tcPr>
            <w:tcW w:w="4232" w:type="dxa"/>
            <w:tcBorders>
              <w:bottom w:val="single" w:sz="4" w:space="0" w:color="auto"/>
              <w:right w:val="single" w:sz="4" w:space="0" w:color="auto"/>
            </w:tcBorders>
          </w:tcPr>
          <w:p w14:paraId="0E3F3B3A" w14:textId="77777777" w:rsidR="00AA0323" w:rsidRDefault="00AA0323" w:rsidP="00AA0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 w:hint="eastAsia"/>
              </w:rPr>
              <w:t>hree square meals in the past 12 months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2ACFD964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3.2704</w:t>
            </w:r>
          </w:p>
        </w:tc>
        <w:tc>
          <w:tcPr>
            <w:tcW w:w="1080" w:type="dxa"/>
          </w:tcPr>
          <w:p w14:paraId="02D3A973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15" w:type="dxa"/>
          </w:tcPr>
          <w:p w14:paraId="0D184545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0.071</w:t>
            </w:r>
          </w:p>
        </w:tc>
      </w:tr>
    </w:tbl>
    <w:p w14:paraId="0E9F0DC6" w14:textId="77777777" w:rsidR="00DB1054" w:rsidRDefault="00DB1054" w:rsidP="00DB1054">
      <w:pPr>
        <w:rPr>
          <w:rFonts w:ascii="Times New Roman" w:hAnsi="Times New Roman" w:cs="Times New Roman"/>
        </w:rPr>
      </w:pPr>
    </w:p>
    <w:p w14:paraId="06E01CC1" w14:textId="77777777" w:rsidR="00DB1054" w:rsidRDefault="00DB1054" w:rsidP="00DB1054">
      <w:pPr>
        <w:rPr>
          <w:rFonts w:ascii="Times New Roman" w:hAnsi="Times New Roman" w:cs="Times New Roman"/>
        </w:rPr>
      </w:pPr>
    </w:p>
    <w:p w14:paraId="5EBBD7F3" w14:textId="5ADD2C8A" w:rsidR="00DB1054" w:rsidRDefault="00DB1054" w:rsidP="00DB1054">
      <w:pPr>
        <w:rPr>
          <w:rFonts w:ascii="Times New Roman" w:hAnsi="Times New Roman" w:cs="Times New Roman"/>
        </w:rPr>
      </w:pPr>
      <w:r w:rsidRPr="00A1114C">
        <w:rPr>
          <w:rFonts w:ascii="Times New Roman" w:hAnsi="Times New Roman" w:cs="Times New Roman"/>
        </w:rPr>
        <w:t xml:space="preserve">Pearson’s Chi-square tests were also conducted to assess the bivariate associations between stunting status and the same set of categorical predictors, with results reported in Table </w:t>
      </w:r>
      <w:r w:rsidR="00AA0323">
        <w:rPr>
          <w:rFonts w:ascii="Times New Roman" w:hAnsi="Times New Roman" w:cs="Times New Roman" w:hint="eastAsia"/>
          <w:lang w:eastAsia="zh-CN"/>
        </w:rPr>
        <w:t>4</w:t>
      </w:r>
      <w:r w:rsidRPr="00A1114C">
        <w:rPr>
          <w:rFonts w:ascii="Times New Roman" w:hAnsi="Times New Roman" w:cs="Times New Roman"/>
        </w:rPr>
        <w:t xml:space="preserve">. Unlike anemia, stunting appears to be associated with both socioeconomic factors and child-specific biological characteristics. Educational level, wealth index, SES, region, and access to three square meals all demonstrate statistically significant associations with stunting at the 5% significance level. In addition, sex of child, size at birth, and </w:t>
      </w:r>
      <w:r w:rsidR="00AA0323" w:rsidRPr="00D04D5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bidi="bn-BD"/>
          <w14:ligatures w14:val="none"/>
        </w:rPr>
        <w:t>RECODE of m18 (size of child at birth)</w:t>
      </w:r>
      <w:r w:rsidR="00AA0323">
        <w:rPr>
          <w:rFonts w:ascii="Times New Roman" w:hAnsi="Times New Roman" w:cs="Times New Roman" w:hint="eastAsia"/>
          <w:color w:val="000000"/>
          <w:kern w:val="0"/>
          <w:sz w:val="22"/>
          <w:szCs w:val="22"/>
          <w:lang w:eastAsia="zh-CN" w:bidi="bn-BD"/>
          <w14:ligatures w14:val="none"/>
        </w:rPr>
        <w:t xml:space="preserve"> </w:t>
      </w:r>
      <w:r w:rsidRPr="00A1114C">
        <w:rPr>
          <w:rFonts w:ascii="Times New Roman" w:hAnsi="Times New Roman" w:cs="Times New Roman"/>
        </w:rPr>
        <w:t xml:space="preserve">are also significantly associated with stunting (p &lt; 0.05), suggesting that early-life biological growth factors may play an important role in stunting outcomes. In contrast, age in 5-year groups </w:t>
      </w:r>
      <w:r w:rsidR="00AA0323">
        <w:rPr>
          <w:rFonts w:ascii="Times New Roman" w:hAnsi="Times New Roman" w:cs="Times New Roman" w:hint="eastAsia"/>
          <w:lang w:eastAsia="zh-CN"/>
        </w:rPr>
        <w:t xml:space="preserve">and </w:t>
      </w:r>
      <w:r w:rsidR="00AA0323">
        <w:rPr>
          <w:rFonts w:ascii="Times New Roman" w:hAnsi="Times New Roman" w:cs="Times New Roman" w:hint="eastAsia"/>
          <w:color w:val="000000"/>
          <w:kern w:val="0"/>
          <w:sz w:val="22"/>
          <w:szCs w:val="22"/>
          <w:lang w:eastAsia="zh-CN" w:bidi="bn-BD"/>
          <w14:ligatures w14:val="none"/>
        </w:rPr>
        <w:t>m</w:t>
      </w:r>
      <w:r w:rsidR="00AA0323" w:rsidRPr="00D04D5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bidi="bn-BD"/>
          <w14:ligatures w14:val="none"/>
        </w:rPr>
        <w:t>other's having anemia</w:t>
      </w:r>
      <w:r w:rsidR="00AA0323" w:rsidRPr="00A1114C">
        <w:rPr>
          <w:rFonts w:ascii="Times New Roman" w:hAnsi="Times New Roman" w:cs="Times New Roman"/>
        </w:rPr>
        <w:t xml:space="preserve"> </w:t>
      </w:r>
      <w:r w:rsidRPr="00A1114C">
        <w:rPr>
          <w:rFonts w:ascii="Times New Roman" w:hAnsi="Times New Roman" w:cs="Times New Roman"/>
        </w:rPr>
        <w:t xml:space="preserve">do not demonstrate a statistically significant association, indicating that age variation </w:t>
      </w:r>
      <w:r w:rsidR="00AA0323">
        <w:rPr>
          <w:rFonts w:ascii="Times New Roman" w:hAnsi="Times New Roman" w:cs="Times New Roman" w:hint="eastAsia"/>
          <w:lang w:eastAsia="zh-CN"/>
        </w:rPr>
        <w:t>and mother</w:t>
      </w:r>
      <w:r w:rsidR="00AA0323">
        <w:rPr>
          <w:rFonts w:ascii="Times New Roman" w:hAnsi="Times New Roman" w:cs="Times New Roman"/>
          <w:lang w:eastAsia="zh-CN"/>
        </w:rPr>
        <w:t>’</w:t>
      </w:r>
      <w:r w:rsidR="00AA0323">
        <w:rPr>
          <w:rFonts w:ascii="Times New Roman" w:hAnsi="Times New Roman" w:cs="Times New Roman" w:hint="eastAsia"/>
          <w:lang w:eastAsia="zh-CN"/>
        </w:rPr>
        <w:t xml:space="preserve">s anemia status </w:t>
      </w:r>
      <w:r w:rsidRPr="00A1114C">
        <w:rPr>
          <w:rFonts w:ascii="Times New Roman" w:hAnsi="Times New Roman" w:cs="Times New Roman"/>
        </w:rPr>
        <w:t>may not substantially explain differences in stunting prevalence within this sample.</w:t>
      </w:r>
    </w:p>
    <w:p w14:paraId="67EC4A80" w14:textId="77777777" w:rsidR="009E64A9" w:rsidRDefault="009E64A9" w:rsidP="00DB1054">
      <w:pPr>
        <w:rPr>
          <w:rFonts w:ascii="Times New Roman" w:hAnsi="Times New Roman" w:cs="Times New Roman"/>
        </w:rPr>
      </w:pPr>
    </w:p>
    <w:p w14:paraId="7D7B7F11" w14:textId="77777777" w:rsidR="009E64A9" w:rsidRDefault="009E64A9" w:rsidP="00DB1054">
      <w:pPr>
        <w:rPr>
          <w:rFonts w:ascii="Times New Roman" w:hAnsi="Times New Roman" w:cs="Times New Roman"/>
        </w:rPr>
      </w:pPr>
    </w:p>
    <w:p w14:paraId="67587C30" w14:textId="65F2549A" w:rsidR="00DB1054" w:rsidRDefault="00DB1054" w:rsidP="00DB1054">
      <w:pPr>
        <w:rPr>
          <w:rFonts w:ascii="Times New Roman" w:hAnsi="Times New Roman" w:cs="Times New Roman"/>
        </w:rPr>
      </w:pPr>
      <w:r w:rsidRPr="000F7F3B">
        <w:rPr>
          <w:rFonts w:ascii="Times New Roman" w:hAnsi="Times New Roman" w:cs="Times New Roman"/>
        </w:rPr>
        <w:lastRenderedPageBreak/>
        <w:t xml:space="preserve">Table </w:t>
      </w:r>
      <w:r w:rsidR="00AA0323">
        <w:rPr>
          <w:rFonts w:ascii="Times New Roman" w:hAnsi="Times New Roman" w:cs="Times New Roman" w:hint="eastAsia"/>
          <w:lang w:eastAsia="zh-CN"/>
        </w:rPr>
        <w:t>4</w:t>
      </w:r>
      <w:r w:rsidRPr="000F7F3B">
        <w:rPr>
          <w:rFonts w:ascii="Times New Roman" w:hAnsi="Times New Roman" w:cs="Times New Roman"/>
        </w:rPr>
        <w:t xml:space="preserve">. Pearson’s Chi-squared test results for associations between categorical predictors and </w:t>
      </w:r>
      <w:r>
        <w:rPr>
          <w:rFonts w:ascii="Times New Roman" w:hAnsi="Times New Roman" w:cs="Times New Roman" w:hint="eastAsia"/>
        </w:rPr>
        <w:t>stunting</w:t>
      </w:r>
      <w:r w:rsidRPr="000F7F3B">
        <w:rPr>
          <w:rFonts w:ascii="Times New Roman" w:hAnsi="Times New Roman" w:cs="Times New Roman"/>
        </w:rPr>
        <w:t xml:space="preserve"> status.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4"/>
        <w:gridCol w:w="1708"/>
        <w:gridCol w:w="1080"/>
        <w:gridCol w:w="1530"/>
      </w:tblGrid>
      <w:tr w:rsidR="00DB1054" w:rsidRPr="00807836" w14:paraId="6F677379" w14:textId="77777777" w:rsidTr="006704FB">
        <w:tc>
          <w:tcPr>
            <w:tcW w:w="43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2164" w14:textId="77777777" w:rsidR="00DB1054" w:rsidRPr="00A1114C" w:rsidRDefault="00DB1054" w:rsidP="006704FB">
            <w:pPr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Variable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8ADF01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Test Statistics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329A15DC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A1114C">
              <w:rPr>
                <w:rFonts w:ascii="Times New Roman" w:hAnsi="Times New Roman" w:cs="Times New Roman" w:hint="eastAsia"/>
                <w:i/>
                <w:iCs/>
              </w:rPr>
              <w:t>Df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5C45735C" w14:textId="77777777" w:rsidR="00DB1054" w:rsidRPr="00A1114C" w:rsidRDefault="00DB1054" w:rsidP="006704FB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A1114C">
              <w:rPr>
                <w:rFonts w:ascii="Times New Roman" w:hAnsi="Times New Roman" w:cs="Times New Roman" w:hint="eastAsia"/>
                <w:i/>
                <w:iCs/>
              </w:rPr>
              <w:t>p-value</w:t>
            </w:r>
          </w:p>
        </w:tc>
      </w:tr>
      <w:tr w:rsidR="00DB1054" w:rsidRPr="00807836" w14:paraId="6961689E" w14:textId="77777777" w:rsidTr="006704FB">
        <w:tc>
          <w:tcPr>
            <w:tcW w:w="4364" w:type="dxa"/>
            <w:tcBorders>
              <w:top w:val="single" w:sz="4" w:space="0" w:color="auto"/>
              <w:right w:val="single" w:sz="4" w:space="0" w:color="auto"/>
            </w:tcBorders>
          </w:tcPr>
          <w:p w14:paraId="6EC5EE1A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 w:hint="eastAsia"/>
              </w:rPr>
              <w:t>ge in 5-year groups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</w:tcBorders>
          </w:tcPr>
          <w:p w14:paraId="3A4C531B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5.8184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D1D0FCC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EF3C88B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0.444</w:t>
            </w:r>
          </w:p>
        </w:tc>
      </w:tr>
      <w:tr w:rsidR="00DB1054" w:rsidRPr="00807836" w14:paraId="746CA729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58F7536F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region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2348A198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16.7526</w:t>
            </w:r>
          </w:p>
        </w:tc>
        <w:tc>
          <w:tcPr>
            <w:tcW w:w="1080" w:type="dxa"/>
          </w:tcPr>
          <w:p w14:paraId="346BF6A6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530" w:type="dxa"/>
          </w:tcPr>
          <w:p w14:paraId="2CE1FB26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0.010</w:t>
            </w:r>
          </w:p>
        </w:tc>
      </w:tr>
      <w:tr w:rsidR="00DB1054" w:rsidRPr="00807836" w14:paraId="3EFE583B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0755BF3E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 w:hint="eastAsia"/>
              </w:rPr>
              <w:t>ype of place of residence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7F965E00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14.1846</w:t>
            </w:r>
          </w:p>
        </w:tc>
        <w:tc>
          <w:tcPr>
            <w:tcW w:w="1080" w:type="dxa"/>
          </w:tcPr>
          <w:p w14:paraId="46A113D8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530" w:type="dxa"/>
          </w:tcPr>
          <w:p w14:paraId="2C832A66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6E1B5DD1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3E8BACB8" w14:textId="77777777" w:rsidR="00DB1054" w:rsidRPr="00807836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 w:hint="eastAsia"/>
              </w:rPr>
              <w:t>ighest educational level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0F6DEE28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128.0222</w:t>
            </w:r>
          </w:p>
        </w:tc>
        <w:tc>
          <w:tcPr>
            <w:tcW w:w="1080" w:type="dxa"/>
          </w:tcPr>
          <w:p w14:paraId="075629CF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530" w:type="dxa"/>
          </w:tcPr>
          <w:p w14:paraId="0F8EA34C" w14:textId="77777777" w:rsidR="00DB1054" w:rsidRPr="00807836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66D249B9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2AEB1882" w14:textId="7D130AA8" w:rsidR="00DB1054" w:rsidRPr="00807836" w:rsidRDefault="00AA0323" w:rsidP="006704FB">
            <w:pPr>
              <w:rPr>
                <w:rFonts w:ascii="Times New Roman" w:hAnsi="Times New Roman" w:cs="Times New Roman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Mother's having anemia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1817F730" w14:textId="45171AC9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1.6925</w:t>
            </w:r>
          </w:p>
        </w:tc>
        <w:tc>
          <w:tcPr>
            <w:tcW w:w="1080" w:type="dxa"/>
          </w:tcPr>
          <w:p w14:paraId="6A72BC9C" w14:textId="226B61DF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530" w:type="dxa"/>
          </w:tcPr>
          <w:p w14:paraId="4EBA9426" w14:textId="2AE015E8" w:rsidR="00DB1054" w:rsidRPr="00807836" w:rsidRDefault="00AA0323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0.193</w:t>
            </w:r>
          </w:p>
        </w:tc>
      </w:tr>
      <w:tr w:rsidR="00DB1054" w:rsidRPr="00807836" w14:paraId="30271706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2C6328D5" w14:textId="7D0FA90D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SES 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7322390F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99.5535</w:t>
            </w:r>
          </w:p>
        </w:tc>
        <w:tc>
          <w:tcPr>
            <w:tcW w:w="1080" w:type="dxa"/>
          </w:tcPr>
          <w:p w14:paraId="02F3F1CF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530" w:type="dxa"/>
          </w:tcPr>
          <w:p w14:paraId="63904154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DB1054" w:rsidRPr="00807836" w14:paraId="3C96238A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66AB140C" w14:textId="77777777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ex of child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4C2D0C84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5.0064</w:t>
            </w:r>
          </w:p>
        </w:tc>
        <w:tc>
          <w:tcPr>
            <w:tcW w:w="1080" w:type="dxa"/>
          </w:tcPr>
          <w:p w14:paraId="7745FCF7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530" w:type="dxa"/>
          </w:tcPr>
          <w:p w14:paraId="530687D7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0.025</w:t>
            </w:r>
          </w:p>
        </w:tc>
      </w:tr>
      <w:tr w:rsidR="00DB1054" w:rsidRPr="00807836" w14:paraId="333978D0" w14:textId="77777777" w:rsidTr="006704FB">
        <w:tc>
          <w:tcPr>
            <w:tcW w:w="4364" w:type="dxa"/>
            <w:tcBorders>
              <w:right w:val="single" w:sz="4" w:space="0" w:color="auto"/>
            </w:tcBorders>
          </w:tcPr>
          <w:p w14:paraId="66DE3634" w14:textId="77777777" w:rsidR="00DB1054" w:rsidRDefault="00DB1054" w:rsidP="006704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ize of child at birth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75D25742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25.4657</w:t>
            </w:r>
          </w:p>
        </w:tc>
        <w:tc>
          <w:tcPr>
            <w:tcW w:w="1080" w:type="dxa"/>
          </w:tcPr>
          <w:p w14:paraId="216A6E2C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530" w:type="dxa"/>
          </w:tcPr>
          <w:p w14:paraId="0B1156BE" w14:textId="77777777" w:rsidR="00DB1054" w:rsidRDefault="00DB1054" w:rsidP="00670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AA0323" w:rsidRPr="00807836" w14:paraId="5B0578C9" w14:textId="77777777" w:rsidTr="00BC4871">
        <w:tc>
          <w:tcPr>
            <w:tcW w:w="4364" w:type="dxa"/>
            <w:tcBorders>
              <w:right w:val="single" w:sz="4" w:space="0" w:color="auto"/>
            </w:tcBorders>
            <w:vAlign w:val="bottom"/>
          </w:tcPr>
          <w:p w14:paraId="3EDC8979" w14:textId="08A812AE" w:rsidR="00AA0323" w:rsidRDefault="00AA0323" w:rsidP="00AA0323">
            <w:pPr>
              <w:rPr>
                <w:rFonts w:ascii="Times New Roman" w:hAnsi="Times New Roman" w:cs="Times New Roman"/>
              </w:rPr>
            </w:pPr>
            <w:r w:rsidRPr="00D04D5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bidi="bn-BD"/>
                <w14:ligatures w14:val="none"/>
              </w:rPr>
              <w:t>RECODE of m18 (size of child at birth)</w:t>
            </w:r>
          </w:p>
        </w:tc>
        <w:tc>
          <w:tcPr>
            <w:tcW w:w="1708" w:type="dxa"/>
            <w:tcBorders>
              <w:left w:val="single" w:sz="4" w:space="0" w:color="auto"/>
            </w:tcBorders>
          </w:tcPr>
          <w:p w14:paraId="2D92AC7E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20.0896</w:t>
            </w:r>
          </w:p>
        </w:tc>
        <w:tc>
          <w:tcPr>
            <w:tcW w:w="1080" w:type="dxa"/>
          </w:tcPr>
          <w:p w14:paraId="6EF026D3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530" w:type="dxa"/>
          </w:tcPr>
          <w:p w14:paraId="0E0E70AE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  <w:tr w:rsidR="00AA0323" w:rsidRPr="00807836" w14:paraId="59A9D136" w14:textId="77777777" w:rsidTr="006704FB">
        <w:tc>
          <w:tcPr>
            <w:tcW w:w="4364" w:type="dxa"/>
            <w:tcBorders>
              <w:bottom w:val="single" w:sz="4" w:space="0" w:color="auto"/>
              <w:right w:val="single" w:sz="4" w:space="0" w:color="auto"/>
            </w:tcBorders>
          </w:tcPr>
          <w:p w14:paraId="7BF78BFC" w14:textId="77777777" w:rsidR="00AA0323" w:rsidRDefault="00AA0323" w:rsidP="00AA03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 w:hint="eastAsia"/>
              </w:rPr>
              <w:t>hree square meals in the past 12 months</w:t>
            </w:r>
          </w:p>
        </w:tc>
        <w:tc>
          <w:tcPr>
            <w:tcW w:w="1708" w:type="dxa"/>
            <w:tcBorders>
              <w:left w:val="single" w:sz="4" w:space="0" w:color="auto"/>
              <w:bottom w:val="single" w:sz="4" w:space="0" w:color="auto"/>
            </w:tcBorders>
          </w:tcPr>
          <w:p w14:paraId="62C24200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 w:rsidRPr="004119AD">
              <w:rPr>
                <w:rFonts w:ascii="Times New Roman" w:hAnsi="Times New Roman" w:cs="Times New Roman"/>
              </w:rPr>
              <w:t>42.3549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16AD2CA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A257297" w14:textId="77777777" w:rsidR="00AA0323" w:rsidRDefault="00AA0323" w:rsidP="00AA03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0.000</w:t>
            </w:r>
          </w:p>
        </w:tc>
      </w:tr>
    </w:tbl>
    <w:p w14:paraId="62CBF3F5" w14:textId="77777777" w:rsidR="00DB1054" w:rsidRPr="00807836" w:rsidRDefault="00DB1054" w:rsidP="00DB1054">
      <w:pPr>
        <w:rPr>
          <w:rFonts w:ascii="Times New Roman" w:hAnsi="Times New Roman" w:cs="Times New Roman"/>
        </w:rPr>
      </w:pPr>
    </w:p>
    <w:p w14:paraId="2782BB7F" w14:textId="77777777" w:rsidR="00DB1054" w:rsidRPr="0094036C" w:rsidRDefault="00DB1054" w:rsidP="00C42105">
      <w:pPr>
        <w:rPr>
          <w:rFonts w:ascii="Times New Roman" w:hAnsi="Times New Roman" w:cs="Times New Roman"/>
          <w:sz w:val="22"/>
          <w:szCs w:val="22"/>
        </w:rPr>
      </w:pPr>
    </w:p>
    <w:p w14:paraId="2D816C0E" w14:textId="77777777" w:rsidR="0094036C" w:rsidRPr="0094036C" w:rsidRDefault="0094036C" w:rsidP="00C42105">
      <w:pPr>
        <w:rPr>
          <w:rFonts w:ascii="Times New Roman" w:hAnsi="Times New Roman" w:cs="Times New Roman"/>
          <w:sz w:val="22"/>
          <w:szCs w:val="22"/>
        </w:rPr>
      </w:pPr>
    </w:p>
    <w:sectPr w:rsidR="0094036C" w:rsidRPr="0094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50B"/>
    <w:multiLevelType w:val="hybridMultilevel"/>
    <w:tmpl w:val="E618B5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F72AD"/>
    <w:multiLevelType w:val="hybridMultilevel"/>
    <w:tmpl w:val="F2CE7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D72E6"/>
    <w:multiLevelType w:val="hybridMultilevel"/>
    <w:tmpl w:val="63181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029303">
    <w:abstractNumId w:val="0"/>
  </w:num>
  <w:num w:numId="2" w16cid:durableId="96366370">
    <w:abstractNumId w:val="2"/>
  </w:num>
  <w:num w:numId="3" w16cid:durableId="1703242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F8"/>
    <w:rsid w:val="00042B3E"/>
    <w:rsid w:val="00060A75"/>
    <w:rsid w:val="00060BF8"/>
    <w:rsid w:val="00087CF8"/>
    <w:rsid w:val="0013624F"/>
    <w:rsid w:val="00215542"/>
    <w:rsid w:val="0027554C"/>
    <w:rsid w:val="00304E5A"/>
    <w:rsid w:val="003178AD"/>
    <w:rsid w:val="00373CF9"/>
    <w:rsid w:val="003F20CE"/>
    <w:rsid w:val="005B27CE"/>
    <w:rsid w:val="005D664B"/>
    <w:rsid w:val="008F30C0"/>
    <w:rsid w:val="00912576"/>
    <w:rsid w:val="0094036C"/>
    <w:rsid w:val="0096547E"/>
    <w:rsid w:val="009E64A9"/>
    <w:rsid w:val="00A16FFC"/>
    <w:rsid w:val="00AA0323"/>
    <w:rsid w:val="00B87D12"/>
    <w:rsid w:val="00C42105"/>
    <w:rsid w:val="00C821A0"/>
    <w:rsid w:val="00D04D5B"/>
    <w:rsid w:val="00D84F69"/>
    <w:rsid w:val="00D90D96"/>
    <w:rsid w:val="00DB1054"/>
    <w:rsid w:val="00E5126F"/>
    <w:rsid w:val="00EC21B7"/>
    <w:rsid w:val="00F8356A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5C28"/>
  <w15:chartTrackingRefBased/>
  <w15:docId w15:val="{9354FB9C-3ADC-4B5C-8E06-30BE929E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F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C42105"/>
    <w:pPr>
      <w:spacing w:after="12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42105"/>
    <w:rPr>
      <w:kern w:val="0"/>
      <w14:ligatures w14:val="none"/>
    </w:rPr>
  </w:style>
  <w:style w:type="table" w:styleId="TableGrid">
    <w:name w:val="Table Grid"/>
    <w:basedOn w:val="TableNormal"/>
    <w:uiPriority w:val="39"/>
    <w:rsid w:val="00DB1054"/>
    <w:pPr>
      <w:spacing w:after="0" w:line="240" w:lineRule="auto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5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customStyle="1" w:styleId="apple-converted-space">
    <w:name w:val="apple-converted-space"/>
    <w:basedOn w:val="DefaultParagraphFont"/>
    <w:rsid w:val="0027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1621</Words>
  <Characters>9587</Characters>
  <Application>Microsoft Office Word</Application>
  <DocSecurity>0</DocSecurity>
  <Lines>143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Rahman, Rezoanoor</dc:creator>
  <cp:keywords/>
  <dc:description/>
  <cp:lastModifiedBy>Yihao Zhao</cp:lastModifiedBy>
  <cp:revision>2</cp:revision>
  <dcterms:created xsi:type="dcterms:W3CDTF">2025-12-01T06:58:00Z</dcterms:created>
  <dcterms:modified xsi:type="dcterms:W3CDTF">2025-12-01T06:58:00Z</dcterms:modified>
</cp:coreProperties>
</file>