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6ECDBA" w14:textId="2F1C0FFD" w:rsidR="004B7A33" w:rsidRDefault="004B7A33" w:rsidP="00780478">
      <w:pPr>
        <w:ind w:left="-993" w:right="3876"/>
        <w:jc w:val="center"/>
        <w:rPr>
          <w:b/>
          <w:sz w:val="32"/>
        </w:rPr>
      </w:pPr>
      <w:r w:rsidRPr="005A71DB">
        <w:rPr>
          <w:b/>
          <w:sz w:val="32"/>
        </w:rPr>
        <w:t>UNIVERSIDAD TECNOLÓGICA</w:t>
      </w:r>
      <w:r w:rsidR="00114F3B">
        <w:rPr>
          <w:b/>
          <w:sz w:val="32"/>
        </w:rPr>
        <w:t xml:space="preserve"> </w:t>
      </w:r>
      <w:r w:rsidRPr="005A71DB">
        <w:rPr>
          <w:b/>
          <w:sz w:val="32"/>
        </w:rPr>
        <w:t>EMILIANO ZAPATA DEL ESTADO DE MORELOS</w:t>
      </w:r>
    </w:p>
    <w:p w14:paraId="63D70440" w14:textId="41113184" w:rsidR="004B7A33" w:rsidRDefault="004B7A33" w:rsidP="00780478">
      <w:pPr>
        <w:ind w:left="-993" w:right="3876"/>
        <w:jc w:val="center"/>
        <w:rPr>
          <w:b/>
          <w:sz w:val="32"/>
        </w:rPr>
      </w:pPr>
    </w:p>
    <w:p w14:paraId="4ACB077B" w14:textId="77085B45" w:rsidR="004B7A33" w:rsidRDefault="00000E51" w:rsidP="00780478">
      <w:pPr>
        <w:ind w:left="-993" w:right="3876"/>
        <w:jc w:val="center"/>
        <w:rPr>
          <w:b/>
          <w:sz w:val="32"/>
        </w:rPr>
      </w:pPr>
      <w:r>
        <w:rPr>
          <w:b/>
          <w:noProof/>
          <w:sz w:val="28"/>
          <w:szCs w:val="32"/>
        </w:rPr>
        <mc:AlternateContent>
          <mc:Choice Requires="wps">
            <w:drawing>
              <wp:anchor distT="0" distB="0" distL="114300" distR="114300" simplePos="0" relativeHeight="251659264" behindDoc="0" locked="0" layoutInCell="1" allowOverlap="1" wp14:anchorId="6105290F" wp14:editId="56F3FC83">
                <wp:simplePos x="0" y="0"/>
                <wp:positionH relativeFrom="column">
                  <wp:posOffset>-629285</wp:posOffset>
                </wp:positionH>
                <wp:positionV relativeFrom="page">
                  <wp:posOffset>2184400</wp:posOffset>
                </wp:positionV>
                <wp:extent cx="3981450" cy="1816100"/>
                <wp:effectExtent l="0" t="0" r="0" b="0"/>
                <wp:wrapNone/>
                <wp:docPr id="432631150" name="Cuadro de texto 1"/>
                <wp:cNvGraphicFramePr/>
                <a:graphic xmlns:a="http://schemas.openxmlformats.org/drawingml/2006/main">
                  <a:graphicData uri="http://schemas.microsoft.com/office/word/2010/wordprocessingShape">
                    <wps:wsp>
                      <wps:cNvSpPr txBox="1"/>
                      <wps:spPr>
                        <a:xfrm>
                          <a:off x="0" y="0"/>
                          <a:ext cx="3981450" cy="1816100"/>
                        </a:xfrm>
                        <a:prstGeom prst="rect">
                          <a:avLst/>
                        </a:prstGeom>
                        <a:noFill/>
                        <a:ln w="6350">
                          <a:noFill/>
                        </a:ln>
                      </wps:spPr>
                      <wps:txbx>
                        <w:txbxContent>
                          <w:p w14:paraId="19FF567F" w14:textId="754DB89D" w:rsidR="00114F3B" w:rsidRPr="00F874A2" w:rsidRDefault="00000E51" w:rsidP="00C4565E">
                            <w:pPr>
                              <w:spacing w:line="240" w:lineRule="auto"/>
                              <w:jc w:val="center"/>
                              <w:rPr>
                                <w:b/>
                                <w:bCs/>
                                <w:sz w:val="28"/>
                                <w:szCs w:val="28"/>
                              </w:rPr>
                            </w:pPr>
                            <w:r>
                              <w:rPr>
                                <w:b/>
                                <w:bCs/>
                                <w:sz w:val="28"/>
                                <w:szCs w:val="28"/>
                              </w:rPr>
                              <w:t>MONITOREO Y CONTROL DE MUESTRAS DE RETENCIÓN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6105290F" id="_x0000_t202" coordsize="21600,21600" o:spt="202" path="m,l,21600r21600,l21600,xe">
                <v:stroke joinstyle="miter"/>
                <v:path gradientshapeok="t" o:connecttype="rect"/>
              </v:shapetype>
              <v:shape id="Cuadro de texto 1" o:spid="_x0000_s1026" type="#_x0000_t202" style="position:absolute;left:0;text-align:left;margin-left:-49.55pt;margin-top:172pt;width:313.5pt;height:143pt;z-index:251659264;visibility:visible;mso-wrap-style:square;mso-height-percent:0;mso-wrap-distance-left:9pt;mso-wrap-distance-top:0;mso-wrap-distance-right:9pt;mso-wrap-distance-bottom:0;mso-position-horizontal:absolute;mso-position-horizontal-relative:text;mso-position-vertical:absolute;mso-position-vertical-relative:page;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" filled="f" stroked="f" strokeweight=".5pt">
                <v:textbox>
                  <w:txbxContent>
                    <w:p w14:paraId="19FF567F" w14:textId="754DB89D" w:rsidR="00114F3B" w:rsidRPr="00F874A2" w:rsidRDefault="00000E51" w:rsidP="00C4565E">
                      <w:pPr>
                        <w:spacing w:line="240" w:lineRule="auto"/>
                        <w:jc w:val="center"/>
                        <w:rPr>
                          <w:b/>
                          <w:bCs/>
                          <w:sz w:val="28"/>
                          <w:szCs w:val="28"/>
                        </w:rPr>
                      </w:pPr>
                      <w:r>
                        <w:rPr>
                          <w:b/>
                          <w:bCs/>
                          <w:sz w:val="28"/>
                          <w:szCs w:val="28"/>
                        </w:rPr>
                        <w:t>MONITOREO Y CONTROL DE MUESTRAS DE RETENCIÓN</w:t>
                      </w:r>
                    </w:p>
                  </w:txbxContent>
                </v:textbox>
                <w10:wrap anchory="page"/>
              </v:shape>
            </w:pict>
          </mc:Fallback>
        </mc:AlternateContent>
      </w:r>
    </w:p>
    <w:p w14:paraId="69EAD9AA" w14:textId="3E9904DB" w:rsidR="004B7A33" w:rsidRDefault="004B7A33" w:rsidP="00780478">
      <w:pPr>
        <w:ind w:left="-993" w:right="3876"/>
        <w:jc w:val="center"/>
        <w:rPr>
          <w:b/>
        </w:rPr>
      </w:pPr>
      <w:r w:rsidRPr="001658CF">
        <w:rPr>
          <w:b/>
        </w:rPr>
        <w:t xml:space="preserve">DIVISIÓN ACADÉMICA DE TECNOLOGÍAS DE LA INFORMACIÓN Y </w:t>
      </w:r>
      <w:r w:rsidR="00AA2783">
        <w:rPr>
          <w:b/>
        </w:rPr>
        <w:t>DISEÑO</w:t>
      </w:r>
    </w:p>
    <w:p w14:paraId="0073A8E5" w14:textId="0D7FB325" w:rsidR="001658CF" w:rsidRPr="00242091" w:rsidRDefault="002530E0" w:rsidP="00780478">
      <w:pPr>
        <w:ind w:left="-993" w:right="3876"/>
        <w:jc w:val="center"/>
        <w:rPr>
          <w:szCs w:val="32"/>
        </w:rPr>
        <w:sectPr w:rsidR="001658CF" w:rsidRPr="00242091" w:rsidSect="005A503F">
          <w:headerReference w:type="default" r:id="rId8"/>
          <w:footerReference w:type="default" r:id="rId9"/>
          <w:pgSz w:w="12240" w:h="15840"/>
          <w:pgMar w:top="567" w:right="1418" w:bottom="1418" w:left="1701" w:header="709" w:footer="709" w:gutter="0"/>
          <w:cols w:space="708"/>
          <w:docGrid w:linePitch="360"/>
        </w:sectPr>
      </w:pPr>
      <w:r>
        <w:rPr>
          <w:b/>
          <w:noProof/>
          <w:sz w:val="28"/>
          <w:szCs w:val="32"/>
        </w:rPr>
        <mc:AlternateContent>
          <mc:Choice Requires="wps">
            <w:drawing>
              <wp:anchor distT="0" distB="0" distL="114300" distR="114300" simplePos="0" relativeHeight="251665408" behindDoc="0" locked="0" layoutInCell="1" allowOverlap="1" wp14:anchorId="3B00F609" wp14:editId="7AD4801A">
                <wp:simplePos x="0" y="0"/>
                <wp:positionH relativeFrom="page">
                  <wp:posOffset>472440</wp:posOffset>
                </wp:positionH>
                <wp:positionV relativeFrom="page">
                  <wp:posOffset>7551420</wp:posOffset>
                </wp:positionV>
                <wp:extent cx="2522220" cy="885190"/>
                <wp:effectExtent l="0" t="0" r="0" b="0"/>
                <wp:wrapNone/>
                <wp:docPr id="1792891959" name="Cuadro de texto 1"/>
                <wp:cNvGraphicFramePr/>
                <a:graphic xmlns:a="http://schemas.openxmlformats.org/drawingml/2006/main">
                  <a:graphicData uri="http://schemas.microsoft.com/office/word/2010/wordprocessingShape">
                    <wps:wsp>
                      <wps:cNvSpPr txBox="1"/>
                      <wps:spPr>
                        <a:xfrm>
                          <a:off x="0" y="0"/>
                          <a:ext cx="2522220" cy="885190"/>
                        </a:xfrm>
                        <a:prstGeom prst="rect">
                          <a:avLst/>
                        </a:prstGeom>
                        <a:noFill/>
                        <a:ln w="6350">
                          <a:noFill/>
                        </a:ln>
                      </wps:spPr>
                      <wps:txbx>
                        <w:txbxContent>
                          <w:p w14:paraId="01437A5A" w14:textId="40F5BD23" w:rsidR="0098164F" w:rsidRPr="00F874A2" w:rsidRDefault="0098164F" w:rsidP="00114F3B">
                            <w:pPr>
                              <w:jc w:val="center"/>
                              <w:rPr>
                                <w:szCs w:val="24"/>
                              </w:rPr>
                            </w:pPr>
                            <w:r w:rsidRPr="00F874A2">
                              <w:rPr>
                                <w:szCs w:val="24"/>
                              </w:rPr>
                              <w:t>ASESOR EMPRESARIAL</w:t>
                            </w:r>
                          </w:p>
                          <w:p w14:paraId="14B97D87" w14:textId="3B69A40E" w:rsidR="0098164F" w:rsidRPr="00F874A2" w:rsidRDefault="002530E0" w:rsidP="002530E0">
                            <w:pPr>
                              <w:jc w:val="center"/>
                              <w:rPr>
                                <w:b/>
                                <w:bCs/>
                                <w:sz w:val="28"/>
                                <w:szCs w:val="28"/>
                              </w:rPr>
                            </w:pPr>
                            <w:r w:rsidRPr="00F874A2">
                              <w:rPr>
                                <w:b/>
                                <w:bCs/>
                                <w:sz w:val="28"/>
                                <w:szCs w:val="28"/>
                              </w:rPr>
                              <w:t xml:space="preserve">I. I. </w:t>
                            </w:r>
                            <w:r w:rsidR="0079413C" w:rsidRPr="00F874A2">
                              <w:rPr>
                                <w:b/>
                                <w:bCs/>
                                <w:sz w:val="28"/>
                                <w:szCs w:val="28"/>
                              </w:rPr>
                              <w:t>JULIO CESAR TORRES</w:t>
                            </w:r>
                            <w:r w:rsidRPr="00F874A2">
                              <w:rPr>
                                <w:b/>
                                <w:bCs/>
                                <w:sz w:val="28"/>
                                <w:szCs w:val="28"/>
                              </w:rPr>
                              <w:t xml:space="preserve"> HERNÁNDEZ</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00F609" id="_x0000_s1027" type="#_x0000_t202" style="position:absolute;left:0;text-align:left;margin-left:37.2pt;margin-top:594.6pt;width:198.6pt;height:69.7pt;z-index:25166540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" filled="f" stroked="f" strokeweight=".5pt">
                <v:textbox>
                  <w:txbxContent>
                    <w:p w14:paraId="01437A5A" w14:textId="40F5BD23" w:rsidR="0098164F" w:rsidRPr="00F874A2" w:rsidRDefault="0098164F" w:rsidP="00114F3B">
                      <w:pPr>
                        <w:jc w:val="center"/>
                        <w:rPr>
                          <w:szCs w:val="24"/>
                        </w:rPr>
                      </w:pPr>
                      <w:r w:rsidRPr="00F874A2">
                        <w:rPr>
                          <w:szCs w:val="24"/>
                        </w:rPr>
                        <w:t>ASESOR EMPRESARIAL</w:t>
                      </w:r>
                    </w:p>
                    <w:p w14:paraId="14B97D87" w14:textId="3B69A40E" w:rsidR="0098164F" w:rsidRPr="00F874A2" w:rsidRDefault="002530E0" w:rsidP="002530E0">
                      <w:pPr>
                        <w:jc w:val="center"/>
                        <w:rPr>
                          <w:b/>
                          <w:bCs/>
                          <w:sz w:val="28"/>
                          <w:szCs w:val="28"/>
                        </w:rPr>
                      </w:pPr>
                      <w:r w:rsidRPr="00F874A2">
                        <w:rPr>
                          <w:b/>
                          <w:bCs/>
                          <w:sz w:val="28"/>
                          <w:szCs w:val="28"/>
                        </w:rPr>
                        <w:t xml:space="preserve">I. I. </w:t>
                      </w:r>
                      <w:r w:rsidR="0079413C" w:rsidRPr="00F874A2">
                        <w:rPr>
                          <w:b/>
                          <w:bCs/>
                          <w:sz w:val="28"/>
                          <w:szCs w:val="28"/>
                        </w:rPr>
                        <w:t>JULIO CESAR TORRES</w:t>
                      </w:r>
                      <w:r w:rsidRPr="00F874A2">
                        <w:rPr>
                          <w:b/>
                          <w:bCs/>
                          <w:sz w:val="28"/>
                          <w:szCs w:val="28"/>
                        </w:rPr>
                        <w:t xml:space="preserve"> HERNÁNDEZ</w:t>
                      </w:r>
                    </w:p>
                  </w:txbxContent>
                </v:textbox>
                <w10:wrap anchorx="page" anchory="page"/>
              </v:shape>
            </w:pict>
          </mc:Fallback>
        </mc:AlternateContent>
      </w:r>
      <w:r w:rsidR="00256E93">
        <w:rPr>
          <w:b/>
          <w:noProof/>
          <w:sz w:val="28"/>
          <w:szCs w:val="32"/>
        </w:rPr>
        <mc:AlternateContent>
          <mc:Choice Requires="wps">
            <w:drawing>
              <wp:anchor distT="0" distB="0" distL="114300" distR="114300" simplePos="0" relativeHeight="251667456" behindDoc="0" locked="0" layoutInCell="1" allowOverlap="1" wp14:anchorId="22E1F9AA" wp14:editId="19F60C14">
                <wp:simplePos x="0" y="0"/>
                <wp:positionH relativeFrom="margin">
                  <wp:posOffset>1863090</wp:posOffset>
                </wp:positionH>
                <wp:positionV relativeFrom="page">
                  <wp:posOffset>7562849</wp:posOffset>
                </wp:positionV>
                <wp:extent cx="2548255" cy="875665"/>
                <wp:effectExtent l="0" t="0" r="0" b="635"/>
                <wp:wrapNone/>
                <wp:docPr id="2113601109" name="Cuadro de texto 1"/>
                <wp:cNvGraphicFramePr/>
                <a:graphic xmlns:a="http://schemas.openxmlformats.org/drawingml/2006/main">
                  <a:graphicData uri="http://schemas.microsoft.com/office/word/2010/wordprocessingShape">
                    <wps:wsp>
                      <wps:cNvSpPr txBox="1"/>
                      <wps:spPr>
                        <a:xfrm>
                          <a:off x="0" y="0"/>
                          <a:ext cx="2548255" cy="875665"/>
                        </a:xfrm>
                        <a:prstGeom prst="rect">
                          <a:avLst/>
                        </a:prstGeom>
                        <a:noFill/>
                        <a:ln w="6350">
                          <a:noFill/>
                        </a:ln>
                      </wps:spPr>
                      <wps:txbx>
                        <w:txbxContent>
                          <w:p w14:paraId="110BAE86" w14:textId="4660120E" w:rsidR="0098164F" w:rsidRPr="00F874A2" w:rsidRDefault="0098164F" w:rsidP="00114F3B">
                            <w:pPr>
                              <w:jc w:val="center"/>
                              <w:rPr>
                                <w:szCs w:val="24"/>
                              </w:rPr>
                            </w:pPr>
                            <w:r w:rsidRPr="00F874A2">
                              <w:rPr>
                                <w:szCs w:val="24"/>
                              </w:rPr>
                              <w:t>ASESOR</w:t>
                            </w:r>
                            <w:r w:rsidR="006F0AE9" w:rsidRPr="00F874A2">
                              <w:rPr>
                                <w:szCs w:val="24"/>
                              </w:rPr>
                              <w:t>A</w:t>
                            </w:r>
                            <w:r w:rsidRPr="00F874A2">
                              <w:rPr>
                                <w:szCs w:val="24"/>
                              </w:rPr>
                              <w:t xml:space="preserve"> UNIVERSITARI</w:t>
                            </w:r>
                            <w:r w:rsidR="002530E0" w:rsidRPr="00F874A2">
                              <w:rPr>
                                <w:szCs w:val="24"/>
                              </w:rPr>
                              <w:t>A</w:t>
                            </w:r>
                          </w:p>
                          <w:p w14:paraId="0832FAF0" w14:textId="52799E7E" w:rsidR="0098164F" w:rsidRPr="00F874A2" w:rsidRDefault="002530E0" w:rsidP="001520EE">
                            <w:pPr>
                              <w:jc w:val="center"/>
                              <w:rPr>
                                <w:b/>
                                <w:bCs/>
                                <w:sz w:val="28"/>
                                <w:szCs w:val="28"/>
                              </w:rPr>
                            </w:pPr>
                            <w:r w:rsidRPr="00F874A2">
                              <w:rPr>
                                <w:b/>
                                <w:bCs/>
                                <w:sz w:val="28"/>
                                <w:szCs w:val="28"/>
                              </w:rPr>
                              <w:t xml:space="preserve">M. C. </w:t>
                            </w:r>
                            <w:r w:rsidR="001520EE" w:rsidRPr="00F874A2">
                              <w:rPr>
                                <w:b/>
                                <w:bCs/>
                                <w:sz w:val="28"/>
                                <w:szCs w:val="28"/>
                              </w:rPr>
                              <w:t>NELIDA BARON PEREZ</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E1F9AA" id="_x0000_s1028" type="#_x0000_t202" style="position:absolute;left:0;text-align:left;margin-left:146.7pt;margin-top:595.5pt;width:200.65pt;height:68.95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" filled="f" stroked="f" strokeweight=".5pt">
                <v:textbox>
                  <w:txbxContent>
                    <w:p w14:paraId="110BAE86" w14:textId="4660120E" w:rsidR="0098164F" w:rsidRPr="00F874A2" w:rsidRDefault="0098164F" w:rsidP="00114F3B">
                      <w:pPr>
                        <w:jc w:val="center"/>
                        <w:rPr>
                          <w:szCs w:val="24"/>
                        </w:rPr>
                      </w:pPr>
                      <w:r w:rsidRPr="00F874A2">
                        <w:rPr>
                          <w:szCs w:val="24"/>
                        </w:rPr>
                        <w:t>ASESOR</w:t>
                      </w:r>
                      <w:r w:rsidR="006F0AE9" w:rsidRPr="00F874A2">
                        <w:rPr>
                          <w:szCs w:val="24"/>
                        </w:rPr>
                        <w:t>A</w:t>
                      </w:r>
                      <w:r w:rsidRPr="00F874A2">
                        <w:rPr>
                          <w:szCs w:val="24"/>
                        </w:rPr>
                        <w:t xml:space="preserve"> UNIVERSITARI</w:t>
                      </w:r>
                      <w:r w:rsidR="002530E0" w:rsidRPr="00F874A2">
                        <w:rPr>
                          <w:szCs w:val="24"/>
                        </w:rPr>
                        <w:t>A</w:t>
                      </w:r>
                    </w:p>
                    <w:p w14:paraId="0832FAF0" w14:textId="52799E7E" w:rsidR="0098164F" w:rsidRPr="00F874A2" w:rsidRDefault="002530E0" w:rsidP="001520EE">
                      <w:pPr>
                        <w:jc w:val="center"/>
                        <w:rPr>
                          <w:b/>
                          <w:bCs/>
                          <w:sz w:val="28"/>
                          <w:szCs w:val="28"/>
                        </w:rPr>
                      </w:pPr>
                      <w:r w:rsidRPr="00F874A2">
                        <w:rPr>
                          <w:b/>
                          <w:bCs/>
                          <w:sz w:val="28"/>
                          <w:szCs w:val="28"/>
                        </w:rPr>
                        <w:t xml:space="preserve">M. C. </w:t>
                      </w:r>
                      <w:r w:rsidR="001520EE" w:rsidRPr="00F874A2">
                        <w:rPr>
                          <w:b/>
                          <w:bCs/>
                          <w:sz w:val="28"/>
                          <w:szCs w:val="28"/>
                        </w:rPr>
                        <w:t>NELIDA BARON PEREZ</w:t>
                      </w:r>
                    </w:p>
                  </w:txbxContent>
                </v:textbox>
                <w10:wrap anchorx="margin" anchory="page"/>
              </v:shape>
            </w:pict>
          </mc:Fallback>
        </mc:AlternateContent>
      </w:r>
      <w:r w:rsidR="00256E93">
        <w:rPr>
          <w:b/>
          <w:noProof/>
          <w:sz w:val="28"/>
          <w:szCs w:val="32"/>
        </w:rPr>
        <mc:AlternateContent>
          <mc:Choice Requires="wps">
            <w:drawing>
              <wp:anchor distT="0" distB="0" distL="114300" distR="114300" simplePos="0" relativeHeight="251661312" behindDoc="0" locked="0" layoutInCell="1" allowOverlap="1" wp14:anchorId="2FCD553F" wp14:editId="2971B449">
                <wp:simplePos x="0" y="0"/>
                <wp:positionH relativeFrom="page">
                  <wp:align>left</wp:align>
                </wp:positionH>
                <wp:positionV relativeFrom="page">
                  <wp:posOffset>3810000</wp:posOffset>
                </wp:positionV>
                <wp:extent cx="4838700" cy="2105025"/>
                <wp:effectExtent l="0" t="0" r="0" b="0"/>
                <wp:wrapNone/>
                <wp:docPr id="940539666" name="Cuadro de texto 1"/>
                <wp:cNvGraphicFramePr/>
                <a:graphic xmlns:a="http://schemas.openxmlformats.org/drawingml/2006/main">
                  <a:graphicData uri="http://schemas.microsoft.com/office/word/2010/wordprocessingShape">
                    <wps:wsp>
                      <wps:cNvSpPr txBox="1"/>
                      <wps:spPr>
                        <a:xfrm>
                          <a:off x="0" y="0"/>
                          <a:ext cx="4838700" cy="2105025"/>
                        </a:xfrm>
                        <a:prstGeom prst="rect">
                          <a:avLst/>
                        </a:prstGeom>
                        <a:noFill/>
                        <a:ln w="6350">
                          <a:noFill/>
                        </a:ln>
                      </wps:spPr>
                      <wps:txbx>
                        <w:txbxContent>
                          <w:p w14:paraId="23503856" w14:textId="77777777" w:rsidR="0098164F" w:rsidRPr="00C60C3C" w:rsidRDefault="0098164F" w:rsidP="0098164F">
                            <w:pPr>
                              <w:spacing w:line="240" w:lineRule="auto"/>
                              <w:ind w:right="49"/>
                              <w:jc w:val="center"/>
                              <w:rPr>
                                <w:b/>
                                <w:color w:val="FFFFFF" w:themeColor="background1"/>
                                <w:sz w:val="32"/>
                                <w:szCs w:val="32"/>
                              </w:rPr>
                            </w:pPr>
                            <w:r w:rsidRPr="00C60C3C">
                              <w:rPr>
                                <w:b/>
                                <w:color w:val="FFFFFF" w:themeColor="background1"/>
                                <w:sz w:val="32"/>
                                <w:szCs w:val="32"/>
                              </w:rPr>
                              <w:t>REPORTE DE ESTADÍA</w:t>
                            </w:r>
                          </w:p>
                          <w:p w14:paraId="578E0BB7" w14:textId="77777777" w:rsidR="0098164F" w:rsidRPr="00C60C3C" w:rsidRDefault="0098164F" w:rsidP="0098164F">
                            <w:pPr>
                              <w:spacing w:line="240" w:lineRule="auto"/>
                              <w:ind w:right="49"/>
                              <w:jc w:val="center"/>
                              <w:rPr>
                                <w:color w:val="FFFFFF" w:themeColor="background1"/>
                                <w:sz w:val="32"/>
                                <w:szCs w:val="32"/>
                              </w:rPr>
                            </w:pPr>
                          </w:p>
                          <w:p w14:paraId="7F644877" w14:textId="77777777" w:rsidR="0098164F" w:rsidRDefault="0098164F" w:rsidP="0098164F">
                            <w:pPr>
                              <w:spacing w:line="240" w:lineRule="auto"/>
                              <w:ind w:right="49"/>
                              <w:jc w:val="center"/>
                              <w:rPr>
                                <w:b/>
                                <w:color w:val="FFFFFF" w:themeColor="background1"/>
                                <w:sz w:val="32"/>
                                <w:szCs w:val="32"/>
                              </w:rPr>
                            </w:pPr>
                            <w:r w:rsidRPr="00C60C3C">
                              <w:rPr>
                                <w:b/>
                                <w:color w:val="FFFFFF" w:themeColor="background1"/>
                                <w:sz w:val="32"/>
                                <w:szCs w:val="32"/>
                              </w:rPr>
                              <w:t>QUE PARA OBTENER EL GRADO DE:</w:t>
                            </w:r>
                          </w:p>
                          <w:p w14:paraId="453CE707" w14:textId="77777777" w:rsidR="0098164F" w:rsidRPr="00C60C3C" w:rsidRDefault="0098164F" w:rsidP="0098164F">
                            <w:pPr>
                              <w:spacing w:line="240" w:lineRule="auto"/>
                              <w:ind w:right="49"/>
                              <w:jc w:val="center"/>
                              <w:rPr>
                                <w:b/>
                                <w:color w:val="FFFFFF" w:themeColor="background1"/>
                                <w:sz w:val="32"/>
                                <w:szCs w:val="32"/>
                              </w:rPr>
                            </w:pPr>
                          </w:p>
                          <w:p w14:paraId="6BBB76CE" w14:textId="07C55B44" w:rsidR="0098164F" w:rsidRPr="0098164F" w:rsidRDefault="006F0AE9" w:rsidP="0098164F">
                            <w:pPr>
                              <w:spacing w:line="240" w:lineRule="auto"/>
                              <w:ind w:right="49"/>
                              <w:jc w:val="center"/>
                              <w:rPr>
                                <w:b/>
                                <w:color w:val="FFFFFF" w:themeColor="background1"/>
                                <w:sz w:val="28"/>
                                <w:szCs w:val="28"/>
                              </w:rPr>
                            </w:pPr>
                            <w:r>
                              <w:rPr>
                                <w:b/>
                                <w:color w:val="FFFFFF" w:themeColor="background1"/>
                                <w:sz w:val="32"/>
                                <w:szCs w:val="32"/>
                              </w:rPr>
                              <w:t>INGENIERÍA EN DESARROLLO Y GESTIÓN DE SOFTWARE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CD553F" id="_x0000_s1029" type="#_x0000_t202" style="position:absolute;left:0;text-align:left;margin-left:0;margin-top:300pt;width:381pt;height:165.75pt;z-index:251661312;visibility:visible;mso-wrap-style:square;mso-width-percent:0;mso-height-percent:0;mso-wrap-distance-left:9pt;mso-wrap-distance-top:0;mso-wrap-distance-right:9pt;mso-wrap-distance-bottom:0;mso-position-horizontal:left;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" filled="f" stroked="f" strokeweight=".5pt">
                <v:textbox>
                  <w:txbxContent>
                    <w:p w14:paraId="23503856" w14:textId="77777777" w:rsidR="0098164F" w:rsidRPr="00C60C3C" w:rsidRDefault="0098164F" w:rsidP="0098164F">
                      <w:pPr>
                        <w:spacing w:line="240" w:lineRule="auto"/>
                        <w:ind w:right="49"/>
                        <w:jc w:val="center"/>
                        <w:rPr>
                          <w:b/>
                          <w:color w:val="FFFFFF" w:themeColor="background1"/>
                          <w:sz w:val="32"/>
                          <w:szCs w:val="32"/>
                        </w:rPr>
                      </w:pPr>
                      <w:r w:rsidRPr="00C60C3C">
                        <w:rPr>
                          <w:b/>
                          <w:color w:val="FFFFFF" w:themeColor="background1"/>
                          <w:sz w:val="32"/>
                          <w:szCs w:val="32"/>
                        </w:rPr>
                        <w:t>REPORTE DE ESTADÍA</w:t>
                      </w:r>
                    </w:p>
                    <w:p w14:paraId="578E0BB7" w14:textId="77777777" w:rsidR="0098164F" w:rsidRPr="00C60C3C" w:rsidRDefault="0098164F" w:rsidP="0098164F">
                      <w:pPr>
                        <w:spacing w:line="240" w:lineRule="auto"/>
                        <w:ind w:right="49"/>
                        <w:jc w:val="center"/>
                        <w:rPr>
                          <w:color w:val="FFFFFF" w:themeColor="background1"/>
                          <w:sz w:val="32"/>
                          <w:szCs w:val="32"/>
                        </w:rPr>
                      </w:pPr>
                    </w:p>
                    <w:p w14:paraId="7F644877" w14:textId="77777777" w:rsidR="0098164F" w:rsidRDefault="0098164F" w:rsidP="0098164F">
                      <w:pPr>
                        <w:spacing w:line="240" w:lineRule="auto"/>
                        <w:ind w:right="49"/>
                        <w:jc w:val="center"/>
                        <w:rPr>
                          <w:b/>
                          <w:color w:val="FFFFFF" w:themeColor="background1"/>
                          <w:sz w:val="32"/>
                          <w:szCs w:val="32"/>
                        </w:rPr>
                      </w:pPr>
                      <w:r w:rsidRPr="00C60C3C">
                        <w:rPr>
                          <w:b/>
                          <w:color w:val="FFFFFF" w:themeColor="background1"/>
                          <w:sz w:val="32"/>
                          <w:szCs w:val="32"/>
                        </w:rPr>
                        <w:t>QUE PARA OBTENER EL GRADO DE:</w:t>
                      </w:r>
                    </w:p>
                    <w:p w14:paraId="453CE707" w14:textId="77777777" w:rsidR="0098164F" w:rsidRPr="00C60C3C" w:rsidRDefault="0098164F" w:rsidP="0098164F">
                      <w:pPr>
                        <w:spacing w:line="240" w:lineRule="auto"/>
                        <w:ind w:right="49"/>
                        <w:jc w:val="center"/>
                        <w:rPr>
                          <w:b/>
                          <w:color w:val="FFFFFF" w:themeColor="background1"/>
                          <w:sz w:val="32"/>
                          <w:szCs w:val="32"/>
                        </w:rPr>
                      </w:pPr>
                    </w:p>
                    <w:p w14:paraId="6BBB76CE" w14:textId="07C55B44" w:rsidR="0098164F" w:rsidRPr="0098164F" w:rsidRDefault="006F0AE9" w:rsidP="0098164F">
                      <w:pPr>
                        <w:spacing w:line="240" w:lineRule="auto"/>
                        <w:ind w:right="49"/>
                        <w:jc w:val="center"/>
                        <w:rPr>
                          <w:b/>
                          <w:color w:val="FFFFFF" w:themeColor="background1"/>
                          <w:sz w:val="28"/>
                          <w:szCs w:val="28"/>
                        </w:rPr>
                      </w:pPr>
                      <w:r>
                        <w:rPr>
                          <w:b/>
                          <w:color w:val="FFFFFF" w:themeColor="background1"/>
                          <w:sz w:val="32"/>
                          <w:szCs w:val="32"/>
                        </w:rPr>
                        <w:t>INGENIERÍA EN DESARROLLO Y GESTIÓN DE SOFTWARE</w:t>
                      </w:r>
                    </w:p>
                  </w:txbxContent>
                </v:textbox>
                <w10:wrap anchorx="page" anchory="page"/>
              </v:shape>
            </w:pict>
          </mc:Fallback>
        </mc:AlternateContent>
      </w:r>
      <w:r w:rsidR="00242091">
        <w:rPr>
          <w:b/>
          <w:noProof/>
          <w:sz w:val="28"/>
          <w:szCs w:val="32"/>
        </w:rPr>
        <mc:AlternateContent>
          <mc:Choice Requires="wps">
            <w:drawing>
              <wp:anchor distT="0" distB="0" distL="114300" distR="114300" simplePos="0" relativeHeight="251669504" behindDoc="0" locked="0" layoutInCell="1" allowOverlap="1" wp14:anchorId="7854C103" wp14:editId="0A1E23A6">
                <wp:simplePos x="0" y="0"/>
                <wp:positionH relativeFrom="page">
                  <wp:posOffset>390525</wp:posOffset>
                </wp:positionH>
                <wp:positionV relativeFrom="bottomMargin">
                  <wp:align>top</wp:align>
                </wp:positionV>
                <wp:extent cx="4552950" cy="314325"/>
                <wp:effectExtent l="0" t="0" r="0" b="0"/>
                <wp:wrapNone/>
                <wp:docPr id="687498851" name="Cuadro de texto 1"/>
                <wp:cNvGraphicFramePr/>
                <a:graphic xmlns:a="http://schemas.openxmlformats.org/drawingml/2006/main">
                  <a:graphicData uri="http://schemas.microsoft.com/office/word/2010/wordprocessingShape">
                    <wps:wsp>
                      <wps:cNvSpPr txBox="1"/>
                      <wps:spPr>
                        <a:xfrm>
                          <a:off x="0" y="0"/>
                          <a:ext cx="4552950" cy="314325"/>
                        </a:xfrm>
                        <a:prstGeom prst="rect">
                          <a:avLst/>
                        </a:prstGeom>
                        <a:noFill/>
                        <a:ln w="6350">
                          <a:noFill/>
                        </a:ln>
                      </wps:spPr>
                      <wps:txbx>
                        <w:txbxContent>
                          <w:p w14:paraId="3D881D78" w14:textId="61A17FB6" w:rsidR="00242091" w:rsidRPr="00F874A2" w:rsidRDefault="00242091" w:rsidP="00242091">
                            <w:pPr>
                              <w:rPr>
                                <w:szCs w:val="24"/>
                              </w:rPr>
                            </w:pPr>
                            <w:r w:rsidRPr="00F874A2">
                              <w:rPr>
                                <w:b/>
                                <w:szCs w:val="32"/>
                              </w:rPr>
                              <w:t xml:space="preserve">EMILIANO ZAPATA, MOR., </w:t>
                            </w:r>
                            <w:r w:rsidR="002530E0" w:rsidRPr="00F874A2">
                              <w:rPr>
                                <w:b/>
                                <w:szCs w:val="32"/>
                              </w:rPr>
                              <w:t>MAYO</w:t>
                            </w:r>
                            <w:r w:rsidRPr="00F874A2">
                              <w:rPr>
                                <w:b/>
                                <w:szCs w:val="32"/>
                              </w:rPr>
                              <w:t xml:space="preserve"> DE </w:t>
                            </w:r>
                            <w:r w:rsidR="002530E0" w:rsidRPr="00F874A2">
                              <w:rPr>
                                <w:b/>
                                <w:szCs w:val="32"/>
                              </w:rPr>
                              <w:t>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54C103" id="_x0000_s1030" type="#_x0000_t202" style="position:absolute;left:0;text-align:left;margin-left:30.75pt;margin-top:0;width:358.5pt;height:24.75pt;z-index:251669504;visibility:visible;mso-wrap-style:square;mso-width-percent:0;mso-height-percent:0;mso-wrap-distance-left:9pt;mso-wrap-distance-top:0;mso-wrap-distance-right:9pt;mso-wrap-distance-bottom:0;mso-position-horizontal:absolute;mso-position-horizontal-relative:page;mso-position-vertical:top;mso-position-vertical-relative:bottom-margin-area;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" filled="f" stroked="f" strokeweight=".5pt">
                <v:textbox>
                  <w:txbxContent>
                    <w:p w14:paraId="3D881D78" w14:textId="61A17FB6" w:rsidR="00242091" w:rsidRPr="00F874A2" w:rsidRDefault="00242091" w:rsidP="00242091">
                      <w:pPr>
                        <w:rPr>
                          <w:szCs w:val="24"/>
                        </w:rPr>
                      </w:pPr>
                      <w:r w:rsidRPr="00F874A2">
                        <w:rPr>
                          <w:b/>
                          <w:szCs w:val="32"/>
                        </w:rPr>
                        <w:t xml:space="preserve">EMILIANO ZAPATA, MOR., </w:t>
                      </w:r>
                      <w:r w:rsidR="002530E0" w:rsidRPr="00F874A2">
                        <w:rPr>
                          <w:b/>
                          <w:szCs w:val="32"/>
                        </w:rPr>
                        <w:t>MAYO</w:t>
                      </w:r>
                      <w:r w:rsidRPr="00F874A2">
                        <w:rPr>
                          <w:b/>
                          <w:szCs w:val="32"/>
                        </w:rPr>
                        <w:t xml:space="preserve"> DE </w:t>
                      </w:r>
                      <w:r w:rsidR="002530E0" w:rsidRPr="00F874A2">
                        <w:rPr>
                          <w:b/>
                          <w:szCs w:val="32"/>
                        </w:rPr>
                        <w:t>2026</w:t>
                      </w:r>
                    </w:p>
                  </w:txbxContent>
                </v:textbox>
                <w10:wrap anchorx="page" anchory="margin"/>
              </v:shape>
            </w:pict>
          </mc:Fallback>
        </mc:AlternateContent>
      </w:r>
      <w:r w:rsidR="0098164F">
        <w:rPr>
          <w:b/>
          <w:noProof/>
          <w:sz w:val="28"/>
          <w:szCs w:val="32"/>
        </w:rPr>
        <mc:AlternateContent>
          <mc:Choice Requires="wps">
            <w:drawing>
              <wp:anchor distT="0" distB="0" distL="114300" distR="114300" simplePos="0" relativeHeight="251663360" behindDoc="0" locked="0" layoutInCell="1" allowOverlap="1" wp14:anchorId="53484146" wp14:editId="4CE75B92">
                <wp:simplePos x="0" y="0"/>
                <wp:positionH relativeFrom="page">
                  <wp:posOffset>390525</wp:posOffset>
                </wp:positionH>
                <wp:positionV relativeFrom="page">
                  <wp:posOffset>6667500</wp:posOffset>
                </wp:positionV>
                <wp:extent cx="5105400" cy="885825"/>
                <wp:effectExtent l="0" t="0" r="0" b="0"/>
                <wp:wrapNone/>
                <wp:docPr id="331972577" name="Cuadro de texto 1"/>
                <wp:cNvGraphicFramePr/>
                <a:graphic xmlns:a="http://schemas.openxmlformats.org/drawingml/2006/main">
                  <a:graphicData uri="http://schemas.microsoft.com/office/word/2010/wordprocessingShape">
                    <wps:wsp>
                      <wps:cNvSpPr txBox="1"/>
                      <wps:spPr>
                        <a:xfrm>
                          <a:off x="0" y="0"/>
                          <a:ext cx="5105400" cy="885825"/>
                        </a:xfrm>
                        <a:prstGeom prst="rect">
                          <a:avLst/>
                        </a:prstGeom>
                        <a:noFill/>
                        <a:ln w="6350">
                          <a:noFill/>
                        </a:ln>
                      </wps:spPr>
                      <wps:txbx>
                        <w:txbxContent>
                          <w:p w14:paraId="0A14D5F9" w14:textId="1DC2C082" w:rsidR="0098164F" w:rsidRPr="0098164F" w:rsidRDefault="0098164F" w:rsidP="00114F3B">
                            <w:pPr>
                              <w:jc w:val="center"/>
                              <w:rPr>
                                <w:b/>
                                <w:bCs/>
                                <w:sz w:val="28"/>
                                <w:szCs w:val="28"/>
                              </w:rPr>
                            </w:pPr>
                            <w:r>
                              <w:rPr>
                                <w:b/>
                                <w:bCs/>
                                <w:sz w:val="28"/>
                                <w:szCs w:val="28"/>
                              </w:rPr>
                              <w:t>PRESENTA:</w:t>
                            </w:r>
                          </w:p>
                          <w:p w14:paraId="04037C39" w14:textId="511C4F62" w:rsidR="0098164F" w:rsidRPr="00F874A2" w:rsidRDefault="002530E0" w:rsidP="00114F3B">
                            <w:pPr>
                              <w:jc w:val="center"/>
                              <w:rPr>
                                <w:b/>
                                <w:bCs/>
                                <w:sz w:val="32"/>
                                <w:szCs w:val="32"/>
                              </w:rPr>
                            </w:pPr>
                            <w:r w:rsidRPr="00F874A2">
                              <w:rPr>
                                <w:b/>
                                <w:bCs/>
                                <w:sz w:val="32"/>
                                <w:szCs w:val="32"/>
                              </w:rPr>
                              <w:t>ANDRÉS YISMAEL DÍAZ HERNÁNDEZ</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484146" id="_x0000_s1031" type="#_x0000_t202" style="position:absolute;left:0;text-align:left;margin-left:30.75pt;margin-top:525pt;width:402pt;height:69.75pt;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" filled="f" stroked="f" strokeweight=".5pt">
                <v:textbox>
                  <w:txbxContent>
                    <w:p w14:paraId="0A14D5F9" w14:textId="1DC2C082" w:rsidR="0098164F" w:rsidRPr="0098164F" w:rsidRDefault="0098164F" w:rsidP="00114F3B">
                      <w:pPr>
                        <w:jc w:val="center"/>
                        <w:rPr>
                          <w:b/>
                          <w:bCs/>
                          <w:sz w:val="28"/>
                          <w:szCs w:val="28"/>
                        </w:rPr>
                      </w:pPr>
                      <w:r>
                        <w:rPr>
                          <w:b/>
                          <w:bCs/>
                          <w:sz w:val="28"/>
                          <w:szCs w:val="28"/>
                        </w:rPr>
                        <w:t>PRESENTA:</w:t>
                      </w:r>
                    </w:p>
                    <w:p w14:paraId="04037C39" w14:textId="511C4F62" w:rsidR="0098164F" w:rsidRPr="00F874A2" w:rsidRDefault="002530E0" w:rsidP="00114F3B">
                      <w:pPr>
                        <w:jc w:val="center"/>
                        <w:rPr>
                          <w:b/>
                          <w:bCs/>
                          <w:sz w:val="32"/>
                          <w:szCs w:val="32"/>
                        </w:rPr>
                      </w:pPr>
                      <w:r w:rsidRPr="00F874A2">
                        <w:rPr>
                          <w:b/>
                          <w:bCs/>
                          <w:sz w:val="32"/>
                          <w:szCs w:val="32"/>
                        </w:rPr>
                        <w:t>ANDRÉS YISMAEL DÍAZ HERNÁNDEZ</w:t>
                      </w:r>
                    </w:p>
                  </w:txbxContent>
                </v:textbox>
                <w10:wrap anchorx="page" anchory="page"/>
              </v:shape>
            </w:pict>
          </mc:Fallback>
        </mc:AlternateContent>
      </w:r>
    </w:p>
    <w:tbl>
      <w:tblPr>
        <w:tblStyle w:val="Tablaconcuadrcula"/>
        <w:tblW w:w="5000" w:type="pct"/>
        <w:tblBorders>
          <w:left w:val="none" w:sz="0" w:space="0" w:color="auto"/>
          <w:right w:val="none" w:sz="0" w:space="0" w:color="auto"/>
        </w:tblBorders>
        <w:tblLook w:val="04A0" w:firstRow="1" w:lastRow="0" w:firstColumn="1" w:lastColumn="0" w:noHBand="0" w:noVBand="1"/>
      </w:tblPr>
      <w:tblGrid>
        <w:gridCol w:w="9121"/>
      </w:tblGrid>
      <w:tr w:rsidR="00A703B6" w14:paraId="0DF71349" w14:textId="77777777" w:rsidTr="009C2EC1">
        <w:trPr>
          <w:trHeight w:val="981"/>
        </w:trPr>
        <w:tc>
          <w:tcPr>
            <w:tcW w:w="5000" w:type="pct"/>
            <w:tcBorders>
              <w:top w:val="single" w:sz="12" w:space="0" w:color="auto"/>
              <w:bottom w:val="single" w:sz="12" w:space="0" w:color="auto"/>
            </w:tcBorders>
            <w:vAlign w:val="center"/>
          </w:tcPr>
          <w:p w14:paraId="70231C06" w14:textId="77777777" w:rsidR="00A703B6" w:rsidRPr="00231C5F" w:rsidRDefault="00231C5F" w:rsidP="00780478">
            <w:pPr>
              <w:jc w:val="right"/>
              <w:rPr>
                <w:b/>
                <w:sz w:val="32"/>
              </w:rPr>
            </w:pPr>
            <w:r w:rsidRPr="00231C5F">
              <w:rPr>
                <w:b/>
                <w:sz w:val="32"/>
              </w:rPr>
              <w:lastRenderedPageBreak/>
              <w:t>CONTENIDO</w:t>
            </w:r>
          </w:p>
        </w:tc>
      </w:tr>
    </w:tbl>
    <w:p w14:paraId="5AAB9556" w14:textId="77777777" w:rsidR="005A71DB" w:rsidRDefault="005A71DB" w:rsidP="00780478"/>
    <w:p w14:paraId="038CD877" w14:textId="77777777" w:rsidR="00A703B6" w:rsidRDefault="00A703B6" w:rsidP="00780478">
      <w:r>
        <w:t>Índice de figuras</w:t>
      </w:r>
    </w:p>
    <w:p w14:paraId="4D590700" w14:textId="77777777" w:rsidR="00A703B6" w:rsidRDefault="00A703B6" w:rsidP="00780478">
      <w:r>
        <w:t>Índice de tablas</w:t>
      </w:r>
    </w:p>
    <w:p w14:paraId="6B6E668F" w14:textId="77777777" w:rsidR="00A703B6" w:rsidRDefault="00A703B6" w:rsidP="00780478">
      <w:r>
        <w:t>Agradecimientos</w:t>
      </w:r>
    </w:p>
    <w:p w14:paraId="05617ACF" w14:textId="77777777" w:rsidR="00A703B6" w:rsidRDefault="00A703B6" w:rsidP="00780478">
      <w:r>
        <w:t>Resumen</w:t>
      </w:r>
    </w:p>
    <w:p w14:paraId="07B0F83F" w14:textId="77777777" w:rsidR="00A703B6" w:rsidRDefault="00A703B6" w:rsidP="00780478">
      <w:r>
        <w:t>Summary</w:t>
      </w:r>
    </w:p>
    <w:p w14:paraId="2B304056" w14:textId="77777777" w:rsidR="00A703B6" w:rsidRDefault="00A703B6" w:rsidP="00780478"/>
    <w:p w14:paraId="5E6B9D2E" w14:textId="357F5A41" w:rsidR="00431CE9" w:rsidRDefault="00AF4347">
      <w:pPr>
        <w:pStyle w:val="TDC1"/>
        <w:tabs>
          <w:tab w:val="right" w:leader="dot" w:pos="9111"/>
        </w:tabs>
        <w:rPr>
          <w:rFonts w:asciiTheme="minorHAnsi" w:eastAsiaTheme="minorEastAsia" w:hAnsiTheme="minorHAnsi"/>
          <w:b w:val="0"/>
          <w:noProof/>
          <w:kern w:val="2"/>
          <w:sz w:val="24"/>
          <w:szCs w:val="24"/>
          <w:lang w:eastAsia="es-MX"/>
          <w14:ligatures w14:val="standardContextual"/>
        </w:rPr>
      </w:pPr>
      <w:r>
        <w:rPr>
          <w:bCs/>
          <w:noProof/>
          <w:lang w:val="es-ES"/>
        </w:rPr>
        <w:fldChar w:fldCharType="begin"/>
      </w:r>
      <w:r>
        <w:rPr>
          <w:bCs/>
          <w:noProof/>
          <w:lang w:val="es-ES"/>
        </w:rPr>
        <w:instrText xml:space="preserve"> TOC \o "1-3" \h \z \u </w:instrText>
      </w:r>
      <w:r>
        <w:rPr>
          <w:bCs/>
          <w:noProof/>
          <w:lang w:val="es-ES"/>
        </w:rPr>
        <w:fldChar w:fldCharType="separate"/>
      </w:r>
      <w:hyperlink w:anchor="_Toc225436412" w:history="1">
        <w:r w:rsidR="00431CE9" w:rsidRPr="006E4021">
          <w:rPr>
            <w:rStyle w:val="Hipervnculo"/>
            <w:noProof/>
          </w:rPr>
          <w:t>CAPÍTULO 1. DESCRIPCIÓN DEL PROYECTO</w:t>
        </w:r>
        <w:r w:rsidR="00431CE9">
          <w:rPr>
            <w:noProof/>
            <w:webHidden/>
          </w:rPr>
          <w:tab/>
        </w:r>
        <w:r w:rsidR="00431CE9">
          <w:rPr>
            <w:noProof/>
            <w:webHidden/>
          </w:rPr>
          <w:fldChar w:fldCharType="begin"/>
        </w:r>
        <w:r w:rsidR="00431CE9">
          <w:rPr>
            <w:noProof/>
            <w:webHidden/>
          </w:rPr>
          <w:instrText xml:space="preserve"> PAGEREF _Toc225436412 \h </w:instrText>
        </w:r>
        <w:r w:rsidR="00431CE9">
          <w:rPr>
            <w:noProof/>
            <w:webHidden/>
          </w:rPr>
        </w:r>
        <w:r w:rsidR="00431CE9">
          <w:rPr>
            <w:noProof/>
            <w:webHidden/>
          </w:rPr>
          <w:fldChar w:fldCharType="separate"/>
        </w:r>
        <w:r w:rsidR="00431CE9">
          <w:rPr>
            <w:noProof/>
            <w:webHidden/>
          </w:rPr>
          <w:t>8</w:t>
        </w:r>
        <w:r w:rsidR="00431CE9">
          <w:rPr>
            <w:noProof/>
            <w:webHidden/>
          </w:rPr>
          <w:fldChar w:fldCharType="end"/>
        </w:r>
      </w:hyperlink>
    </w:p>
    <w:p w14:paraId="6179D6C2" w14:textId="75920253" w:rsidR="00431CE9" w:rsidRDefault="00431CE9">
      <w:pPr>
        <w:pStyle w:val="TDC2"/>
        <w:tabs>
          <w:tab w:val="right" w:leader="dot" w:pos="9111"/>
        </w:tabs>
        <w:rPr>
          <w:rFonts w:asciiTheme="minorHAnsi" w:eastAsiaTheme="minorEastAsia" w:hAnsiTheme="minorHAnsi"/>
          <w:noProof/>
          <w:kern w:val="2"/>
          <w:szCs w:val="24"/>
          <w:lang w:eastAsia="es-MX"/>
          <w14:ligatures w14:val="standardContextual"/>
        </w:rPr>
      </w:pPr>
      <w:hyperlink w:anchor="_Toc225436413" w:history="1">
        <w:r w:rsidRPr="006E4021">
          <w:rPr>
            <w:rStyle w:val="Hipervnculo"/>
            <w:noProof/>
          </w:rPr>
          <w:t>1.1 Datos generales de la empresa</w:t>
        </w:r>
        <w:r>
          <w:rPr>
            <w:noProof/>
            <w:webHidden/>
          </w:rPr>
          <w:tab/>
        </w:r>
        <w:r>
          <w:rPr>
            <w:noProof/>
            <w:webHidden/>
          </w:rPr>
          <w:fldChar w:fldCharType="begin"/>
        </w:r>
        <w:r>
          <w:rPr>
            <w:noProof/>
            <w:webHidden/>
          </w:rPr>
          <w:instrText xml:space="preserve"> PAGEREF _Toc225436413 \h </w:instrText>
        </w:r>
        <w:r>
          <w:rPr>
            <w:noProof/>
            <w:webHidden/>
          </w:rPr>
        </w:r>
        <w:r>
          <w:rPr>
            <w:noProof/>
            <w:webHidden/>
          </w:rPr>
          <w:fldChar w:fldCharType="separate"/>
        </w:r>
        <w:r>
          <w:rPr>
            <w:noProof/>
            <w:webHidden/>
          </w:rPr>
          <w:t>8</w:t>
        </w:r>
        <w:r>
          <w:rPr>
            <w:noProof/>
            <w:webHidden/>
          </w:rPr>
          <w:fldChar w:fldCharType="end"/>
        </w:r>
      </w:hyperlink>
    </w:p>
    <w:p w14:paraId="1A30C3A5" w14:textId="500D99B9" w:rsidR="00431CE9" w:rsidRDefault="00431CE9">
      <w:pPr>
        <w:pStyle w:val="TDC2"/>
        <w:tabs>
          <w:tab w:val="right" w:leader="dot" w:pos="9111"/>
        </w:tabs>
        <w:rPr>
          <w:rFonts w:asciiTheme="minorHAnsi" w:eastAsiaTheme="minorEastAsia" w:hAnsiTheme="minorHAnsi"/>
          <w:noProof/>
          <w:kern w:val="2"/>
          <w:szCs w:val="24"/>
          <w:lang w:eastAsia="es-MX"/>
          <w14:ligatures w14:val="standardContextual"/>
        </w:rPr>
      </w:pPr>
      <w:hyperlink w:anchor="_Toc225436414" w:history="1">
        <w:r w:rsidRPr="006E4021">
          <w:rPr>
            <w:rStyle w:val="Hipervnculo"/>
            <w:noProof/>
          </w:rPr>
          <w:t>1.2 Antecedentes del proyecto</w:t>
        </w:r>
        <w:r>
          <w:rPr>
            <w:noProof/>
            <w:webHidden/>
          </w:rPr>
          <w:tab/>
        </w:r>
        <w:r>
          <w:rPr>
            <w:noProof/>
            <w:webHidden/>
          </w:rPr>
          <w:fldChar w:fldCharType="begin"/>
        </w:r>
        <w:r>
          <w:rPr>
            <w:noProof/>
            <w:webHidden/>
          </w:rPr>
          <w:instrText xml:space="preserve"> PAGEREF _Toc225436414 \h </w:instrText>
        </w:r>
        <w:r>
          <w:rPr>
            <w:noProof/>
            <w:webHidden/>
          </w:rPr>
        </w:r>
        <w:r>
          <w:rPr>
            <w:noProof/>
            <w:webHidden/>
          </w:rPr>
          <w:fldChar w:fldCharType="separate"/>
        </w:r>
        <w:r>
          <w:rPr>
            <w:noProof/>
            <w:webHidden/>
          </w:rPr>
          <w:t>9</w:t>
        </w:r>
        <w:r>
          <w:rPr>
            <w:noProof/>
            <w:webHidden/>
          </w:rPr>
          <w:fldChar w:fldCharType="end"/>
        </w:r>
      </w:hyperlink>
    </w:p>
    <w:p w14:paraId="5BCE4B62" w14:textId="0B42DA65" w:rsidR="00431CE9" w:rsidRDefault="00431CE9">
      <w:pPr>
        <w:pStyle w:val="TDC2"/>
        <w:tabs>
          <w:tab w:val="right" w:leader="dot" w:pos="9111"/>
        </w:tabs>
        <w:rPr>
          <w:rFonts w:asciiTheme="minorHAnsi" w:eastAsiaTheme="minorEastAsia" w:hAnsiTheme="minorHAnsi"/>
          <w:noProof/>
          <w:kern w:val="2"/>
          <w:szCs w:val="24"/>
          <w:lang w:eastAsia="es-MX"/>
          <w14:ligatures w14:val="standardContextual"/>
        </w:rPr>
      </w:pPr>
      <w:hyperlink w:anchor="_Toc225436415" w:history="1">
        <w:r w:rsidRPr="006E4021">
          <w:rPr>
            <w:rStyle w:val="Hipervnculo"/>
            <w:noProof/>
          </w:rPr>
          <w:t>1.3 Objetivo general</w:t>
        </w:r>
        <w:r>
          <w:rPr>
            <w:noProof/>
            <w:webHidden/>
          </w:rPr>
          <w:tab/>
        </w:r>
        <w:r>
          <w:rPr>
            <w:noProof/>
            <w:webHidden/>
          </w:rPr>
          <w:fldChar w:fldCharType="begin"/>
        </w:r>
        <w:r>
          <w:rPr>
            <w:noProof/>
            <w:webHidden/>
          </w:rPr>
          <w:instrText xml:space="preserve"> PAGEREF _Toc225436415 \h </w:instrText>
        </w:r>
        <w:r>
          <w:rPr>
            <w:noProof/>
            <w:webHidden/>
          </w:rPr>
        </w:r>
        <w:r>
          <w:rPr>
            <w:noProof/>
            <w:webHidden/>
          </w:rPr>
          <w:fldChar w:fldCharType="separate"/>
        </w:r>
        <w:r>
          <w:rPr>
            <w:noProof/>
            <w:webHidden/>
          </w:rPr>
          <w:t>9</w:t>
        </w:r>
        <w:r>
          <w:rPr>
            <w:noProof/>
            <w:webHidden/>
          </w:rPr>
          <w:fldChar w:fldCharType="end"/>
        </w:r>
      </w:hyperlink>
    </w:p>
    <w:p w14:paraId="142EE285" w14:textId="703A9615" w:rsidR="00431CE9" w:rsidRDefault="00431CE9">
      <w:pPr>
        <w:pStyle w:val="TDC2"/>
        <w:tabs>
          <w:tab w:val="right" w:leader="dot" w:pos="9111"/>
        </w:tabs>
        <w:rPr>
          <w:rFonts w:asciiTheme="minorHAnsi" w:eastAsiaTheme="minorEastAsia" w:hAnsiTheme="minorHAnsi"/>
          <w:noProof/>
          <w:kern w:val="2"/>
          <w:szCs w:val="24"/>
          <w:lang w:eastAsia="es-MX"/>
          <w14:ligatures w14:val="standardContextual"/>
        </w:rPr>
      </w:pPr>
      <w:hyperlink w:anchor="_Toc225436416" w:history="1">
        <w:r w:rsidRPr="006E4021">
          <w:rPr>
            <w:rStyle w:val="Hipervnculo"/>
            <w:noProof/>
          </w:rPr>
          <w:t>1.4 Objetivos específicos</w:t>
        </w:r>
        <w:r>
          <w:rPr>
            <w:noProof/>
            <w:webHidden/>
          </w:rPr>
          <w:tab/>
        </w:r>
        <w:r>
          <w:rPr>
            <w:noProof/>
            <w:webHidden/>
          </w:rPr>
          <w:fldChar w:fldCharType="begin"/>
        </w:r>
        <w:r>
          <w:rPr>
            <w:noProof/>
            <w:webHidden/>
          </w:rPr>
          <w:instrText xml:space="preserve"> PAGEREF _Toc225436416 \h </w:instrText>
        </w:r>
        <w:r>
          <w:rPr>
            <w:noProof/>
            <w:webHidden/>
          </w:rPr>
        </w:r>
        <w:r>
          <w:rPr>
            <w:noProof/>
            <w:webHidden/>
          </w:rPr>
          <w:fldChar w:fldCharType="separate"/>
        </w:r>
        <w:r>
          <w:rPr>
            <w:noProof/>
            <w:webHidden/>
          </w:rPr>
          <w:t>10</w:t>
        </w:r>
        <w:r>
          <w:rPr>
            <w:noProof/>
            <w:webHidden/>
          </w:rPr>
          <w:fldChar w:fldCharType="end"/>
        </w:r>
      </w:hyperlink>
    </w:p>
    <w:p w14:paraId="65B4BBB7" w14:textId="1AA85DC5" w:rsidR="00431CE9" w:rsidRDefault="00431CE9">
      <w:pPr>
        <w:pStyle w:val="TDC2"/>
        <w:tabs>
          <w:tab w:val="right" w:leader="dot" w:pos="9111"/>
        </w:tabs>
        <w:rPr>
          <w:rFonts w:asciiTheme="minorHAnsi" w:eastAsiaTheme="minorEastAsia" w:hAnsiTheme="minorHAnsi"/>
          <w:noProof/>
          <w:kern w:val="2"/>
          <w:szCs w:val="24"/>
          <w:lang w:eastAsia="es-MX"/>
          <w14:ligatures w14:val="standardContextual"/>
        </w:rPr>
      </w:pPr>
      <w:hyperlink w:anchor="_Toc225436417" w:history="1">
        <w:r w:rsidRPr="006E4021">
          <w:rPr>
            <w:rStyle w:val="Hipervnculo"/>
            <w:noProof/>
          </w:rPr>
          <w:t>1.5 Justificación</w:t>
        </w:r>
        <w:r>
          <w:rPr>
            <w:noProof/>
            <w:webHidden/>
          </w:rPr>
          <w:tab/>
        </w:r>
        <w:r>
          <w:rPr>
            <w:noProof/>
            <w:webHidden/>
          </w:rPr>
          <w:fldChar w:fldCharType="begin"/>
        </w:r>
        <w:r>
          <w:rPr>
            <w:noProof/>
            <w:webHidden/>
          </w:rPr>
          <w:instrText xml:space="preserve"> PAGEREF _Toc225436417 \h </w:instrText>
        </w:r>
        <w:r>
          <w:rPr>
            <w:noProof/>
            <w:webHidden/>
          </w:rPr>
        </w:r>
        <w:r>
          <w:rPr>
            <w:noProof/>
            <w:webHidden/>
          </w:rPr>
          <w:fldChar w:fldCharType="separate"/>
        </w:r>
        <w:r>
          <w:rPr>
            <w:noProof/>
            <w:webHidden/>
          </w:rPr>
          <w:t>10</w:t>
        </w:r>
        <w:r>
          <w:rPr>
            <w:noProof/>
            <w:webHidden/>
          </w:rPr>
          <w:fldChar w:fldCharType="end"/>
        </w:r>
      </w:hyperlink>
    </w:p>
    <w:p w14:paraId="61924C8C" w14:textId="60135F5C" w:rsidR="00431CE9" w:rsidRDefault="00431CE9">
      <w:pPr>
        <w:pStyle w:val="TDC2"/>
        <w:tabs>
          <w:tab w:val="right" w:leader="dot" w:pos="9111"/>
        </w:tabs>
        <w:rPr>
          <w:rFonts w:asciiTheme="minorHAnsi" w:eastAsiaTheme="minorEastAsia" w:hAnsiTheme="minorHAnsi"/>
          <w:noProof/>
          <w:kern w:val="2"/>
          <w:szCs w:val="24"/>
          <w:lang w:eastAsia="es-MX"/>
          <w14:ligatures w14:val="standardContextual"/>
        </w:rPr>
      </w:pPr>
      <w:hyperlink w:anchor="_Toc225436418" w:history="1">
        <w:r w:rsidRPr="006E4021">
          <w:rPr>
            <w:rStyle w:val="Hipervnculo"/>
            <w:noProof/>
          </w:rPr>
          <w:t>1.6 Alcances</w:t>
        </w:r>
        <w:r>
          <w:rPr>
            <w:noProof/>
            <w:webHidden/>
          </w:rPr>
          <w:tab/>
        </w:r>
        <w:r>
          <w:rPr>
            <w:noProof/>
            <w:webHidden/>
          </w:rPr>
          <w:fldChar w:fldCharType="begin"/>
        </w:r>
        <w:r>
          <w:rPr>
            <w:noProof/>
            <w:webHidden/>
          </w:rPr>
          <w:instrText xml:space="preserve"> PAGEREF _Toc225436418 \h </w:instrText>
        </w:r>
        <w:r>
          <w:rPr>
            <w:noProof/>
            <w:webHidden/>
          </w:rPr>
        </w:r>
        <w:r>
          <w:rPr>
            <w:noProof/>
            <w:webHidden/>
          </w:rPr>
          <w:fldChar w:fldCharType="separate"/>
        </w:r>
        <w:r>
          <w:rPr>
            <w:noProof/>
            <w:webHidden/>
          </w:rPr>
          <w:t>11</w:t>
        </w:r>
        <w:r>
          <w:rPr>
            <w:noProof/>
            <w:webHidden/>
          </w:rPr>
          <w:fldChar w:fldCharType="end"/>
        </w:r>
      </w:hyperlink>
    </w:p>
    <w:p w14:paraId="448F745F" w14:textId="0676BCB2" w:rsidR="00431CE9" w:rsidRDefault="00431CE9">
      <w:pPr>
        <w:pStyle w:val="TDC2"/>
        <w:tabs>
          <w:tab w:val="right" w:leader="dot" w:pos="9111"/>
        </w:tabs>
        <w:rPr>
          <w:rFonts w:asciiTheme="minorHAnsi" w:eastAsiaTheme="minorEastAsia" w:hAnsiTheme="minorHAnsi"/>
          <w:noProof/>
          <w:kern w:val="2"/>
          <w:szCs w:val="24"/>
          <w:lang w:eastAsia="es-MX"/>
          <w14:ligatures w14:val="standardContextual"/>
        </w:rPr>
      </w:pPr>
      <w:hyperlink w:anchor="_Toc225436419" w:history="1">
        <w:r w:rsidRPr="006E4021">
          <w:rPr>
            <w:rStyle w:val="Hipervnculo"/>
            <w:noProof/>
          </w:rPr>
          <w:t>1.7 Restricciones</w:t>
        </w:r>
        <w:r>
          <w:rPr>
            <w:noProof/>
            <w:webHidden/>
          </w:rPr>
          <w:tab/>
        </w:r>
        <w:r>
          <w:rPr>
            <w:noProof/>
            <w:webHidden/>
          </w:rPr>
          <w:fldChar w:fldCharType="begin"/>
        </w:r>
        <w:r>
          <w:rPr>
            <w:noProof/>
            <w:webHidden/>
          </w:rPr>
          <w:instrText xml:space="preserve"> PAGEREF _Toc225436419 \h </w:instrText>
        </w:r>
        <w:r>
          <w:rPr>
            <w:noProof/>
            <w:webHidden/>
          </w:rPr>
        </w:r>
        <w:r>
          <w:rPr>
            <w:noProof/>
            <w:webHidden/>
          </w:rPr>
          <w:fldChar w:fldCharType="separate"/>
        </w:r>
        <w:r>
          <w:rPr>
            <w:noProof/>
            <w:webHidden/>
          </w:rPr>
          <w:t>12</w:t>
        </w:r>
        <w:r>
          <w:rPr>
            <w:noProof/>
            <w:webHidden/>
          </w:rPr>
          <w:fldChar w:fldCharType="end"/>
        </w:r>
      </w:hyperlink>
    </w:p>
    <w:p w14:paraId="4E702E5D" w14:textId="503597CB" w:rsidR="00431CE9" w:rsidRDefault="00431CE9">
      <w:pPr>
        <w:pStyle w:val="TDC1"/>
        <w:tabs>
          <w:tab w:val="right" w:leader="dot" w:pos="9111"/>
        </w:tabs>
        <w:rPr>
          <w:rFonts w:asciiTheme="minorHAnsi" w:eastAsiaTheme="minorEastAsia" w:hAnsiTheme="minorHAnsi"/>
          <w:b w:val="0"/>
          <w:noProof/>
          <w:kern w:val="2"/>
          <w:sz w:val="24"/>
          <w:szCs w:val="24"/>
          <w:lang w:eastAsia="es-MX"/>
          <w14:ligatures w14:val="standardContextual"/>
        </w:rPr>
      </w:pPr>
      <w:hyperlink w:anchor="_Toc225436420" w:history="1">
        <w:r w:rsidRPr="006E4021">
          <w:rPr>
            <w:rStyle w:val="Hipervnculo"/>
            <w:noProof/>
          </w:rPr>
          <w:t>CAPÍTULO 2. MARCO DE REFERENCIA</w:t>
        </w:r>
        <w:r>
          <w:rPr>
            <w:noProof/>
            <w:webHidden/>
          </w:rPr>
          <w:tab/>
        </w:r>
        <w:r>
          <w:rPr>
            <w:noProof/>
            <w:webHidden/>
          </w:rPr>
          <w:fldChar w:fldCharType="begin"/>
        </w:r>
        <w:r>
          <w:rPr>
            <w:noProof/>
            <w:webHidden/>
          </w:rPr>
          <w:instrText xml:space="preserve"> PAGEREF _Toc225436420 \h </w:instrText>
        </w:r>
        <w:r>
          <w:rPr>
            <w:noProof/>
            <w:webHidden/>
          </w:rPr>
        </w:r>
        <w:r>
          <w:rPr>
            <w:noProof/>
            <w:webHidden/>
          </w:rPr>
          <w:fldChar w:fldCharType="separate"/>
        </w:r>
        <w:r>
          <w:rPr>
            <w:noProof/>
            <w:webHidden/>
          </w:rPr>
          <w:t>14</w:t>
        </w:r>
        <w:r>
          <w:rPr>
            <w:noProof/>
            <w:webHidden/>
          </w:rPr>
          <w:fldChar w:fldCharType="end"/>
        </w:r>
      </w:hyperlink>
    </w:p>
    <w:p w14:paraId="40AF750F" w14:textId="1AAD8066" w:rsidR="00431CE9" w:rsidRDefault="00431CE9">
      <w:pPr>
        <w:pStyle w:val="TDC2"/>
        <w:tabs>
          <w:tab w:val="right" w:leader="dot" w:pos="9111"/>
        </w:tabs>
        <w:rPr>
          <w:rFonts w:asciiTheme="minorHAnsi" w:eastAsiaTheme="minorEastAsia" w:hAnsiTheme="minorHAnsi"/>
          <w:noProof/>
          <w:kern w:val="2"/>
          <w:szCs w:val="24"/>
          <w:lang w:eastAsia="es-MX"/>
          <w14:ligatures w14:val="standardContextual"/>
        </w:rPr>
      </w:pPr>
      <w:hyperlink w:anchor="_Toc225436421" w:history="1">
        <w:r w:rsidRPr="006E4021">
          <w:rPr>
            <w:rStyle w:val="Hipervnculo"/>
            <w:noProof/>
          </w:rPr>
          <w:t>2.1 Principios teóricos, metodologías y herramientas</w:t>
        </w:r>
        <w:r>
          <w:rPr>
            <w:noProof/>
            <w:webHidden/>
          </w:rPr>
          <w:tab/>
        </w:r>
        <w:r>
          <w:rPr>
            <w:noProof/>
            <w:webHidden/>
          </w:rPr>
          <w:fldChar w:fldCharType="begin"/>
        </w:r>
        <w:r>
          <w:rPr>
            <w:noProof/>
            <w:webHidden/>
          </w:rPr>
          <w:instrText xml:space="preserve"> PAGEREF _Toc225436421 \h </w:instrText>
        </w:r>
        <w:r>
          <w:rPr>
            <w:noProof/>
            <w:webHidden/>
          </w:rPr>
        </w:r>
        <w:r>
          <w:rPr>
            <w:noProof/>
            <w:webHidden/>
          </w:rPr>
          <w:fldChar w:fldCharType="separate"/>
        </w:r>
        <w:r>
          <w:rPr>
            <w:noProof/>
            <w:webHidden/>
          </w:rPr>
          <w:t>14</w:t>
        </w:r>
        <w:r>
          <w:rPr>
            <w:noProof/>
            <w:webHidden/>
          </w:rPr>
          <w:fldChar w:fldCharType="end"/>
        </w:r>
      </w:hyperlink>
    </w:p>
    <w:p w14:paraId="262AA109" w14:textId="26A690FC" w:rsidR="00431CE9" w:rsidRDefault="00431CE9">
      <w:pPr>
        <w:pStyle w:val="TDC3"/>
        <w:tabs>
          <w:tab w:val="right" w:leader="dot" w:pos="9111"/>
        </w:tabs>
        <w:rPr>
          <w:rFonts w:asciiTheme="minorHAnsi" w:eastAsiaTheme="minorEastAsia" w:hAnsiTheme="minorHAnsi"/>
          <w:noProof/>
          <w:kern w:val="2"/>
          <w:szCs w:val="24"/>
          <w:lang w:eastAsia="es-MX"/>
          <w14:ligatures w14:val="standardContextual"/>
        </w:rPr>
      </w:pPr>
      <w:hyperlink w:anchor="_Toc225436422" w:history="1">
        <w:r w:rsidRPr="006E4021">
          <w:rPr>
            <w:rStyle w:val="Hipervnculo"/>
            <w:noProof/>
          </w:rPr>
          <w:t>2.1.1 Normativas y estándares de calidad farmacéutica</w:t>
        </w:r>
        <w:r>
          <w:rPr>
            <w:noProof/>
            <w:webHidden/>
          </w:rPr>
          <w:tab/>
        </w:r>
        <w:r>
          <w:rPr>
            <w:noProof/>
            <w:webHidden/>
          </w:rPr>
          <w:fldChar w:fldCharType="begin"/>
        </w:r>
        <w:r>
          <w:rPr>
            <w:noProof/>
            <w:webHidden/>
          </w:rPr>
          <w:instrText xml:space="preserve"> PAGEREF _Toc225436422 \h </w:instrText>
        </w:r>
        <w:r>
          <w:rPr>
            <w:noProof/>
            <w:webHidden/>
          </w:rPr>
        </w:r>
        <w:r>
          <w:rPr>
            <w:noProof/>
            <w:webHidden/>
          </w:rPr>
          <w:fldChar w:fldCharType="separate"/>
        </w:r>
        <w:r>
          <w:rPr>
            <w:noProof/>
            <w:webHidden/>
          </w:rPr>
          <w:t>14</w:t>
        </w:r>
        <w:r>
          <w:rPr>
            <w:noProof/>
            <w:webHidden/>
          </w:rPr>
          <w:fldChar w:fldCharType="end"/>
        </w:r>
      </w:hyperlink>
    </w:p>
    <w:p w14:paraId="4C708EEA" w14:textId="3CBF105C" w:rsidR="00431CE9" w:rsidRDefault="00431CE9">
      <w:pPr>
        <w:pStyle w:val="TDC3"/>
        <w:tabs>
          <w:tab w:val="right" w:leader="dot" w:pos="9111"/>
        </w:tabs>
        <w:rPr>
          <w:rFonts w:asciiTheme="minorHAnsi" w:eastAsiaTheme="minorEastAsia" w:hAnsiTheme="minorHAnsi"/>
          <w:noProof/>
          <w:kern w:val="2"/>
          <w:szCs w:val="24"/>
          <w:lang w:eastAsia="es-MX"/>
          <w14:ligatures w14:val="standardContextual"/>
        </w:rPr>
      </w:pPr>
      <w:hyperlink w:anchor="_Toc225436423" w:history="1">
        <w:r w:rsidRPr="006E4021">
          <w:rPr>
            <w:rStyle w:val="Hipervnculo"/>
            <w:noProof/>
          </w:rPr>
          <w:t>2.1.2 Integridad de datos y principios ALCOA+</w:t>
        </w:r>
        <w:r>
          <w:rPr>
            <w:noProof/>
            <w:webHidden/>
          </w:rPr>
          <w:tab/>
        </w:r>
        <w:r>
          <w:rPr>
            <w:noProof/>
            <w:webHidden/>
          </w:rPr>
          <w:fldChar w:fldCharType="begin"/>
        </w:r>
        <w:r>
          <w:rPr>
            <w:noProof/>
            <w:webHidden/>
          </w:rPr>
          <w:instrText xml:space="preserve"> PAGEREF _Toc225436423 \h </w:instrText>
        </w:r>
        <w:r>
          <w:rPr>
            <w:noProof/>
            <w:webHidden/>
          </w:rPr>
        </w:r>
        <w:r>
          <w:rPr>
            <w:noProof/>
            <w:webHidden/>
          </w:rPr>
          <w:fldChar w:fldCharType="separate"/>
        </w:r>
        <w:r>
          <w:rPr>
            <w:noProof/>
            <w:webHidden/>
          </w:rPr>
          <w:t>17</w:t>
        </w:r>
        <w:r>
          <w:rPr>
            <w:noProof/>
            <w:webHidden/>
          </w:rPr>
          <w:fldChar w:fldCharType="end"/>
        </w:r>
      </w:hyperlink>
    </w:p>
    <w:p w14:paraId="15278D23" w14:textId="16A49BB7" w:rsidR="00431CE9" w:rsidRDefault="00431CE9">
      <w:pPr>
        <w:pStyle w:val="TDC3"/>
        <w:tabs>
          <w:tab w:val="right" w:leader="dot" w:pos="9111"/>
        </w:tabs>
        <w:rPr>
          <w:rFonts w:asciiTheme="minorHAnsi" w:eastAsiaTheme="minorEastAsia" w:hAnsiTheme="minorHAnsi"/>
          <w:noProof/>
          <w:kern w:val="2"/>
          <w:szCs w:val="24"/>
          <w:lang w:eastAsia="es-MX"/>
          <w14:ligatures w14:val="standardContextual"/>
        </w:rPr>
      </w:pPr>
      <w:hyperlink w:anchor="_Toc225436424" w:history="1">
        <w:r w:rsidRPr="006E4021">
          <w:rPr>
            <w:rStyle w:val="Hipervnculo"/>
            <w:noProof/>
          </w:rPr>
          <w:t>2.1.3 Metodologías de desarrollo de software</w:t>
        </w:r>
        <w:r>
          <w:rPr>
            <w:noProof/>
            <w:webHidden/>
          </w:rPr>
          <w:tab/>
        </w:r>
        <w:r>
          <w:rPr>
            <w:noProof/>
            <w:webHidden/>
          </w:rPr>
          <w:fldChar w:fldCharType="begin"/>
        </w:r>
        <w:r>
          <w:rPr>
            <w:noProof/>
            <w:webHidden/>
          </w:rPr>
          <w:instrText xml:space="preserve"> PAGEREF _Toc225436424 \h </w:instrText>
        </w:r>
        <w:r>
          <w:rPr>
            <w:noProof/>
            <w:webHidden/>
          </w:rPr>
        </w:r>
        <w:r>
          <w:rPr>
            <w:noProof/>
            <w:webHidden/>
          </w:rPr>
          <w:fldChar w:fldCharType="separate"/>
        </w:r>
        <w:r>
          <w:rPr>
            <w:noProof/>
            <w:webHidden/>
          </w:rPr>
          <w:t>18</w:t>
        </w:r>
        <w:r>
          <w:rPr>
            <w:noProof/>
            <w:webHidden/>
          </w:rPr>
          <w:fldChar w:fldCharType="end"/>
        </w:r>
      </w:hyperlink>
    </w:p>
    <w:p w14:paraId="295E414C" w14:textId="62F3FD2E" w:rsidR="00431CE9" w:rsidRDefault="00431CE9">
      <w:pPr>
        <w:pStyle w:val="TDC3"/>
        <w:tabs>
          <w:tab w:val="right" w:leader="dot" w:pos="9111"/>
        </w:tabs>
        <w:rPr>
          <w:rFonts w:asciiTheme="minorHAnsi" w:eastAsiaTheme="minorEastAsia" w:hAnsiTheme="minorHAnsi"/>
          <w:noProof/>
          <w:kern w:val="2"/>
          <w:szCs w:val="24"/>
          <w:lang w:eastAsia="es-MX"/>
          <w14:ligatures w14:val="standardContextual"/>
        </w:rPr>
      </w:pPr>
      <w:hyperlink w:anchor="_Toc225436425" w:history="1">
        <w:r w:rsidRPr="006E4021">
          <w:rPr>
            <w:rStyle w:val="Hipervnculo"/>
            <w:rFonts w:eastAsia="Arial"/>
            <w:noProof/>
          </w:rPr>
          <w:t>2.1.4 Herramientas para el Desarrollo de Interfaz (Frontend)</w:t>
        </w:r>
        <w:r>
          <w:rPr>
            <w:noProof/>
            <w:webHidden/>
          </w:rPr>
          <w:tab/>
        </w:r>
        <w:r>
          <w:rPr>
            <w:noProof/>
            <w:webHidden/>
          </w:rPr>
          <w:fldChar w:fldCharType="begin"/>
        </w:r>
        <w:r>
          <w:rPr>
            <w:noProof/>
            <w:webHidden/>
          </w:rPr>
          <w:instrText xml:space="preserve"> PAGEREF _Toc225436425 \h </w:instrText>
        </w:r>
        <w:r>
          <w:rPr>
            <w:noProof/>
            <w:webHidden/>
          </w:rPr>
        </w:r>
        <w:r>
          <w:rPr>
            <w:noProof/>
            <w:webHidden/>
          </w:rPr>
          <w:fldChar w:fldCharType="separate"/>
        </w:r>
        <w:r>
          <w:rPr>
            <w:noProof/>
            <w:webHidden/>
          </w:rPr>
          <w:t>20</w:t>
        </w:r>
        <w:r>
          <w:rPr>
            <w:noProof/>
            <w:webHidden/>
          </w:rPr>
          <w:fldChar w:fldCharType="end"/>
        </w:r>
      </w:hyperlink>
    </w:p>
    <w:p w14:paraId="1FFBC253" w14:textId="76D0F2E6" w:rsidR="00431CE9" w:rsidRDefault="00431CE9">
      <w:pPr>
        <w:pStyle w:val="TDC3"/>
        <w:tabs>
          <w:tab w:val="right" w:leader="dot" w:pos="9111"/>
        </w:tabs>
        <w:rPr>
          <w:rFonts w:asciiTheme="minorHAnsi" w:eastAsiaTheme="minorEastAsia" w:hAnsiTheme="minorHAnsi"/>
          <w:noProof/>
          <w:kern w:val="2"/>
          <w:szCs w:val="24"/>
          <w:lang w:eastAsia="es-MX"/>
          <w14:ligatures w14:val="standardContextual"/>
        </w:rPr>
      </w:pPr>
      <w:hyperlink w:anchor="_Toc225436426" w:history="1">
        <w:r w:rsidRPr="006E4021">
          <w:rPr>
            <w:rStyle w:val="Hipervnculo"/>
            <w:rFonts w:eastAsia="Arial"/>
            <w:noProof/>
          </w:rPr>
          <w:t>2.1.5 Herramientas de desarrollo (Backend)</w:t>
        </w:r>
        <w:r>
          <w:rPr>
            <w:noProof/>
            <w:webHidden/>
          </w:rPr>
          <w:tab/>
        </w:r>
        <w:r>
          <w:rPr>
            <w:noProof/>
            <w:webHidden/>
          </w:rPr>
          <w:fldChar w:fldCharType="begin"/>
        </w:r>
        <w:r>
          <w:rPr>
            <w:noProof/>
            <w:webHidden/>
          </w:rPr>
          <w:instrText xml:space="preserve"> PAGEREF _Toc225436426 \h </w:instrText>
        </w:r>
        <w:r>
          <w:rPr>
            <w:noProof/>
            <w:webHidden/>
          </w:rPr>
        </w:r>
        <w:r>
          <w:rPr>
            <w:noProof/>
            <w:webHidden/>
          </w:rPr>
          <w:fldChar w:fldCharType="separate"/>
        </w:r>
        <w:r>
          <w:rPr>
            <w:noProof/>
            <w:webHidden/>
          </w:rPr>
          <w:t>23</w:t>
        </w:r>
        <w:r>
          <w:rPr>
            <w:noProof/>
            <w:webHidden/>
          </w:rPr>
          <w:fldChar w:fldCharType="end"/>
        </w:r>
      </w:hyperlink>
    </w:p>
    <w:p w14:paraId="185AA918" w14:textId="20F84ABE" w:rsidR="00431CE9" w:rsidRDefault="00431CE9">
      <w:pPr>
        <w:pStyle w:val="TDC3"/>
        <w:tabs>
          <w:tab w:val="right" w:leader="dot" w:pos="9111"/>
        </w:tabs>
        <w:rPr>
          <w:rFonts w:asciiTheme="minorHAnsi" w:eastAsiaTheme="minorEastAsia" w:hAnsiTheme="minorHAnsi"/>
          <w:noProof/>
          <w:kern w:val="2"/>
          <w:szCs w:val="24"/>
          <w:lang w:eastAsia="es-MX"/>
          <w14:ligatures w14:val="standardContextual"/>
        </w:rPr>
      </w:pPr>
      <w:hyperlink w:anchor="_Toc225436427" w:history="1">
        <w:r w:rsidRPr="006E4021">
          <w:rPr>
            <w:rStyle w:val="Hipervnculo"/>
            <w:rFonts w:eastAsia="Arial"/>
            <w:noProof/>
          </w:rPr>
          <w:t>2.1.6 Gestión de Identidad y Validación de Usuarios</w:t>
        </w:r>
        <w:r>
          <w:rPr>
            <w:noProof/>
            <w:webHidden/>
          </w:rPr>
          <w:tab/>
        </w:r>
        <w:r>
          <w:rPr>
            <w:noProof/>
            <w:webHidden/>
          </w:rPr>
          <w:fldChar w:fldCharType="begin"/>
        </w:r>
        <w:r>
          <w:rPr>
            <w:noProof/>
            <w:webHidden/>
          </w:rPr>
          <w:instrText xml:space="preserve"> PAGEREF _Toc225436427 \h </w:instrText>
        </w:r>
        <w:r>
          <w:rPr>
            <w:noProof/>
            <w:webHidden/>
          </w:rPr>
        </w:r>
        <w:r>
          <w:rPr>
            <w:noProof/>
            <w:webHidden/>
          </w:rPr>
          <w:fldChar w:fldCharType="separate"/>
        </w:r>
        <w:r>
          <w:rPr>
            <w:noProof/>
            <w:webHidden/>
          </w:rPr>
          <w:t>26</w:t>
        </w:r>
        <w:r>
          <w:rPr>
            <w:noProof/>
            <w:webHidden/>
          </w:rPr>
          <w:fldChar w:fldCharType="end"/>
        </w:r>
      </w:hyperlink>
    </w:p>
    <w:p w14:paraId="6915C75F" w14:textId="7E4DA95D" w:rsidR="00431CE9" w:rsidRDefault="00431CE9">
      <w:pPr>
        <w:pStyle w:val="TDC3"/>
        <w:tabs>
          <w:tab w:val="right" w:leader="dot" w:pos="9111"/>
        </w:tabs>
        <w:rPr>
          <w:rFonts w:asciiTheme="minorHAnsi" w:eastAsiaTheme="minorEastAsia" w:hAnsiTheme="minorHAnsi"/>
          <w:noProof/>
          <w:kern w:val="2"/>
          <w:szCs w:val="24"/>
          <w:lang w:eastAsia="es-MX"/>
          <w14:ligatures w14:val="standardContextual"/>
        </w:rPr>
      </w:pPr>
      <w:hyperlink w:anchor="_Toc225436428" w:history="1">
        <w:r w:rsidRPr="006E4021">
          <w:rPr>
            <w:rStyle w:val="Hipervnculo"/>
            <w:rFonts w:eastAsia="Arial"/>
            <w:noProof/>
          </w:rPr>
          <w:t>2.1.7 Trabajos relacionados y soluciones comerciales</w:t>
        </w:r>
        <w:r>
          <w:rPr>
            <w:noProof/>
            <w:webHidden/>
          </w:rPr>
          <w:tab/>
        </w:r>
        <w:r>
          <w:rPr>
            <w:noProof/>
            <w:webHidden/>
          </w:rPr>
          <w:fldChar w:fldCharType="begin"/>
        </w:r>
        <w:r>
          <w:rPr>
            <w:noProof/>
            <w:webHidden/>
          </w:rPr>
          <w:instrText xml:space="preserve"> PAGEREF _Toc225436428 \h </w:instrText>
        </w:r>
        <w:r>
          <w:rPr>
            <w:noProof/>
            <w:webHidden/>
          </w:rPr>
        </w:r>
        <w:r>
          <w:rPr>
            <w:noProof/>
            <w:webHidden/>
          </w:rPr>
          <w:fldChar w:fldCharType="separate"/>
        </w:r>
        <w:r>
          <w:rPr>
            <w:noProof/>
            <w:webHidden/>
          </w:rPr>
          <w:t>28</w:t>
        </w:r>
        <w:r>
          <w:rPr>
            <w:noProof/>
            <w:webHidden/>
          </w:rPr>
          <w:fldChar w:fldCharType="end"/>
        </w:r>
      </w:hyperlink>
    </w:p>
    <w:p w14:paraId="038E768F" w14:textId="0D3F681F" w:rsidR="00431CE9" w:rsidRDefault="00431CE9">
      <w:pPr>
        <w:pStyle w:val="TDC2"/>
        <w:tabs>
          <w:tab w:val="right" w:leader="dot" w:pos="9111"/>
        </w:tabs>
        <w:rPr>
          <w:rFonts w:asciiTheme="minorHAnsi" w:eastAsiaTheme="minorEastAsia" w:hAnsiTheme="minorHAnsi"/>
          <w:noProof/>
          <w:kern w:val="2"/>
          <w:szCs w:val="24"/>
          <w:lang w:eastAsia="es-MX"/>
          <w14:ligatures w14:val="standardContextual"/>
        </w:rPr>
      </w:pPr>
      <w:hyperlink w:anchor="_Toc225436429" w:history="1">
        <w:r w:rsidRPr="006E4021">
          <w:rPr>
            <w:rStyle w:val="Hipervnculo"/>
            <w:noProof/>
          </w:rPr>
          <w:t>2.2 Propuesta de solución</w:t>
        </w:r>
        <w:r>
          <w:rPr>
            <w:noProof/>
            <w:webHidden/>
          </w:rPr>
          <w:tab/>
        </w:r>
        <w:r>
          <w:rPr>
            <w:noProof/>
            <w:webHidden/>
          </w:rPr>
          <w:fldChar w:fldCharType="begin"/>
        </w:r>
        <w:r>
          <w:rPr>
            <w:noProof/>
            <w:webHidden/>
          </w:rPr>
          <w:instrText xml:space="preserve"> PAGEREF _Toc225436429 \h </w:instrText>
        </w:r>
        <w:r>
          <w:rPr>
            <w:noProof/>
            <w:webHidden/>
          </w:rPr>
        </w:r>
        <w:r>
          <w:rPr>
            <w:noProof/>
            <w:webHidden/>
          </w:rPr>
          <w:fldChar w:fldCharType="separate"/>
        </w:r>
        <w:r>
          <w:rPr>
            <w:noProof/>
            <w:webHidden/>
          </w:rPr>
          <w:t>29</w:t>
        </w:r>
        <w:r>
          <w:rPr>
            <w:noProof/>
            <w:webHidden/>
          </w:rPr>
          <w:fldChar w:fldCharType="end"/>
        </w:r>
      </w:hyperlink>
    </w:p>
    <w:p w14:paraId="0B6706C5" w14:textId="55A5FB56" w:rsidR="00431CE9" w:rsidRDefault="00431CE9">
      <w:pPr>
        <w:pStyle w:val="TDC1"/>
        <w:tabs>
          <w:tab w:val="right" w:leader="dot" w:pos="9111"/>
        </w:tabs>
        <w:rPr>
          <w:rFonts w:asciiTheme="minorHAnsi" w:eastAsiaTheme="minorEastAsia" w:hAnsiTheme="minorHAnsi"/>
          <w:b w:val="0"/>
          <w:noProof/>
          <w:kern w:val="2"/>
          <w:sz w:val="24"/>
          <w:szCs w:val="24"/>
          <w:lang w:eastAsia="es-MX"/>
          <w14:ligatures w14:val="standardContextual"/>
        </w:rPr>
      </w:pPr>
      <w:hyperlink w:anchor="_Toc225436430" w:history="1">
        <w:r w:rsidRPr="006E4021">
          <w:rPr>
            <w:rStyle w:val="Hipervnculo"/>
            <w:noProof/>
          </w:rPr>
          <w:t>CAPÍTULO 3. DESARROLLO</w:t>
        </w:r>
        <w:r>
          <w:rPr>
            <w:noProof/>
            <w:webHidden/>
          </w:rPr>
          <w:tab/>
        </w:r>
        <w:r>
          <w:rPr>
            <w:noProof/>
            <w:webHidden/>
          </w:rPr>
          <w:fldChar w:fldCharType="begin"/>
        </w:r>
        <w:r>
          <w:rPr>
            <w:noProof/>
            <w:webHidden/>
          </w:rPr>
          <w:instrText xml:space="preserve"> PAGEREF _Toc225436430 \h </w:instrText>
        </w:r>
        <w:r>
          <w:rPr>
            <w:noProof/>
            <w:webHidden/>
          </w:rPr>
        </w:r>
        <w:r>
          <w:rPr>
            <w:noProof/>
            <w:webHidden/>
          </w:rPr>
          <w:fldChar w:fldCharType="separate"/>
        </w:r>
        <w:r>
          <w:rPr>
            <w:noProof/>
            <w:webHidden/>
          </w:rPr>
          <w:t>32</w:t>
        </w:r>
        <w:r>
          <w:rPr>
            <w:noProof/>
            <w:webHidden/>
          </w:rPr>
          <w:fldChar w:fldCharType="end"/>
        </w:r>
      </w:hyperlink>
    </w:p>
    <w:p w14:paraId="0A7B7D99" w14:textId="53B9D791" w:rsidR="00431CE9" w:rsidRDefault="00431CE9">
      <w:pPr>
        <w:pStyle w:val="TDC2"/>
        <w:tabs>
          <w:tab w:val="right" w:leader="dot" w:pos="9111"/>
        </w:tabs>
        <w:rPr>
          <w:rFonts w:asciiTheme="minorHAnsi" w:eastAsiaTheme="minorEastAsia" w:hAnsiTheme="minorHAnsi"/>
          <w:noProof/>
          <w:kern w:val="2"/>
          <w:szCs w:val="24"/>
          <w:lang w:eastAsia="es-MX"/>
          <w14:ligatures w14:val="standardContextual"/>
        </w:rPr>
      </w:pPr>
      <w:hyperlink w:anchor="_Toc225436431" w:history="1">
        <w:r w:rsidRPr="006E4021">
          <w:rPr>
            <w:rStyle w:val="Hipervnculo"/>
            <w:noProof/>
          </w:rPr>
          <w:t>3.1 Inicio</w:t>
        </w:r>
        <w:r>
          <w:rPr>
            <w:noProof/>
            <w:webHidden/>
          </w:rPr>
          <w:tab/>
        </w:r>
        <w:r>
          <w:rPr>
            <w:noProof/>
            <w:webHidden/>
          </w:rPr>
          <w:fldChar w:fldCharType="begin"/>
        </w:r>
        <w:r>
          <w:rPr>
            <w:noProof/>
            <w:webHidden/>
          </w:rPr>
          <w:instrText xml:space="preserve"> PAGEREF _Toc225436431 \h </w:instrText>
        </w:r>
        <w:r>
          <w:rPr>
            <w:noProof/>
            <w:webHidden/>
          </w:rPr>
        </w:r>
        <w:r>
          <w:rPr>
            <w:noProof/>
            <w:webHidden/>
          </w:rPr>
          <w:fldChar w:fldCharType="separate"/>
        </w:r>
        <w:r>
          <w:rPr>
            <w:noProof/>
            <w:webHidden/>
          </w:rPr>
          <w:t>32</w:t>
        </w:r>
        <w:r>
          <w:rPr>
            <w:noProof/>
            <w:webHidden/>
          </w:rPr>
          <w:fldChar w:fldCharType="end"/>
        </w:r>
      </w:hyperlink>
    </w:p>
    <w:p w14:paraId="3E8E1BBE" w14:textId="755DE951" w:rsidR="00431CE9" w:rsidRDefault="00431CE9">
      <w:pPr>
        <w:pStyle w:val="TDC2"/>
        <w:tabs>
          <w:tab w:val="right" w:leader="dot" w:pos="9111"/>
        </w:tabs>
        <w:rPr>
          <w:rFonts w:asciiTheme="minorHAnsi" w:eastAsiaTheme="minorEastAsia" w:hAnsiTheme="minorHAnsi"/>
          <w:noProof/>
          <w:kern w:val="2"/>
          <w:szCs w:val="24"/>
          <w:lang w:eastAsia="es-MX"/>
          <w14:ligatures w14:val="standardContextual"/>
        </w:rPr>
      </w:pPr>
      <w:hyperlink w:anchor="_Toc225436432" w:history="1">
        <w:r w:rsidRPr="006E4021">
          <w:rPr>
            <w:rStyle w:val="Hipervnculo"/>
            <w:noProof/>
          </w:rPr>
          <w:t>3.2 Planeación</w:t>
        </w:r>
        <w:r>
          <w:rPr>
            <w:noProof/>
            <w:webHidden/>
          </w:rPr>
          <w:tab/>
        </w:r>
        <w:r>
          <w:rPr>
            <w:noProof/>
            <w:webHidden/>
          </w:rPr>
          <w:fldChar w:fldCharType="begin"/>
        </w:r>
        <w:r>
          <w:rPr>
            <w:noProof/>
            <w:webHidden/>
          </w:rPr>
          <w:instrText xml:space="preserve"> PAGEREF _Toc225436432 \h </w:instrText>
        </w:r>
        <w:r>
          <w:rPr>
            <w:noProof/>
            <w:webHidden/>
          </w:rPr>
        </w:r>
        <w:r>
          <w:rPr>
            <w:noProof/>
            <w:webHidden/>
          </w:rPr>
          <w:fldChar w:fldCharType="separate"/>
        </w:r>
        <w:r>
          <w:rPr>
            <w:noProof/>
            <w:webHidden/>
          </w:rPr>
          <w:t>34</w:t>
        </w:r>
        <w:r>
          <w:rPr>
            <w:noProof/>
            <w:webHidden/>
          </w:rPr>
          <w:fldChar w:fldCharType="end"/>
        </w:r>
      </w:hyperlink>
    </w:p>
    <w:p w14:paraId="6CCB1499" w14:textId="7F4850AE" w:rsidR="00431CE9" w:rsidRDefault="00431CE9">
      <w:pPr>
        <w:pStyle w:val="TDC2"/>
        <w:tabs>
          <w:tab w:val="right" w:leader="dot" w:pos="9111"/>
        </w:tabs>
        <w:rPr>
          <w:rFonts w:asciiTheme="minorHAnsi" w:eastAsiaTheme="minorEastAsia" w:hAnsiTheme="minorHAnsi"/>
          <w:noProof/>
          <w:kern w:val="2"/>
          <w:szCs w:val="24"/>
          <w:lang w:eastAsia="es-MX"/>
          <w14:ligatures w14:val="standardContextual"/>
        </w:rPr>
      </w:pPr>
      <w:hyperlink w:anchor="_Toc225436433" w:history="1">
        <w:r w:rsidRPr="006E4021">
          <w:rPr>
            <w:rStyle w:val="Hipervnculo"/>
            <w:noProof/>
          </w:rPr>
          <w:t>3.3 Ejecución</w:t>
        </w:r>
        <w:r>
          <w:rPr>
            <w:noProof/>
            <w:webHidden/>
          </w:rPr>
          <w:tab/>
        </w:r>
        <w:r>
          <w:rPr>
            <w:noProof/>
            <w:webHidden/>
          </w:rPr>
          <w:fldChar w:fldCharType="begin"/>
        </w:r>
        <w:r>
          <w:rPr>
            <w:noProof/>
            <w:webHidden/>
          </w:rPr>
          <w:instrText xml:space="preserve"> PAGEREF _Toc225436433 \h </w:instrText>
        </w:r>
        <w:r>
          <w:rPr>
            <w:noProof/>
            <w:webHidden/>
          </w:rPr>
        </w:r>
        <w:r>
          <w:rPr>
            <w:noProof/>
            <w:webHidden/>
          </w:rPr>
          <w:fldChar w:fldCharType="separate"/>
        </w:r>
        <w:r>
          <w:rPr>
            <w:noProof/>
            <w:webHidden/>
          </w:rPr>
          <w:t>39</w:t>
        </w:r>
        <w:r>
          <w:rPr>
            <w:noProof/>
            <w:webHidden/>
          </w:rPr>
          <w:fldChar w:fldCharType="end"/>
        </w:r>
      </w:hyperlink>
    </w:p>
    <w:p w14:paraId="45E223D9" w14:textId="47988F99" w:rsidR="00431CE9" w:rsidRDefault="00431CE9">
      <w:pPr>
        <w:pStyle w:val="TDC3"/>
        <w:tabs>
          <w:tab w:val="right" w:leader="dot" w:pos="9111"/>
        </w:tabs>
        <w:rPr>
          <w:rFonts w:asciiTheme="minorHAnsi" w:eastAsiaTheme="minorEastAsia" w:hAnsiTheme="minorHAnsi"/>
          <w:noProof/>
          <w:kern w:val="2"/>
          <w:szCs w:val="24"/>
          <w:lang w:eastAsia="es-MX"/>
          <w14:ligatures w14:val="standardContextual"/>
        </w:rPr>
      </w:pPr>
      <w:hyperlink w:anchor="_Toc225436434" w:history="1">
        <w:r w:rsidRPr="006E4021">
          <w:rPr>
            <w:rStyle w:val="Hipervnculo"/>
            <w:noProof/>
          </w:rPr>
          <w:t>3.3.1 Diseño de Base de Datos</w:t>
        </w:r>
        <w:r>
          <w:rPr>
            <w:noProof/>
            <w:webHidden/>
          </w:rPr>
          <w:tab/>
        </w:r>
        <w:r>
          <w:rPr>
            <w:noProof/>
            <w:webHidden/>
          </w:rPr>
          <w:fldChar w:fldCharType="begin"/>
        </w:r>
        <w:r>
          <w:rPr>
            <w:noProof/>
            <w:webHidden/>
          </w:rPr>
          <w:instrText xml:space="preserve"> PAGEREF _Toc225436434 \h </w:instrText>
        </w:r>
        <w:r>
          <w:rPr>
            <w:noProof/>
            <w:webHidden/>
          </w:rPr>
        </w:r>
        <w:r>
          <w:rPr>
            <w:noProof/>
            <w:webHidden/>
          </w:rPr>
          <w:fldChar w:fldCharType="separate"/>
        </w:r>
        <w:r>
          <w:rPr>
            <w:noProof/>
            <w:webHidden/>
          </w:rPr>
          <w:t>39</w:t>
        </w:r>
        <w:r>
          <w:rPr>
            <w:noProof/>
            <w:webHidden/>
          </w:rPr>
          <w:fldChar w:fldCharType="end"/>
        </w:r>
      </w:hyperlink>
    </w:p>
    <w:p w14:paraId="0F8615D3" w14:textId="4F6939C3" w:rsidR="00431CE9" w:rsidRDefault="00431CE9">
      <w:pPr>
        <w:pStyle w:val="TDC2"/>
        <w:tabs>
          <w:tab w:val="right" w:leader="dot" w:pos="9111"/>
        </w:tabs>
        <w:rPr>
          <w:rFonts w:asciiTheme="minorHAnsi" w:eastAsiaTheme="minorEastAsia" w:hAnsiTheme="minorHAnsi"/>
          <w:noProof/>
          <w:kern w:val="2"/>
          <w:szCs w:val="24"/>
          <w:lang w:eastAsia="es-MX"/>
          <w14:ligatures w14:val="standardContextual"/>
        </w:rPr>
      </w:pPr>
      <w:hyperlink w:anchor="_Toc225436435" w:history="1">
        <w:r w:rsidRPr="006E4021">
          <w:rPr>
            <w:rStyle w:val="Hipervnculo"/>
            <w:noProof/>
          </w:rPr>
          <w:t>3.4 Control</w:t>
        </w:r>
        <w:r>
          <w:rPr>
            <w:noProof/>
            <w:webHidden/>
          </w:rPr>
          <w:tab/>
        </w:r>
        <w:r>
          <w:rPr>
            <w:noProof/>
            <w:webHidden/>
          </w:rPr>
          <w:fldChar w:fldCharType="begin"/>
        </w:r>
        <w:r>
          <w:rPr>
            <w:noProof/>
            <w:webHidden/>
          </w:rPr>
          <w:instrText xml:space="preserve"> PAGEREF _Toc225436435 \h </w:instrText>
        </w:r>
        <w:r>
          <w:rPr>
            <w:noProof/>
            <w:webHidden/>
          </w:rPr>
        </w:r>
        <w:r>
          <w:rPr>
            <w:noProof/>
            <w:webHidden/>
          </w:rPr>
          <w:fldChar w:fldCharType="separate"/>
        </w:r>
        <w:r>
          <w:rPr>
            <w:noProof/>
            <w:webHidden/>
          </w:rPr>
          <w:t>40</w:t>
        </w:r>
        <w:r>
          <w:rPr>
            <w:noProof/>
            <w:webHidden/>
          </w:rPr>
          <w:fldChar w:fldCharType="end"/>
        </w:r>
      </w:hyperlink>
    </w:p>
    <w:p w14:paraId="25FFF8E6" w14:textId="45F9A4F6" w:rsidR="00431CE9" w:rsidRDefault="00431CE9">
      <w:pPr>
        <w:pStyle w:val="TDC2"/>
        <w:tabs>
          <w:tab w:val="right" w:leader="dot" w:pos="9111"/>
        </w:tabs>
        <w:rPr>
          <w:rFonts w:asciiTheme="minorHAnsi" w:eastAsiaTheme="minorEastAsia" w:hAnsiTheme="minorHAnsi"/>
          <w:noProof/>
          <w:kern w:val="2"/>
          <w:szCs w:val="24"/>
          <w:lang w:eastAsia="es-MX"/>
          <w14:ligatures w14:val="standardContextual"/>
        </w:rPr>
      </w:pPr>
      <w:hyperlink w:anchor="_Toc225436436" w:history="1">
        <w:r w:rsidRPr="006E4021">
          <w:rPr>
            <w:rStyle w:val="Hipervnculo"/>
            <w:noProof/>
          </w:rPr>
          <w:t>3.5 Cierre</w:t>
        </w:r>
        <w:r>
          <w:rPr>
            <w:noProof/>
            <w:webHidden/>
          </w:rPr>
          <w:tab/>
        </w:r>
        <w:r>
          <w:rPr>
            <w:noProof/>
            <w:webHidden/>
          </w:rPr>
          <w:fldChar w:fldCharType="begin"/>
        </w:r>
        <w:r>
          <w:rPr>
            <w:noProof/>
            <w:webHidden/>
          </w:rPr>
          <w:instrText xml:space="preserve"> PAGEREF _Toc225436436 \h </w:instrText>
        </w:r>
        <w:r>
          <w:rPr>
            <w:noProof/>
            <w:webHidden/>
          </w:rPr>
        </w:r>
        <w:r>
          <w:rPr>
            <w:noProof/>
            <w:webHidden/>
          </w:rPr>
          <w:fldChar w:fldCharType="separate"/>
        </w:r>
        <w:r>
          <w:rPr>
            <w:noProof/>
            <w:webHidden/>
          </w:rPr>
          <w:t>40</w:t>
        </w:r>
        <w:r>
          <w:rPr>
            <w:noProof/>
            <w:webHidden/>
          </w:rPr>
          <w:fldChar w:fldCharType="end"/>
        </w:r>
      </w:hyperlink>
    </w:p>
    <w:p w14:paraId="67FC60B3" w14:textId="7B4100F2" w:rsidR="00431CE9" w:rsidRDefault="00431CE9">
      <w:pPr>
        <w:pStyle w:val="TDC1"/>
        <w:tabs>
          <w:tab w:val="right" w:leader="dot" w:pos="9111"/>
        </w:tabs>
        <w:rPr>
          <w:rFonts w:asciiTheme="minorHAnsi" w:eastAsiaTheme="minorEastAsia" w:hAnsiTheme="minorHAnsi"/>
          <w:b w:val="0"/>
          <w:noProof/>
          <w:kern w:val="2"/>
          <w:sz w:val="24"/>
          <w:szCs w:val="24"/>
          <w:lang w:eastAsia="es-MX"/>
          <w14:ligatures w14:val="standardContextual"/>
        </w:rPr>
      </w:pPr>
      <w:hyperlink w:anchor="_Toc225436437" w:history="1">
        <w:r w:rsidRPr="006E4021">
          <w:rPr>
            <w:rStyle w:val="Hipervnculo"/>
            <w:noProof/>
          </w:rPr>
          <w:t>CAPÍTULO 4. CONCLUSIONES</w:t>
        </w:r>
        <w:r>
          <w:rPr>
            <w:noProof/>
            <w:webHidden/>
          </w:rPr>
          <w:tab/>
        </w:r>
        <w:r>
          <w:rPr>
            <w:noProof/>
            <w:webHidden/>
          </w:rPr>
          <w:fldChar w:fldCharType="begin"/>
        </w:r>
        <w:r>
          <w:rPr>
            <w:noProof/>
            <w:webHidden/>
          </w:rPr>
          <w:instrText xml:space="preserve"> PAGEREF _Toc225436437 \h </w:instrText>
        </w:r>
        <w:r>
          <w:rPr>
            <w:noProof/>
            <w:webHidden/>
          </w:rPr>
        </w:r>
        <w:r>
          <w:rPr>
            <w:noProof/>
            <w:webHidden/>
          </w:rPr>
          <w:fldChar w:fldCharType="separate"/>
        </w:r>
        <w:r>
          <w:rPr>
            <w:noProof/>
            <w:webHidden/>
          </w:rPr>
          <w:t>41</w:t>
        </w:r>
        <w:r>
          <w:rPr>
            <w:noProof/>
            <w:webHidden/>
          </w:rPr>
          <w:fldChar w:fldCharType="end"/>
        </w:r>
      </w:hyperlink>
    </w:p>
    <w:p w14:paraId="5816A85D" w14:textId="0CC4FF58" w:rsidR="00431CE9" w:rsidRDefault="00431CE9">
      <w:pPr>
        <w:pStyle w:val="TDC2"/>
        <w:tabs>
          <w:tab w:val="right" w:leader="dot" w:pos="9111"/>
        </w:tabs>
        <w:rPr>
          <w:rFonts w:asciiTheme="minorHAnsi" w:eastAsiaTheme="minorEastAsia" w:hAnsiTheme="minorHAnsi"/>
          <w:noProof/>
          <w:kern w:val="2"/>
          <w:szCs w:val="24"/>
          <w:lang w:eastAsia="es-MX"/>
          <w14:ligatures w14:val="standardContextual"/>
        </w:rPr>
      </w:pPr>
      <w:hyperlink w:anchor="_Toc225436438" w:history="1">
        <w:r w:rsidRPr="006E4021">
          <w:rPr>
            <w:rStyle w:val="Hipervnculo"/>
            <w:noProof/>
          </w:rPr>
          <w:t>4.1 Cumplimiento de objetivos</w:t>
        </w:r>
        <w:r>
          <w:rPr>
            <w:noProof/>
            <w:webHidden/>
          </w:rPr>
          <w:tab/>
        </w:r>
        <w:r>
          <w:rPr>
            <w:noProof/>
            <w:webHidden/>
          </w:rPr>
          <w:fldChar w:fldCharType="begin"/>
        </w:r>
        <w:r>
          <w:rPr>
            <w:noProof/>
            <w:webHidden/>
          </w:rPr>
          <w:instrText xml:space="preserve"> PAGEREF _Toc225436438 \h </w:instrText>
        </w:r>
        <w:r>
          <w:rPr>
            <w:noProof/>
            <w:webHidden/>
          </w:rPr>
        </w:r>
        <w:r>
          <w:rPr>
            <w:noProof/>
            <w:webHidden/>
          </w:rPr>
          <w:fldChar w:fldCharType="separate"/>
        </w:r>
        <w:r>
          <w:rPr>
            <w:noProof/>
            <w:webHidden/>
          </w:rPr>
          <w:t>41</w:t>
        </w:r>
        <w:r>
          <w:rPr>
            <w:noProof/>
            <w:webHidden/>
          </w:rPr>
          <w:fldChar w:fldCharType="end"/>
        </w:r>
      </w:hyperlink>
    </w:p>
    <w:p w14:paraId="7845E2DB" w14:textId="04712638" w:rsidR="00431CE9" w:rsidRDefault="00431CE9">
      <w:pPr>
        <w:pStyle w:val="TDC2"/>
        <w:tabs>
          <w:tab w:val="right" w:leader="dot" w:pos="9111"/>
        </w:tabs>
        <w:rPr>
          <w:rFonts w:asciiTheme="minorHAnsi" w:eastAsiaTheme="minorEastAsia" w:hAnsiTheme="minorHAnsi"/>
          <w:noProof/>
          <w:kern w:val="2"/>
          <w:szCs w:val="24"/>
          <w:lang w:eastAsia="es-MX"/>
          <w14:ligatures w14:val="standardContextual"/>
        </w:rPr>
      </w:pPr>
      <w:hyperlink w:anchor="_Toc225436439" w:history="1">
        <w:r w:rsidRPr="006E4021">
          <w:rPr>
            <w:rStyle w:val="Hipervnculo"/>
            <w:noProof/>
          </w:rPr>
          <w:t>4.2 Resultados</w:t>
        </w:r>
        <w:r>
          <w:rPr>
            <w:noProof/>
            <w:webHidden/>
          </w:rPr>
          <w:tab/>
        </w:r>
        <w:r>
          <w:rPr>
            <w:noProof/>
            <w:webHidden/>
          </w:rPr>
          <w:fldChar w:fldCharType="begin"/>
        </w:r>
        <w:r>
          <w:rPr>
            <w:noProof/>
            <w:webHidden/>
          </w:rPr>
          <w:instrText xml:space="preserve"> PAGEREF _Toc225436439 \h </w:instrText>
        </w:r>
        <w:r>
          <w:rPr>
            <w:noProof/>
            <w:webHidden/>
          </w:rPr>
        </w:r>
        <w:r>
          <w:rPr>
            <w:noProof/>
            <w:webHidden/>
          </w:rPr>
          <w:fldChar w:fldCharType="separate"/>
        </w:r>
        <w:r>
          <w:rPr>
            <w:noProof/>
            <w:webHidden/>
          </w:rPr>
          <w:t>41</w:t>
        </w:r>
        <w:r>
          <w:rPr>
            <w:noProof/>
            <w:webHidden/>
          </w:rPr>
          <w:fldChar w:fldCharType="end"/>
        </w:r>
      </w:hyperlink>
    </w:p>
    <w:p w14:paraId="2C1CDB0E" w14:textId="710DD303" w:rsidR="00431CE9" w:rsidRDefault="00431CE9">
      <w:pPr>
        <w:pStyle w:val="TDC2"/>
        <w:tabs>
          <w:tab w:val="right" w:leader="dot" w:pos="9111"/>
        </w:tabs>
        <w:rPr>
          <w:rFonts w:asciiTheme="minorHAnsi" w:eastAsiaTheme="minorEastAsia" w:hAnsiTheme="minorHAnsi"/>
          <w:noProof/>
          <w:kern w:val="2"/>
          <w:szCs w:val="24"/>
          <w:lang w:eastAsia="es-MX"/>
          <w14:ligatures w14:val="standardContextual"/>
        </w:rPr>
      </w:pPr>
      <w:hyperlink w:anchor="_Toc225436440" w:history="1">
        <w:r w:rsidRPr="006E4021">
          <w:rPr>
            <w:rStyle w:val="Hipervnculo"/>
            <w:noProof/>
          </w:rPr>
          <w:t>4.3 Contribuciones</w:t>
        </w:r>
        <w:r>
          <w:rPr>
            <w:noProof/>
            <w:webHidden/>
          </w:rPr>
          <w:tab/>
        </w:r>
        <w:r>
          <w:rPr>
            <w:noProof/>
            <w:webHidden/>
          </w:rPr>
          <w:fldChar w:fldCharType="begin"/>
        </w:r>
        <w:r>
          <w:rPr>
            <w:noProof/>
            <w:webHidden/>
          </w:rPr>
          <w:instrText xml:space="preserve"> PAGEREF _Toc225436440 \h </w:instrText>
        </w:r>
        <w:r>
          <w:rPr>
            <w:noProof/>
            <w:webHidden/>
          </w:rPr>
        </w:r>
        <w:r>
          <w:rPr>
            <w:noProof/>
            <w:webHidden/>
          </w:rPr>
          <w:fldChar w:fldCharType="separate"/>
        </w:r>
        <w:r>
          <w:rPr>
            <w:noProof/>
            <w:webHidden/>
          </w:rPr>
          <w:t>41</w:t>
        </w:r>
        <w:r>
          <w:rPr>
            <w:noProof/>
            <w:webHidden/>
          </w:rPr>
          <w:fldChar w:fldCharType="end"/>
        </w:r>
      </w:hyperlink>
    </w:p>
    <w:p w14:paraId="337DF5D8" w14:textId="6A0C6659" w:rsidR="00231C5F" w:rsidRDefault="00AF4347" w:rsidP="00780478">
      <w:pPr>
        <w:rPr>
          <w:b/>
          <w:bCs/>
          <w:noProof/>
          <w:lang w:val="es-ES"/>
        </w:rPr>
      </w:pPr>
      <w:r>
        <w:rPr>
          <w:b/>
          <w:bCs/>
          <w:noProof/>
          <w:lang w:val="es-ES"/>
        </w:rPr>
        <w:fldChar w:fldCharType="end"/>
      </w:r>
    </w:p>
    <w:p w14:paraId="024D3F88" w14:textId="77777777" w:rsidR="00231C5F" w:rsidRPr="00231C5F" w:rsidRDefault="00231C5F" w:rsidP="00780478">
      <w:pPr>
        <w:rPr>
          <w:b/>
        </w:rPr>
      </w:pPr>
      <w:r w:rsidRPr="00231C5F">
        <w:rPr>
          <w:b/>
        </w:rPr>
        <w:t>REFERENCIAS</w:t>
      </w:r>
    </w:p>
    <w:p w14:paraId="688AF2A3" w14:textId="77777777" w:rsidR="00231C5F" w:rsidRDefault="00231C5F" w:rsidP="00780478"/>
    <w:p w14:paraId="358B33D4" w14:textId="77777777" w:rsidR="00231C5F" w:rsidRPr="00231C5F" w:rsidRDefault="00231C5F" w:rsidP="00780478">
      <w:pPr>
        <w:rPr>
          <w:b/>
        </w:rPr>
      </w:pPr>
      <w:r w:rsidRPr="00231C5F">
        <w:rPr>
          <w:b/>
        </w:rPr>
        <w:t>ANEXOS</w:t>
      </w:r>
    </w:p>
    <w:p w14:paraId="385029FA" w14:textId="77777777" w:rsidR="00A703B6" w:rsidRDefault="00A703B6" w:rsidP="00780478">
      <w:r>
        <w:br w:type="page"/>
      </w:r>
    </w:p>
    <w:tbl>
      <w:tblPr>
        <w:tblStyle w:val="Tablaconcuadrcula"/>
        <w:tblW w:w="5000" w:type="pct"/>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9121"/>
      </w:tblGrid>
      <w:tr w:rsidR="00231C5F" w14:paraId="6F3AB4CF" w14:textId="77777777" w:rsidTr="009C2EC1">
        <w:trPr>
          <w:trHeight w:val="981"/>
        </w:trPr>
        <w:tc>
          <w:tcPr>
            <w:tcW w:w="5000" w:type="pct"/>
            <w:vAlign w:val="center"/>
          </w:tcPr>
          <w:p w14:paraId="76672D1D" w14:textId="77777777" w:rsidR="00231C5F" w:rsidRDefault="00231C5F" w:rsidP="00780478">
            <w:pPr>
              <w:jc w:val="right"/>
            </w:pPr>
            <w:r>
              <w:rPr>
                <w:b/>
                <w:sz w:val="32"/>
              </w:rPr>
              <w:lastRenderedPageBreak/>
              <w:t>ÍNDICE DE FIGURAS</w:t>
            </w:r>
          </w:p>
        </w:tc>
      </w:tr>
    </w:tbl>
    <w:p w14:paraId="3A374C08" w14:textId="77777777" w:rsidR="00231C5F" w:rsidRDefault="00231C5F" w:rsidP="00780478"/>
    <w:p w14:paraId="7D1C4956" w14:textId="060B600A" w:rsidR="00431CE9" w:rsidRDefault="00B707E1">
      <w:pPr>
        <w:pStyle w:val="Tabladeilustraciones"/>
        <w:tabs>
          <w:tab w:val="right" w:leader="dot" w:pos="9111"/>
        </w:tabs>
        <w:rPr>
          <w:rFonts w:asciiTheme="minorHAnsi" w:eastAsiaTheme="minorEastAsia" w:hAnsiTheme="minorHAnsi"/>
          <w:noProof/>
          <w:kern w:val="2"/>
          <w:szCs w:val="24"/>
          <w:lang w:eastAsia="es-MX"/>
          <w14:ligatures w14:val="standardContextual"/>
        </w:rPr>
      </w:pPr>
      <w:r>
        <w:fldChar w:fldCharType="begin"/>
      </w:r>
      <w:r>
        <w:instrText xml:space="preserve"> TOC \h \z \c "Figura" </w:instrText>
      </w:r>
      <w:r>
        <w:fldChar w:fldCharType="separate"/>
      </w:r>
      <w:hyperlink w:anchor="_Toc225436441" w:history="1">
        <w:r w:rsidR="00431CE9" w:rsidRPr="00373E05">
          <w:rPr>
            <w:rStyle w:val="Hipervnculo"/>
            <w:noProof/>
          </w:rPr>
          <w:t>Figura 1.1 Logotipo de la empresa</w:t>
        </w:r>
        <w:r w:rsidR="00431CE9">
          <w:rPr>
            <w:noProof/>
            <w:webHidden/>
          </w:rPr>
          <w:tab/>
        </w:r>
        <w:r w:rsidR="00431CE9">
          <w:rPr>
            <w:noProof/>
            <w:webHidden/>
          </w:rPr>
          <w:fldChar w:fldCharType="begin"/>
        </w:r>
        <w:r w:rsidR="00431CE9">
          <w:rPr>
            <w:noProof/>
            <w:webHidden/>
          </w:rPr>
          <w:instrText xml:space="preserve"> PAGEREF _Toc225436441 \h </w:instrText>
        </w:r>
        <w:r w:rsidR="00431CE9">
          <w:rPr>
            <w:noProof/>
            <w:webHidden/>
          </w:rPr>
        </w:r>
        <w:r w:rsidR="00431CE9">
          <w:rPr>
            <w:noProof/>
            <w:webHidden/>
          </w:rPr>
          <w:fldChar w:fldCharType="separate"/>
        </w:r>
        <w:r w:rsidR="00431CE9">
          <w:rPr>
            <w:noProof/>
            <w:webHidden/>
          </w:rPr>
          <w:t>8</w:t>
        </w:r>
        <w:r w:rsidR="00431CE9">
          <w:rPr>
            <w:noProof/>
            <w:webHidden/>
          </w:rPr>
          <w:fldChar w:fldCharType="end"/>
        </w:r>
      </w:hyperlink>
    </w:p>
    <w:p w14:paraId="41366F1D" w14:textId="4DDF3EC2" w:rsidR="00431CE9" w:rsidRDefault="00431CE9">
      <w:pPr>
        <w:pStyle w:val="Tabladeilustraciones"/>
        <w:tabs>
          <w:tab w:val="right" w:leader="dot" w:pos="9111"/>
        </w:tabs>
        <w:rPr>
          <w:rFonts w:asciiTheme="minorHAnsi" w:eastAsiaTheme="minorEastAsia" w:hAnsiTheme="minorHAnsi"/>
          <w:noProof/>
          <w:kern w:val="2"/>
          <w:szCs w:val="24"/>
          <w:lang w:eastAsia="es-MX"/>
          <w14:ligatures w14:val="standardContextual"/>
        </w:rPr>
      </w:pPr>
      <w:hyperlink w:anchor="_Toc225436442" w:history="1">
        <w:r w:rsidRPr="00373E05">
          <w:rPr>
            <w:rStyle w:val="Hipervnculo"/>
            <w:noProof/>
          </w:rPr>
          <w:t>Figura 3.1 Representación Conceptual</w:t>
        </w:r>
        <w:r>
          <w:rPr>
            <w:noProof/>
            <w:webHidden/>
          </w:rPr>
          <w:tab/>
        </w:r>
        <w:r>
          <w:rPr>
            <w:noProof/>
            <w:webHidden/>
          </w:rPr>
          <w:fldChar w:fldCharType="begin"/>
        </w:r>
        <w:r>
          <w:rPr>
            <w:noProof/>
            <w:webHidden/>
          </w:rPr>
          <w:instrText xml:space="preserve"> PAGEREF _Toc225436442 \h </w:instrText>
        </w:r>
        <w:r>
          <w:rPr>
            <w:noProof/>
            <w:webHidden/>
          </w:rPr>
        </w:r>
        <w:r>
          <w:rPr>
            <w:noProof/>
            <w:webHidden/>
          </w:rPr>
          <w:fldChar w:fldCharType="separate"/>
        </w:r>
        <w:r>
          <w:rPr>
            <w:noProof/>
            <w:webHidden/>
          </w:rPr>
          <w:t>34</w:t>
        </w:r>
        <w:r>
          <w:rPr>
            <w:noProof/>
            <w:webHidden/>
          </w:rPr>
          <w:fldChar w:fldCharType="end"/>
        </w:r>
      </w:hyperlink>
    </w:p>
    <w:p w14:paraId="60518393" w14:textId="6C773BEB" w:rsidR="00431CE9" w:rsidRDefault="00431CE9">
      <w:pPr>
        <w:pStyle w:val="Tabladeilustraciones"/>
        <w:tabs>
          <w:tab w:val="right" w:leader="dot" w:pos="9111"/>
        </w:tabs>
        <w:rPr>
          <w:rFonts w:asciiTheme="minorHAnsi" w:eastAsiaTheme="minorEastAsia" w:hAnsiTheme="minorHAnsi"/>
          <w:noProof/>
          <w:kern w:val="2"/>
          <w:szCs w:val="24"/>
          <w:lang w:eastAsia="es-MX"/>
          <w14:ligatures w14:val="standardContextual"/>
        </w:rPr>
      </w:pPr>
      <w:hyperlink w:anchor="_Toc225436443" w:history="1">
        <w:r w:rsidRPr="00373E05">
          <w:rPr>
            <w:rStyle w:val="Hipervnculo"/>
            <w:noProof/>
          </w:rPr>
          <w:t>Figura 3.2 Estructura de Desglose de Trabajo</w:t>
        </w:r>
        <w:r>
          <w:rPr>
            <w:noProof/>
            <w:webHidden/>
          </w:rPr>
          <w:tab/>
        </w:r>
        <w:r>
          <w:rPr>
            <w:noProof/>
            <w:webHidden/>
          </w:rPr>
          <w:fldChar w:fldCharType="begin"/>
        </w:r>
        <w:r>
          <w:rPr>
            <w:noProof/>
            <w:webHidden/>
          </w:rPr>
          <w:instrText xml:space="preserve"> PAGEREF _Toc225436443 \h </w:instrText>
        </w:r>
        <w:r>
          <w:rPr>
            <w:noProof/>
            <w:webHidden/>
          </w:rPr>
        </w:r>
        <w:r>
          <w:rPr>
            <w:noProof/>
            <w:webHidden/>
          </w:rPr>
          <w:fldChar w:fldCharType="separate"/>
        </w:r>
        <w:r>
          <w:rPr>
            <w:noProof/>
            <w:webHidden/>
          </w:rPr>
          <w:t>35</w:t>
        </w:r>
        <w:r>
          <w:rPr>
            <w:noProof/>
            <w:webHidden/>
          </w:rPr>
          <w:fldChar w:fldCharType="end"/>
        </w:r>
      </w:hyperlink>
    </w:p>
    <w:p w14:paraId="323188A7" w14:textId="57A9F669" w:rsidR="00431CE9" w:rsidRDefault="00431CE9">
      <w:pPr>
        <w:pStyle w:val="Tabladeilustraciones"/>
        <w:tabs>
          <w:tab w:val="right" w:leader="dot" w:pos="9111"/>
        </w:tabs>
        <w:rPr>
          <w:rFonts w:asciiTheme="minorHAnsi" w:eastAsiaTheme="minorEastAsia" w:hAnsiTheme="minorHAnsi"/>
          <w:noProof/>
          <w:kern w:val="2"/>
          <w:szCs w:val="24"/>
          <w:lang w:eastAsia="es-MX"/>
          <w14:ligatures w14:val="standardContextual"/>
        </w:rPr>
      </w:pPr>
      <w:hyperlink w:anchor="_Toc225436444" w:history="1">
        <w:r w:rsidRPr="00373E05">
          <w:rPr>
            <w:rStyle w:val="Hipervnculo"/>
            <w:noProof/>
          </w:rPr>
          <w:t>Figura 3.3 Tareas asignadas</w:t>
        </w:r>
        <w:r>
          <w:rPr>
            <w:noProof/>
            <w:webHidden/>
          </w:rPr>
          <w:tab/>
        </w:r>
        <w:r>
          <w:rPr>
            <w:noProof/>
            <w:webHidden/>
          </w:rPr>
          <w:fldChar w:fldCharType="begin"/>
        </w:r>
        <w:r>
          <w:rPr>
            <w:noProof/>
            <w:webHidden/>
          </w:rPr>
          <w:instrText xml:space="preserve"> PAGEREF _Toc225436444 \h </w:instrText>
        </w:r>
        <w:r>
          <w:rPr>
            <w:noProof/>
            <w:webHidden/>
          </w:rPr>
        </w:r>
        <w:r>
          <w:rPr>
            <w:noProof/>
            <w:webHidden/>
          </w:rPr>
          <w:fldChar w:fldCharType="separate"/>
        </w:r>
        <w:r>
          <w:rPr>
            <w:noProof/>
            <w:webHidden/>
          </w:rPr>
          <w:t>36</w:t>
        </w:r>
        <w:r>
          <w:rPr>
            <w:noProof/>
            <w:webHidden/>
          </w:rPr>
          <w:fldChar w:fldCharType="end"/>
        </w:r>
      </w:hyperlink>
    </w:p>
    <w:p w14:paraId="315437E0" w14:textId="0ADFC670" w:rsidR="00431CE9" w:rsidRDefault="00431CE9">
      <w:pPr>
        <w:pStyle w:val="Tabladeilustraciones"/>
        <w:tabs>
          <w:tab w:val="right" w:leader="dot" w:pos="9111"/>
        </w:tabs>
        <w:rPr>
          <w:rFonts w:asciiTheme="minorHAnsi" w:eastAsiaTheme="minorEastAsia" w:hAnsiTheme="minorHAnsi"/>
          <w:noProof/>
          <w:kern w:val="2"/>
          <w:szCs w:val="24"/>
          <w:lang w:eastAsia="es-MX"/>
          <w14:ligatures w14:val="standardContextual"/>
        </w:rPr>
      </w:pPr>
      <w:hyperlink w:anchor="_Toc225436445" w:history="1">
        <w:r w:rsidRPr="00373E05">
          <w:rPr>
            <w:rStyle w:val="Hipervnculo"/>
            <w:noProof/>
          </w:rPr>
          <w:t>Figura 3.4 Fragmento de caso de uso</w:t>
        </w:r>
        <w:r>
          <w:rPr>
            <w:noProof/>
            <w:webHidden/>
          </w:rPr>
          <w:tab/>
        </w:r>
        <w:r>
          <w:rPr>
            <w:noProof/>
            <w:webHidden/>
          </w:rPr>
          <w:fldChar w:fldCharType="begin"/>
        </w:r>
        <w:r>
          <w:rPr>
            <w:noProof/>
            <w:webHidden/>
          </w:rPr>
          <w:instrText xml:space="preserve"> PAGEREF _Toc225436445 \h </w:instrText>
        </w:r>
        <w:r>
          <w:rPr>
            <w:noProof/>
            <w:webHidden/>
          </w:rPr>
        </w:r>
        <w:r>
          <w:rPr>
            <w:noProof/>
            <w:webHidden/>
          </w:rPr>
          <w:fldChar w:fldCharType="separate"/>
        </w:r>
        <w:r>
          <w:rPr>
            <w:noProof/>
            <w:webHidden/>
          </w:rPr>
          <w:t>37</w:t>
        </w:r>
        <w:r>
          <w:rPr>
            <w:noProof/>
            <w:webHidden/>
          </w:rPr>
          <w:fldChar w:fldCharType="end"/>
        </w:r>
      </w:hyperlink>
    </w:p>
    <w:p w14:paraId="06F0519D" w14:textId="50CC1F81" w:rsidR="00431CE9" w:rsidRDefault="00431CE9">
      <w:pPr>
        <w:pStyle w:val="Tabladeilustraciones"/>
        <w:tabs>
          <w:tab w:val="right" w:leader="dot" w:pos="9111"/>
        </w:tabs>
        <w:rPr>
          <w:rFonts w:asciiTheme="minorHAnsi" w:eastAsiaTheme="minorEastAsia" w:hAnsiTheme="minorHAnsi"/>
          <w:noProof/>
          <w:kern w:val="2"/>
          <w:szCs w:val="24"/>
          <w:lang w:eastAsia="es-MX"/>
          <w14:ligatures w14:val="standardContextual"/>
        </w:rPr>
      </w:pPr>
      <w:hyperlink w:anchor="_Toc225436446" w:history="1">
        <w:r w:rsidRPr="00373E05">
          <w:rPr>
            <w:rStyle w:val="Hipervnculo"/>
            <w:noProof/>
          </w:rPr>
          <w:t>Figura 3.5 Plan de riesgos</w:t>
        </w:r>
        <w:r>
          <w:rPr>
            <w:noProof/>
            <w:webHidden/>
          </w:rPr>
          <w:tab/>
        </w:r>
        <w:r>
          <w:rPr>
            <w:noProof/>
            <w:webHidden/>
          </w:rPr>
          <w:fldChar w:fldCharType="begin"/>
        </w:r>
        <w:r>
          <w:rPr>
            <w:noProof/>
            <w:webHidden/>
          </w:rPr>
          <w:instrText xml:space="preserve"> PAGEREF _Toc225436446 \h </w:instrText>
        </w:r>
        <w:r>
          <w:rPr>
            <w:noProof/>
            <w:webHidden/>
          </w:rPr>
        </w:r>
        <w:r>
          <w:rPr>
            <w:noProof/>
            <w:webHidden/>
          </w:rPr>
          <w:fldChar w:fldCharType="separate"/>
        </w:r>
        <w:r>
          <w:rPr>
            <w:noProof/>
            <w:webHidden/>
          </w:rPr>
          <w:t>38</w:t>
        </w:r>
        <w:r>
          <w:rPr>
            <w:noProof/>
            <w:webHidden/>
          </w:rPr>
          <w:fldChar w:fldCharType="end"/>
        </w:r>
      </w:hyperlink>
    </w:p>
    <w:p w14:paraId="4C77A137" w14:textId="002A3FB2" w:rsidR="00431CE9" w:rsidRDefault="00431CE9">
      <w:pPr>
        <w:pStyle w:val="Tabladeilustraciones"/>
        <w:tabs>
          <w:tab w:val="right" w:leader="dot" w:pos="9111"/>
        </w:tabs>
        <w:rPr>
          <w:rFonts w:asciiTheme="minorHAnsi" w:eastAsiaTheme="minorEastAsia" w:hAnsiTheme="minorHAnsi"/>
          <w:noProof/>
          <w:kern w:val="2"/>
          <w:szCs w:val="24"/>
          <w:lang w:eastAsia="es-MX"/>
          <w14:ligatures w14:val="standardContextual"/>
        </w:rPr>
      </w:pPr>
      <w:hyperlink w:anchor="_Toc225436447" w:history="1">
        <w:r w:rsidRPr="00373E05">
          <w:rPr>
            <w:rStyle w:val="Hipervnculo"/>
            <w:noProof/>
          </w:rPr>
          <w:t>Figura 3.6 Base de datos</w:t>
        </w:r>
        <w:r>
          <w:rPr>
            <w:noProof/>
            <w:webHidden/>
          </w:rPr>
          <w:tab/>
        </w:r>
        <w:r>
          <w:rPr>
            <w:noProof/>
            <w:webHidden/>
          </w:rPr>
          <w:fldChar w:fldCharType="begin"/>
        </w:r>
        <w:r>
          <w:rPr>
            <w:noProof/>
            <w:webHidden/>
          </w:rPr>
          <w:instrText xml:space="preserve"> PAGEREF _Toc225436447 \h </w:instrText>
        </w:r>
        <w:r>
          <w:rPr>
            <w:noProof/>
            <w:webHidden/>
          </w:rPr>
        </w:r>
        <w:r>
          <w:rPr>
            <w:noProof/>
            <w:webHidden/>
          </w:rPr>
          <w:fldChar w:fldCharType="separate"/>
        </w:r>
        <w:r>
          <w:rPr>
            <w:noProof/>
            <w:webHidden/>
          </w:rPr>
          <w:t>40</w:t>
        </w:r>
        <w:r>
          <w:rPr>
            <w:noProof/>
            <w:webHidden/>
          </w:rPr>
          <w:fldChar w:fldCharType="end"/>
        </w:r>
      </w:hyperlink>
    </w:p>
    <w:p w14:paraId="3F31147A" w14:textId="2470A921" w:rsidR="00A703B6" w:rsidRDefault="00B707E1" w:rsidP="00780478">
      <w:r>
        <w:fldChar w:fldCharType="end"/>
      </w:r>
    </w:p>
    <w:p w14:paraId="58621416" w14:textId="77777777" w:rsidR="00A703B6" w:rsidRDefault="00A703B6" w:rsidP="00780478"/>
    <w:p w14:paraId="45A96530" w14:textId="77777777" w:rsidR="00A703B6" w:rsidRDefault="00A703B6" w:rsidP="00780478">
      <w:r>
        <w:br w:type="page"/>
      </w:r>
    </w:p>
    <w:tbl>
      <w:tblPr>
        <w:tblStyle w:val="Tablaconcuadrcula"/>
        <w:tblW w:w="5000" w:type="pct"/>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9121"/>
      </w:tblGrid>
      <w:tr w:rsidR="00231C5F" w14:paraId="04D840E5" w14:textId="77777777" w:rsidTr="009C2EC1">
        <w:trPr>
          <w:trHeight w:val="981"/>
        </w:trPr>
        <w:tc>
          <w:tcPr>
            <w:tcW w:w="5000" w:type="pct"/>
            <w:vAlign w:val="center"/>
          </w:tcPr>
          <w:p w14:paraId="0E9BAA13" w14:textId="77777777" w:rsidR="00231C5F" w:rsidRDefault="00231C5F" w:rsidP="00780478">
            <w:pPr>
              <w:jc w:val="right"/>
            </w:pPr>
            <w:r>
              <w:rPr>
                <w:b/>
                <w:sz w:val="32"/>
              </w:rPr>
              <w:lastRenderedPageBreak/>
              <w:t>ÍNDICE DE TABLAS</w:t>
            </w:r>
          </w:p>
        </w:tc>
      </w:tr>
    </w:tbl>
    <w:p w14:paraId="773E4830" w14:textId="77777777" w:rsidR="00231C5F" w:rsidRDefault="00231C5F" w:rsidP="00780478"/>
    <w:p w14:paraId="5DB427A7" w14:textId="76192CA6" w:rsidR="00274236" w:rsidRDefault="00B707E1" w:rsidP="00780478">
      <w:pPr>
        <w:pStyle w:val="Tabladeilustraciones"/>
        <w:tabs>
          <w:tab w:val="right" w:leader="dot" w:pos="9111"/>
        </w:tabs>
        <w:rPr>
          <w:rFonts w:asciiTheme="minorHAnsi" w:eastAsiaTheme="minorEastAsia" w:hAnsiTheme="minorHAnsi"/>
          <w:noProof/>
          <w:kern w:val="2"/>
          <w:szCs w:val="24"/>
          <w:lang w:eastAsia="es-MX"/>
          <w14:ligatures w14:val="standardContextual"/>
        </w:rPr>
      </w:pPr>
      <w:r>
        <w:fldChar w:fldCharType="begin"/>
      </w:r>
      <w:r>
        <w:instrText xml:space="preserve"> TOC \h \z \c "Tabla" </w:instrText>
      </w:r>
      <w:r>
        <w:fldChar w:fldCharType="separate"/>
      </w:r>
      <w:hyperlink w:anchor="_Toc225434023" w:history="1">
        <w:r w:rsidR="00274236" w:rsidRPr="005A4FFD">
          <w:rPr>
            <w:rStyle w:val="Hipervnculo"/>
            <w:noProof/>
          </w:rPr>
          <w:t>Tabla 3.1 Involucrados y sus funciones</w:t>
        </w:r>
        <w:r w:rsidR="00274236">
          <w:rPr>
            <w:noProof/>
            <w:webHidden/>
          </w:rPr>
          <w:tab/>
        </w:r>
        <w:r w:rsidR="00274236">
          <w:rPr>
            <w:noProof/>
            <w:webHidden/>
          </w:rPr>
          <w:fldChar w:fldCharType="begin"/>
        </w:r>
        <w:r w:rsidR="00274236">
          <w:rPr>
            <w:noProof/>
            <w:webHidden/>
          </w:rPr>
          <w:instrText xml:space="preserve"> PAGEREF _Toc225434023 \h </w:instrText>
        </w:r>
        <w:r w:rsidR="00274236">
          <w:rPr>
            <w:noProof/>
            <w:webHidden/>
          </w:rPr>
        </w:r>
        <w:r w:rsidR="00274236">
          <w:rPr>
            <w:noProof/>
            <w:webHidden/>
          </w:rPr>
          <w:fldChar w:fldCharType="separate"/>
        </w:r>
        <w:r w:rsidR="00274236">
          <w:rPr>
            <w:noProof/>
            <w:webHidden/>
          </w:rPr>
          <w:t>33</w:t>
        </w:r>
        <w:r w:rsidR="00274236">
          <w:rPr>
            <w:noProof/>
            <w:webHidden/>
          </w:rPr>
          <w:fldChar w:fldCharType="end"/>
        </w:r>
      </w:hyperlink>
    </w:p>
    <w:p w14:paraId="0800C458" w14:textId="63621638" w:rsidR="00A703B6" w:rsidRDefault="00B707E1" w:rsidP="00780478">
      <w:r>
        <w:fldChar w:fldCharType="end"/>
      </w:r>
    </w:p>
    <w:p w14:paraId="20791F8A" w14:textId="77777777" w:rsidR="00B707E1" w:rsidRDefault="00B707E1" w:rsidP="00780478"/>
    <w:p w14:paraId="61BBB41E" w14:textId="77777777" w:rsidR="00231C5F" w:rsidRDefault="00231C5F" w:rsidP="00780478">
      <w:r>
        <w:br w:type="page"/>
      </w:r>
    </w:p>
    <w:tbl>
      <w:tblPr>
        <w:tblStyle w:val="Tablaconcuadrcula"/>
        <w:tblW w:w="5000" w:type="pct"/>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9121"/>
      </w:tblGrid>
      <w:tr w:rsidR="00231C5F" w14:paraId="220396BA" w14:textId="77777777" w:rsidTr="009C2EC1">
        <w:trPr>
          <w:trHeight w:val="981"/>
        </w:trPr>
        <w:tc>
          <w:tcPr>
            <w:tcW w:w="5000" w:type="pct"/>
            <w:vAlign w:val="center"/>
          </w:tcPr>
          <w:p w14:paraId="78F9CB92" w14:textId="77777777" w:rsidR="00231C5F" w:rsidRDefault="00231C5F" w:rsidP="00780478">
            <w:pPr>
              <w:jc w:val="right"/>
            </w:pPr>
            <w:r>
              <w:rPr>
                <w:b/>
                <w:sz w:val="32"/>
              </w:rPr>
              <w:lastRenderedPageBreak/>
              <w:t>AGRADECIMIENTOS</w:t>
            </w:r>
          </w:p>
        </w:tc>
      </w:tr>
    </w:tbl>
    <w:p w14:paraId="7EBA2C9E" w14:textId="77777777" w:rsidR="00231C5F" w:rsidRDefault="00231C5F" w:rsidP="00780478"/>
    <w:p w14:paraId="474E9B70" w14:textId="1AC9448C" w:rsidR="00A703B6" w:rsidRPr="00AE61C7" w:rsidRDefault="00BA400C" w:rsidP="00780478">
      <w:r w:rsidRPr="00AE61C7">
        <w:t>Texto libre escrito por el estudiante.</w:t>
      </w:r>
    </w:p>
    <w:p w14:paraId="2DAE0336" w14:textId="77777777" w:rsidR="00231C5F" w:rsidRDefault="00231C5F" w:rsidP="00780478"/>
    <w:p w14:paraId="07BDFB33" w14:textId="77777777" w:rsidR="00231C5F" w:rsidRDefault="00231C5F" w:rsidP="00780478"/>
    <w:p w14:paraId="1E5A7912" w14:textId="77777777" w:rsidR="00231C5F" w:rsidRDefault="00231C5F" w:rsidP="00780478">
      <w:r>
        <w:br w:type="page"/>
      </w:r>
    </w:p>
    <w:tbl>
      <w:tblPr>
        <w:tblStyle w:val="Tablaconcuadrcula"/>
        <w:tblW w:w="5000" w:type="pct"/>
        <w:jc w:val="right"/>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9121"/>
      </w:tblGrid>
      <w:tr w:rsidR="00231C5F" w14:paraId="202A59FF" w14:textId="77777777" w:rsidTr="008056AC">
        <w:trPr>
          <w:trHeight w:val="981"/>
          <w:jc w:val="right"/>
        </w:trPr>
        <w:tc>
          <w:tcPr>
            <w:tcW w:w="5000" w:type="pct"/>
            <w:vAlign w:val="center"/>
          </w:tcPr>
          <w:p w14:paraId="0FE35B18" w14:textId="77777777" w:rsidR="00231C5F" w:rsidRPr="00231C5F" w:rsidRDefault="00231C5F" w:rsidP="00780478">
            <w:pPr>
              <w:jc w:val="right"/>
              <w:rPr>
                <w:b/>
              </w:rPr>
            </w:pPr>
            <w:r w:rsidRPr="00231C5F">
              <w:rPr>
                <w:b/>
                <w:sz w:val="32"/>
              </w:rPr>
              <w:lastRenderedPageBreak/>
              <w:t>RESUMEN</w:t>
            </w:r>
          </w:p>
        </w:tc>
      </w:tr>
    </w:tbl>
    <w:p w14:paraId="13CB60E8" w14:textId="77777777" w:rsidR="00231C5F" w:rsidRDefault="00231C5F" w:rsidP="00780478"/>
    <w:p w14:paraId="5BB11055" w14:textId="77777777" w:rsidR="00231C5F" w:rsidRDefault="00231C5F" w:rsidP="00780478"/>
    <w:p w14:paraId="32CC6A9E" w14:textId="77777777" w:rsidR="00231C5F" w:rsidRDefault="00231C5F" w:rsidP="00780478"/>
    <w:p w14:paraId="6722EBCA" w14:textId="77777777" w:rsidR="00231C5F" w:rsidRDefault="00231C5F" w:rsidP="00780478">
      <w:r>
        <w:br w:type="page"/>
      </w:r>
    </w:p>
    <w:tbl>
      <w:tblPr>
        <w:tblStyle w:val="Tablaconcuadrcula"/>
        <w:tblW w:w="5000" w:type="pct"/>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9121"/>
      </w:tblGrid>
      <w:tr w:rsidR="00231C5F" w14:paraId="799347BC" w14:textId="77777777" w:rsidTr="009C2EC1">
        <w:trPr>
          <w:trHeight w:val="981"/>
        </w:trPr>
        <w:tc>
          <w:tcPr>
            <w:tcW w:w="5000" w:type="pct"/>
            <w:vAlign w:val="center"/>
          </w:tcPr>
          <w:p w14:paraId="41BC8DA8" w14:textId="77777777" w:rsidR="00231C5F" w:rsidRDefault="00231C5F" w:rsidP="00780478">
            <w:pPr>
              <w:jc w:val="right"/>
            </w:pPr>
            <w:r>
              <w:rPr>
                <w:b/>
                <w:sz w:val="32"/>
              </w:rPr>
              <w:lastRenderedPageBreak/>
              <w:t>SUMMARY</w:t>
            </w:r>
          </w:p>
        </w:tc>
      </w:tr>
    </w:tbl>
    <w:p w14:paraId="2233F21B" w14:textId="77777777" w:rsidR="00231C5F" w:rsidRDefault="00231C5F" w:rsidP="00780478"/>
    <w:p w14:paraId="06A45F93" w14:textId="77777777" w:rsidR="00C743A2" w:rsidRDefault="00C743A2" w:rsidP="00780478"/>
    <w:p w14:paraId="0ED666B8" w14:textId="77777777" w:rsidR="00C743A2" w:rsidRDefault="00C743A2" w:rsidP="00780478"/>
    <w:p w14:paraId="19DCEC65" w14:textId="77777777" w:rsidR="00A703B6" w:rsidRDefault="00A703B6" w:rsidP="00780478"/>
    <w:p w14:paraId="4B659BD5" w14:textId="77777777" w:rsidR="00A703B6" w:rsidRDefault="00A703B6" w:rsidP="00780478">
      <w:pPr>
        <w:sectPr w:rsidR="00A703B6" w:rsidSect="00CC2B52">
          <w:headerReference w:type="default" r:id="rId10"/>
          <w:footerReference w:type="default" r:id="rId11"/>
          <w:pgSz w:w="12240" w:h="15840"/>
          <w:pgMar w:top="1418" w:right="1418" w:bottom="1418" w:left="1701" w:header="709" w:footer="709" w:gutter="0"/>
          <w:cols w:space="708"/>
          <w:docGrid w:linePitch="360"/>
        </w:sectPr>
      </w:pPr>
    </w:p>
    <w:tbl>
      <w:tblPr>
        <w:tblStyle w:val="Tablaconcuadrcula"/>
        <w:tblW w:w="5000" w:type="pct"/>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9121"/>
      </w:tblGrid>
      <w:tr w:rsidR="003B7D5B" w14:paraId="7C0E6B87" w14:textId="77777777" w:rsidTr="00AA0D1E">
        <w:trPr>
          <w:trHeight w:val="981"/>
        </w:trPr>
        <w:tc>
          <w:tcPr>
            <w:tcW w:w="5000" w:type="pct"/>
            <w:vAlign w:val="center"/>
          </w:tcPr>
          <w:p w14:paraId="14181C9D" w14:textId="77777777" w:rsidR="003B7D5B" w:rsidRDefault="003B7D5B" w:rsidP="00780478">
            <w:pPr>
              <w:pStyle w:val="Ttulo1"/>
              <w:spacing w:line="360" w:lineRule="auto"/>
            </w:pPr>
            <w:bookmarkStart w:id="0" w:name="_Toc225436412"/>
            <w:r>
              <w:lastRenderedPageBreak/>
              <w:t>DESCRIPCIÓN DEL PROYECTO</w:t>
            </w:r>
            <w:bookmarkEnd w:id="0"/>
          </w:p>
        </w:tc>
      </w:tr>
    </w:tbl>
    <w:p w14:paraId="50401899" w14:textId="77777777" w:rsidR="003B7D5B" w:rsidRDefault="003B7D5B" w:rsidP="00780478"/>
    <w:p w14:paraId="45FC777B" w14:textId="6EEF7AB4" w:rsidR="00A703B6" w:rsidRDefault="00D51E01" w:rsidP="00780478">
      <w:pPr>
        <w:pStyle w:val="Ttulo2"/>
        <w:spacing w:line="360" w:lineRule="auto"/>
      </w:pPr>
      <w:bookmarkStart w:id="1" w:name="_Toc225436413"/>
      <w:r>
        <w:t>Datos generales de la empresa</w:t>
      </w:r>
      <w:bookmarkEnd w:id="1"/>
    </w:p>
    <w:p w14:paraId="74433D94" w14:textId="77777777" w:rsidR="002A131A" w:rsidRPr="002A131A" w:rsidRDefault="002A131A" w:rsidP="00780478"/>
    <w:p w14:paraId="3F8E57CC" w14:textId="59EA4389" w:rsidR="002A546E" w:rsidRDefault="00AE5AE4" w:rsidP="00780478">
      <w:pPr>
        <w:jc w:val="both"/>
      </w:pPr>
      <w:r w:rsidRPr="00780478">
        <w:t>Vantive es una nueva compañía independiente de salud</w:t>
      </w:r>
      <w:r w:rsidR="002A546E" w:rsidRPr="00780478">
        <w:t xml:space="preserve"> </w:t>
      </w:r>
      <w:r w:rsidR="00780478" w:rsidRPr="00780478">
        <w:t xml:space="preserve">cuyo logotipo puede verse en la </w:t>
      </w:r>
      <w:r w:rsidR="00780478" w:rsidRPr="00780478">
        <w:fldChar w:fldCharType="begin"/>
      </w:r>
      <w:r w:rsidR="00780478" w:rsidRPr="00780478">
        <w:instrText xml:space="preserve"> REF _Ref225435563 \h </w:instrText>
      </w:r>
      <w:r w:rsidR="00780478">
        <w:instrText xml:space="preserve"> \* MERGEFORMAT </w:instrText>
      </w:r>
      <w:r w:rsidR="00780478" w:rsidRPr="00780478">
        <w:fldChar w:fldCharType="separate"/>
      </w:r>
      <w:r w:rsidR="00780478" w:rsidRPr="00780478">
        <w:t xml:space="preserve">Figura </w:t>
      </w:r>
      <w:r w:rsidR="00780478" w:rsidRPr="00780478">
        <w:rPr>
          <w:noProof/>
        </w:rPr>
        <w:t>1</w:t>
      </w:r>
      <w:r w:rsidR="00780478" w:rsidRPr="00780478">
        <w:t>.</w:t>
      </w:r>
      <w:r w:rsidR="00780478" w:rsidRPr="00780478">
        <w:rPr>
          <w:noProof/>
        </w:rPr>
        <w:t>1</w:t>
      </w:r>
      <w:r w:rsidR="00780478" w:rsidRPr="00780478">
        <w:fldChar w:fldCharType="end"/>
      </w:r>
      <w:r w:rsidRPr="00780478">
        <w:t>, surgida de la división de</w:t>
      </w:r>
      <w:r>
        <w:t xml:space="preserve"> cuidado renal de Baxter, dedicada al desarrollo de terapias para órganos vitales. Basándose en un legado de 70 años, la empresa se centra en </w:t>
      </w:r>
      <w:r w:rsidR="00A44BD2">
        <w:t>extender vidas y expandir posibilidades revolucionando</w:t>
      </w:r>
      <w:r>
        <w:t xml:space="preserve"> el cuidado renal mediante la implementación de soluciones digitales y tecnológicas avanzadas.</w:t>
      </w:r>
    </w:p>
    <w:p w14:paraId="373E17D1" w14:textId="77777777" w:rsidR="00A44BD2" w:rsidRDefault="00A44BD2" w:rsidP="00780478">
      <w:pPr>
        <w:jc w:val="both"/>
      </w:pPr>
    </w:p>
    <w:p w14:paraId="30EAEDCB" w14:textId="77777777" w:rsidR="007F73F3" w:rsidRDefault="007F73F3" w:rsidP="00780478">
      <w:pPr>
        <w:keepNext/>
        <w:jc w:val="center"/>
      </w:pPr>
      <w:r>
        <w:rPr>
          <w:noProof/>
        </w:rPr>
        <w:drawing>
          <wp:inline distT="0" distB="0" distL="0" distR="0" wp14:anchorId="14203F94" wp14:editId="3433D64D">
            <wp:extent cx="1978911" cy="434340"/>
            <wp:effectExtent l="0" t="0" r="2540" b="381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2">
                      <a:extLst>
                        <a:ext uri="{28A0092B-C50C-407E-A947-70E740481C1C}">
                          <a14:useLocalDpi xmlns:a14="http://schemas.microsoft.com/office/drawing/2010/main" val="0"/>
                        </a:ext>
                      </a:extLst>
                    </a:blip>
                    <a:srcRect t="31457" b="29524"/>
                    <a:stretch/>
                  </pic:blipFill>
                  <pic:spPr bwMode="auto">
                    <a:xfrm>
                      <a:off x="0" y="0"/>
                      <a:ext cx="1985993" cy="435894"/>
                    </a:xfrm>
                    <a:prstGeom prst="rect">
                      <a:avLst/>
                    </a:prstGeom>
                    <a:noFill/>
                    <a:ln>
                      <a:noFill/>
                    </a:ln>
                    <a:extLst>
                      <a:ext uri="{53640926-AAD7-44D8-BBD7-CCE9431645EC}">
                        <a14:shadowObscured xmlns:a14="http://schemas.microsoft.com/office/drawing/2010/main"/>
                      </a:ext>
                    </a:extLst>
                  </pic:spPr>
                </pic:pic>
              </a:graphicData>
            </a:graphic>
          </wp:inline>
        </w:drawing>
      </w:r>
    </w:p>
    <w:p w14:paraId="50667A81" w14:textId="225B98A6" w:rsidR="002A546E" w:rsidRDefault="007F73F3" w:rsidP="00780478">
      <w:pPr>
        <w:pStyle w:val="Descripcin"/>
      </w:pPr>
      <w:bookmarkStart w:id="2" w:name="_Ref225435563"/>
      <w:bookmarkStart w:id="3" w:name="_Toc225436441"/>
      <w:r w:rsidRPr="00FB59CC">
        <w:t xml:space="preserve">Figura </w:t>
      </w:r>
      <w:r w:rsidR="0045203E">
        <w:fldChar w:fldCharType="begin"/>
      </w:r>
      <w:r w:rsidR="0045203E">
        <w:instrText xml:space="preserve"> STYLEREF 1 \s </w:instrText>
      </w:r>
      <w:r w:rsidR="0045203E">
        <w:fldChar w:fldCharType="separate"/>
      </w:r>
      <w:r w:rsidR="000F7EAE">
        <w:rPr>
          <w:noProof/>
        </w:rPr>
        <w:t>1</w:t>
      </w:r>
      <w:r w:rsidR="0045203E">
        <w:rPr>
          <w:noProof/>
        </w:rPr>
        <w:fldChar w:fldCharType="end"/>
      </w:r>
      <w:r w:rsidR="000F7EAE">
        <w:t>.</w:t>
      </w:r>
      <w:r w:rsidR="0045203E">
        <w:fldChar w:fldCharType="begin"/>
      </w:r>
      <w:r w:rsidR="0045203E">
        <w:instrText xml:space="preserve"> SEQ Figura \* ARABIC \s 1 </w:instrText>
      </w:r>
      <w:r w:rsidR="0045203E">
        <w:fldChar w:fldCharType="separate"/>
      </w:r>
      <w:r w:rsidR="000F7EAE">
        <w:rPr>
          <w:noProof/>
        </w:rPr>
        <w:t>1</w:t>
      </w:r>
      <w:r w:rsidR="0045203E">
        <w:rPr>
          <w:noProof/>
        </w:rPr>
        <w:fldChar w:fldCharType="end"/>
      </w:r>
      <w:bookmarkEnd w:id="2"/>
      <w:r w:rsidRPr="00FB59CC">
        <w:t xml:space="preserve"> Logotipo de la empresa</w:t>
      </w:r>
      <w:bookmarkEnd w:id="3"/>
    </w:p>
    <w:p w14:paraId="0E7201AE" w14:textId="77777777" w:rsidR="007F73F3" w:rsidRPr="007F73F3" w:rsidRDefault="007F73F3" w:rsidP="00780478"/>
    <w:p w14:paraId="240EFD96" w14:textId="52CAFD5B" w:rsidR="00AE5AE4" w:rsidRDefault="00AE5AE4" w:rsidP="00780478">
      <w:pPr>
        <w:jc w:val="both"/>
      </w:pPr>
      <w:r>
        <w:t>Sus principales actividades consisten en la innovación de tratamientos médicos, ofreciendo soluciones especializadas para diálisis peritoneal, hemodiálisis, hemodiálisis expandida (HDx) y terapia continua de reemplazo renal (TCRR), con el objetivo fundamental de mejorar la calidad de vida tanto de los pacientes como de los profesionales de la salud.</w:t>
      </w:r>
    </w:p>
    <w:p w14:paraId="7950A268" w14:textId="77777777" w:rsidR="002A546E" w:rsidRDefault="002A546E" w:rsidP="00780478">
      <w:pPr>
        <w:jc w:val="both"/>
      </w:pPr>
    </w:p>
    <w:p w14:paraId="56205824" w14:textId="2773BD97" w:rsidR="00AE5AE4" w:rsidRDefault="00AE5AE4" w:rsidP="00780478">
      <w:pPr>
        <w:jc w:val="both"/>
      </w:pPr>
      <w:r>
        <w:t xml:space="preserve">La organización se </w:t>
      </w:r>
      <w:r w:rsidR="00A6659C">
        <w:t>extiende en América, Europa y Así</w:t>
      </w:r>
      <w:r w:rsidR="00C73E58">
        <w:t>a-Pacífico</w:t>
      </w:r>
      <w:r w:rsidR="00811E24">
        <w:t>, en México cuenta con 3 plantas</w:t>
      </w:r>
      <w:r w:rsidR="00D702A5">
        <w:t xml:space="preserve"> de manufactura</w:t>
      </w:r>
      <w:r w:rsidR="007F73F3">
        <w:t xml:space="preserve"> ubicadas en Tijuana, Estado de México y</w:t>
      </w:r>
      <w:r w:rsidR="00D702A5">
        <w:t xml:space="preserve"> siendo la principal</w:t>
      </w:r>
      <w:r>
        <w:t xml:space="preserve"> ubicada en</w:t>
      </w:r>
      <w:r w:rsidR="002A546E">
        <w:t xml:space="preserve"> la calle</w:t>
      </w:r>
      <w:r>
        <w:t xml:space="preserve"> Prolongación 6 Este, </w:t>
      </w:r>
      <w:r w:rsidR="002A546E">
        <w:t xml:space="preserve">colonia </w:t>
      </w:r>
      <w:r>
        <w:t xml:space="preserve">Civac, C.P. 62578, en el municipio de Jiutepec, Morelos. De acuerdo con su magnitud, Vantive se clasifica como una empresa grande, contando con una plantilla superior a los 1000 empleados que laboran activamente dentro de las instalaciones de la </w:t>
      </w:r>
      <w:r w:rsidR="007F73F3">
        <w:t>planta Vantive Cuernavaca</w:t>
      </w:r>
      <w:r w:rsidR="00A6659C">
        <w:t>.</w:t>
      </w:r>
    </w:p>
    <w:p w14:paraId="31E23951" w14:textId="77777777" w:rsidR="00AE5AE4" w:rsidRDefault="00AE5AE4" w:rsidP="00780478">
      <w:pPr>
        <w:jc w:val="both"/>
      </w:pPr>
    </w:p>
    <w:p w14:paraId="59CFDC71" w14:textId="33A40072" w:rsidR="00FB59CC" w:rsidRDefault="00AE5AE4" w:rsidP="00780478">
      <w:pPr>
        <w:jc w:val="both"/>
      </w:pPr>
      <w:r>
        <w:t xml:space="preserve">El desarrollo del presente proyecto se realizará bajo la tutela del </w:t>
      </w:r>
      <w:r w:rsidR="009B2FB0">
        <w:t>I. I</w:t>
      </w:r>
      <w:r>
        <w:t xml:space="preserve">. Julio Cesar Torres, quien actualmente desempeña el cargo de </w:t>
      </w:r>
      <w:r w:rsidR="007F73F3">
        <w:t>Director Asociado de TI en América</w:t>
      </w:r>
      <w:r>
        <w:t xml:space="preserve"> dentro de la organización.</w:t>
      </w:r>
    </w:p>
    <w:p w14:paraId="3012E338" w14:textId="7C1B7DA8" w:rsidR="005A71DB" w:rsidRDefault="00D51E01" w:rsidP="00780478">
      <w:pPr>
        <w:pStyle w:val="Ttulo2"/>
        <w:spacing w:line="360" w:lineRule="auto"/>
      </w:pPr>
      <w:bookmarkStart w:id="4" w:name="_Toc225436414"/>
      <w:r>
        <w:lastRenderedPageBreak/>
        <w:t>Antecedentes del proyecto</w:t>
      </w:r>
      <w:bookmarkEnd w:id="4"/>
    </w:p>
    <w:p w14:paraId="3A15FAC1" w14:textId="78418930" w:rsidR="00534011" w:rsidRDefault="00534011" w:rsidP="00780478"/>
    <w:p w14:paraId="4709489D" w14:textId="42766110" w:rsidR="00534011" w:rsidRDefault="00534011" w:rsidP="00780478">
      <w:pPr>
        <w:jc w:val="both"/>
      </w:pPr>
      <w:r>
        <w:t>Como parte fundamental de sus procesos de manufactura y cumplimiento normativo, la planta Vantive Cuernavaca genera anualmente un volumen considerable de lotes de producción. Por cada uno de estos lotes se retienen muestras con el fin de realizar las revisiones periódicas anuales que garantizan la seguridad y calidad de los productos para el cuidado renal.</w:t>
      </w:r>
    </w:p>
    <w:p w14:paraId="4A337D56" w14:textId="77777777" w:rsidR="00534011" w:rsidRDefault="00534011" w:rsidP="00780478">
      <w:pPr>
        <w:jc w:val="both"/>
      </w:pPr>
    </w:p>
    <w:p w14:paraId="345C1EF7" w14:textId="47B88F9B" w:rsidR="00534011" w:rsidRDefault="00534011" w:rsidP="00780478">
      <w:pPr>
        <w:jc w:val="both"/>
      </w:pPr>
      <w:r>
        <w:t>Actualmente, el control y la gestión de estas muestras se llevan a cabo de manera manual mediante el uso de bitácoras físicas. Esta falta de digitalización y centralización de la información genera dificultades críticas al momento en que el área de calidad requiere localizar muestras específicas para su inspección, derivando en tiempos de búsqueda excesivos y una baja eficiencia operativa.</w:t>
      </w:r>
    </w:p>
    <w:p w14:paraId="4D1CB196" w14:textId="77777777" w:rsidR="00534011" w:rsidRDefault="00534011" w:rsidP="00780478">
      <w:pPr>
        <w:jc w:val="both"/>
      </w:pPr>
    </w:p>
    <w:p w14:paraId="0538F6CB" w14:textId="60D5A8BF" w:rsidR="00534011" w:rsidRPr="00534011" w:rsidRDefault="00534011" w:rsidP="00780478">
      <w:pPr>
        <w:jc w:val="both"/>
      </w:pPr>
      <w:r>
        <w:t>Ante esta situación, surge la necesidad de desarrollar una solución tecnológica que sustituya el registro físico por un sistema digitalizado. El objetivo es modernizar el método de almacenamiento y búsqueda, permitiendo una gestión precisa de la ubicación de los lotes y optimizando los procesos de revisión periódica para asegurar el cumplimiento de los estándares de calidad de la organización.</w:t>
      </w:r>
    </w:p>
    <w:p w14:paraId="5FA3A838" w14:textId="24BA6B34" w:rsidR="00F7379B" w:rsidRDefault="00F7379B" w:rsidP="00780478"/>
    <w:p w14:paraId="587E1AEA" w14:textId="77777777" w:rsidR="00831F72" w:rsidRPr="00622F61" w:rsidRDefault="00831F72" w:rsidP="00780478"/>
    <w:p w14:paraId="1C2FAF91" w14:textId="5E87FAC2" w:rsidR="00F7379B" w:rsidRDefault="00D51E01" w:rsidP="00780478">
      <w:pPr>
        <w:pStyle w:val="Ttulo2"/>
        <w:spacing w:line="360" w:lineRule="auto"/>
      </w:pPr>
      <w:bookmarkStart w:id="5" w:name="_Toc225436415"/>
      <w:r>
        <w:t>Objetivo general</w:t>
      </w:r>
      <w:bookmarkEnd w:id="5"/>
    </w:p>
    <w:p w14:paraId="6C6F1408" w14:textId="1DA59E59" w:rsidR="003B7D5B" w:rsidRDefault="003B7D5B" w:rsidP="00780478"/>
    <w:p w14:paraId="1A1190AB" w14:textId="77777777" w:rsidR="00FA54CF" w:rsidRDefault="008B49A6" w:rsidP="00780478">
      <w:pPr>
        <w:jc w:val="both"/>
      </w:pPr>
      <w:r w:rsidRPr="008B49A6">
        <w:t xml:space="preserve">Optimizar la trazabilidad y el control del ciclo de vida de las muestras de retención en la planta </w:t>
      </w:r>
      <w:r w:rsidR="00A44BD2">
        <w:t>Vantive Cuernavaca</w:t>
      </w:r>
      <w:r w:rsidRPr="008B49A6">
        <w:t>, mediante la implementación de un sistema integral de gestión y seguimiento automatizado, para garantizar el cumplimiento de las auditorías de calidad</w:t>
      </w:r>
      <w:r w:rsidR="00AE1BE1">
        <w:t xml:space="preserve"> cumpliendo las normas de buenas pr</w:t>
      </w:r>
      <w:r w:rsidR="00712496">
        <w:t>ácticas de fabricación</w:t>
      </w:r>
      <w:r w:rsidR="003253A8">
        <w:t xml:space="preserve"> de medicamentos según las normas oficiales</w:t>
      </w:r>
      <w:r w:rsidRPr="008B49A6">
        <w:t>, la vigilancia de caducidades</w:t>
      </w:r>
      <w:r w:rsidR="00F44501">
        <w:t xml:space="preserve">, los plazos </w:t>
      </w:r>
      <w:r w:rsidR="003253A8">
        <w:t>de destrucción</w:t>
      </w:r>
      <w:r w:rsidR="0047562A">
        <w:t xml:space="preserve"> y mejorar</w:t>
      </w:r>
      <w:r w:rsidRPr="008B49A6">
        <w:t xml:space="preserve"> la eficiencia operativa en los procesos de revisión anual</w:t>
      </w:r>
      <w:r w:rsidR="00276109">
        <w:t>.</w:t>
      </w:r>
      <w:r w:rsidR="000E68A0">
        <w:t xml:space="preserve"> </w:t>
      </w:r>
      <w:r w:rsidR="000E68A0" w:rsidRPr="000E68A0">
        <w:t>facilitando un control más riguroso y centralizado, y reduciendo significativamente el tiempo invertido</w:t>
      </w:r>
      <w:r w:rsidR="00FA54CF">
        <w:t>.</w:t>
      </w:r>
    </w:p>
    <w:p w14:paraId="193F7C18" w14:textId="66DC2041" w:rsidR="003B7D5B" w:rsidRDefault="00D51E01" w:rsidP="00780478">
      <w:pPr>
        <w:pStyle w:val="Ttulo2"/>
        <w:spacing w:line="360" w:lineRule="auto"/>
      </w:pPr>
      <w:bookmarkStart w:id="6" w:name="_Toc225436416"/>
      <w:r>
        <w:lastRenderedPageBreak/>
        <w:t>Objetivos específicos</w:t>
      </w:r>
      <w:bookmarkEnd w:id="6"/>
    </w:p>
    <w:p w14:paraId="33886C47" w14:textId="0A428058" w:rsidR="003B7D5B" w:rsidRDefault="003B7D5B" w:rsidP="00780478"/>
    <w:p w14:paraId="689413A8" w14:textId="68845609" w:rsidR="009B5D5A" w:rsidRDefault="009B5D5A" w:rsidP="00780478">
      <w:pPr>
        <w:pStyle w:val="Prrafodelista"/>
        <w:numPr>
          <w:ilvl w:val="0"/>
          <w:numId w:val="9"/>
        </w:numPr>
        <w:jc w:val="both"/>
      </w:pPr>
      <w:r>
        <w:t>Diseñar la arquitectura del sistema y la base de datos que permita el almacenamiento centralizado de la información de los lotes, sus ubicaciones físicas en bodega y la relación de muestras por contenedor, sustituyendo el uso de bitácoras físicas.</w:t>
      </w:r>
    </w:p>
    <w:p w14:paraId="394BC8C0" w14:textId="4B8B8FB0" w:rsidR="009B5D5A" w:rsidRDefault="009B5D5A" w:rsidP="00780478">
      <w:pPr>
        <w:pStyle w:val="Prrafodelista"/>
        <w:numPr>
          <w:ilvl w:val="0"/>
          <w:numId w:val="9"/>
        </w:numPr>
        <w:jc w:val="both"/>
      </w:pPr>
      <w:r>
        <w:t>Desarrollar los módulos de gestión del ciclo de vida de las muestras, integrando las funcionalidades de registro inicial, actualización de ubicación y el proceso de baja definitiva de los lotes que han cumplido su tiempo de retención.</w:t>
      </w:r>
    </w:p>
    <w:p w14:paraId="4F6E6D3B" w14:textId="575CD892" w:rsidR="009B5D5A" w:rsidRDefault="009B5D5A" w:rsidP="00780478">
      <w:pPr>
        <w:pStyle w:val="Prrafodelista"/>
        <w:numPr>
          <w:ilvl w:val="0"/>
          <w:numId w:val="9"/>
        </w:numPr>
        <w:jc w:val="both"/>
      </w:pPr>
      <w:r>
        <w:t xml:space="preserve">Implementar un </w:t>
      </w:r>
      <w:r w:rsidR="000B27FB">
        <w:t>módulo</w:t>
      </w:r>
      <w:r>
        <w:t xml:space="preserve"> de alertas y notificaciones automáticas basado en las fechas de expiración de cada lote, para informar oportunamente al Supervisor de Procesos sobre las revisiones anuales obligatorias de las muestras.</w:t>
      </w:r>
    </w:p>
    <w:p w14:paraId="3442586E" w14:textId="5A615BA8" w:rsidR="009B5D5A" w:rsidRDefault="009B5D5A" w:rsidP="00780478">
      <w:pPr>
        <w:pStyle w:val="Prrafodelista"/>
        <w:numPr>
          <w:ilvl w:val="0"/>
          <w:numId w:val="9"/>
        </w:numPr>
        <w:jc w:val="both"/>
      </w:pPr>
      <w:r>
        <w:t>Establecer un mecanismo de trazabilidad y generación de reportes auditables que registre de forma automática el usuario, fecha y hora de cada movimiento en el sistema, asegurando la integridad de la información para fines de control de calidad.</w:t>
      </w:r>
    </w:p>
    <w:p w14:paraId="55E59372" w14:textId="77777777" w:rsidR="00404FFB" w:rsidRDefault="00404FFB" w:rsidP="00780478">
      <w:pPr>
        <w:jc w:val="both"/>
      </w:pPr>
    </w:p>
    <w:p w14:paraId="79F9F759" w14:textId="77777777" w:rsidR="00404FFB" w:rsidRDefault="00404FFB" w:rsidP="00780478">
      <w:pPr>
        <w:jc w:val="both"/>
      </w:pPr>
    </w:p>
    <w:p w14:paraId="56BFDEE6" w14:textId="64BFA10A" w:rsidR="003B7D5B" w:rsidRDefault="00D51E01" w:rsidP="00780478">
      <w:pPr>
        <w:pStyle w:val="Ttulo2"/>
        <w:spacing w:line="360" w:lineRule="auto"/>
      </w:pPr>
      <w:bookmarkStart w:id="7" w:name="_Toc225436417"/>
      <w:r>
        <w:t>Justificación</w:t>
      </w:r>
      <w:bookmarkEnd w:id="7"/>
    </w:p>
    <w:p w14:paraId="19D6FDB1" w14:textId="59F4369A" w:rsidR="003B7D5B" w:rsidRDefault="003B7D5B" w:rsidP="00780478"/>
    <w:p w14:paraId="3E0C1543" w14:textId="782F5BC5" w:rsidR="001520EE" w:rsidRDefault="001520EE" w:rsidP="00780478">
      <w:pPr>
        <w:jc w:val="both"/>
      </w:pPr>
      <w:r>
        <w:t xml:space="preserve">La implementación del sistema de registro de muestras de retención se fundamenta en la actual estrategia de Transformación Digital que Vantive está ejecutando a nivel global. Este proyecto no es un esfuerzo aislado, sino que forma parte de una iniciativa macro orientada a la modernización de los procesos industriales y la eliminación de flujos de trabajo basados en papel, buscando convertir la planta </w:t>
      </w:r>
      <w:r w:rsidR="006826ED">
        <w:t>Vantive Cuernavaca</w:t>
      </w:r>
      <w:r>
        <w:t xml:space="preserve"> en un referente de eficiencia tecnológica.</w:t>
      </w:r>
    </w:p>
    <w:p w14:paraId="7098931D" w14:textId="77777777" w:rsidR="001520EE" w:rsidRDefault="001520EE" w:rsidP="00780478">
      <w:pPr>
        <w:jc w:val="both"/>
      </w:pPr>
    </w:p>
    <w:p w14:paraId="2850AF54" w14:textId="6552129B" w:rsidR="001520EE" w:rsidRDefault="001520EE" w:rsidP="00780478">
      <w:pPr>
        <w:jc w:val="both"/>
      </w:pPr>
      <w:r>
        <w:t xml:space="preserve">El uso actual de bitácoras físicas representa un riesgo crítico de cumplimiento, ya que dificulta la adherencia a los principios ALCOA+ (Atribuible, Legible, Contemporáneo, Original, Exacto, además de Completo, Consistente, Perduradero y Disponible). Las deficiencias del método manual han derivado en retrasos operativos durante periodos </w:t>
      </w:r>
      <w:r>
        <w:lastRenderedPageBreak/>
        <w:t>de auditoría, generando observaciones negativas debido a la lentitud en la recuperación de registros y la falta de una trazabilidad ágil.</w:t>
      </w:r>
    </w:p>
    <w:p w14:paraId="3A6303A8" w14:textId="77777777" w:rsidR="001520EE" w:rsidRDefault="001520EE" w:rsidP="00780478">
      <w:pPr>
        <w:jc w:val="both"/>
      </w:pPr>
    </w:p>
    <w:p w14:paraId="3BC452DC" w14:textId="1A57A792" w:rsidR="00FB59CC" w:rsidRDefault="00E54706" w:rsidP="00780478">
      <w:pPr>
        <w:jc w:val="both"/>
      </w:pPr>
      <w:r>
        <w:t>Por lo tanto, e</w:t>
      </w:r>
      <w:r w:rsidR="001520EE">
        <w:t xml:space="preserve">l desarrollo de esta solución tecnológica es estrictamente necesario para cumplir con las exigencias de normativas internacionales y nacionales (como la FDA 21 CFR Parte 11 y la NOM-059-SSA1-2015). La integración de un Audit Trail automatizado garantizará que cada acción sobre las muestras de retención sea plenamente trazable y documental, asegurando que la información sea fidedigna en tiempo real. </w:t>
      </w:r>
    </w:p>
    <w:p w14:paraId="5458FBBC" w14:textId="1FED3AD3" w:rsidR="00E54706" w:rsidRDefault="00E54706" w:rsidP="00780478">
      <w:pPr>
        <w:rPr>
          <w:rFonts w:eastAsiaTheme="majorEastAsia" w:cstheme="majorBidi"/>
          <w:b/>
          <w:szCs w:val="26"/>
        </w:rPr>
      </w:pPr>
    </w:p>
    <w:p w14:paraId="5F1E75B3" w14:textId="77777777" w:rsidR="00404FFB" w:rsidRDefault="00404FFB" w:rsidP="00780478">
      <w:pPr>
        <w:rPr>
          <w:rFonts w:eastAsiaTheme="majorEastAsia" w:cstheme="majorBidi"/>
          <w:b/>
          <w:szCs w:val="26"/>
        </w:rPr>
      </w:pPr>
    </w:p>
    <w:p w14:paraId="5A4840F7" w14:textId="00122D1A" w:rsidR="00D51E01" w:rsidRDefault="00D51E01" w:rsidP="00780478">
      <w:pPr>
        <w:pStyle w:val="Ttulo2"/>
        <w:spacing w:line="360" w:lineRule="auto"/>
      </w:pPr>
      <w:bookmarkStart w:id="8" w:name="_Toc225436418"/>
      <w:r>
        <w:t>Alcances</w:t>
      </w:r>
      <w:bookmarkEnd w:id="8"/>
    </w:p>
    <w:p w14:paraId="2B9E2549" w14:textId="6D092ACC" w:rsidR="00DA2B4A" w:rsidRDefault="00DA2B4A" w:rsidP="00780478"/>
    <w:p w14:paraId="230E6ACD" w14:textId="77777777" w:rsidR="00DA2B4A" w:rsidRDefault="00DA2B4A" w:rsidP="00780478">
      <w:r>
        <w:t>El proyecto comprende el desarrollo de un sistema integral de gestión para el control de muestras de retención, abarcando los siguientes puntos:</w:t>
      </w:r>
    </w:p>
    <w:p w14:paraId="7B2411D6" w14:textId="77777777" w:rsidR="00DA2B4A" w:rsidRDefault="00DA2B4A" w:rsidP="00780478"/>
    <w:p w14:paraId="28C3E95F" w14:textId="39A93DC0" w:rsidR="00DA2B4A" w:rsidRDefault="00DA2B4A" w:rsidP="00780478">
      <w:pPr>
        <w:pStyle w:val="Prrafodelista"/>
        <w:numPr>
          <w:ilvl w:val="0"/>
          <w:numId w:val="8"/>
        </w:numPr>
        <w:jc w:val="both"/>
      </w:pPr>
      <w:r>
        <w:t>Módulo de Gestión de Lotes: Registro de información detallada (número de lote, fecha, tipo de producto, volumen y códigos) con validaciones automáticas de muestras requeridas.</w:t>
      </w:r>
    </w:p>
    <w:p w14:paraId="727FBAB9" w14:textId="5EB9CCF2" w:rsidR="00DA2B4A" w:rsidRDefault="00DA2B4A" w:rsidP="00780478">
      <w:pPr>
        <w:pStyle w:val="Prrafodelista"/>
        <w:numPr>
          <w:ilvl w:val="0"/>
          <w:numId w:val="8"/>
        </w:numPr>
        <w:jc w:val="both"/>
      </w:pPr>
      <w:r>
        <w:t>Flujo de Aprobación Jerárquico: Implementación de roles de usuario (</w:t>
      </w:r>
      <w:r w:rsidR="006826ED">
        <w:t>o</w:t>
      </w:r>
      <w:r>
        <w:t xml:space="preserve">perador, </w:t>
      </w:r>
      <w:r w:rsidR="006826ED">
        <w:t>s</w:t>
      </w:r>
      <w:r>
        <w:t>upervisor</w:t>
      </w:r>
      <w:r w:rsidR="006826ED">
        <w:t xml:space="preserve"> de manufactura</w:t>
      </w:r>
      <w:r>
        <w:t xml:space="preserve"> y </w:t>
      </w:r>
      <w:r w:rsidR="006826ED">
        <w:t>personal de c</w:t>
      </w:r>
      <w:r>
        <w:t>alidad) para asegurar la segregación de funciones en el registro y aprobación de lotes.</w:t>
      </w:r>
    </w:p>
    <w:p w14:paraId="7960F646" w14:textId="18B93D5A" w:rsidR="00DA2B4A" w:rsidRDefault="00DA2B4A" w:rsidP="00780478">
      <w:pPr>
        <w:pStyle w:val="Prrafodelista"/>
        <w:numPr>
          <w:ilvl w:val="0"/>
          <w:numId w:val="8"/>
        </w:numPr>
        <w:jc w:val="both"/>
      </w:pPr>
      <w:r>
        <w:t>Gestión de Almacenamiento y Cajas: Funcionalidad para la creación de unidades de almacenamiento, asignación de muestras mediante escaneo</w:t>
      </w:r>
      <w:r w:rsidR="006826ED">
        <w:t xml:space="preserve"> de</w:t>
      </w:r>
      <w:r>
        <w:t>, bloqueo de cajas y registro de ubicaciones físicas.</w:t>
      </w:r>
    </w:p>
    <w:p w14:paraId="595CE5CE" w14:textId="3E48B545" w:rsidR="00DA2B4A" w:rsidRDefault="00DA2B4A" w:rsidP="00780478">
      <w:pPr>
        <w:pStyle w:val="Prrafodelista"/>
        <w:numPr>
          <w:ilvl w:val="0"/>
          <w:numId w:val="8"/>
        </w:numPr>
        <w:jc w:val="both"/>
      </w:pPr>
      <w:r>
        <w:t>Trazabilidad Avanzada (Audit Trail): Registro automático y permanente de cada acción realizada en el sistema, incluyendo usuario, fecha, hora y descripción del evento, cumpliendo con la normativa FDA 21 CFR Parte 11 sobre registros y firmas electrónicas.</w:t>
      </w:r>
    </w:p>
    <w:p w14:paraId="1389EA4E" w14:textId="005B551B" w:rsidR="00DA2B4A" w:rsidRDefault="00DA2B4A" w:rsidP="00780478">
      <w:pPr>
        <w:pStyle w:val="Prrafodelista"/>
        <w:numPr>
          <w:ilvl w:val="0"/>
          <w:numId w:val="8"/>
        </w:numPr>
        <w:jc w:val="both"/>
      </w:pPr>
      <w:r>
        <w:lastRenderedPageBreak/>
        <w:t>Identificación por Código QR: Generación de etiquetas dinámicas para muestras individuales y códigos maestros para cajas cerradas, facilitando la recepción y auditoría de materiales.</w:t>
      </w:r>
    </w:p>
    <w:p w14:paraId="51010B85" w14:textId="7D2D2543" w:rsidR="00DA2B4A" w:rsidRDefault="00DA2B4A" w:rsidP="00780478">
      <w:pPr>
        <w:pStyle w:val="Prrafodelista"/>
        <w:numPr>
          <w:ilvl w:val="0"/>
          <w:numId w:val="8"/>
        </w:numPr>
        <w:jc w:val="both"/>
      </w:pPr>
      <w:r>
        <w:t>Sistema de Monitoreo y Disposición Final: Implementación de alertas para evaluaciones anuales de calidad y un módulo de control para la destrucción de muestras un año después de su caducidad.</w:t>
      </w:r>
    </w:p>
    <w:p w14:paraId="13BBC6AE" w14:textId="3023BCE4" w:rsidR="00DA2B4A" w:rsidRPr="00DA2B4A" w:rsidRDefault="00DA2B4A" w:rsidP="00780478">
      <w:pPr>
        <w:pStyle w:val="Prrafodelista"/>
        <w:numPr>
          <w:ilvl w:val="0"/>
          <w:numId w:val="8"/>
        </w:numPr>
        <w:jc w:val="both"/>
      </w:pPr>
      <w:r>
        <w:t>Delimitación: El sistema se enfocará exclusivamente en el software; el mantenimiento de impresoras de etiquetas o escáneres, así como la migración de datos históricos de bitácoras físicas a la base de datos, quedan fuera del alcance de este proyecto.</w:t>
      </w:r>
    </w:p>
    <w:p w14:paraId="1878F35C" w14:textId="5553BB2E" w:rsidR="003B7D5B" w:rsidRDefault="003B7D5B" w:rsidP="00780478"/>
    <w:p w14:paraId="00F97181" w14:textId="77777777" w:rsidR="00404FFB" w:rsidRDefault="00404FFB" w:rsidP="00780478"/>
    <w:p w14:paraId="72105306" w14:textId="78E0AD5F" w:rsidR="00D51E01" w:rsidRDefault="00D51E01" w:rsidP="00780478">
      <w:pPr>
        <w:pStyle w:val="Ttulo2"/>
        <w:spacing w:line="360" w:lineRule="auto"/>
      </w:pPr>
      <w:bookmarkStart w:id="9" w:name="_Toc225436419"/>
      <w:r>
        <w:t>Restricciones</w:t>
      </w:r>
      <w:bookmarkEnd w:id="9"/>
    </w:p>
    <w:p w14:paraId="6A08E399" w14:textId="2CB2BB67" w:rsidR="00D51E01" w:rsidRDefault="00D51E01" w:rsidP="00780478"/>
    <w:p w14:paraId="4E905F0E" w14:textId="549EE0CD" w:rsidR="001520EE" w:rsidRPr="00E54706" w:rsidRDefault="001520EE" w:rsidP="00780478">
      <w:pPr>
        <w:pStyle w:val="Prrafodelista"/>
        <w:numPr>
          <w:ilvl w:val="0"/>
          <w:numId w:val="10"/>
        </w:numPr>
        <w:jc w:val="both"/>
        <w:rPr>
          <w:lang w:val="es-419"/>
        </w:rPr>
      </w:pPr>
      <w:r w:rsidRPr="001520EE">
        <w:rPr>
          <w:b/>
          <w:bCs/>
          <w:lang w:val="es-419"/>
        </w:rPr>
        <w:t>Infraestructura Tecnológica:</w:t>
      </w:r>
      <w:r w:rsidRPr="001520EE">
        <w:rPr>
          <w:lang w:val="es-419"/>
        </w:rPr>
        <w:t xml:space="preserve"> El desarrollo debe ser compatible exclusivamente con el ecosistema de Microsoft, utilizando </w:t>
      </w:r>
      <w:r w:rsidRPr="00E54706">
        <w:rPr>
          <w:lang w:val="es-419"/>
        </w:rPr>
        <w:t>.NET Framework para el backend y SQL Server para la gestión de base de datos, conforme a los estándares de la empresa.</w:t>
      </w:r>
    </w:p>
    <w:p w14:paraId="139B83DD" w14:textId="0860E3DA" w:rsidR="001520EE" w:rsidRPr="001520EE" w:rsidRDefault="001520EE" w:rsidP="00780478">
      <w:pPr>
        <w:pStyle w:val="Prrafodelista"/>
        <w:numPr>
          <w:ilvl w:val="0"/>
          <w:numId w:val="10"/>
        </w:numPr>
        <w:jc w:val="both"/>
        <w:rPr>
          <w:lang w:val="es-419"/>
        </w:rPr>
      </w:pPr>
      <w:r w:rsidRPr="001520EE">
        <w:rPr>
          <w:b/>
          <w:bCs/>
          <w:lang w:val="es-419"/>
        </w:rPr>
        <w:t>Seguridad y Control de Accesos:</w:t>
      </w:r>
      <w:r w:rsidRPr="001520EE">
        <w:rPr>
          <w:lang w:val="es-419"/>
        </w:rPr>
        <w:t xml:space="preserve"> El sistema debe integrarse obligatoriamente </w:t>
      </w:r>
      <w:r w:rsidRPr="00E54706">
        <w:rPr>
          <w:lang w:val="es-419"/>
        </w:rPr>
        <w:t>con Active Directory (AD) de</w:t>
      </w:r>
      <w:r w:rsidRPr="001520EE">
        <w:rPr>
          <w:lang w:val="es-419"/>
        </w:rPr>
        <w:t xml:space="preserve"> Vantive para la autenticación de credenciales. La validación de accesos se restringirá estrictamente según </w:t>
      </w:r>
      <w:r w:rsidRPr="006826ED">
        <w:rPr>
          <w:lang w:val="es-419"/>
        </w:rPr>
        <w:t>los roles de usuario definidos (</w:t>
      </w:r>
      <w:r w:rsidR="006826ED" w:rsidRPr="006826ED">
        <w:rPr>
          <w:lang w:val="es-419"/>
        </w:rPr>
        <w:t>O</w:t>
      </w:r>
      <w:r w:rsidRPr="006826ED">
        <w:rPr>
          <w:lang w:val="es-419"/>
        </w:rPr>
        <w:t>perador, Supervisor, Calidad), asegurando la</w:t>
      </w:r>
      <w:r w:rsidRPr="001520EE">
        <w:rPr>
          <w:lang w:val="es-419"/>
        </w:rPr>
        <w:t xml:space="preserve"> segregación de funciones requerida por la normativa vigente.</w:t>
      </w:r>
    </w:p>
    <w:p w14:paraId="501E7EB7" w14:textId="12D2ECD7" w:rsidR="001520EE" w:rsidRPr="001520EE" w:rsidRDefault="001520EE" w:rsidP="00780478">
      <w:pPr>
        <w:pStyle w:val="Prrafodelista"/>
        <w:numPr>
          <w:ilvl w:val="0"/>
          <w:numId w:val="10"/>
        </w:numPr>
        <w:jc w:val="both"/>
        <w:rPr>
          <w:lang w:val="es-419"/>
        </w:rPr>
      </w:pPr>
      <w:r w:rsidRPr="001520EE">
        <w:rPr>
          <w:b/>
          <w:bCs/>
          <w:lang w:val="es-419"/>
        </w:rPr>
        <w:t>Entorno de Red:</w:t>
      </w:r>
      <w:r w:rsidRPr="001520EE">
        <w:rPr>
          <w:lang w:val="es-419"/>
        </w:rPr>
        <w:t xml:space="preserve"> El desarrollo, pruebas y despliegue del sistema solo podrán realizarse dentro de la red local de la planta o mediante una </w:t>
      </w:r>
      <w:r w:rsidRPr="00E54706">
        <w:rPr>
          <w:lang w:val="es-419"/>
        </w:rPr>
        <w:t>conexión VPN</w:t>
      </w:r>
      <w:r w:rsidRPr="001520EE">
        <w:rPr>
          <w:b/>
          <w:bCs/>
          <w:lang w:val="es-419"/>
        </w:rPr>
        <w:t xml:space="preserve"> </w:t>
      </w:r>
      <w:r w:rsidRPr="006826ED">
        <w:rPr>
          <w:lang w:val="es-419"/>
        </w:rPr>
        <w:t>empresarial</w:t>
      </w:r>
      <w:r w:rsidRPr="001520EE">
        <w:rPr>
          <w:lang w:val="es-419"/>
        </w:rPr>
        <w:t xml:space="preserve"> autorizada por el departamento de IT.</w:t>
      </w:r>
    </w:p>
    <w:p w14:paraId="234B83CD" w14:textId="7C97868E" w:rsidR="006826ED" w:rsidRPr="006826ED" w:rsidRDefault="001520EE" w:rsidP="00780478">
      <w:pPr>
        <w:pStyle w:val="Prrafodelista"/>
        <w:numPr>
          <w:ilvl w:val="0"/>
          <w:numId w:val="10"/>
        </w:numPr>
        <w:jc w:val="both"/>
        <w:rPr>
          <w:lang w:val="es-419"/>
        </w:rPr>
      </w:pPr>
      <w:r w:rsidRPr="001520EE">
        <w:rPr>
          <w:b/>
          <w:bCs/>
          <w:lang w:val="es-419"/>
        </w:rPr>
        <w:t>Cumplimiento Normativo Nacional e Internacional</w:t>
      </w:r>
      <w:r w:rsidR="006826ED">
        <w:rPr>
          <w:b/>
          <w:bCs/>
          <w:lang w:val="es-419"/>
        </w:rPr>
        <w:t>:</w:t>
      </w:r>
    </w:p>
    <w:p w14:paraId="3CF00C9F" w14:textId="6796E7E7" w:rsidR="001520EE" w:rsidRPr="001520EE" w:rsidRDefault="001520EE" w:rsidP="00780478">
      <w:pPr>
        <w:pStyle w:val="Prrafodelista"/>
        <w:numPr>
          <w:ilvl w:val="1"/>
          <w:numId w:val="10"/>
        </w:numPr>
        <w:tabs>
          <w:tab w:val="clear" w:pos="1440"/>
          <w:tab w:val="num" w:pos="1134"/>
        </w:tabs>
        <w:ind w:left="1134"/>
        <w:jc w:val="both"/>
        <w:rPr>
          <w:lang w:val="es-419"/>
        </w:rPr>
      </w:pPr>
      <w:r w:rsidRPr="001520EE">
        <w:rPr>
          <w:b/>
          <w:bCs/>
          <w:lang w:val="es-419"/>
        </w:rPr>
        <w:t>NOM-059-SSA1-2015:</w:t>
      </w:r>
      <w:r w:rsidRPr="001520EE">
        <w:rPr>
          <w:lang w:val="es-419"/>
        </w:rPr>
        <w:t xml:space="preserve"> El software debe apegarse a la Norma Oficial Mexicana de Buenas Prácticas de Fabricación de Medicamentos, garantizando la integridad, disponibilidad y trazabilidad de la información técnica.</w:t>
      </w:r>
    </w:p>
    <w:p w14:paraId="6020F6F1" w14:textId="77777777" w:rsidR="001520EE" w:rsidRPr="001520EE" w:rsidRDefault="001520EE" w:rsidP="00780478">
      <w:pPr>
        <w:numPr>
          <w:ilvl w:val="0"/>
          <w:numId w:val="11"/>
        </w:numPr>
        <w:jc w:val="both"/>
        <w:rPr>
          <w:lang w:val="es-419"/>
        </w:rPr>
      </w:pPr>
      <w:r w:rsidRPr="001520EE">
        <w:rPr>
          <w:b/>
          <w:bCs/>
          <w:lang w:val="es-419"/>
        </w:rPr>
        <w:lastRenderedPageBreak/>
        <w:t>FDA 21 CFR Parte 11:</w:t>
      </w:r>
      <w:r w:rsidRPr="001520EE">
        <w:rPr>
          <w:lang w:val="es-419"/>
        </w:rPr>
        <w:t xml:space="preserve"> Cumplimiento con los estándares de registros y firmas electrónicas.</w:t>
      </w:r>
    </w:p>
    <w:p w14:paraId="6BAE6AD1" w14:textId="2E7EFC01" w:rsidR="001520EE" w:rsidRPr="001520EE" w:rsidRDefault="001520EE" w:rsidP="00780478">
      <w:pPr>
        <w:numPr>
          <w:ilvl w:val="0"/>
          <w:numId w:val="11"/>
        </w:numPr>
        <w:jc w:val="both"/>
        <w:rPr>
          <w:lang w:val="es-419"/>
        </w:rPr>
      </w:pPr>
      <w:r w:rsidRPr="001520EE">
        <w:rPr>
          <w:b/>
          <w:bCs/>
          <w:lang w:val="es-419"/>
        </w:rPr>
        <w:t>GAMP 5</w:t>
      </w:r>
      <w:r w:rsidR="006826ED">
        <w:rPr>
          <w:b/>
          <w:bCs/>
          <w:lang w:val="es-419"/>
        </w:rPr>
        <w:t xml:space="preserve">: </w:t>
      </w:r>
      <w:r w:rsidRPr="001520EE">
        <w:rPr>
          <w:lang w:val="es-419"/>
        </w:rPr>
        <w:t>Al tratarse de un software a medida, el proceso de desarrollo y documentación debe seguir los lineamientos de la Guía de Buenas Prácticas de Fabricación Automatizada (GAMP 5), lo que implica un ciclo de vida de validación riguroso (especificaciones de requerimientos, diseño y pruebas de aceptación).</w:t>
      </w:r>
    </w:p>
    <w:p w14:paraId="1D44CA04" w14:textId="2D9F003B" w:rsidR="001520EE" w:rsidRPr="001520EE" w:rsidRDefault="001520EE" w:rsidP="00780478">
      <w:pPr>
        <w:pStyle w:val="Prrafodelista"/>
        <w:numPr>
          <w:ilvl w:val="0"/>
          <w:numId w:val="10"/>
        </w:numPr>
        <w:jc w:val="both"/>
        <w:rPr>
          <w:lang w:val="es-419"/>
        </w:rPr>
      </w:pPr>
      <w:r w:rsidRPr="001520EE">
        <w:rPr>
          <w:b/>
          <w:bCs/>
          <w:lang w:val="es-419"/>
        </w:rPr>
        <w:t>Plazos Temporales:</w:t>
      </w:r>
      <w:r w:rsidRPr="001520EE">
        <w:rPr>
          <w:lang w:val="es-419"/>
        </w:rPr>
        <w:t xml:space="preserve"> El diseño e implementación del sistema debe completarse dentro del periodo de estadías académicas, ajustándose al cronograma establecido por la universidad y la organización.</w:t>
      </w:r>
    </w:p>
    <w:p w14:paraId="3085EC62" w14:textId="77777777" w:rsidR="00B707E1" w:rsidRDefault="00B707E1" w:rsidP="00780478"/>
    <w:p w14:paraId="1CCA48BD" w14:textId="77777777" w:rsidR="003B7D5B" w:rsidRDefault="003B7D5B" w:rsidP="00780478">
      <w:pPr>
        <w:sectPr w:rsidR="003B7D5B" w:rsidSect="00CC2B52">
          <w:footerReference w:type="default" r:id="rId13"/>
          <w:pgSz w:w="12240" w:h="15840"/>
          <w:pgMar w:top="1418" w:right="1418" w:bottom="1418" w:left="1701" w:header="709" w:footer="709" w:gutter="0"/>
          <w:pgNumType w:start="8"/>
          <w:cols w:space="708"/>
          <w:docGrid w:linePitch="360"/>
        </w:sectPr>
      </w:pPr>
    </w:p>
    <w:tbl>
      <w:tblPr>
        <w:tblStyle w:val="Tablaconcuadrcula"/>
        <w:tblW w:w="5000" w:type="pct"/>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9121"/>
      </w:tblGrid>
      <w:tr w:rsidR="003B7D5B" w14:paraId="3E52B2C9" w14:textId="77777777" w:rsidTr="00AA0D1E">
        <w:trPr>
          <w:trHeight w:val="981"/>
        </w:trPr>
        <w:tc>
          <w:tcPr>
            <w:tcW w:w="5000" w:type="pct"/>
            <w:vAlign w:val="center"/>
          </w:tcPr>
          <w:p w14:paraId="17554C09" w14:textId="68F7792F" w:rsidR="003B7D5B" w:rsidRDefault="003B7D5B" w:rsidP="00780478">
            <w:pPr>
              <w:pStyle w:val="Ttulo1"/>
              <w:spacing w:line="360" w:lineRule="auto"/>
            </w:pPr>
            <w:bookmarkStart w:id="10" w:name="_Toc225436420"/>
            <w:r>
              <w:lastRenderedPageBreak/>
              <w:t xml:space="preserve">MARCO </w:t>
            </w:r>
            <w:r w:rsidR="00D51E01">
              <w:t>DE REFERENCIA</w:t>
            </w:r>
            <w:bookmarkEnd w:id="10"/>
          </w:p>
        </w:tc>
      </w:tr>
    </w:tbl>
    <w:p w14:paraId="05A1A7BC" w14:textId="77777777" w:rsidR="003B7D5B" w:rsidRDefault="003B7D5B" w:rsidP="00780478"/>
    <w:p w14:paraId="25AC7B31" w14:textId="777B6B31" w:rsidR="00F7379B" w:rsidRDefault="00AA6934" w:rsidP="00780478">
      <w:pPr>
        <w:pStyle w:val="Ttulo2"/>
        <w:spacing w:line="360" w:lineRule="auto"/>
      </w:pPr>
      <w:bookmarkStart w:id="11" w:name="_Toc225436421"/>
      <w:r>
        <w:t>Principios teóricos</w:t>
      </w:r>
      <w:r w:rsidR="00D51E01">
        <w:t>, metodologías y herramientas</w:t>
      </w:r>
      <w:bookmarkEnd w:id="11"/>
    </w:p>
    <w:p w14:paraId="54CC3C8C" w14:textId="77777777" w:rsidR="007C523A" w:rsidRPr="007C523A" w:rsidRDefault="007C523A" w:rsidP="00780478"/>
    <w:p w14:paraId="0876927C" w14:textId="383C7052" w:rsidR="00FB59CC" w:rsidRDefault="590E395B" w:rsidP="00780478">
      <w:pPr>
        <w:jc w:val="both"/>
        <w:rPr>
          <w:rFonts w:eastAsia="Arial" w:cs="Arial"/>
          <w:color w:val="000000" w:themeColor="text1"/>
          <w:szCs w:val="24"/>
        </w:rPr>
      </w:pPr>
      <w:r w:rsidRPr="352890DB">
        <w:rPr>
          <w:rFonts w:eastAsia="Arial" w:cs="Arial"/>
          <w:color w:val="000000" w:themeColor="text1"/>
          <w:szCs w:val="24"/>
        </w:rPr>
        <w:t xml:space="preserve">Esta sección detalla los pilares sobre los cuales se construye el proyecto. Se abordan primero los principios normativos que rigen la fabricación de dispositivos médicos y el control de calidad, seguidos de una comparativa de metodologías de desarrollo y herramientas tecnológicas. </w:t>
      </w:r>
      <w:r w:rsidR="00FA54CF">
        <w:rPr>
          <w:rFonts w:eastAsia="Arial" w:cs="Arial"/>
          <w:color w:val="000000" w:themeColor="text1"/>
          <w:szCs w:val="24"/>
        </w:rPr>
        <w:t>Fundamentar la</w:t>
      </w:r>
      <w:r w:rsidRPr="352890DB">
        <w:rPr>
          <w:rFonts w:eastAsia="Arial" w:cs="Arial"/>
          <w:color w:val="000000" w:themeColor="text1"/>
          <w:szCs w:val="24"/>
        </w:rPr>
        <w:t xml:space="preserve"> elección de herramientas adecuadas es crítica para reducir el riesgo de fallos en sistemas que operan en entornos altamente regulados.</w:t>
      </w:r>
    </w:p>
    <w:p w14:paraId="75D00813" w14:textId="77777777" w:rsidR="00780478" w:rsidRDefault="00780478" w:rsidP="00780478">
      <w:pPr>
        <w:jc w:val="both"/>
        <w:rPr>
          <w:rFonts w:eastAsia="Arial" w:cs="Arial"/>
          <w:color w:val="000000" w:themeColor="text1"/>
          <w:szCs w:val="24"/>
        </w:rPr>
      </w:pPr>
    </w:p>
    <w:p w14:paraId="540E2B2E" w14:textId="77777777" w:rsidR="00780478" w:rsidRDefault="001608DE" w:rsidP="00780478">
      <w:pPr>
        <w:jc w:val="both"/>
        <w:rPr>
          <w:rFonts w:eastAsia="Arial" w:cs="Arial"/>
          <w:color w:val="000000" w:themeColor="text1"/>
          <w:szCs w:val="24"/>
        </w:rPr>
      </w:pPr>
      <w:commentRangeStart w:id="12"/>
      <w:commentRangeEnd w:id="12"/>
      <w:r>
        <w:rPr>
          <w:rStyle w:val="Refdecomentario"/>
          <w:rFonts w:eastAsia="Arial" w:cs="Arial"/>
          <w:color w:val="000000" w:themeColor="text1"/>
          <w:sz w:val="24"/>
          <w:szCs w:val="24"/>
        </w:rPr>
        <w:commentReference w:id="12"/>
      </w:r>
    </w:p>
    <w:p w14:paraId="76967B7B" w14:textId="3C298D7F" w:rsidR="00FB59CC" w:rsidRDefault="590E395B" w:rsidP="00780478">
      <w:pPr>
        <w:pStyle w:val="Ttulo3"/>
        <w:spacing w:line="360" w:lineRule="auto"/>
        <w:jc w:val="both"/>
      </w:pPr>
      <w:bookmarkStart w:id="13" w:name="_Toc225436422"/>
      <w:r w:rsidRPr="352890DB">
        <w:t>Normativas y estándares de calidad farmacéutica</w:t>
      </w:r>
      <w:bookmarkEnd w:id="13"/>
    </w:p>
    <w:p w14:paraId="52DB6748" w14:textId="5AE6799C" w:rsidR="00FB59CC" w:rsidRDefault="590E395B" w:rsidP="00780478">
      <w:pPr>
        <w:jc w:val="both"/>
        <w:rPr>
          <w:rFonts w:eastAsia="Arial" w:cs="Arial"/>
          <w:color w:val="000000" w:themeColor="text1"/>
          <w:szCs w:val="24"/>
        </w:rPr>
      </w:pPr>
      <w:r w:rsidRPr="352890DB">
        <w:rPr>
          <w:rFonts w:eastAsia="Arial" w:cs="Arial"/>
          <w:color w:val="000000" w:themeColor="text1"/>
          <w:szCs w:val="24"/>
        </w:rPr>
        <w:t>.</w:t>
      </w:r>
    </w:p>
    <w:p w14:paraId="54C18597" w14:textId="2B879605" w:rsidR="00FB59CC" w:rsidRDefault="590E395B" w:rsidP="00780478">
      <w:pPr>
        <w:jc w:val="both"/>
        <w:rPr>
          <w:b/>
          <w:bCs/>
        </w:rPr>
      </w:pPr>
      <w:r w:rsidRPr="352890DB">
        <w:rPr>
          <w:b/>
          <w:bCs/>
        </w:rPr>
        <w:t>NOM-059-SSA1-2015</w:t>
      </w:r>
    </w:p>
    <w:p w14:paraId="255E3570" w14:textId="77777777" w:rsidR="001608DE" w:rsidRDefault="001608DE" w:rsidP="00780478">
      <w:pPr>
        <w:jc w:val="both"/>
        <w:rPr>
          <w:b/>
          <w:bCs/>
        </w:rPr>
      </w:pPr>
    </w:p>
    <w:p w14:paraId="77D1A878" w14:textId="41BF17D5" w:rsidR="00FB59CC" w:rsidRDefault="590E395B" w:rsidP="00780478">
      <w:pPr>
        <w:jc w:val="both"/>
        <w:rPr>
          <w:rFonts w:eastAsia="Arial" w:cs="Arial"/>
          <w:color w:val="000000" w:themeColor="text1"/>
          <w:szCs w:val="24"/>
        </w:rPr>
      </w:pPr>
      <w:r w:rsidRPr="352890DB">
        <w:rPr>
          <w:rFonts w:eastAsia="Arial" w:cs="Arial"/>
          <w:color w:val="000000" w:themeColor="text1"/>
          <w:szCs w:val="24"/>
        </w:rPr>
        <w:t>Esta norma mexicana establece los requisitos mínimos para la fabricación de medicamentos. Aunque parece un tema industrial</w:t>
      </w:r>
      <w:r w:rsidR="00FA54CF">
        <w:rPr>
          <w:rFonts w:eastAsia="Arial" w:cs="Arial"/>
          <w:color w:val="000000" w:themeColor="text1"/>
          <w:szCs w:val="24"/>
        </w:rPr>
        <w:t xml:space="preserve"> que abarca solo el desarrollo de los productos farmacéuticos, cuenta con secciones muy específicas de los entornos que también son parte de la regulación como lo es</w:t>
      </w:r>
      <w:r w:rsidRPr="352890DB">
        <w:rPr>
          <w:rFonts w:eastAsia="Arial" w:cs="Arial"/>
          <w:color w:val="000000" w:themeColor="text1"/>
          <w:szCs w:val="24"/>
        </w:rPr>
        <w:t xml:space="preserve"> el Apéndice Normativo A </w:t>
      </w:r>
      <w:r w:rsidR="00FA54CF">
        <w:rPr>
          <w:rFonts w:eastAsia="Arial" w:cs="Arial"/>
          <w:color w:val="000000" w:themeColor="text1"/>
          <w:szCs w:val="24"/>
        </w:rPr>
        <w:t xml:space="preserve">que </w:t>
      </w:r>
      <w:r w:rsidRPr="352890DB">
        <w:rPr>
          <w:rFonts w:eastAsia="Arial" w:cs="Arial"/>
          <w:color w:val="000000" w:themeColor="text1"/>
          <w:szCs w:val="24"/>
        </w:rPr>
        <w:t>trata específicamente sobre la Validación de Sistemas Computarizados</w:t>
      </w:r>
      <w:r w:rsidR="00FA54CF">
        <w:rPr>
          <w:rFonts w:eastAsia="Arial" w:cs="Arial"/>
          <w:color w:val="000000" w:themeColor="text1"/>
          <w:szCs w:val="24"/>
        </w:rPr>
        <w:t xml:space="preserve"> que intervienen en el flujo, declarando que e</w:t>
      </w:r>
      <w:r w:rsidRPr="352890DB">
        <w:rPr>
          <w:rFonts w:eastAsia="Arial" w:cs="Arial"/>
          <w:color w:val="000000" w:themeColor="text1"/>
          <w:szCs w:val="24"/>
        </w:rPr>
        <w:t>l sistema debe demostrar que hace lo que dice que hace mediante un ciclo de vida documentado.</w:t>
      </w:r>
    </w:p>
    <w:p w14:paraId="05B08CC0" w14:textId="77777777" w:rsidR="00FA54CF" w:rsidRDefault="00FA54CF" w:rsidP="00780478">
      <w:pPr>
        <w:jc w:val="both"/>
        <w:rPr>
          <w:rFonts w:eastAsia="Arial" w:cs="Arial"/>
          <w:color w:val="000000" w:themeColor="text1"/>
          <w:szCs w:val="24"/>
        </w:rPr>
      </w:pPr>
    </w:p>
    <w:p w14:paraId="049BF89E" w14:textId="47BCF7B2" w:rsidR="00FB59CC" w:rsidRDefault="590E395B" w:rsidP="00780478">
      <w:pPr>
        <w:pStyle w:val="Prrafodelista"/>
        <w:numPr>
          <w:ilvl w:val="0"/>
          <w:numId w:val="6"/>
        </w:numPr>
        <w:jc w:val="both"/>
        <w:rPr>
          <w:rFonts w:eastAsia="Arial" w:cs="Arial"/>
          <w:color w:val="000000" w:themeColor="text1"/>
          <w:szCs w:val="24"/>
        </w:rPr>
      </w:pPr>
      <w:r w:rsidRPr="352890DB">
        <w:rPr>
          <w:rFonts w:eastAsia="Arial" w:cs="Arial"/>
          <w:color w:val="000000" w:themeColor="text1"/>
          <w:szCs w:val="24"/>
        </w:rPr>
        <w:t>Integridad de Datos: Los datos generados no deben poder ser alterados sin dejar rastro.</w:t>
      </w:r>
    </w:p>
    <w:p w14:paraId="48483C0C" w14:textId="61101F23" w:rsidR="00FB59CC" w:rsidRDefault="590E395B" w:rsidP="00780478">
      <w:pPr>
        <w:pStyle w:val="Prrafodelista"/>
        <w:numPr>
          <w:ilvl w:val="0"/>
          <w:numId w:val="6"/>
        </w:numPr>
        <w:jc w:val="both"/>
        <w:rPr>
          <w:rFonts w:eastAsia="Arial" w:cs="Arial"/>
          <w:color w:val="000000" w:themeColor="text1"/>
          <w:szCs w:val="24"/>
        </w:rPr>
      </w:pPr>
      <w:r w:rsidRPr="352890DB">
        <w:rPr>
          <w:rFonts w:eastAsia="Arial" w:cs="Arial"/>
          <w:color w:val="000000" w:themeColor="text1"/>
          <w:szCs w:val="24"/>
        </w:rPr>
        <w:t xml:space="preserve">Validación: Se requiere un Plan Maestro de Validación (PMV). No basta con hacer </w:t>
      </w:r>
      <w:r w:rsidRPr="00283CDB">
        <w:rPr>
          <w:rFonts w:eastAsia="Arial" w:cs="Arial"/>
          <w:color w:val="000000" w:themeColor="text1"/>
          <w:szCs w:val="24"/>
        </w:rPr>
        <w:t>testing</w:t>
      </w:r>
      <w:r w:rsidRPr="352890DB">
        <w:rPr>
          <w:rFonts w:eastAsia="Arial" w:cs="Arial"/>
          <w:color w:val="000000" w:themeColor="text1"/>
          <w:szCs w:val="24"/>
        </w:rPr>
        <w:t>; se necesita documentación de Calificación de Instalación (IQ), Operación (OQ) y Desempeño (PQ).</w:t>
      </w:r>
    </w:p>
    <w:p w14:paraId="62395034" w14:textId="74FA6966" w:rsidR="00FA54CF" w:rsidRPr="00FA54CF" w:rsidRDefault="590E395B" w:rsidP="00FA54CF">
      <w:pPr>
        <w:pStyle w:val="Prrafodelista"/>
        <w:numPr>
          <w:ilvl w:val="0"/>
          <w:numId w:val="6"/>
        </w:numPr>
        <w:jc w:val="both"/>
        <w:rPr>
          <w:rFonts w:eastAsia="Arial" w:cs="Arial"/>
          <w:color w:val="000000" w:themeColor="text1"/>
          <w:szCs w:val="24"/>
        </w:rPr>
      </w:pPr>
      <w:r w:rsidRPr="352890DB">
        <w:rPr>
          <w:rFonts w:eastAsia="Arial" w:cs="Arial"/>
          <w:color w:val="000000" w:themeColor="text1"/>
          <w:szCs w:val="24"/>
        </w:rPr>
        <w:t>Seguridad: Control de accesos estrictos y perfiles de usuario definidos.</w:t>
      </w:r>
    </w:p>
    <w:p w14:paraId="65F1227B" w14:textId="7B61453F" w:rsidR="00FB59CC" w:rsidRDefault="590E395B" w:rsidP="00780478">
      <w:pPr>
        <w:jc w:val="both"/>
        <w:rPr>
          <w:rFonts w:eastAsia="Arial" w:cs="Arial"/>
          <w:b/>
          <w:bCs/>
          <w:color w:val="000000" w:themeColor="text1"/>
          <w:szCs w:val="24"/>
        </w:rPr>
      </w:pPr>
      <w:r w:rsidRPr="352890DB">
        <w:rPr>
          <w:rFonts w:eastAsia="Arial" w:cs="Arial"/>
          <w:b/>
          <w:bCs/>
          <w:color w:val="000000" w:themeColor="text1"/>
          <w:szCs w:val="24"/>
        </w:rPr>
        <w:lastRenderedPageBreak/>
        <w:t>FDA 21 CFR Parte 11</w:t>
      </w:r>
    </w:p>
    <w:p w14:paraId="28F6B86A" w14:textId="77777777" w:rsidR="00431CE9" w:rsidRDefault="00431CE9" w:rsidP="00780478">
      <w:pPr>
        <w:jc w:val="both"/>
        <w:rPr>
          <w:rFonts w:eastAsia="Arial" w:cs="Arial"/>
          <w:color w:val="000000" w:themeColor="text1"/>
          <w:szCs w:val="24"/>
        </w:rPr>
      </w:pPr>
    </w:p>
    <w:p w14:paraId="15190A63" w14:textId="6C3C4541" w:rsidR="0033103C" w:rsidRDefault="0033103C" w:rsidP="00780478">
      <w:pPr>
        <w:jc w:val="both"/>
        <w:rPr>
          <w:rFonts w:eastAsia="Arial" w:cs="Arial"/>
          <w:color w:val="000000" w:themeColor="text1"/>
          <w:szCs w:val="24"/>
        </w:rPr>
      </w:pPr>
      <w:r w:rsidRPr="0033103C">
        <w:rPr>
          <w:rFonts w:eastAsia="Arial" w:cs="Arial"/>
          <w:color w:val="000000" w:themeColor="text1"/>
          <w:szCs w:val="24"/>
        </w:rPr>
        <w:t xml:space="preserve">La normativa 21 CFR Parte 11 de la FDA establece los criterios bajo los cuales la agencia considera que los registros y firmas electrónicas son confiables, fidedignos y equivalentes a los registros en papel. Según la guía de la </w:t>
      </w:r>
      <w:sdt>
        <w:sdtPr>
          <w:rPr>
            <w:rFonts w:eastAsia="Arial" w:cs="Arial"/>
            <w:color w:val="000000" w:themeColor="text1"/>
            <w:szCs w:val="24"/>
          </w:rPr>
          <w:id w:val="-1874760834"/>
          <w:citation/>
        </w:sdtPr>
        <w:sdtContent>
          <w:r>
            <w:rPr>
              <w:rFonts w:eastAsia="Arial" w:cs="Arial"/>
              <w:color w:val="000000" w:themeColor="text1"/>
              <w:szCs w:val="24"/>
            </w:rPr>
            <w:fldChar w:fldCharType="begin"/>
          </w:r>
          <w:r>
            <w:rPr>
              <w:rFonts w:eastAsia="Arial" w:cs="Arial"/>
              <w:color w:val="000000" w:themeColor="text1"/>
              <w:szCs w:val="24"/>
            </w:rPr>
            <w:instrText xml:space="preserve"> CITATION FDA24 \l 2058 </w:instrText>
          </w:r>
          <w:r>
            <w:rPr>
              <w:rFonts w:eastAsia="Arial" w:cs="Arial"/>
              <w:color w:val="000000" w:themeColor="text1"/>
              <w:szCs w:val="24"/>
            </w:rPr>
            <w:fldChar w:fldCharType="separate"/>
          </w:r>
          <w:r w:rsidRPr="0033103C">
            <w:rPr>
              <w:rFonts w:eastAsia="Arial" w:cs="Arial"/>
              <w:noProof/>
              <w:color w:val="000000" w:themeColor="text1"/>
              <w:szCs w:val="24"/>
            </w:rPr>
            <w:t>(FDA, 2024)</w:t>
          </w:r>
          <w:r>
            <w:rPr>
              <w:rFonts w:eastAsia="Arial" w:cs="Arial"/>
              <w:color w:val="000000" w:themeColor="text1"/>
              <w:szCs w:val="24"/>
            </w:rPr>
            <w:fldChar w:fldCharType="end"/>
          </w:r>
        </w:sdtContent>
      </w:sdt>
      <w:r>
        <w:rPr>
          <w:rFonts w:eastAsia="Arial" w:cs="Arial"/>
          <w:color w:val="000000" w:themeColor="text1"/>
          <w:szCs w:val="24"/>
        </w:rPr>
        <w:t xml:space="preserve">, </w:t>
      </w:r>
      <w:r w:rsidRPr="0033103C">
        <w:rPr>
          <w:rFonts w:eastAsia="Arial" w:cs="Arial"/>
          <w:color w:val="000000" w:themeColor="text1"/>
          <w:szCs w:val="24"/>
        </w:rPr>
        <w:t>esta regulación es esencial para permitir que las empresas utilicen tecnologías modernas sin comprometer la trazabilidad y la calidad exigida en los procesos de salud.</w:t>
      </w:r>
    </w:p>
    <w:p w14:paraId="6FDA2DE3" w14:textId="77777777" w:rsidR="009750C9" w:rsidRDefault="009750C9" w:rsidP="00780478">
      <w:pPr>
        <w:jc w:val="both"/>
        <w:rPr>
          <w:rFonts w:eastAsia="Arial" w:cs="Arial"/>
          <w:color w:val="000000" w:themeColor="text1"/>
          <w:szCs w:val="24"/>
        </w:rPr>
      </w:pPr>
    </w:p>
    <w:p w14:paraId="5F39B051" w14:textId="5DB6E4AA" w:rsidR="0033103C" w:rsidRDefault="009750C9" w:rsidP="00780478">
      <w:pPr>
        <w:jc w:val="both"/>
        <w:rPr>
          <w:rFonts w:eastAsia="Arial" w:cs="Arial"/>
          <w:color w:val="000000" w:themeColor="text1"/>
          <w:szCs w:val="24"/>
        </w:rPr>
      </w:pPr>
      <w:r w:rsidRPr="009750C9">
        <w:t>L</w:t>
      </w:r>
      <w:r w:rsidR="0033103C" w:rsidRPr="009750C9">
        <w:t>a</w:t>
      </w:r>
      <w:r w:rsidR="0033103C">
        <w:t xml:space="preserve"> normativa se aplica a los registros electrónicos que se crean, modifican, mantienen, archivan o transmiten bajo cualquier requisito de registro establecido en los reglamentos de la agencia. Esto incluye sistemas donde el acceso está controlado por responsables del contenido, y sistemas donde el acceso es más amplio </w:t>
      </w:r>
    </w:p>
    <w:p w14:paraId="501A8E24" w14:textId="28515D71" w:rsidR="0033103C" w:rsidRDefault="0033103C" w:rsidP="00780478">
      <w:pPr>
        <w:jc w:val="both"/>
        <w:rPr>
          <w:rFonts w:eastAsia="Arial" w:cs="Arial"/>
          <w:color w:val="000000" w:themeColor="text1"/>
          <w:szCs w:val="24"/>
        </w:rPr>
      </w:pPr>
      <w:r w:rsidRPr="0033103C">
        <w:rPr>
          <w:rFonts w:eastAsia="Arial" w:cs="Arial"/>
          <w:color w:val="000000" w:themeColor="text1"/>
          <w:szCs w:val="24"/>
        </w:rPr>
        <w:t xml:space="preserve">La adopción de los estándares de la Parte 11 ofrece beneficios significativos para la modernización industrial. Basándose en las directrices de la </w:t>
      </w:r>
      <w:sdt>
        <w:sdtPr>
          <w:rPr>
            <w:rFonts w:eastAsia="Arial" w:cs="Arial"/>
            <w:color w:val="000000" w:themeColor="text1"/>
            <w:szCs w:val="24"/>
          </w:rPr>
          <w:id w:val="-336928147"/>
          <w:citation/>
        </w:sdtPr>
        <w:sdtContent>
          <w:r>
            <w:rPr>
              <w:rFonts w:eastAsia="Arial" w:cs="Arial"/>
              <w:color w:val="000000" w:themeColor="text1"/>
              <w:szCs w:val="24"/>
            </w:rPr>
            <w:fldChar w:fldCharType="begin"/>
          </w:r>
          <w:r>
            <w:rPr>
              <w:rFonts w:eastAsia="Arial" w:cs="Arial"/>
              <w:color w:val="000000" w:themeColor="text1"/>
              <w:szCs w:val="24"/>
            </w:rPr>
            <w:instrText xml:space="preserve"> CITATION FDA24 \l 2058 </w:instrText>
          </w:r>
          <w:r>
            <w:rPr>
              <w:rFonts w:eastAsia="Arial" w:cs="Arial"/>
              <w:color w:val="000000" w:themeColor="text1"/>
              <w:szCs w:val="24"/>
            </w:rPr>
            <w:fldChar w:fldCharType="separate"/>
          </w:r>
          <w:r w:rsidRPr="0033103C">
            <w:rPr>
              <w:rFonts w:eastAsia="Arial" w:cs="Arial"/>
              <w:noProof/>
              <w:color w:val="000000" w:themeColor="text1"/>
              <w:szCs w:val="24"/>
            </w:rPr>
            <w:t>(FDA, 2024)</w:t>
          </w:r>
          <w:r>
            <w:rPr>
              <w:rFonts w:eastAsia="Arial" w:cs="Arial"/>
              <w:color w:val="000000" w:themeColor="text1"/>
              <w:szCs w:val="24"/>
            </w:rPr>
            <w:fldChar w:fldCharType="end"/>
          </w:r>
        </w:sdtContent>
      </w:sdt>
      <w:r>
        <w:rPr>
          <w:rFonts w:eastAsia="Arial" w:cs="Arial"/>
          <w:color w:val="000000" w:themeColor="text1"/>
          <w:szCs w:val="24"/>
        </w:rPr>
        <w:t xml:space="preserve">, </w:t>
      </w:r>
      <w:r w:rsidRPr="0033103C">
        <w:rPr>
          <w:rFonts w:eastAsia="Arial" w:cs="Arial"/>
          <w:color w:val="000000" w:themeColor="text1"/>
          <w:szCs w:val="24"/>
        </w:rPr>
        <w:t>las ventajas incluyen:</w:t>
      </w:r>
    </w:p>
    <w:p w14:paraId="59B38392" w14:textId="77777777" w:rsidR="009750C9" w:rsidRPr="0033103C" w:rsidRDefault="009750C9" w:rsidP="00780478">
      <w:pPr>
        <w:jc w:val="both"/>
        <w:rPr>
          <w:rFonts w:eastAsia="Arial" w:cs="Arial"/>
          <w:color w:val="000000" w:themeColor="text1"/>
          <w:szCs w:val="24"/>
        </w:rPr>
      </w:pPr>
    </w:p>
    <w:p w14:paraId="25CBCBDA" w14:textId="77777777" w:rsidR="0033103C" w:rsidRPr="0033103C" w:rsidRDefault="0033103C" w:rsidP="00780478">
      <w:pPr>
        <w:pStyle w:val="Prrafodelista"/>
        <w:numPr>
          <w:ilvl w:val="0"/>
          <w:numId w:val="22"/>
        </w:numPr>
        <w:jc w:val="both"/>
        <w:rPr>
          <w:rFonts w:eastAsia="Arial" w:cs="Arial"/>
          <w:color w:val="000000" w:themeColor="text1"/>
          <w:szCs w:val="24"/>
        </w:rPr>
      </w:pPr>
      <w:r w:rsidRPr="0033103C">
        <w:rPr>
          <w:rFonts w:eastAsia="Arial" w:cs="Arial"/>
          <w:color w:val="000000" w:themeColor="text1"/>
          <w:szCs w:val="24"/>
        </w:rPr>
        <w:t>Integridad de Datos Garantizada: El uso de "pistas de auditoría" (audit trails) asegura que cualquier cambio en un registro sea rastreable, identificando quién hizo el cambio, cuándo y por qué.</w:t>
      </w:r>
    </w:p>
    <w:p w14:paraId="16583CB2" w14:textId="77777777" w:rsidR="0033103C" w:rsidRPr="0033103C" w:rsidRDefault="0033103C" w:rsidP="00780478">
      <w:pPr>
        <w:pStyle w:val="Prrafodelista"/>
        <w:numPr>
          <w:ilvl w:val="0"/>
          <w:numId w:val="22"/>
        </w:numPr>
        <w:jc w:val="both"/>
        <w:rPr>
          <w:rFonts w:eastAsia="Arial" w:cs="Arial"/>
          <w:color w:val="000000" w:themeColor="text1"/>
          <w:szCs w:val="24"/>
        </w:rPr>
      </w:pPr>
      <w:r w:rsidRPr="0033103C">
        <w:rPr>
          <w:rFonts w:eastAsia="Arial" w:cs="Arial"/>
          <w:color w:val="000000" w:themeColor="text1"/>
          <w:szCs w:val="24"/>
        </w:rPr>
        <w:t>Reducción de Costos Operativos: Al eliminar la dependencia del papel, las empresas agilizan sus flujos de trabajo y reducen el espacio físico de almacenamiento.</w:t>
      </w:r>
    </w:p>
    <w:p w14:paraId="3F380039" w14:textId="4E315B39" w:rsidR="0033103C" w:rsidRDefault="0033103C" w:rsidP="009750C9">
      <w:pPr>
        <w:pStyle w:val="Prrafodelista"/>
        <w:numPr>
          <w:ilvl w:val="0"/>
          <w:numId w:val="22"/>
        </w:numPr>
        <w:jc w:val="both"/>
        <w:rPr>
          <w:rFonts w:eastAsia="Arial" w:cs="Arial"/>
          <w:color w:val="000000" w:themeColor="text1"/>
          <w:szCs w:val="24"/>
        </w:rPr>
      </w:pPr>
      <w:r w:rsidRPr="0033103C">
        <w:rPr>
          <w:rFonts w:eastAsia="Arial" w:cs="Arial"/>
          <w:color w:val="000000" w:themeColor="text1"/>
          <w:szCs w:val="24"/>
        </w:rPr>
        <w:t>Validación de Sistemas: Obliga a las empresas a demostrar que sus sistemas informáticos funcionan correctamente, lo que mejora la calidad general del producto final.</w:t>
      </w:r>
    </w:p>
    <w:p w14:paraId="568587DA" w14:textId="77777777" w:rsidR="00000E51" w:rsidRPr="009750C9" w:rsidRDefault="00000E51" w:rsidP="00000E51">
      <w:pPr>
        <w:pStyle w:val="Prrafodelista"/>
        <w:jc w:val="both"/>
        <w:rPr>
          <w:rFonts w:eastAsia="Arial" w:cs="Arial"/>
          <w:color w:val="000000" w:themeColor="text1"/>
          <w:szCs w:val="24"/>
        </w:rPr>
      </w:pPr>
    </w:p>
    <w:p w14:paraId="17195EAB" w14:textId="44945553" w:rsidR="0033103C" w:rsidRPr="00000E51" w:rsidRDefault="0033103C" w:rsidP="00780478">
      <w:pPr>
        <w:jc w:val="both"/>
      </w:pPr>
      <w:r>
        <w:t xml:space="preserve">Una de las desventajas </w:t>
      </w:r>
      <w:r w:rsidRPr="0033103C">
        <w:t xml:space="preserve">es la alta inversión inicial, ya que requiere la implementación de software especializado y procesos de validación rigurosos </w:t>
      </w:r>
      <w:r>
        <w:t>que consumen tiempo y recursos. Además, la complejidad técnica de mantener controles de acceso estrictos y firmas electrónicas vinculadas de forma única a cada individuo puede generar cuellos de botella administrativos si el sistema no está bien diseñado.</w:t>
      </w:r>
    </w:p>
    <w:p w14:paraId="1AAFC5F8" w14:textId="1F757245" w:rsidR="004B6B98" w:rsidRDefault="590E395B" w:rsidP="00780478">
      <w:pPr>
        <w:jc w:val="both"/>
        <w:rPr>
          <w:rFonts w:eastAsia="Arial" w:cs="Arial"/>
          <w:b/>
          <w:bCs/>
          <w:color w:val="000000" w:themeColor="text1"/>
          <w:szCs w:val="24"/>
        </w:rPr>
      </w:pPr>
      <w:r w:rsidRPr="352890DB">
        <w:rPr>
          <w:rFonts w:eastAsia="Arial" w:cs="Arial"/>
          <w:b/>
          <w:bCs/>
          <w:color w:val="000000" w:themeColor="text1"/>
          <w:szCs w:val="24"/>
        </w:rPr>
        <w:lastRenderedPageBreak/>
        <w:t>GAMP 5</w:t>
      </w:r>
    </w:p>
    <w:p w14:paraId="55FD976A" w14:textId="77777777" w:rsidR="00431CE9" w:rsidRDefault="00431CE9" w:rsidP="00780478">
      <w:pPr>
        <w:jc w:val="both"/>
        <w:rPr>
          <w:rFonts w:eastAsia="Arial" w:cs="Arial"/>
          <w:b/>
          <w:bCs/>
          <w:color w:val="000000" w:themeColor="text1"/>
          <w:szCs w:val="24"/>
        </w:rPr>
      </w:pPr>
    </w:p>
    <w:p w14:paraId="621AAA0D" w14:textId="77777777" w:rsidR="00000E51" w:rsidRDefault="0033103C" w:rsidP="00780478">
      <w:pPr>
        <w:jc w:val="both"/>
      </w:pPr>
      <w:r w:rsidRPr="009750C9">
        <w:t xml:space="preserve">Según explica </w:t>
      </w:r>
      <w:sdt>
        <w:sdtPr>
          <w:rPr>
            <w:rFonts w:eastAsia="Arial" w:cs="Arial"/>
            <w:color w:val="000000" w:themeColor="text1"/>
            <w:szCs w:val="24"/>
          </w:rPr>
          <w:id w:val="-597253861"/>
          <w:citation/>
        </w:sdtPr>
        <w:sdtContent>
          <w:r w:rsidR="00B83BF7" w:rsidRPr="009750C9">
            <w:rPr>
              <w:rFonts w:eastAsia="Arial" w:cs="Arial"/>
              <w:color w:val="000000" w:themeColor="text1"/>
              <w:szCs w:val="24"/>
            </w:rPr>
            <w:fldChar w:fldCharType="begin"/>
          </w:r>
          <w:r w:rsidR="00B83BF7" w:rsidRPr="009750C9">
            <w:rPr>
              <w:rFonts w:eastAsia="Arial" w:cs="Arial"/>
              <w:color w:val="000000" w:themeColor="text1"/>
              <w:szCs w:val="24"/>
            </w:rPr>
            <w:instrText xml:space="preserve"> CITATION Ing24 \l 2058 </w:instrText>
          </w:r>
          <w:r w:rsidR="00B83BF7" w:rsidRPr="009750C9">
            <w:rPr>
              <w:rFonts w:eastAsia="Arial" w:cs="Arial"/>
              <w:color w:val="000000" w:themeColor="text1"/>
              <w:szCs w:val="24"/>
            </w:rPr>
            <w:fldChar w:fldCharType="separate"/>
          </w:r>
          <w:r w:rsidR="00B83BF7" w:rsidRPr="009750C9">
            <w:rPr>
              <w:rFonts w:eastAsia="Arial" w:cs="Arial"/>
              <w:noProof/>
              <w:color w:val="000000" w:themeColor="text1"/>
              <w:szCs w:val="24"/>
            </w:rPr>
            <w:t>(Centin, 2024)</w:t>
          </w:r>
          <w:r w:rsidR="00B83BF7" w:rsidRPr="009750C9">
            <w:rPr>
              <w:rFonts w:eastAsia="Arial" w:cs="Arial"/>
              <w:color w:val="000000" w:themeColor="text1"/>
              <w:szCs w:val="24"/>
            </w:rPr>
            <w:fldChar w:fldCharType="end"/>
          </w:r>
        </w:sdtContent>
      </w:sdt>
      <w:r w:rsidR="00B83BF7" w:rsidRPr="009750C9">
        <w:rPr>
          <w:rFonts w:eastAsia="Arial" w:cs="Arial"/>
          <w:color w:val="000000" w:themeColor="text1"/>
          <w:szCs w:val="24"/>
        </w:rPr>
        <w:t>,</w:t>
      </w:r>
      <w:r w:rsidR="00B83BF7" w:rsidRPr="009750C9">
        <w:t xml:space="preserve"> </w:t>
      </w:r>
      <w:r w:rsidRPr="009750C9">
        <w:t>este marco de trabajo propone un enfoque basado en el riesgo para garantizar que los sistemas automatizados cumplan con las normativas GxP (Buenas Prácticas), asegurando la calidad</w:t>
      </w:r>
      <w:r>
        <w:t xml:space="preserve"> del producto y la seguridad del paciente.</w:t>
      </w:r>
      <w:r w:rsidR="00B83BF7">
        <w:t xml:space="preserve"> </w:t>
      </w:r>
      <w:r w:rsidR="00B83BF7" w:rsidRPr="00B83BF7">
        <w:t xml:space="preserve">La metodología categoriza el software (desde sistemas operativos hasta software a medida) para determinar el nivel de esfuerzo de validación necesario. </w:t>
      </w:r>
    </w:p>
    <w:p w14:paraId="2F9D8C14" w14:textId="77777777" w:rsidR="00000E51" w:rsidRDefault="00000E51" w:rsidP="00780478">
      <w:pPr>
        <w:jc w:val="both"/>
      </w:pPr>
    </w:p>
    <w:p w14:paraId="336C8EED" w14:textId="2A552A64" w:rsidR="00B83BF7" w:rsidRDefault="00B83BF7" w:rsidP="00780478">
      <w:pPr>
        <w:jc w:val="both"/>
      </w:pPr>
      <w:r w:rsidRPr="00B83BF7">
        <w:t>El proceso se visualiza comúnmente a través del Modelo en V, que vincula los requisitos del usuario con las pruebas de verificación, asegurando que cada funcionalidad crítica sea</w:t>
      </w:r>
      <w:r w:rsidR="00000E51">
        <w:t xml:space="preserve"> aprobada</w:t>
      </w:r>
      <w:r>
        <w:t>, sus ventajas incluyen:</w:t>
      </w:r>
    </w:p>
    <w:p w14:paraId="66B3F6DB" w14:textId="77777777" w:rsidR="00B83BF7" w:rsidRDefault="00B83BF7" w:rsidP="00780478">
      <w:pPr>
        <w:jc w:val="both"/>
      </w:pPr>
    </w:p>
    <w:p w14:paraId="5101660C" w14:textId="665B649E" w:rsidR="00B83BF7" w:rsidRDefault="00B83BF7" w:rsidP="00780478">
      <w:pPr>
        <w:pStyle w:val="Prrafodelista"/>
        <w:numPr>
          <w:ilvl w:val="0"/>
          <w:numId w:val="23"/>
        </w:numPr>
        <w:jc w:val="both"/>
      </w:pPr>
      <w:r>
        <w:t>Optimización de recursos: Al centrar los esfuerzos de validación en los aspectos que realmente impactan la calidad del producto (enfoque en el riesgo), se evitan pruebas innecesarias en funciones triviales.</w:t>
      </w:r>
    </w:p>
    <w:p w14:paraId="58E4D506" w14:textId="190D7CF4" w:rsidR="00B83BF7" w:rsidRDefault="00B83BF7" w:rsidP="00780478">
      <w:pPr>
        <w:pStyle w:val="Prrafodelista"/>
        <w:numPr>
          <w:ilvl w:val="0"/>
          <w:numId w:val="23"/>
        </w:numPr>
        <w:jc w:val="both"/>
      </w:pPr>
      <w:r>
        <w:t>Alineación con regulaciones globales: Facilita el cumplimiento de normativas estrictas como la FDA 21 CFR Parte 11 y el Anexo 11 de la UE.</w:t>
      </w:r>
    </w:p>
    <w:p w14:paraId="66D94F68" w14:textId="357F4FAB" w:rsidR="00B83BF7" w:rsidRDefault="00B83BF7" w:rsidP="00780478">
      <w:pPr>
        <w:pStyle w:val="Prrafodelista"/>
        <w:numPr>
          <w:ilvl w:val="0"/>
          <w:numId w:val="23"/>
        </w:numPr>
        <w:jc w:val="both"/>
      </w:pPr>
      <w:r>
        <w:t>Mejora continua: Fomenta la gestión del sistema durante todo su ciclo de vida, desde el concepto inicial hasta su retirada definitiva.</w:t>
      </w:r>
    </w:p>
    <w:p w14:paraId="70202158" w14:textId="285DCBB3" w:rsidR="00B83BF7" w:rsidRDefault="00B83BF7" w:rsidP="00780478">
      <w:pPr>
        <w:jc w:val="both"/>
      </w:pPr>
    </w:p>
    <w:p w14:paraId="315C577D" w14:textId="6CCDCB19" w:rsidR="00B83BF7" w:rsidRDefault="00B83BF7" w:rsidP="00780478">
      <w:pPr>
        <w:jc w:val="both"/>
      </w:pPr>
      <w:r>
        <w:t>L</w:t>
      </w:r>
      <w:r w:rsidRPr="00B83BF7">
        <w:t>a adopción de GAMP 5 conlleva una carga administrativa y técnica considerable</w:t>
      </w:r>
      <w:r w:rsidR="00561697">
        <w:t xml:space="preserve"> debido a esto </w:t>
      </w:r>
      <w:r w:rsidRPr="00B83BF7">
        <w:t>una de las desventajas es la complejidad de la documentación; generar y mantener planes de validación, especificaciones y protocolos de prueba requiere una inversión de tiempo significativa.</w:t>
      </w:r>
    </w:p>
    <w:p w14:paraId="206A6797" w14:textId="77777777" w:rsidR="00431CE9" w:rsidRDefault="00431CE9" w:rsidP="00780478">
      <w:pPr>
        <w:jc w:val="both"/>
      </w:pPr>
    </w:p>
    <w:p w14:paraId="113EE312" w14:textId="77777777" w:rsidR="00431CE9" w:rsidRDefault="00431CE9" w:rsidP="00780478">
      <w:pPr>
        <w:jc w:val="both"/>
      </w:pPr>
    </w:p>
    <w:p w14:paraId="5B9DFEAA" w14:textId="7570F14A" w:rsidR="00FB59CC" w:rsidRDefault="590E395B" w:rsidP="00780478">
      <w:pPr>
        <w:pStyle w:val="Ttulo3"/>
        <w:spacing w:line="360" w:lineRule="auto"/>
        <w:jc w:val="both"/>
      </w:pPr>
      <w:bookmarkStart w:id="14" w:name="_Toc225436423"/>
      <w:r w:rsidRPr="352890DB">
        <w:t>Integridad de datos y principios ALCOA+</w:t>
      </w:r>
      <w:bookmarkEnd w:id="14"/>
    </w:p>
    <w:p w14:paraId="08E58FA2" w14:textId="77777777" w:rsidR="004B6B98" w:rsidRPr="004B6B98" w:rsidRDefault="004B6B98" w:rsidP="00780478">
      <w:pPr>
        <w:jc w:val="both"/>
      </w:pPr>
    </w:p>
    <w:p w14:paraId="151CFC1F" w14:textId="08171EB2" w:rsidR="00B83BF7" w:rsidRDefault="009750C9" w:rsidP="00561697">
      <w:pPr>
        <w:jc w:val="both"/>
        <w:rPr>
          <w:rFonts w:eastAsia="Arial" w:cs="Arial"/>
          <w:color w:val="000000" w:themeColor="text1"/>
          <w:szCs w:val="24"/>
        </w:rPr>
      </w:pPr>
      <w:r>
        <w:rPr>
          <w:rFonts w:eastAsia="Arial" w:cs="Arial"/>
          <w:color w:val="000000" w:themeColor="text1"/>
          <w:szCs w:val="24"/>
        </w:rPr>
        <w:t>Conforme</w:t>
      </w:r>
      <w:r w:rsidR="00B83BF7" w:rsidRPr="00B83BF7">
        <w:rPr>
          <w:rFonts w:eastAsia="Arial" w:cs="Arial"/>
          <w:color w:val="000000" w:themeColor="text1"/>
          <w:szCs w:val="24"/>
        </w:rPr>
        <w:t xml:space="preserve"> </w:t>
      </w:r>
      <w:sdt>
        <w:sdtPr>
          <w:rPr>
            <w:rFonts w:eastAsia="Arial" w:cs="Arial"/>
            <w:color w:val="000000" w:themeColor="text1"/>
            <w:szCs w:val="24"/>
          </w:rPr>
          <w:id w:val="1497696471"/>
          <w:citation/>
        </w:sdtPr>
        <w:sdtContent>
          <w:r w:rsidR="00B83BF7">
            <w:rPr>
              <w:rFonts w:eastAsia="Arial" w:cs="Arial"/>
              <w:color w:val="000000" w:themeColor="text1"/>
              <w:szCs w:val="24"/>
            </w:rPr>
            <w:fldChar w:fldCharType="begin"/>
          </w:r>
          <w:r w:rsidR="00B83BF7">
            <w:rPr>
              <w:rFonts w:eastAsia="Arial" w:cs="Arial"/>
              <w:color w:val="000000" w:themeColor="text1"/>
              <w:szCs w:val="24"/>
            </w:rPr>
            <w:instrText xml:space="preserve"> CITATION Pat25 \l 2058 </w:instrText>
          </w:r>
          <w:r w:rsidR="00B83BF7">
            <w:rPr>
              <w:rFonts w:eastAsia="Arial" w:cs="Arial"/>
              <w:color w:val="000000" w:themeColor="text1"/>
              <w:szCs w:val="24"/>
            </w:rPr>
            <w:fldChar w:fldCharType="separate"/>
          </w:r>
          <w:r w:rsidR="00B83BF7" w:rsidRPr="00B83BF7">
            <w:rPr>
              <w:rFonts w:eastAsia="Arial" w:cs="Arial"/>
              <w:noProof/>
              <w:color w:val="000000" w:themeColor="text1"/>
              <w:szCs w:val="24"/>
            </w:rPr>
            <w:t>(Lemay, 2025)</w:t>
          </w:r>
          <w:r w:rsidR="00B83BF7">
            <w:rPr>
              <w:rFonts w:eastAsia="Arial" w:cs="Arial"/>
              <w:color w:val="000000" w:themeColor="text1"/>
              <w:szCs w:val="24"/>
            </w:rPr>
            <w:fldChar w:fldCharType="end"/>
          </w:r>
        </w:sdtContent>
      </w:sdt>
      <w:r w:rsidR="00B83BF7" w:rsidRPr="00B83BF7">
        <w:rPr>
          <w:rFonts w:eastAsia="Arial" w:cs="Arial"/>
          <w:color w:val="000000" w:themeColor="text1"/>
          <w:szCs w:val="24"/>
        </w:rPr>
        <w:t>, este acrónimo</w:t>
      </w:r>
      <w:r>
        <w:rPr>
          <w:rFonts w:eastAsia="Arial" w:cs="Arial"/>
          <w:color w:val="000000" w:themeColor="text1"/>
          <w:szCs w:val="24"/>
        </w:rPr>
        <w:t xml:space="preserve"> ALCOA</w:t>
      </w:r>
      <w:r w:rsidR="00B83BF7" w:rsidRPr="00B83BF7">
        <w:rPr>
          <w:rFonts w:eastAsia="Arial" w:cs="Arial"/>
          <w:color w:val="000000" w:themeColor="text1"/>
          <w:szCs w:val="24"/>
        </w:rPr>
        <w:t xml:space="preserve"> (Atribuible, Legible, Contemporáneo, Original y Preciso) define los estándares mínimos que cualquier registro, ya sea físico o digital, debe cumplir para ser considerado válido por agencias reguladoras como la </w:t>
      </w:r>
      <w:r w:rsidR="00B83BF7" w:rsidRPr="00B83BF7">
        <w:rPr>
          <w:rFonts w:eastAsia="Arial" w:cs="Arial"/>
          <w:color w:val="000000" w:themeColor="text1"/>
          <w:szCs w:val="24"/>
        </w:rPr>
        <w:lastRenderedPageBreak/>
        <w:t>FDA o la EMA</w:t>
      </w:r>
      <w:r>
        <w:rPr>
          <w:rFonts w:eastAsia="Arial" w:cs="Arial"/>
          <w:color w:val="000000" w:themeColor="text1"/>
          <w:szCs w:val="24"/>
        </w:rPr>
        <w:t xml:space="preserve">. </w:t>
      </w:r>
      <w:r w:rsidR="00B83BF7" w:rsidRPr="00B83BF7">
        <w:rPr>
          <w:rFonts w:eastAsia="Arial" w:cs="Arial"/>
          <w:color w:val="000000" w:themeColor="text1"/>
          <w:szCs w:val="24"/>
        </w:rPr>
        <w:t xml:space="preserve">Cada letra de ALCOA representa una salvaguarda contra el error y el fraude. De </w:t>
      </w:r>
      <w:r w:rsidRPr="00B83BF7">
        <w:rPr>
          <w:rFonts w:eastAsia="Arial" w:cs="Arial"/>
          <w:color w:val="000000" w:themeColor="text1"/>
          <w:szCs w:val="24"/>
        </w:rPr>
        <w:t>acuerdo,</w:t>
      </w:r>
      <w:r w:rsidR="00B83BF7" w:rsidRPr="00B83BF7">
        <w:rPr>
          <w:rFonts w:eastAsia="Arial" w:cs="Arial"/>
          <w:color w:val="000000" w:themeColor="text1"/>
          <w:szCs w:val="24"/>
        </w:rPr>
        <w:t xml:space="preserve"> los principios se desglosan de la siguiente manera:</w:t>
      </w:r>
      <w:r w:rsidR="00561697">
        <w:rPr>
          <w:rFonts w:eastAsia="Arial" w:cs="Arial"/>
          <w:color w:val="000000" w:themeColor="text1"/>
          <w:szCs w:val="24"/>
        </w:rPr>
        <w:t xml:space="preserve"> </w:t>
      </w:r>
      <w:r w:rsidR="00B83BF7" w:rsidRPr="00561697">
        <w:rPr>
          <w:rFonts w:eastAsia="Arial" w:cs="Arial"/>
          <w:color w:val="000000" w:themeColor="text1"/>
          <w:szCs w:val="24"/>
        </w:rPr>
        <w:t>Atribuible</w:t>
      </w:r>
      <w:r w:rsidR="00561697">
        <w:rPr>
          <w:rFonts w:eastAsia="Arial" w:cs="Arial"/>
          <w:color w:val="000000" w:themeColor="text1"/>
          <w:szCs w:val="24"/>
        </w:rPr>
        <w:t xml:space="preserve">, </w:t>
      </w:r>
      <w:r w:rsidR="00B83BF7" w:rsidRPr="00B83BF7">
        <w:rPr>
          <w:rFonts w:eastAsia="Arial" w:cs="Arial"/>
          <w:color w:val="000000" w:themeColor="text1"/>
          <w:szCs w:val="24"/>
        </w:rPr>
        <w:t>Legible</w:t>
      </w:r>
      <w:r w:rsidR="00561697">
        <w:rPr>
          <w:rFonts w:eastAsia="Arial" w:cs="Arial"/>
          <w:color w:val="000000" w:themeColor="text1"/>
          <w:szCs w:val="24"/>
        </w:rPr>
        <w:t xml:space="preserve">, </w:t>
      </w:r>
      <w:r w:rsidR="00B83BF7" w:rsidRPr="00B83BF7">
        <w:rPr>
          <w:rFonts w:eastAsia="Arial" w:cs="Arial"/>
          <w:color w:val="000000" w:themeColor="text1"/>
          <w:szCs w:val="24"/>
        </w:rPr>
        <w:t>Contemporáneo</w:t>
      </w:r>
      <w:r w:rsidR="00561697">
        <w:rPr>
          <w:rFonts w:eastAsia="Arial" w:cs="Arial"/>
          <w:color w:val="000000" w:themeColor="text1"/>
          <w:szCs w:val="24"/>
        </w:rPr>
        <w:t xml:space="preserve">, </w:t>
      </w:r>
      <w:r w:rsidR="00B83BF7" w:rsidRPr="00B83BF7">
        <w:rPr>
          <w:rFonts w:eastAsia="Arial" w:cs="Arial"/>
          <w:color w:val="000000" w:themeColor="text1"/>
          <w:szCs w:val="24"/>
        </w:rPr>
        <w:t>Original</w:t>
      </w:r>
      <w:r w:rsidR="00561697">
        <w:rPr>
          <w:rFonts w:eastAsia="Arial" w:cs="Arial"/>
          <w:color w:val="000000" w:themeColor="text1"/>
          <w:szCs w:val="24"/>
        </w:rPr>
        <w:t xml:space="preserve">, </w:t>
      </w:r>
      <w:r w:rsidR="00B83BF7" w:rsidRPr="00B83BF7">
        <w:rPr>
          <w:rFonts w:eastAsia="Arial" w:cs="Arial"/>
          <w:color w:val="000000" w:themeColor="text1"/>
          <w:szCs w:val="24"/>
        </w:rPr>
        <w:t>Preciso</w:t>
      </w:r>
      <w:r w:rsidR="00561697">
        <w:rPr>
          <w:rFonts w:eastAsia="Arial" w:cs="Arial"/>
          <w:color w:val="000000" w:themeColor="text1"/>
          <w:szCs w:val="24"/>
        </w:rPr>
        <w:t>.</w:t>
      </w:r>
    </w:p>
    <w:p w14:paraId="259603F3" w14:textId="77777777" w:rsidR="009750C9" w:rsidRPr="00B83BF7" w:rsidRDefault="009750C9" w:rsidP="009750C9">
      <w:pPr>
        <w:pStyle w:val="Prrafodelista"/>
        <w:jc w:val="both"/>
        <w:rPr>
          <w:rFonts w:eastAsia="Arial" w:cs="Arial"/>
          <w:color w:val="000000" w:themeColor="text1"/>
          <w:szCs w:val="24"/>
        </w:rPr>
      </w:pPr>
    </w:p>
    <w:p w14:paraId="16EFCEC8" w14:textId="77777777" w:rsidR="00AE1418" w:rsidRDefault="00B83BF7" w:rsidP="00AE1418">
      <w:pPr>
        <w:jc w:val="both"/>
        <w:rPr>
          <w:rFonts w:eastAsia="Arial" w:cs="Arial"/>
          <w:color w:val="000000" w:themeColor="text1"/>
          <w:szCs w:val="24"/>
        </w:rPr>
      </w:pPr>
      <w:r w:rsidRPr="00B83BF7">
        <w:rPr>
          <w:rFonts w:eastAsia="Arial" w:cs="Arial"/>
          <w:color w:val="000000" w:themeColor="text1"/>
          <w:szCs w:val="24"/>
        </w:rPr>
        <w:t xml:space="preserve">Con el avance de la digitalización, este marco se </w:t>
      </w:r>
      <w:r w:rsidRPr="009750C9">
        <w:rPr>
          <w:rFonts w:eastAsia="Arial" w:cs="Arial"/>
          <w:color w:val="000000" w:themeColor="text1"/>
          <w:szCs w:val="24"/>
        </w:rPr>
        <w:t>ha expandido a ALCOA+,</w:t>
      </w:r>
      <w:r w:rsidRPr="00B83BF7">
        <w:rPr>
          <w:rFonts w:eastAsia="Arial" w:cs="Arial"/>
          <w:color w:val="000000" w:themeColor="text1"/>
          <w:szCs w:val="24"/>
        </w:rPr>
        <w:t xml:space="preserve"> añadiendo conceptos como que los datos deben ser completos, consistentes, duraderos y disponibles</w:t>
      </w:r>
      <w:r>
        <w:rPr>
          <w:rFonts w:eastAsia="Arial" w:cs="Arial"/>
          <w:color w:val="000000" w:themeColor="text1"/>
          <w:szCs w:val="24"/>
        </w:rPr>
        <w:t>.</w:t>
      </w:r>
      <w:r w:rsidR="00AE1418">
        <w:rPr>
          <w:rFonts w:eastAsia="Arial" w:cs="Arial"/>
          <w:color w:val="000000" w:themeColor="text1"/>
          <w:szCs w:val="24"/>
        </w:rPr>
        <w:t xml:space="preserve"> Las ventajas de esta implementación incluyen:</w:t>
      </w:r>
    </w:p>
    <w:p w14:paraId="120B3AE7" w14:textId="77777777" w:rsidR="00AE1418" w:rsidRDefault="00AE1418" w:rsidP="00AE1418">
      <w:pPr>
        <w:jc w:val="both"/>
        <w:rPr>
          <w:rFonts w:eastAsia="Arial" w:cs="Arial"/>
          <w:color w:val="000000" w:themeColor="text1"/>
          <w:szCs w:val="24"/>
        </w:rPr>
      </w:pPr>
    </w:p>
    <w:p w14:paraId="0FE979B7" w14:textId="08DC99F6" w:rsidR="00B83BF7" w:rsidRPr="00AE1418" w:rsidRDefault="00B83BF7" w:rsidP="00AE1418">
      <w:pPr>
        <w:pStyle w:val="Prrafodelista"/>
        <w:numPr>
          <w:ilvl w:val="0"/>
          <w:numId w:val="28"/>
        </w:numPr>
        <w:jc w:val="both"/>
        <w:rPr>
          <w:rFonts w:eastAsia="Arial" w:cs="Arial"/>
          <w:color w:val="000000" w:themeColor="text1"/>
          <w:szCs w:val="24"/>
        </w:rPr>
      </w:pPr>
      <w:r w:rsidRPr="00AE1418">
        <w:rPr>
          <w:rFonts w:eastAsia="Arial" w:cs="Arial"/>
          <w:color w:val="000000" w:themeColor="text1"/>
          <w:szCs w:val="24"/>
        </w:rPr>
        <w:t>Reducción de Riesgos: Minimiza la posibilidad de errores en la fabricación o en ensayos clínicos que podrían poner en peligro a los pacientes.</w:t>
      </w:r>
    </w:p>
    <w:p w14:paraId="10DB8E7D" w14:textId="1639F790" w:rsidR="00B83BF7" w:rsidRPr="00B83BF7" w:rsidRDefault="00B83BF7" w:rsidP="00780478">
      <w:pPr>
        <w:pStyle w:val="Prrafodelista"/>
        <w:numPr>
          <w:ilvl w:val="0"/>
          <w:numId w:val="25"/>
        </w:numPr>
        <w:jc w:val="both"/>
        <w:rPr>
          <w:rFonts w:eastAsia="Arial" w:cs="Arial"/>
          <w:color w:val="000000" w:themeColor="text1"/>
          <w:szCs w:val="24"/>
        </w:rPr>
      </w:pPr>
      <w:r w:rsidRPr="00B83BF7">
        <w:rPr>
          <w:rFonts w:eastAsia="Arial" w:cs="Arial"/>
          <w:color w:val="000000" w:themeColor="text1"/>
          <w:szCs w:val="24"/>
        </w:rPr>
        <w:t>Facilidad en Auditorías: Un sistema que sigue ALCOA permite recuperar evidencias de manera rápida y transparente ante inspecciones sanitarias.</w:t>
      </w:r>
    </w:p>
    <w:p w14:paraId="421DC687" w14:textId="48DB088F" w:rsidR="00B83BF7" w:rsidRDefault="00B83BF7" w:rsidP="00780478">
      <w:pPr>
        <w:pStyle w:val="Prrafodelista"/>
        <w:numPr>
          <w:ilvl w:val="0"/>
          <w:numId w:val="25"/>
        </w:numPr>
        <w:jc w:val="both"/>
        <w:rPr>
          <w:rFonts w:eastAsia="Arial" w:cs="Arial"/>
          <w:color w:val="000000" w:themeColor="text1"/>
          <w:szCs w:val="24"/>
        </w:rPr>
      </w:pPr>
      <w:r w:rsidRPr="00B83BF7">
        <w:rPr>
          <w:rFonts w:eastAsia="Arial" w:cs="Arial"/>
          <w:color w:val="000000" w:themeColor="text1"/>
          <w:szCs w:val="24"/>
        </w:rPr>
        <w:t>Cultura de Calidad: Fomenta la responsabilidad individual y colectiva sobre la veracidad de los procesos industriales.</w:t>
      </w:r>
    </w:p>
    <w:p w14:paraId="4C5F7A33" w14:textId="77777777" w:rsidR="00AE1418" w:rsidRDefault="00AE1418" w:rsidP="00AE1418">
      <w:pPr>
        <w:pStyle w:val="Prrafodelista"/>
        <w:jc w:val="both"/>
        <w:rPr>
          <w:rFonts w:eastAsia="Arial" w:cs="Arial"/>
          <w:color w:val="000000" w:themeColor="text1"/>
          <w:szCs w:val="24"/>
        </w:rPr>
      </w:pPr>
    </w:p>
    <w:p w14:paraId="15E42719" w14:textId="4D98CB9F" w:rsidR="00B83BF7" w:rsidRDefault="00B83BF7" w:rsidP="00780478">
      <w:pPr>
        <w:jc w:val="both"/>
        <w:rPr>
          <w:rFonts w:eastAsia="Arial" w:cs="Arial"/>
          <w:color w:val="000000" w:themeColor="text1"/>
          <w:szCs w:val="24"/>
        </w:rPr>
      </w:pPr>
      <w:r w:rsidRPr="00AE1418">
        <w:rPr>
          <w:rFonts w:eastAsia="Arial" w:cs="Arial"/>
          <w:color w:val="000000" w:themeColor="text1"/>
          <w:szCs w:val="24"/>
        </w:rPr>
        <w:t xml:space="preserve">La principal desventaja </w:t>
      </w:r>
      <w:r w:rsidR="00AE1418" w:rsidRPr="00AE1418">
        <w:rPr>
          <w:rFonts w:eastAsia="Arial" w:cs="Arial"/>
          <w:color w:val="000000" w:themeColor="text1"/>
          <w:szCs w:val="24"/>
        </w:rPr>
        <w:t xml:space="preserve">de implementar los principios ALCOA+ </w:t>
      </w:r>
      <w:r w:rsidRPr="00AE1418">
        <w:rPr>
          <w:rFonts w:eastAsia="Arial" w:cs="Arial"/>
          <w:color w:val="000000" w:themeColor="text1"/>
          <w:szCs w:val="24"/>
        </w:rPr>
        <w:t xml:space="preserve">es la carga operativa; el registro contemporáneo y la verificación de legibilidad en papel suelen generar errores humanos y lentitud en la producción. </w:t>
      </w:r>
      <w:r w:rsidR="00AE1418">
        <w:rPr>
          <w:rFonts w:eastAsia="Arial" w:cs="Arial"/>
          <w:color w:val="000000" w:themeColor="text1"/>
          <w:szCs w:val="24"/>
        </w:rPr>
        <w:t>El reto que se presenta es</w:t>
      </w:r>
      <w:r w:rsidRPr="00AE1418">
        <w:rPr>
          <w:rFonts w:eastAsia="Arial" w:cs="Arial"/>
          <w:color w:val="000000" w:themeColor="text1"/>
          <w:szCs w:val="24"/>
        </w:rPr>
        <w:t xml:space="preserve"> la transición a sistemas digitales que aseguren</w:t>
      </w:r>
      <w:r w:rsidR="00AE1418">
        <w:rPr>
          <w:rFonts w:eastAsia="Arial" w:cs="Arial"/>
          <w:color w:val="000000" w:themeColor="text1"/>
          <w:szCs w:val="24"/>
        </w:rPr>
        <w:t xml:space="preserve"> la buena implementación de</w:t>
      </w:r>
      <w:r w:rsidRPr="00AE1418">
        <w:rPr>
          <w:rFonts w:eastAsia="Arial" w:cs="Arial"/>
          <w:color w:val="000000" w:themeColor="text1"/>
          <w:szCs w:val="24"/>
        </w:rPr>
        <w:t xml:space="preserve"> ALCOA</w:t>
      </w:r>
      <w:r w:rsidR="00AE1418">
        <w:rPr>
          <w:rFonts w:eastAsia="Arial" w:cs="Arial"/>
          <w:color w:val="000000" w:themeColor="text1"/>
          <w:szCs w:val="24"/>
        </w:rPr>
        <w:t>+</w:t>
      </w:r>
      <w:r w:rsidR="00561697">
        <w:rPr>
          <w:rFonts w:eastAsia="Arial" w:cs="Arial"/>
          <w:color w:val="000000" w:themeColor="text1"/>
          <w:szCs w:val="24"/>
        </w:rPr>
        <w:t>.</w:t>
      </w:r>
    </w:p>
    <w:p w14:paraId="586AAE6D" w14:textId="77777777" w:rsidR="00431CE9" w:rsidRDefault="00431CE9" w:rsidP="00780478">
      <w:pPr>
        <w:jc w:val="both"/>
        <w:rPr>
          <w:rFonts w:eastAsia="Arial" w:cs="Arial"/>
          <w:color w:val="000000" w:themeColor="text1"/>
          <w:szCs w:val="24"/>
        </w:rPr>
      </w:pPr>
    </w:p>
    <w:p w14:paraId="3E049AAC" w14:textId="77777777" w:rsidR="00431CE9" w:rsidRPr="00B83BF7" w:rsidRDefault="00431CE9" w:rsidP="00780478">
      <w:pPr>
        <w:jc w:val="both"/>
        <w:rPr>
          <w:rFonts w:eastAsia="Arial" w:cs="Arial"/>
          <w:color w:val="000000" w:themeColor="text1"/>
          <w:szCs w:val="24"/>
        </w:rPr>
      </w:pPr>
    </w:p>
    <w:p w14:paraId="2969192B" w14:textId="1433CA03" w:rsidR="000D5EB5" w:rsidRDefault="590E395B" w:rsidP="00780478">
      <w:pPr>
        <w:pStyle w:val="Ttulo3"/>
        <w:spacing w:line="360" w:lineRule="auto"/>
        <w:jc w:val="both"/>
      </w:pPr>
      <w:bookmarkStart w:id="15" w:name="_Toc225436424"/>
      <w:r w:rsidRPr="352890DB">
        <w:t>Metodologías de desarrollo de software</w:t>
      </w:r>
      <w:bookmarkEnd w:id="15"/>
    </w:p>
    <w:p w14:paraId="09290AEF" w14:textId="77777777" w:rsidR="000D5EB5" w:rsidRPr="000D5EB5" w:rsidRDefault="000D5EB5" w:rsidP="00780478"/>
    <w:p w14:paraId="70E2245E" w14:textId="4A7561BF" w:rsidR="00323897" w:rsidRDefault="590E395B" w:rsidP="00780478">
      <w:pPr>
        <w:rPr>
          <w:b/>
          <w:bCs/>
        </w:rPr>
      </w:pPr>
      <w:r w:rsidRPr="000D5EB5">
        <w:rPr>
          <w:b/>
          <w:bCs/>
        </w:rPr>
        <w:t>Metodología Cascada (Waterfall)</w:t>
      </w:r>
    </w:p>
    <w:p w14:paraId="7D281B1F" w14:textId="77777777" w:rsidR="00431CE9" w:rsidRPr="000D5EB5" w:rsidRDefault="00431CE9" w:rsidP="00780478">
      <w:pPr>
        <w:rPr>
          <w:rFonts w:eastAsia="Arial" w:cs="Arial"/>
          <w:color w:val="000000" w:themeColor="text1"/>
          <w:szCs w:val="24"/>
        </w:rPr>
      </w:pPr>
    </w:p>
    <w:p w14:paraId="2BD67D04" w14:textId="7DED0237" w:rsidR="00323897" w:rsidRDefault="00AE1418" w:rsidP="00780478">
      <w:pPr>
        <w:jc w:val="both"/>
      </w:pPr>
      <w:r>
        <w:t>Basándose en</w:t>
      </w:r>
      <w:r w:rsidR="00323897">
        <w:t xml:space="preserve"> </w:t>
      </w:r>
      <w:sdt>
        <w:sdtPr>
          <w:id w:val="-1525706047"/>
          <w:citation/>
        </w:sdtPr>
        <w:sdtContent>
          <w:r w:rsidR="00323897">
            <w:fldChar w:fldCharType="begin"/>
          </w:r>
          <w:r w:rsidR="00323897" w:rsidRPr="00323897">
            <w:rPr>
              <w:b/>
              <w:bCs/>
            </w:rPr>
            <w:instrText xml:space="preserve"> CITATION Lao26 \l 2058 </w:instrText>
          </w:r>
          <w:r w:rsidR="00323897">
            <w:fldChar w:fldCharType="separate"/>
          </w:r>
          <w:r w:rsidR="00323897">
            <w:rPr>
              <w:noProof/>
            </w:rPr>
            <w:t>(Laoyan, 2026)</w:t>
          </w:r>
          <w:r w:rsidR="00323897">
            <w:fldChar w:fldCharType="end"/>
          </w:r>
        </w:sdtContent>
      </w:sdt>
      <w:r>
        <w:t>,</w:t>
      </w:r>
      <w:r w:rsidR="00323897">
        <w:t xml:space="preserve"> esta metodología se caracteriza por un flujo de trabajo lineal donde cada fase debe completarse en su totalidad antes de avanzar a la siguiente, similar al descenso de agua por una serie de escalones donde no hay vuelta atrás de forma sencilla. Este sistema es ideal para proyectos con objetivos fijos y cronogramas claros, donde la incertidumbre es mínima. El proceso típicamente </w:t>
      </w:r>
      <w:r w:rsidR="00323897">
        <w:lastRenderedPageBreak/>
        <w:t>atraviesa etapas críticas: requisitos, diseño, implementación, verificación y mantenimiento.</w:t>
      </w:r>
    </w:p>
    <w:p w14:paraId="3EC9CA49" w14:textId="77777777" w:rsidR="00AE1418" w:rsidRDefault="00AE1418" w:rsidP="00780478">
      <w:pPr>
        <w:jc w:val="both"/>
      </w:pPr>
    </w:p>
    <w:p w14:paraId="4C50BEED" w14:textId="6D9314B1" w:rsidR="004D67A8" w:rsidRDefault="00323897" w:rsidP="00780478">
      <w:pPr>
        <w:jc w:val="both"/>
      </w:pPr>
      <w:r>
        <w:t xml:space="preserve">Una de las mayores fortalezas de </w:t>
      </w:r>
      <w:r w:rsidR="00AE1418">
        <w:t>implementar Waterfall</w:t>
      </w:r>
      <w:r w:rsidRPr="00323897">
        <w:t xml:space="preserve"> es la disciplina y la trazabilidad. Al</w:t>
      </w:r>
      <w:r>
        <w:t xml:space="preserve"> tener hitos bien definidos, los gestores pueden medir el progreso de manera sencilla. </w:t>
      </w:r>
      <w:sdt>
        <w:sdtPr>
          <w:id w:val="-1721055746"/>
          <w:citation/>
        </w:sdtPr>
        <w:sdtContent>
          <w:r>
            <w:fldChar w:fldCharType="begin"/>
          </w:r>
          <w:r>
            <w:rPr>
              <w:b/>
              <w:bCs/>
            </w:rPr>
            <w:instrText xml:space="preserve"> CITATION Lao26 \l 2058 </w:instrText>
          </w:r>
          <w:r>
            <w:fldChar w:fldCharType="separate"/>
          </w:r>
          <w:r>
            <w:rPr>
              <w:noProof/>
            </w:rPr>
            <w:t>(Laoyan, 2026)</w:t>
          </w:r>
          <w:r>
            <w:fldChar w:fldCharType="end"/>
          </w:r>
        </w:sdtContent>
      </w:sdt>
      <w:r>
        <w:t xml:space="preserve"> destaca que el uso de la metodología waterfall es especialmente útil en industrias donde los errores son costosos o los cambios de diseño a mitad del proceso son inviables, como en la construcción o la manufactura de hardware.</w:t>
      </w:r>
    </w:p>
    <w:p w14:paraId="3C89B6A0" w14:textId="77777777" w:rsidR="004D67A8" w:rsidRDefault="004D67A8" w:rsidP="00780478">
      <w:pPr>
        <w:jc w:val="both"/>
      </w:pPr>
    </w:p>
    <w:p w14:paraId="7248CE42" w14:textId="348D0C4E" w:rsidR="00323897" w:rsidRDefault="00323897" w:rsidP="00780478">
      <w:pPr>
        <w:jc w:val="both"/>
      </w:pPr>
      <w:r>
        <w:t xml:space="preserve">Esta rigidez </w:t>
      </w:r>
      <w:r w:rsidR="00AE1418">
        <w:t xml:space="preserve">de Waterfall </w:t>
      </w:r>
      <w:r>
        <w:t>también representa su mayor debilidad. Debido a que el cliente solo ve el producto final al terminar el ciclo, cualquier malentendido en los requisitos iniciales puede derivar en un resultado insatisfactorio.</w:t>
      </w:r>
      <w:r w:rsidR="00AE1418">
        <w:t xml:space="preserve"> </w:t>
      </w:r>
      <w:sdt>
        <w:sdtPr>
          <w:id w:val="308225287"/>
          <w:citation/>
        </w:sdtPr>
        <w:sdtContent>
          <w:r>
            <w:fldChar w:fldCharType="begin"/>
          </w:r>
          <w:r>
            <w:rPr>
              <w:b/>
              <w:bCs/>
            </w:rPr>
            <w:instrText xml:space="preserve"> CITATION Lao26 \l 2058 </w:instrText>
          </w:r>
          <w:r>
            <w:fldChar w:fldCharType="separate"/>
          </w:r>
          <w:r>
            <w:rPr>
              <w:noProof/>
            </w:rPr>
            <w:t>(Laoyan, 2026)</w:t>
          </w:r>
          <w:r>
            <w:fldChar w:fldCharType="end"/>
          </w:r>
        </w:sdtContent>
      </w:sdt>
      <w:r w:rsidR="00AE1418">
        <w:t xml:space="preserve"> explica que</w:t>
      </w:r>
      <w:r>
        <w:t>, si se detecta un error en la fase de pruebas que proviene de la etapa de diseño, el equipo debe retroceder significativamente, lo que impacta negativamente en el presupuesto y el tiempo de entrega.</w:t>
      </w:r>
    </w:p>
    <w:p w14:paraId="54178F24" w14:textId="77777777" w:rsidR="004B6B98" w:rsidRDefault="004B6B98" w:rsidP="00780478">
      <w:pPr>
        <w:jc w:val="both"/>
      </w:pPr>
    </w:p>
    <w:p w14:paraId="4DF155F7" w14:textId="77777777" w:rsidR="002E6516" w:rsidRDefault="002E6516" w:rsidP="00780478">
      <w:pPr>
        <w:jc w:val="both"/>
      </w:pPr>
    </w:p>
    <w:p w14:paraId="1E9A2823" w14:textId="26DB4B65" w:rsidR="004B6B98" w:rsidRDefault="590E395B" w:rsidP="00780478">
      <w:pPr>
        <w:rPr>
          <w:b/>
          <w:bCs/>
        </w:rPr>
      </w:pPr>
      <w:r w:rsidRPr="000D5EB5">
        <w:rPr>
          <w:b/>
          <w:bCs/>
        </w:rPr>
        <w:t>Scrum</w:t>
      </w:r>
    </w:p>
    <w:p w14:paraId="6BC72F8D" w14:textId="77777777" w:rsidR="00AE1418" w:rsidRPr="000D5EB5" w:rsidRDefault="00AE1418" w:rsidP="00780478">
      <w:pPr>
        <w:rPr>
          <w:b/>
          <w:bCs/>
        </w:rPr>
      </w:pPr>
    </w:p>
    <w:p w14:paraId="195D9111" w14:textId="761ABF19" w:rsidR="00B71A75" w:rsidRDefault="006848CA" w:rsidP="00780478">
      <w:pPr>
        <w:jc w:val="both"/>
      </w:pPr>
      <w:r>
        <w:rPr>
          <w:rFonts w:eastAsia="Arial" w:cs="Arial"/>
          <w:color w:val="000000" w:themeColor="text1"/>
          <w:szCs w:val="24"/>
        </w:rPr>
        <w:t>E</w:t>
      </w:r>
      <w:r w:rsidRPr="006848CA">
        <w:rPr>
          <w:rFonts w:eastAsia="Arial" w:cs="Arial"/>
          <w:color w:val="000000" w:themeColor="text1"/>
          <w:szCs w:val="24"/>
        </w:rPr>
        <w:t>ste enfoque se basa en el empirismo, lo que significa que el conocimiento proviene de la experiencia y la toma de decisiones se fundamenta en lo observado, permitiendo que los equipos entreguen valor de forma incremental.</w:t>
      </w:r>
      <w:sdt>
        <w:sdtPr>
          <w:rPr>
            <w:rFonts w:eastAsia="Arial" w:cs="Arial"/>
            <w:color w:val="000000" w:themeColor="text1"/>
            <w:szCs w:val="24"/>
          </w:rPr>
          <w:id w:val="1320535573"/>
          <w:citation/>
        </w:sdtPr>
        <w:sdtContent>
          <w:r>
            <w:rPr>
              <w:rFonts w:eastAsia="Arial" w:cs="Arial"/>
              <w:color w:val="000000" w:themeColor="text1"/>
              <w:szCs w:val="24"/>
            </w:rPr>
            <w:fldChar w:fldCharType="begin"/>
          </w:r>
          <w:r>
            <w:rPr>
              <w:rFonts w:eastAsia="Arial" w:cs="Arial"/>
              <w:color w:val="000000" w:themeColor="text1"/>
              <w:szCs w:val="24"/>
            </w:rPr>
            <w:instrText xml:space="preserve"> CITATION Ama26 \l 2058 </w:instrText>
          </w:r>
          <w:r>
            <w:rPr>
              <w:rFonts w:eastAsia="Arial" w:cs="Arial"/>
              <w:color w:val="000000" w:themeColor="text1"/>
              <w:szCs w:val="24"/>
            </w:rPr>
            <w:fldChar w:fldCharType="separate"/>
          </w:r>
          <w:r>
            <w:rPr>
              <w:rFonts w:eastAsia="Arial" w:cs="Arial"/>
              <w:noProof/>
              <w:color w:val="000000" w:themeColor="text1"/>
              <w:szCs w:val="24"/>
            </w:rPr>
            <w:t xml:space="preserve"> </w:t>
          </w:r>
          <w:r w:rsidRPr="006848CA">
            <w:rPr>
              <w:rFonts w:eastAsia="Arial" w:cs="Arial"/>
              <w:noProof/>
              <w:color w:val="000000" w:themeColor="text1"/>
              <w:szCs w:val="24"/>
            </w:rPr>
            <w:t>(Amazon, 2026)</w:t>
          </w:r>
          <w:r>
            <w:rPr>
              <w:rFonts w:eastAsia="Arial" w:cs="Arial"/>
              <w:color w:val="000000" w:themeColor="text1"/>
              <w:szCs w:val="24"/>
            </w:rPr>
            <w:fldChar w:fldCharType="end"/>
          </w:r>
        </w:sdtContent>
      </w:sdt>
      <w:r w:rsidR="00B71A75">
        <w:rPr>
          <w:rFonts w:eastAsia="Arial" w:cs="Arial"/>
          <w:color w:val="000000" w:themeColor="text1"/>
          <w:szCs w:val="24"/>
        </w:rPr>
        <w:t xml:space="preserve">. </w:t>
      </w:r>
      <w:r w:rsidR="00B71A75">
        <w:rPr>
          <w:rStyle w:val="citation-63"/>
        </w:rPr>
        <w:t xml:space="preserve">A diferencia de los modelos tradicionales y lineales, Scrum organiza el trabajo en ciclos cortos y repetitivos </w:t>
      </w:r>
      <w:r w:rsidR="00B71A75" w:rsidRPr="00B71A75">
        <w:rPr>
          <w:rStyle w:val="citation-63"/>
        </w:rPr>
        <w:t>llamados Sprints, que</w:t>
      </w:r>
      <w:r w:rsidR="00B71A75">
        <w:rPr>
          <w:rStyle w:val="citation-63"/>
        </w:rPr>
        <w:t xml:space="preserve"> suelen </w:t>
      </w:r>
      <w:r w:rsidR="00B71A75" w:rsidRPr="00B71A75">
        <w:rPr>
          <w:rStyle w:val="citation-63"/>
        </w:rPr>
        <w:t>durar entre una y cuatro semanas.</w:t>
      </w:r>
      <w:r w:rsidR="00B71A75" w:rsidRPr="00B71A75">
        <w:t xml:space="preserve"> El éxito de este modelo depende de tres roles fundamentales: el Product Owner, quien maximiza el valor del producto; el Scrum Master, qu</w:t>
      </w:r>
      <w:r w:rsidR="00B71A75">
        <w:t xml:space="preserve">e guía al equipo en la metodología; y los desarrolladores, que ejecutan el trabajo </w:t>
      </w:r>
      <w:r w:rsidR="00B71A75" w:rsidRPr="002E6516">
        <w:t>técnico</w:t>
      </w:r>
      <w:r w:rsidR="00D71F08">
        <w:t>.</w:t>
      </w:r>
    </w:p>
    <w:p w14:paraId="343128A8" w14:textId="77777777" w:rsidR="002E6516" w:rsidRDefault="002E6516" w:rsidP="00780478">
      <w:pPr>
        <w:jc w:val="both"/>
      </w:pPr>
    </w:p>
    <w:p w14:paraId="554DB3CB" w14:textId="77777777" w:rsidR="00D71F08" w:rsidRDefault="00D71F08" w:rsidP="00780478">
      <w:pPr>
        <w:jc w:val="both"/>
      </w:pPr>
      <w:r w:rsidRPr="00D71F08">
        <w:t xml:space="preserve">Una de las principales desventajas de la implementación de la metodología Scrum es la incertidumbre asociada al cierre del proyecto, ya que el alcance puede variar de </w:t>
      </w:r>
      <w:r w:rsidRPr="00D71F08">
        <w:lastRenderedPageBreak/>
        <w:t>manera constante a lo largo de las iteraciones. Esta flexibilidad, si bien resulta beneficiosa para adaptarse a cambios, puede representar una desventaja cuando no existe una definición clara de los límites del proyecto, lo que dificulta la estimación precisa de tiempos y recursos.</w:t>
      </w:r>
    </w:p>
    <w:p w14:paraId="4BF3F4A3" w14:textId="77777777" w:rsidR="00D71F08" w:rsidRDefault="00D71F08" w:rsidP="00780478">
      <w:pPr>
        <w:jc w:val="both"/>
      </w:pPr>
    </w:p>
    <w:p w14:paraId="56D17ABE" w14:textId="7B220A3B" w:rsidR="00D71F08" w:rsidRDefault="00D71F08" w:rsidP="00780478">
      <w:pPr>
        <w:jc w:val="both"/>
      </w:pPr>
      <w:r w:rsidRPr="00D71F08">
        <w:t>Asimismo, Scrum exige un alto nivel de madurez organizacional, compromiso y disciplina por parte de todos los integrantes del equipo. La participación activa y constante del Product Owner es fundamental para la correcta priorización del backlog y la toma de decisiones oportunas; su ausencia o falta de disponibilidad puede generar retrasos, ambigüedades en los requerimientos</w:t>
      </w:r>
      <w:r>
        <w:t>.</w:t>
      </w:r>
    </w:p>
    <w:p w14:paraId="5E5422FE" w14:textId="77777777" w:rsidR="004D67A8" w:rsidRDefault="004D67A8" w:rsidP="00780478">
      <w:pPr>
        <w:jc w:val="both"/>
      </w:pPr>
    </w:p>
    <w:p w14:paraId="16F078A6" w14:textId="77777777" w:rsidR="004D67A8" w:rsidRPr="00D71F08" w:rsidRDefault="004D67A8" w:rsidP="00780478">
      <w:pPr>
        <w:jc w:val="both"/>
      </w:pPr>
    </w:p>
    <w:p w14:paraId="1C96BB20" w14:textId="2515D000" w:rsidR="000D5EB5" w:rsidRDefault="00D71F08" w:rsidP="00780478">
      <w:pPr>
        <w:jc w:val="both"/>
        <w:rPr>
          <w:rFonts w:eastAsia="Arial" w:cs="Arial"/>
          <w:b/>
          <w:bCs/>
          <w:color w:val="000000" w:themeColor="text1"/>
          <w:szCs w:val="24"/>
        </w:rPr>
      </w:pPr>
      <w:r w:rsidRPr="000D5EB5">
        <w:rPr>
          <w:rFonts w:eastAsia="Arial" w:cs="Arial"/>
          <w:b/>
          <w:bCs/>
          <w:color w:val="000000" w:themeColor="text1"/>
          <w:szCs w:val="24"/>
        </w:rPr>
        <w:t>Modelo</w:t>
      </w:r>
      <w:r w:rsidR="000D5EB5" w:rsidRPr="000D5EB5">
        <w:rPr>
          <w:rFonts w:eastAsia="Arial" w:cs="Arial"/>
          <w:b/>
          <w:bCs/>
          <w:color w:val="000000" w:themeColor="text1"/>
          <w:szCs w:val="24"/>
        </w:rPr>
        <w:t xml:space="preserve"> en V</w:t>
      </w:r>
    </w:p>
    <w:p w14:paraId="1AB72BFB" w14:textId="77777777" w:rsidR="00431CE9" w:rsidRPr="000D5EB5" w:rsidRDefault="00431CE9" w:rsidP="00780478">
      <w:pPr>
        <w:jc w:val="both"/>
        <w:rPr>
          <w:rFonts w:eastAsia="Arial" w:cs="Arial"/>
          <w:b/>
          <w:bCs/>
          <w:color w:val="000000" w:themeColor="text1"/>
          <w:szCs w:val="24"/>
        </w:rPr>
      </w:pPr>
    </w:p>
    <w:p w14:paraId="71E3DC9C" w14:textId="3AD3D57A" w:rsidR="008D7C67" w:rsidRDefault="00A371A4" w:rsidP="00431CE9">
      <w:pPr>
        <w:jc w:val="both"/>
      </w:pPr>
      <w:r w:rsidRPr="00A371A4">
        <w:t xml:space="preserve">El </w:t>
      </w:r>
      <w:r>
        <w:t>M</w:t>
      </w:r>
      <w:r w:rsidRPr="00A371A4">
        <w:t>odelo en V conforme</w:t>
      </w:r>
      <w:sdt>
        <w:sdtPr>
          <w:id w:val="1228260391"/>
          <w:citation/>
        </w:sdtPr>
        <w:sdtContent>
          <w:r w:rsidR="008D7C67" w:rsidRPr="00A371A4">
            <w:fldChar w:fldCharType="begin"/>
          </w:r>
          <w:r w:rsidR="008D7C67" w:rsidRPr="00A371A4">
            <w:instrText xml:space="preserve"> CITATION Jai25 \l 2058 </w:instrText>
          </w:r>
          <w:r w:rsidR="008D7C67" w:rsidRPr="00A371A4">
            <w:fldChar w:fldCharType="separate"/>
          </w:r>
          <w:r w:rsidR="008D7C67" w:rsidRPr="00A371A4">
            <w:rPr>
              <w:noProof/>
            </w:rPr>
            <w:t xml:space="preserve"> (Jain, 2025)</w:t>
          </w:r>
          <w:r w:rsidR="008D7C67" w:rsidRPr="00A371A4">
            <w:fldChar w:fldCharType="end"/>
          </w:r>
        </w:sdtContent>
      </w:sdt>
      <w:r w:rsidR="008D7C67" w:rsidRPr="00A371A4">
        <w:t>,</w:t>
      </w:r>
      <w:r w:rsidR="00D71F08" w:rsidRPr="00A371A4">
        <w:t xml:space="preserve"> </w:t>
      </w:r>
      <w:r w:rsidRPr="00A371A4">
        <w:t>es</w:t>
      </w:r>
      <w:r w:rsidR="00B71A75" w:rsidRPr="00A371A4">
        <w:t xml:space="preserve"> un proceso riguroso que representa de forma visual la relación entre cada fase del ciclo de vida del desarrollo y su fase de prueba correspondiente. A diferencia de los modelos lineales tradicionales, el Modelo en V no espera hasta el final del desarrollo para iniciar las actividades de verificación; por el contrario, cada etapa de diseño en la "rama descendente" (izquierda) tiene un plan de pruebas paralelo en la "rama ascendente" (derecha</w:t>
      </w:r>
      <w:r w:rsidR="008D7C67" w:rsidRPr="00A371A4">
        <w:t>)</w:t>
      </w:r>
      <w:r w:rsidR="00431CE9" w:rsidRPr="00A371A4">
        <w:t>.</w:t>
      </w:r>
    </w:p>
    <w:p w14:paraId="5931FBF8" w14:textId="77777777" w:rsidR="00C471E4" w:rsidRDefault="00C471E4" w:rsidP="00780478"/>
    <w:p w14:paraId="283A194F" w14:textId="294E9844" w:rsidR="00C471E4" w:rsidRDefault="00C471E4" w:rsidP="00780478">
      <w:pPr>
        <w:jc w:val="both"/>
      </w:pPr>
      <w:r>
        <w:t>La implementación del Modelo en V ofrece beneficios sustanciales para proyectos en entornos regulados:</w:t>
      </w:r>
    </w:p>
    <w:p w14:paraId="57E9A864" w14:textId="77777777" w:rsidR="00C471E4" w:rsidRDefault="00C471E4" w:rsidP="00780478">
      <w:pPr>
        <w:jc w:val="both"/>
      </w:pPr>
    </w:p>
    <w:p w14:paraId="762EA0C1" w14:textId="28CE87EE" w:rsidR="00C471E4" w:rsidRDefault="00C471E4" w:rsidP="00780478">
      <w:pPr>
        <w:pStyle w:val="Prrafodelista"/>
        <w:numPr>
          <w:ilvl w:val="0"/>
          <w:numId w:val="12"/>
        </w:numPr>
        <w:jc w:val="both"/>
      </w:pPr>
      <w:r>
        <w:t>Enfoque sistemático y disciplinado: El modelo requiere que cada fase se complete y documente antes de pasar a la siguiente, lo que facilita el control administrativo del proyecto.</w:t>
      </w:r>
    </w:p>
    <w:p w14:paraId="4881D7E6" w14:textId="164177B3" w:rsidR="00C471E4" w:rsidRDefault="00C471E4" w:rsidP="00780478">
      <w:pPr>
        <w:pStyle w:val="Prrafodelista"/>
        <w:numPr>
          <w:ilvl w:val="0"/>
          <w:numId w:val="12"/>
        </w:numPr>
        <w:jc w:val="both"/>
      </w:pPr>
      <w:r>
        <w:t>Detección temprana de errores: Al diseñar los planes de prueba simultáneamente con los requisitos, los errores lógicos se identifican antes de que se escriba una sola línea de código, reduciendo costos de corrección.</w:t>
      </w:r>
    </w:p>
    <w:p w14:paraId="22A3F90E" w14:textId="12308B69" w:rsidR="00B34806" w:rsidRDefault="00C471E4" w:rsidP="00780478">
      <w:pPr>
        <w:pStyle w:val="Prrafodelista"/>
        <w:numPr>
          <w:ilvl w:val="0"/>
          <w:numId w:val="12"/>
        </w:numPr>
        <w:jc w:val="both"/>
      </w:pPr>
      <w:r>
        <w:lastRenderedPageBreak/>
        <w:t>Alta trazabilidad: Cada funcionalidad del sistema está directamente ligada a una prueba de aceptación, lo que simplifica la demostración de cumplimiento ante auditorías de la FDA o NOM-059</w:t>
      </w:r>
      <w:r w:rsidR="00B34806">
        <w:t>.</w:t>
      </w:r>
    </w:p>
    <w:p w14:paraId="1E4C2060" w14:textId="1FA88462" w:rsidR="00B34806" w:rsidRDefault="00B34806" w:rsidP="00780478">
      <w:pPr>
        <w:jc w:val="both"/>
      </w:pPr>
      <w:r>
        <w:t>A pesar de su robust</w:t>
      </w:r>
      <w:r w:rsidRPr="00C24FCE">
        <w:t xml:space="preserve">ez, </w:t>
      </w:r>
      <w:r w:rsidR="00A371A4" w:rsidRPr="00C24FCE">
        <w:t xml:space="preserve">señala </w:t>
      </w:r>
      <w:sdt>
        <w:sdtPr>
          <w:id w:val="601695221"/>
          <w:citation/>
        </w:sdtPr>
        <w:sdtContent>
          <w:r w:rsidRPr="00C24FCE">
            <w:fldChar w:fldCharType="begin"/>
          </w:r>
          <w:r w:rsidRPr="00C24FCE">
            <w:instrText xml:space="preserve"> CITATION Jai25 \l 2058 </w:instrText>
          </w:r>
          <w:r w:rsidRPr="00C24FCE">
            <w:fldChar w:fldCharType="separate"/>
          </w:r>
          <w:r w:rsidRPr="00C24FCE">
            <w:rPr>
              <w:noProof/>
            </w:rPr>
            <w:t>(Jain, 2025)</w:t>
          </w:r>
          <w:r w:rsidRPr="00C24FCE">
            <w:fldChar w:fldCharType="end"/>
          </w:r>
        </w:sdtContent>
      </w:sdt>
      <w:r w:rsidRPr="00C24FCE">
        <w:t xml:space="preserve"> ciertas</w:t>
      </w:r>
      <w:r>
        <w:t xml:space="preserve"> limitaciones que deben gestionarse:</w:t>
      </w:r>
    </w:p>
    <w:p w14:paraId="48F663B8" w14:textId="77777777" w:rsidR="00A371A4" w:rsidRDefault="00A371A4" w:rsidP="00780478">
      <w:pPr>
        <w:jc w:val="both"/>
      </w:pPr>
    </w:p>
    <w:p w14:paraId="5A438235" w14:textId="708E3C73" w:rsidR="00B34806" w:rsidRDefault="00B34806" w:rsidP="00780478">
      <w:pPr>
        <w:pStyle w:val="Prrafodelista"/>
        <w:numPr>
          <w:ilvl w:val="0"/>
          <w:numId w:val="13"/>
        </w:numPr>
        <w:jc w:val="both"/>
      </w:pPr>
      <w:r>
        <w:t>Rigidez ante cambios: Al ser un modelo secuencial, realizar cambios en los requerimientos una vez iniciada la fase de ejecución puede ser costoso y complejo.</w:t>
      </w:r>
    </w:p>
    <w:p w14:paraId="3B8D3D76" w14:textId="0D944A22" w:rsidR="00B34806" w:rsidRDefault="00B34806" w:rsidP="00780478">
      <w:pPr>
        <w:pStyle w:val="Prrafodelista"/>
        <w:numPr>
          <w:ilvl w:val="0"/>
          <w:numId w:val="13"/>
        </w:numPr>
        <w:jc w:val="both"/>
      </w:pPr>
      <w:r>
        <w:t>Riesgo inicial elevado: Si los requisitos iniciales se definen de forma incorrecta, el error puede no detectarse hasta las fases finales de validación, lo que impactaría el cronograma.</w:t>
      </w:r>
    </w:p>
    <w:p w14:paraId="145494BC" w14:textId="724594B2" w:rsidR="00B34806" w:rsidRDefault="00B34806" w:rsidP="00780478">
      <w:pPr>
        <w:pStyle w:val="Prrafodelista"/>
        <w:numPr>
          <w:ilvl w:val="0"/>
          <w:numId w:val="13"/>
        </w:numPr>
        <w:jc w:val="both"/>
      </w:pPr>
      <w:r>
        <w:t>Falta de prototipos funcionales: A diferencia de las metodologías ágiles, el usuario final no ve una versión funcional del sistema hasta que el desarrollo está avanzado, lo que exige una comunicación muy precisa en las etapas iniciales.</w:t>
      </w:r>
    </w:p>
    <w:p w14:paraId="72667090" w14:textId="1C224990" w:rsidR="00B34806" w:rsidRDefault="00B34806" w:rsidP="00780478">
      <w:pPr>
        <w:pStyle w:val="Prrafodelista"/>
        <w:jc w:val="both"/>
      </w:pPr>
    </w:p>
    <w:p w14:paraId="03FEFE0E" w14:textId="77777777" w:rsidR="00A371A4" w:rsidRPr="00947A0C" w:rsidRDefault="00A371A4" w:rsidP="00780478">
      <w:pPr>
        <w:pStyle w:val="Prrafodelista"/>
        <w:jc w:val="both"/>
      </w:pPr>
    </w:p>
    <w:p w14:paraId="7138613E" w14:textId="1ED75449" w:rsidR="00FB59CC" w:rsidRDefault="590E395B" w:rsidP="00780478">
      <w:pPr>
        <w:pStyle w:val="Ttulo3"/>
        <w:spacing w:line="360" w:lineRule="auto"/>
        <w:rPr>
          <w:rFonts w:eastAsia="Arial"/>
          <w:i/>
          <w:iCs/>
        </w:rPr>
      </w:pPr>
      <w:bookmarkStart w:id="16" w:name="_Toc225436425"/>
      <w:r w:rsidRPr="00947A0C">
        <w:rPr>
          <w:rFonts w:eastAsia="Arial"/>
        </w:rPr>
        <w:t>Herra</w:t>
      </w:r>
      <w:r w:rsidRPr="352890DB">
        <w:rPr>
          <w:rFonts w:eastAsia="Arial"/>
        </w:rPr>
        <w:t>mientas para el Desarrollo de Interfaz (Frontend)</w:t>
      </w:r>
      <w:bookmarkEnd w:id="16"/>
    </w:p>
    <w:p w14:paraId="6EDFE815" w14:textId="77777777" w:rsidR="007C523A" w:rsidRPr="007C523A" w:rsidRDefault="007C523A" w:rsidP="00780478"/>
    <w:p w14:paraId="539B1C9E" w14:textId="65279B7F" w:rsidR="007C523A" w:rsidRDefault="0074600B" w:rsidP="00780478">
      <w:pPr>
        <w:pStyle w:val="Ttulo4"/>
        <w:spacing w:before="0" w:after="0"/>
      </w:pPr>
      <w:bookmarkStart w:id="17" w:name="_Ref223343415"/>
      <w:r w:rsidRPr="007C523A">
        <w:t>Angular</w:t>
      </w:r>
      <w:bookmarkEnd w:id="17"/>
    </w:p>
    <w:p w14:paraId="1FC46D34" w14:textId="77777777" w:rsidR="00431CE9" w:rsidRPr="00431CE9" w:rsidRDefault="00431CE9" w:rsidP="00431CE9"/>
    <w:p w14:paraId="23706B6E" w14:textId="77777777" w:rsidR="00561697" w:rsidRDefault="0074600B" w:rsidP="00A371A4">
      <w:pPr>
        <w:jc w:val="both"/>
      </w:pPr>
      <w:r>
        <w:t>De acuerdo con</w:t>
      </w:r>
      <w:sdt>
        <w:sdtPr>
          <w:id w:val="696359051"/>
          <w:citation/>
        </w:sdtPr>
        <w:sdtContent>
          <w:r>
            <w:fldChar w:fldCharType="begin"/>
          </w:r>
          <w:r>
            <w:rPr>
              <w:b/>
              <w:bCs/>
            </w:rPr>
            <w:instrText xml:space="preserve"> CITATION Ang26 \l 2058 </w:instrText>
          </w:r>
          <w:r>
            <w:fldChar w:fldCharType="separate"/>
          </w:r>
          <w:r>
            <w:rPr>
              <w:b/>
              <w:bCs/>
              <w:noProof/>
            </w:rPr>
            <w:t xml:space="preserve"> </w:t>
          </w:r>
          <w:r>
            <w:rPr>
              <w:noProof/>
            </w:rPr>
            <w:t>(Angular.dev, s.f.)</w:t>
          </w:r>
          <w:r>
            <w:fldChar w:fldCharType="end"/>
          </w:r>
        </w:sdtContent>
      </w:sdt>
      <w:r>
        <w:t>, este es un framework de desarrollo basado en TypeScript, diseñado específicamente para construir aplicaciones web de una sola página (SPA) que sean eficientes y escalables.</w:t>
      </w:r>
    </w:p>
    <w:p w14:paraId="751F2BE1" w14:textId="77777777" w:rsidR="00561697" w:rsidRDefault="00561697" w:rsidP="00A371A4">
      <w:pPr>
        <w:jc w:val="both"/>
      </w:pPr>
    </w:p>
    <w:p w14:paraId="50500EA3" w14:textId="3116C23E" w:rsidR="00A371A4" w:rsidRPr="00A371A4" w:rsidRDefault="0074600B" w:rsidP="00A371A4">
      <w:pPr>
        <w:jc w:val="both"/>
        <w:rPr>
          <w:szCs w:val="24"/>
        </w:rPr>
      </w:pPr>
      <w:r w:rsidRPr="0074600B">
        <w:rPr>
          <w:szCs w:val="24"/>
        </w:rPr>
        <w:t>La esencia de Angular radica en su arquitectura basada en componentes</w:t>
      </w:r>
      <w:r w:rsidR="00561697">
        <w:rPr>
          <w:szCs w:val="24"/>
        </w:rPr>
        <w:t>,</w:t>
      </w:r>
      <w:r>
        <w:rPr>
          <w:szCs w:val="24"/>
        </w:rPr>
        <w:t xml:space="preserve"> </w:t>
      </w:r>
      <w:r w:rsidRPr="0074600B">
        <w:rPr>
          <w:szCs w:val="24"/>
        </w:rPr>
        <w:t>cada aplicación se organiza en una jerarquía de componentes, donde cada uno encapsula su propia lógica, plantillas HTML y estilos CSS. Este modularidad permite que el código sea reutilizable y más fácil de mantener a medida que el proyecto crece.</w:t>
      </w:r>
      <w:r w:rsidRPr="00A371A4">
        <w:rPr>
          <w:szCs w:val="24"/>
        </w:rPr>
        <w:t>El framework ofre</w:t>
      </w:r>
      <w:r w:rsidR="004D67A8">
        <w:rPr>
          <w:szCs w:val="24"/>
        </w:rPr>
        <w:t>c</w:t>
      </w:r>
      <w:r w:rsidRPr="00A371A4">
        <w:rPr>
          <w:szCs w:val="24"/>
        </w:rPr>
        <w:t>e ventajas competitivas como:</w:t>
      </w:r>
    </w:p>
    <w:p w14:paraId="4E7E8DD0" w14:textId="7D2310D2" w:rsidR="0074600B" w:rsidRPr="0074600B" w:rsidRDefault="0074600B" w:rsidP="00780478">
      <w:pPr>
        <w:pStyle w:val="Prrafodelista"/>
        <w:numPr>
          <w:ilvl w:val="0"/>
          <w:numId w:val="14"/>
        </w:numPr>
        <w:jc w:val="both"/>
        <w:rPr>
          <w:szCs w:val="24"/>
        </w:rPr>
      </w:pPr>
      <w:r w:rsidRPr="0074600B">
        <w:rPr>
          <w:szCs w:val="24"/>
        </w:rPr>
        <w:lastRenderedPageBreak/>
        <w:t>Herramientas integradas: Incluye soluciones para el enrutamiento, la gestión de formularios y la comunicación con servicios HTTP sin necesidad de librerías externas.</w:t>
      </w:r>
    </w:p>
    <w:p w14:paraId="43B87953" w14:textId="7A3BCB0B" w:rsidR="0074600B" w:rsidRPr="0074600B" w:rsidRDefault="0074600B" w:rsidP="00780478">
      <w:pPr>
        <w:pStyle w:val="Prrafodelista"/>
        <w:numPr>
          <w:ilvl w:val="0"/>
          <w:numId w:val="14"/>
        </w:numPr>
        <w:jc w:val="both"/>
        <w:rPr>
          <w:szCs w:val="24"/>
        </w:rPr>
      </w:pPr>
      <w:r w:rsidRPr="0074600B">
        <w:rPr>
          <w:szCs w:val="24"/>
        </w:rPr>
        <w:t>Productividad con la CLI: La interfaz de línea de comandos (CLI) de Angular permite automatizar la creación y el despliegue de aplicaciones.</w:t>
      </w:r>
    </w:p>
    <w:p w14:paraId="127C0F7C" w14:textId="0D107D7F" w:rsidR="0074600B" w:rsidRDefault="0074600B" w:rsidP="00780478">
      <w:pPr>
        <w:pStyle w:val="Prrafodelista"/>
        <w:numPr>
          <w:ilvl w:val="0"/>
          <w:numId w:val="14"/>
        </w:numPr>
        <w:jc w:val="both"/>
        <w:rPr>
          <w:szCs w:val="24"/>
        </w:rPr>
      </w:pPr>
      <w:r w:rsidRPr="0074600B">
        <w:rPr>
          <w:szCs w:val="24"/>
        </w:rPr>
        <w:t xml:space="preserve">Rendimiento optimizado: Gracias a sus mecanismos de detección de cambios y renderizado eficiente, las aplicaciones mantienen una respuesta fluida incluso </w:t>
      </w:r>
      <w:commentRangeStart w:id="18"/>
      <w:r w:rsidRPr="0074600B">
        <w:rPr>
          <w:szCs w:val="24"/>
        </w:rPr>
        <w:t xml:space="preserve">con grandes </w:t>
      </w:r>
      <w:commentRangeEnd w:id="18"/>
      <w:r w:rsidRPr="0074600B">
        <w:rPr>
          <w:rStyle w:val="Refdecomentario"/>
          <w:sz w:val="24"/>
          <w:szCs w:val="24"/>
        </w:rPr>
        <w:commentReference w:id="18"/>
      </w:r>
      <w:r w:rsidRPr="0074600B">
        <w:rPr>
          <w:szCs w:val="24"/>
        </w:rPr>
        <w:t>volúmenes de datos.</w:t>
      </w:r>
    </w:p>
    <w:p w14:paraId="4CAB2031" w14:textId="5A24CD98" w:rsidR="00561697" w:rsidRDefault="00561697" w:rsidP="00561697">
      <w:pPr>
        <w:pStyle w:val="Prrafodelista"/>
        <w:jc w:val="both"/>
        <w:rPr>
          <w:szCs w:val="24"/>
        </w:rPr>
      </w:pPr>
    </w:p>
    <w:p w14:paraId="50F01EB4" w14:textId="77777777" w:rsidR="00561697" w:rsidRPr="00A371A4" w:rsidRDefault="00561697" w:rsidP="00561697">
      <w:pPr>
        <w:pStyle w:val="Prrafodelista"/>
        <w:jc w:val="both"/>
        <w:rPr>
          <w:szCs w:val="24"/>
        </w:rPr>
      </w:pPr>
    </w:p>
    <w:p w14:paraId="729B2BE2" w14:textId="3B854F8C" w:rsidR="007C523A" w:rsidRDefault="0074600B" w:rsidP="00780478">
      <w:pPr>
        <w:pStyle w:val="Ttulo4"/>
        <w:spacing w:before="0" w:after="0"/>
      </w:pPr>
      <w:r w:rsidRPr="0074600B">
        <w:t>Vue.js</w:t>
      </w:r>
    </w:p>
    <w:p w14:paraId="49C46B57" w14:textId="77777777" w:rsidR="00431CE9" w:rsidRPr="00431CE9" w:rsidRDefault="00431CE9" w:rsidP="00431CE9"/>
    <w:p w14:paraId="7FB6B586" w14:textId="7122B9B4" w:rsidR="007C523A" w:rsidRDefault="007C523A" w:rsidP="00780478">
      <w:pPr>
        <w:jc w:val="both"/>
        <w:rPr>
          <w:szCs w:val="24"/>
        </w:rPr>
      </w:pPr>
      <w:r>
        <w:rPr>
          <w:szCs w:val="24"/>
        </w:rPr>
        <w:t>E</w:t>
      </w:r>
      <w:r w:rsidRPr="007C523A">
        <w:rPr>
          <w:szCs w:val="24"/>
        </w:rPr>
        <w:t>ste es un framework de JavaScript progresivo diseñado para construir interfaces de usuario, permitiendo a los desarrolladores adoptar sus capacidades de manera incremental según las necesidades del proyecto.</w:t>
      </w:r>
      <w:r w:rsidR="0074600B" w:rsidRPr="0074600B">
        <w:rPr>
          <w:szCs w:val="24"/>
        </w:rPr>
        <w:t xml:space="preserve"> De acuerdo con</w:t>
      </w:r>
      <w:sdt>
        <w:sdtPr>
          <w:rPr>
            <w:szCs w:val="24"/>
          </w:rPr>
          <w:id w:val="352234743"/>
          <w:citation/>
        </w:sdtPr>
        <w:sdtContent>
          <w:r w:rsidR="00525B3A">
            <w:rPr>
              <w:szCs w:val="24"/>
            </w:rPr>
            <w:fldChar w:fldCharType="begin"/>
          </w:r>
          <w:r w:rsidR="00525B3A">
            <w:rPr>
              <w:szCs w:val="24"/>
            </w:rPr>
            <w:instrText xml:space="preserve"> CITATION Vue26 \l 2058 </w:instrText>
          </w:r>
          <w:r w:rsidR="00525B3A">
            <w:rPr>
              <w:szCs w:val="24"/>
            </w:rPr>
            <w:fldChar w:fldCharType="separate"/>
          </w:r>
          <w:r w:rsidR="00525B3A">
            <w:rPr>
              <w:noProof/>
              <w:szCs w:val="24"/>
            </w:rPr>
            <w:t xml:space="preserve"> </w:t>
          </w:r>
          <w:r w:rsidR="00525B3A" w:rsidRPr="00525B3A">
            <w:rPr>
              <w:noProof/>
              <w:szCs w:val="24"/>
            </w:rPr>
            <w:t>(Vue.js, 2026)</w:t>
          </w:r>
          <w:r w:rsidR="00525B3A">
            <w:rPr>
              <w:szCs w:val="24"/>
            </w:rPr>
            <w:fldChar w:fldCharType="end"/>
          </w:r>
        </w:sdtContent>
      </w:sdt>
      <w:r w:rsidR="0074600B" w:rsidRPr="0074600B">
        <w:rPr>
          <w:szCs w:val="24"/>
        </w:rPr>
        <w:t>, el framework se centra en la capa de la vista y utiliza un sistema de reactividad basado en componentes que actualiza</w:t>
      </w:r>
      <w:r w:rsidR="004D67A8">
        <w:rPr>
          <w:szCs w:val="24"/>
        </w:rPr>
        <w:t xml:space="preserve"> </w:t>
      </w:r>
      <w:r w:rsidR="0074600B" w:rsidRPr="0074600B">
        <w:rPr>
          <w:szCs w:val="24"/>
        </w:rPr>
        <w:t>optimizando el rendimiento sin intervención manual constante</w:t>
      </w:r>
      <w:r w:rsidR="004D67A8">
        <w:rPr>
          <w:szCs w:val="24"/>
        </w:rPr>
        <w:t xml:space="preserve">, </w:t>
      </w:r>
      <w:r w:rsidRPr="007C523A">
        <w:rPr>
          <w:szCs w:val="24"/>
        </w:rPr>
        <w:t>sus principales ventajas incluyen:</w:t>
      </w:r>
    </w:p>
    <w:p w14:paraId="33EF4639" w14:textId="77777777" w:rsidR="00A371A4" w:rsidRPr="007C523A" w:rsidRDefault="00A371A4" w:rsidP="00780478">
      <w:pPr>
        <w:jc w:val="both"/>
        <w:rPr>
          <w:szCs w:val="24"/>
        </w:rPr>
      </w:pPr>
    </w:p>
    <w:p w14:paraId="131ADE0B" w14:textId="5B346DDE" w:rsidR="007C523A" w:rsidRPr="007C523A" w:rsidRDefault="007C523A" w:rsidP="00780478">
      <w:pPr>
        <w:pStyle w:val="Prrafodelista"/>
        <w:numPr>
          <w:ilvl w:val="0"/>
          <w:numId w:val="15"/>
        </w:numPr>
        <w:jc w:val="both"/>
        <w:rPr>
          <w:szCs w:val="24"/>
        </w:rPr>
      </w:pPr>
      <w:r w:rsidRPr="007C523A">
        <w:rPr>
          <w:szCs w:val="24"/>
        </w:rPr>
        <w:t>Curva de aprendizaje: Utiliza estándares web</w:t>
      </w:r>
      <w:r w:rsidR="00F4349D">
        <w:rPr>
          <w:szCs w:val="24"/>
        </w:rPr>
        <w:t>,</w:t>
      </w:r>
      <w:r w:rsidRPr="007C523A">
        <w:rPr>
          <w:szCs w:val="24"/>
        </w:rPr>
        <w:t xml:space="preserve"> lo que permite que con conocimientos básicos se vuelvan productivos rápidamente.</w:t>
      </w:r>
    </w:p>
    <w:p w14:paraId="09446E3A" w14:textId="33E82696" w:rsidR="007C523A" w:rsidRPr="007C523A" w:rsidRDefault="007C523A" w:rsidP="00780478">
      <w:pPr>
        <w:pStyle w:val="Prrafodelista"/>
        <w:numPr>
          <w:ilvl w:val="0"/>
          <w:numId w:val="15"/>
        </w:numPr>
        <w:jc w:val="both"/>
        <w:rPr>
          <w:szCs w:val="24"/>
        </w:rPr>
      </w:pPr>
      <w:r w:rsidRPr="007C523A">
        <w:rPr>
          <w:szCs w:val="24"/>
        </w:rPr>
        <w:t>Reactividad eficiente: Gracias a su Virtual DOM y sistema de seguimiento de dependencias, las actualizaciones de la interfaz son extremadamente rápidas.</w:t>
      </w:r>
    </w:p>
    <w:p w14:paraId="0F874C6F" w14:textId="0567CA13" w:rsidR="007C523A" w:rsidRDefault="007C523A" w:rsidP="00780478">
      <w:pPr>
        <w:pStyle w:val="Prrafodelista"/>
        <w:numPr>
          <w:ilvl w:val="0"/>
          <w:numId w:val="15"/>
        </w:numPr>
        <w:jc w:val="both"/>
        <w:rPr>
          <w:szCs w:val="24"/>
        </w:rPr>
      </w:pPr>
      <w:r w:rsidRPr="007C523A">
        <w:rPr>
          <w:szCs w:val="24"/>
        </w:rPr>
        <w:t>Flexibilidad: Su arquitectura permite integrar librerías de terceros fácilmente, adaptándose tanto a pequeños widgets como a grandes sistemas.</w:t>
      </w:r>
    </w:p>
    <w:p w14:paraId="69561494" w14:textId="38283DAD" w:rsidR="007C523A" w:rsidRDefault="007C523A" w:rsidP="00780478">
      <w:pPr>
        <w:jc w:val="both"/>
        <w:rPr>
          <w:szCs w:val="24"/>
        </w:rPr>
      </w:pPr>
    </w:p>
    <w:p w14:paraId="1735862C" w14:textId="62E95E74" w:rsidR="004D67A8" w:rsidRDefault="007C523A" w:rsidP="00780478">
      <w:pPr>
        <w:jc w:val="both"/>
      </w:pPr>
      <w:r>
        <w:t xml:space="preserve">Una de las desventajas </w:t>
      </w:r>
      <w:r w:rsidR="004D67A8">
        <w:t xml:space="preserve">de Vue </w:t>
      </w:r>
      <w:r>
        <w:t xml:space="preserve">es que, al ser tan flexible, puede haber falta de estandarización en proyectos muy grandes si no se siguen guías estrictas. Además, aunque su comunidad es enorme, el ecosistema de plugins y soporte corporativo en occidente a veces se percibe como menor en comparación con gigantes </w:t>
      </w:r>
      <w:r w:rsidRPr="00A371A4">
        <w:t xml:space="preserve">como </w:t>
      </w:r>
      <w:r w:rsidR="00947A0C" w:rsidRPr="00A371A4">
        <w:fldChar w:fldCharType="begin"/>
      </w:r>
      <w:r w:rsidR="00947A0C" w:rsidRPr="00A371A4">
        <w:instrText xml:space="preserve"> REF _Ref223343290 \h </w:instrText>
      </w:r>
      <w:r w:rsidR="008B3F40" w:rsidRPr="00A371A4">
        <w:instrText xml:space="preserve"> \* MERGEFORMAT </w:instrText>
      </w:r>
      <w:r w:rsidR="00947A0C" w:rsidRPr="00A371A4">
        <w:fldChar w:fldCharType="separate"/>
      </w:r>
      <w:r w:rsidR="00947A0C" w:rsidRPr="00A371A4">
        <w:t>React</w:t>
      </w:r>
      <w:r w:rsidR="00947A0C" w:rsidRPr="00A371A4">
        <w:fldChar w:fldCharType="end"/>
      </w:r>
      <w:r w:rsidR="00947A0C" w:rsidRPr="00A371A4">
        <w:t xml:space="preserve"> </w:t>
      </w:r>
      <w:r w:rsidRPr="00A371A4">
        <w:t xml:space="preserve">o </w:t>
      </w:r>
      <w:r w:rsidR="00947A0C" w:rsidRPr="00A371A4">
        <w:fldChar w:fldCharType="begin"/>
      </w:r>
      <w:r w:rsidR="00947A0C" w:rsidRPr="00A371A4">
        <w:instrText xml:space="preserve"> REF _Ref223343415 \h </w:instrText>
      </w:r>
      <w:r w:rsidR="00A371A4" w:rsidRPr="00A371A4">
        <w:instrText xml:space="preserve"> \* MERGEFORMAT </w:instrText>
      </w:r>
      <w:r w:rsidR="00947A0C" w:rsidRPr="00A371A4">
        <w:fldChar w:fldCharType="separate"/>
      </w:r>
      <w:r w:rsidR="00947A0C" w:rsidRPr="00A371A4">
        <w:t>Angular</w:t>
      </w:r>
      <w:r w:rsidR="00947A0C" w:rsidRPr="00A371A4">
        <w:fldChar w:fldCharType="end"/>
      </w:r>
      <w:r w:rsidR="004D67A8">
        <w:t>.</w:t>
      </w:r>
    </w:p>
    <w:p w14:paraId="073C99EE" w14:textId="558AC06B" w:rsidR="007C523A" w:rsidRDefault="007C523A" w:rsidP="00780478">
      <w:pPr>
        <w:pStyle w:val="Ttulo4"/>
        <w:spacing w:before="0" w:after="0"/>
      </w:pPr>
      <w:bookmarkStart w:id="19" w:name="_Ref223343290"/>
      <w:r w:rsidRPr="00947A0C">
        <w:lastRenderedPageBreak/>
        <w:t>React</w:t>
      </w:r>
      <w:bookmarkEnd w:id="19"/>
    </w:p>
    <w:p w14:paraId="0DE1876D" w14:textId="77777777" w:rsidR="00431CE9" w:rsidRPr="00431CE9" w:rsidRDefault="00431CE9" w:rsidP="00431CE9"/>
    <w:p w14:paraId="43888FD2" w14:textId="0A1A4EA2" w:rsidR="004B6B98" w:rsidRDefault="007C523A" w:rsidP="00780478">
      <w:pPr>
        <w:jc w:val="both"/>
        <w:rPr>
          <w:szCs w:val="24"/>
        </w:rPr>
      </w:pPr>
      <w:r>
        <w:t xml:space="preserve">De acuerdo con </w:t>
      </w:r>
      <w:sdt>
        <w:sdtPr>
          <w:rPr>
            <w:szCs w:val="24"/>
          </w:rPr>
          <w:id w:val="1069550912"/>
          <w:citation/>
        </w:sdtPr>
        <w:sdtContent>
          <w:r>
            <w:rPr>
              <w:szCs w:val="24"/>
            </w:rPr>
            <w:fldChar w:fldCharType="begin"/>
          </w:r>
          <w:r>
            <w:instrText xml:space="preserve"> CITATION Rea26 \l 2058 </w:instrText>
          </w:r>
          <w:r>
            <w:rPr>
              <w:szCs w:val="24"/>
            </w:rPr>
            <w:fldChar w:fldCharType="separate"/>
          </w:r>
          <w:r>
            <w:rPr>
              <w:noProof/>
            </w:rPr>
            <w:t>(React.dev, 2026)</w:t>
          </w:r>
          <w:r>
            <w:rPr>
              <w:szCs w:val="24"/>
            </w:rPr>
            <w:fldChar w:fldCharType="end"/>
          </w:r>
        </w:sdtContent>
      </w:sdt>
      <w:r>
        <w:t>, esta es una biblioteca diseñada para construir interfaces de usuario (UI) a partir de piezas individuales llamadas componentes, permitiendo un desarrollo modular y altamente eficiente.</w:t>
      </w:r>
      <w:r w:rsidR="004D67A8">
        <w:t xml:space="preserve"> </w:t>
      </w:r>
      <w:r w:rsidR="004B6B98">
        <w:rPr>
          <w:szCs w:val="24"/>
        </w:rPr>
        <w:t>S</w:t>
      </w:r>
      <w:r w:rsidR="004B6B98" w:rsidRPr="004B6B98">
        <w:rPr>
          <w:szCs w:val="24"/>
        </w:rPr>
        <w:t>us principales ventajas incluyen:</w:t>
      </w:r>
    </w:p>
    <w:p w14:paraId="7F380B53" w14:textId="77777777" w:rsidR="004D67A8" w:rsidRPr="004D67A8" w:rsidRDefault="004D67A8" w:rsidP="00780478">
      <w:pPr>
        <w:jc w:val="both"/>
      </w:pPr>
    </w:p>
    <w:p w14:paraId="18C0C20A" w14:textId="4E561FED" w:rsidR="004B6B98" w:rsidRPr="004B6B98" w:rsidRDefault="004B6B98" w:rsidP="00780478">
      <w:pPr>
        <w:pStyle w:val="Prrafodelista"/>
        <w:numPr>
          <w:ilvl w:val="0"/>
          <w:numId w:val="16"/>
        </w:numPr>
        <w:jc w:val="both"/>
        <w:rPr>
          <w:szCs w:val="24"/>
        </w:rPr>
      </w:pPr>
      <w:r w:rsidRPr="004B6B98">
        <w:rPr>
          <w:szCs w:val="24"/>
        </w:rPr>
        <w:t>Virtual DOM: React crea una copia ligera del DOM real, lo que le permite calcular los cambios mínimos necesarios antes de actualizar la pantalla, resultando en una velocidad excepcional.</w:t>
      </w:r>
    </w:p>
    <w:p w14:paraId="0A5A7A72" w14:textId="6F56E70A" w:rsidR="004B6B98" w:rsidRPr="004B6B98" w:rsidRDefault="004B6B98" w:rsidP="00780478">
      <w:pPr>
        <w:pStyle w:val="Prrafodelista"/>
        <w:numPr>
          <w:ilvl w:val="0"/>
          <w:numId w:val="16"/>
        </w:numPr>
        <w:jc w:val="both"/>
        <w:rPr>
          <w:szCs w:val="24"/>
        </w:rPr>
      </w:pPr>
      <w:r w:rsidRPr="004B6B98">
        <w:rPr>
          <w:szCs w:val="24"/>
        </w:rPr>
        <w:t>Reutilización de código: Los componentes pueden usarse en diferentes partes de la aplicación o incluso en proyectos distintos, reduciendo el tiempo de desarrollo.</w:t>
      </w:r>
    </w:p>
    <w:p w14:paraId="08815D78" w14:textId="77777777" w:rsidR="004B6B98" w:rsidRDefault="004B6B98" w:rsidP="00780478">
      <w:pPr>
        <w:pStyle w:val="Prrafodelista"/>
        <w:numPr>
          <w:ilvl w:val="0"/>
          <w:numId w:val="16"/>
        </w:numPr>
        <w:jc w:val="both"/>
        <w:rPr>
          <w:szCs w:val="24"/>
        </w:rPr>
      </w:pPr>
      <w:r w:rsidRPr="004B6B98">
        <w:rPr>
          <w:szCs w:val="24"/>
        </w:rPr>
        <w:t>Ecosistema masivo: Al ser una de las herramientas más populares, cuenta con una cantidad incalculable de librerías, tutoriales y soporte comunitario.</w:t>
      </w:r>
    </w:p>
    <w:p w14:paraId="3DF95153" w14:textId="77777777" w:rsidR="004B6B98" w:rsidRDefault="004B6B98" w:rsidP="00780478">
      <w:pPr>
        <w:ind w:left="360"/>
        <w:jc w:val="both"/>
      </w:pPr>
    </w:p>
    <w:p w14:paraId="01177C41" w14:textId="7C00A80A" w:rsidR="004B6B98" w:rsidRDefault="004B6B98" w:rsidP="00780478">
      <w:pPr>
        <w:ind w:left="360"/>
        <w:jc w:val="both"/>
      </w:pPr>
      <w:r>
        <w:t xml:space="preserve">Una de las desventajas es que, al ser una biblioteca y no un framework completo (como </w:t>
      </w:r>
      <w:r w:rsidR="00947A0C" w:rsidRPr="00F4349D">
        <w:fldChar w:fldCharType="begin"/>
      </w:r>
      <w:r w:rsidR="00947A0C" w:rsidRPr="00F4349D">
        <w:instrText xml:space="preserve"> REF _Ref223343415 \h </w:instrText>
      </w:r>
      <w:r w:rsidR="00F4349D" w:rsidRPr="00F4349D">
        <w:instrText xml:space="preserve"> \* MERGEFORMAT </w:instrText>
      </w:r>
      <w:r w:rsidR="00947A0C" w:rsidRPr="00F4349D">
        <w:fldChar w:fldCharType="separate"/>
      </w:r>
      <w:r w:rsidR="00947A0C" w:rsidRPr="00F4349D">
        <w:t>Angular</w:t>
      </w:r>
      <w:r w:rsidR="00947A0C" w:rsidRPr="00F4349D">
        <w:fldChar w:fldCharType="end"/>
      </w:r>
      <w:r>
        <w:t xml:space="preserve">), no incluye soluciones nativas para el enrutamiento o la gestión de estados complejos, obligando al desarrollador a elegir y aprender herramientas adicionales. Además, el ritmo frenético de sus actualizaciones y la curva de aprendizaje de conceptos como los </w:t>
      </w:r>
      <w:r w:rsidRPr="00947A0C">
        <w:t>Hooks</w:t>
      </w:r>
      <w:r>
        <w:t xml:space="preserve"> pueden resultar desafiantes para quienes recién comienzan.</w:t>
      </w:r>
    </w:p>
    <w:p w14:paraId="22753EFF" w14:textId="06FE9462" w:rsidR="00947A0C" w:rsidRDefault="00947A0C" w:rsidP="00780478">
      <w:pPr>
        <w:ind w:left="360"/>
        <w:jc w:val="both"/>
      </w:pPr>
    </w:p>
    <w:p w14:paraId="6F8F1B9C" w14:textId="77777777" w:rsidR="00947A0C" w:rsidRPr="004B6B98" w:rsidRDefault="00947A0C" w:rsidP="00780478">
      <w:pPr>
        <w:ind w:left="360"/>
        <w:jc w:val="both"/>
        <w:rPr>
          <w:szCs w:val="24"/>
        </w:rPr>
      </w:pPr>
    </w:p>
    <w:p w14:paraId="074CD5C2" w14:textId="07638FD8" w:rsidR="00FB59CC" w:rsidRDefault="590E395B" w:rsidP="00780478">
      <w:pPr>
        <w:pStyle w:val="Ttulo3"/>
        <w:rPr>
          <w:rFonts w:eastAsia="Arial"/>
          <w:iCs/>
        </w:rPr>
      </w:pPr>
      <w:bookmarkStart w:id="20" w:name="_Toc225436426"/>
      <w:r w:rsidRPr="352890DB">
        <w:rPr>
          <w:rFonts w:eastAsia="Arial"/>
        </w:rPr>
        <w:t>Herramientas de desarrollo (Backend)</w:t>
      </w:r>
      <w:bookmarkEnd w:id="20"/>
    </w:p>
    <w:p w14:paraId="40EAB661" w14:textId="77777777" w:rsidR="00947A0C" w:rsidRPr="00947A0C" w:rsidRDefault="00947A0C" w:rsidP="00780478"/>
    <w:p w14:paraId="623D5EB9" w14:textId="77777777" w:rsidR="00F8455A" w:rsidRDefault="590E395B" w:rsidP="00780478">
      <w:pPr>
        <w:pStyle w:val="Ttulo4"/>
        <w:spacing w:before="0" w:after="0"/>
        <w:rPr>
          <w:rFonts w:eastAsia="Arial"/>
        </w:rPr>
      </w:pPr>
      <w:r w:rsidRPr="00F8455A">
        <w:rPr>
          <w:rFonts w:eastAsia="Arial"/>
        </w:rPr>
        <w:t>Java (Spring Boot)</w:t>
      </w:r>
    </w:p>
    <w:p w14:paraId="6522BDE4" w14:textId="77777777" w:rsidR="00431CE9" w:rsidRPr="00431CE9" w:rsidRDefault="00431CE9" w:rsidP="00431CE9"/>
    <w:p w14:paraId="787622B1" w14:textId="149EBE83" w:rsidR="00F8455A" w:rsidRDefault="00F8455A" w:rsidP="00780478">
      <w:pPr>
        <w:jc w:val="both"/>
        <w:rPr>
          <w:rFonts w:eastAsia="Arial" w:cs="Arial"/>
          <w:color w:val="000000" w:themeColor="text1"/>
          <w:szCs w:val="24"/>
        </w:rPr>
      </w:pPr>
      <w:r>
        <w:rPr>
          <w:rStyle w:val="citation-71"/>
        </w:rPr>
        <w:t xml:space="preserve">Según explica </w:t>
      </w:r>
      <w:sdt>
        <w:sdtPr>
          <w:rPr>
            <w:rFonts w:eastAsia="Arial" w:cs="Arial"/>
            <w:color w:val="000000" w:themeColor="text1"/>
            <w:szCs w:val="24"/>
          </w:rPr>
          <w:id w:val="-894196652"/>
          <w:citation/>
        </w:sdtPr>
        <w:sdtContent>
          <w:r>
            <w:rPr>
              <w:rFonts w:eastAsia="Arial" w:cs="Arial"/>
              <w:color w:val="000000" w:themeColor="text1"/>
              <w:szCs w:val="24"/>
            </w:rPr>
            <w:fldChar w:fldCharType="begin"/>
          </w:r>
          <w:r>
            <w:rPr>
              <w:rFonts w:eastAsia="Arial" w:cs="Arial"/>
              <w:color w:val="000000" w:themeColor="text1"/>
              <w:szCs w:val="24"/>
            </w:rPr>
            <w:instrText xml:space="preserve"> CITATION Cec24 \l 2058 </w:instrText>
          </w:r>
          <w:r>
            <w:rPr>
              <w:rFonts w:eastAsia="Arial" w:cs="Arial"/>
              <w:color w:val="000000" w:themeColor="text1"/>
              <w:szCs w:val="24"/>
            </w:rPr>
            <w:fldChar w:fldCharType="separate"/>
          </w:r>
          <w:r w:rsidRPr="00F8455A">
            <w:rPr>
              <w:rFonts w:eastAsia="Arial" w:cs="Arial"/>
              <w:noProof/>
              <w:color w:val="000000" w:themeColor="text1"/>
              <w:szCs w:val="24"/>
            </w:rPr>
            <w:t>(Caules, 2024)</w:t>
          </w:r>
          <w:r>
            <w:rPr>
              <w:rFonts w:eastAsia="Arial" w:cs="Arial"/>
              <w:color w:val="000000" w:themeColor="text1"/>
              <w:szCs w:val="24"/>
            </w:rPr>
            <w:fldChar w:fldCharType="end"/>
          </w:r>
        </w:sdtContent>
      </w:sdt>
      <w:r>
        <w:t xml:space="preserve">, </w:t>
      </w:r>
      <w:r>
        <w:rPr>
          <w:rStyle w:val="citation-71"/>
        </w:rPr>
        <w:t>Spring Boot es una herramienta diseñada para simplificar el uso del framework Spring, permitiendo a los desarrolladores crear aplicaciones listas para ejecutar con una configuración mínima.</w:t>
      </w:r>
      <w:r w:rsidR="00492421">
        <w:rPr>
          <w:rStyle w:val="citation-71"/>
        </w:rPr>
        <w:t xml:space="preserve"> </w:t>
      </w:r>
      <w:r w:rsidRPr="00F8455A">
        <w:rPr>
          <w:rFonts w:eastAsia="Arial" w:cs="Arial"/>
          <w:color w:val="000000" w:themeColor="text1"/>
          <w:szCs w:val="24"/>
        </w:rPr>
        <w:t xml:space="preserve">Spring Boot ofrece </w:t>
      </w:r>
      <w:r w:rsidRPr="00F8455A">
        <w:rPr>
          <w:rFonts w:eastAsia="Arial" w:cs="Arial"/>
          <w:color w:val="000000" w:themeColor="text1"/>
          <w:szCs w:val="24"/>
        </w:rPr>
        <w:lastRenderedPageBreak/>
        <w:t>beneficios determinantes para el desarrollo moderno, especialmente en arquitecturas de microservicios.</w:t>
      </w:r>
      <w:r w:rsidR="004D67A8">
        <w:rPr>
          <w:rFonts w:eastAsia="Arial" w:cs="Arial"/>
          <w:color w:val="000000" w:themeColor="text1"/>
          <w:szCs w:val="24"/>
        </w:rPr>
        <w:t xml:space="preserve"> </w:t>
      </w:r>
      <w:r w:rsidRPr="00F8455A">
        <w:rPr>
          <w:rFonts w:eastAsia="Arial" w:cs="Arial"/>
          <w:color w:val="000000" w:themeColor="text1"/>
          <w:szCs w:val="24"/>
        </w:rPr>
        <w:t>Basándose en el análisis de</w:t>
      </w:r>
      <w:r w:rsidR="00492421">
        <w:rPr>
          <w:rFonts w:eastAsia="Arial" w:cs="Arial"/>
          <w:color w:val="000000" w:themeColor="text1"/>
          <w:szCs w:val="24"/>
        </w:rPr>
        <w:t xml:space="preserve"> </w:t>
      </w:r>
      <w:sdt>
        <w:sdtPr>
          <w:rPr>
            <w:rFonts w:eastAsia="Arial" w:cs="Arial"/>
            <w:color w:val="000000" w:themeColor="text1"/>
            <w:szCs w:val="24"/>
          </w:rPr>
          <w:id w:val="1974557233"/>
          <w:citation/>
        </w:sdtPr>
        <w:sdtContent>
          <w:r w:rsidR="00492421">
            <w:rPr>
              <w:rFonts w:eastAsia="Arial" w:cs="Arial"/>
              <w:color w:val="000000" w:themeColor="text1"/>
              <w:szCs w:val="24"/>
            </w:rPr>
            <w:fldChar w:fldCharType="begin"/>
          </w:r>
          <w:r w:rsidR="00492421">
            <w:rPr>
              <w:rFonts w:eastAsia="Arial" w:cs="Arial"/>
              <w:color w:val="000000" w:themeColor="text1"/>
              <w:szCs w:val="24"/>
            </w:rPr>
            <w:instrText xml:space="preserve"> CITATION Cec24 \l 2058 </w:instrText>
          </w:r>
          <w:r w:rsidR="00492421">
            <w:rPr>
              <w:rFonts w:eastAsia="Arial" w:cs="Arial"/>
              <w:color w:val="000000" w:themeColor="text1"/>
              <w:szCs w:val="24"/>
            </w:rPr>
            <w:fldChar w:fldCharType="separate"/>
          </w:r>
          <w:r w:rsidR="00492421" w:rsidRPr="00F8455A">
            <w:rPr>
              <w:rFonts w:eastAsia="Arial" w:cs="Arial"/>
              <w:noProof/>
              <w:color w:val="000000" w:themeColor="text1"/>
              <w:szCs w:val="24"/>
            </w:rPr>
            <w:t>(Caules, 2024)</w:t>
          </w:r>
          <w:r w:rsidR="00492421">
            <w:rPr>
              <w:rFonts w:eastAsia="Arial" w:cs="Arial"/>
              <w:color w:val="000000" w:themeColor="text1"/>
              <w:szCs w:val="24"/>
            </w:rPr>
            <w:fldChar w:fldCharType="end"/>
          </w:r>
        </w:sdtContent>
      </w:sdt>
      <w:r w:rsidR="00492421">
        <w:t>,</w:t>
      </w:r>
      <w:r w:rsidRPr="00F8455A">
        <w:rPr>
          <w:rFonts w:eastAsia="Arial" w:cs="Arial"/>
          <w:color w:val="000000" w:themeColor="text1"/>
          <w:szCs w:val="24"/>
        </w:rPr>
        <w:t xml:space="preserve"> sus principales ventajas incluyen:</w:t>
      </w:r>
    </w:p>
    <w:p w14:paraId="67248F0B" w14:textId="77777777" w:rsidR="004D67A8" w:rsidRPr="00F8455A" w:rsidRDefault="004D67A8" w:rsidP="00780478">
      <w:pPr>
        <w:jc w:val="both"/>
        <w:rPr>
          <w:rFonts w:eastAsia="Arial" w:cs="Arial"/>
          <w:color w:val="000000" w:themeColor="text1"/>
          <w:szCs w:val="24"/>
        </w:rPr>
      </w:pPr>
    </w:p>
    <w:p w14:paraId="7D662732" w14:textId="7068CE82" w:rsidR="00F8455A" w:rsidRPr="00492421" w:rsidRDefault="00F8455A" w:rsidP="00780478">
      <w:pPr>
        <w:pStyle w:val="Prrafodelista"/>
        <w:numPr>
          <w:ilvl w:val="0"/>
          <w:numId w:val="17"/>
        </w:numPr>
        <w:jc w:val="both"/>
        <w:rPr>
          <w:rFonts w:eastAsia="Arial" w:cs="Arial"/>
          <w:color w:val="000000" w:themeColor="text1"/>
          <w:szCs w:val="24"/>
        </w:rPr>
      </w:pPr>
      <w:r w:rsidRPr="00492421">
        <w:rPr>
          <w:rFonts w:eastAsia="Arial" w:cs="Arial"/>
          <w:color w:val="000000" w:themeColor="text1"/>
          <w:szCs w:val="24"/>
        </w:rPr>
        <w:t>Servidor embebido: No es necesario instalar un servidor externo como Tomcat o Jetty; la aplicación se empaqueta con el servidor incluido, facilitando su despliegue.</w:t>
      </w:r>
    </w:p>
    <w:p w14:paraId="3BD0A6A4" w14:textId="5E4AEB66" w:rsidR="00492421" w:rsidRDefault="00F8455A" w:rsidP="00780478">
      <w:pPr>
        <w:pStyle w:val="Prrafodelista"/>
        <w:numPr>
          <w:ilvl w:val="0"/>
          <w:numId w:val="17"/>
        </w:numPr>
        <w:jc w:val="both"/>
        <w:rPr>
          <w:rFonts w:eastAsia="Arial" w:cs="Arial"/>
          <w:color w:val="000000" w:themeColor="text1"/>
          <w:szCs w:val="24"/>
        </w:rPr>
      </w:pPr>
      <w:r w:rsidRPr="00492421">
        <w:rPr>
          <w:rFonts w:eastAsia="Arial" w:cs="Arial"/>
          <w:color w:val="000000" w:themeColor="text1"/>
          <w:szCs w:val="24"/>
        </w:rPr>
        <w:t>Starters de dependencias: Agrupa librerías comunes en paquetes de inicio, evitando conflictos de versiones y simplificando la gestión del archivo de construcción (Maven o Gradle).</w:t>
      </w:r>
    </w:p>
    <w:p w14:paraId="31710F4F" w14:textId="77777777" w:rsidR="004D67A8" w:rsidRDefault="004D67A8" w:rsidP="004D67A8">
      <w:pPr>
        <w:pStyle w:val="Prrafodelista"/>
        <w:jc w:val="both"/>
        <w:rPr>
          <w:rFonts w:eastAsia="Arial" w:cs="Arial"/>
          <w:color w:val="000000" w:themeColor="text1"/>
          <w:szCs w:val="24"/>
        </w:rPr>
      </w:pPr>
    </w:p>
    <w:p w14:paraId="1128EFDB" w14:textId="45C119FF" w:rsidR="00492421" w:rsidRDefault="00492421" w:rsidP="00780478">
      <w:pPr>
        <w:jc w:val="both"/>
        <w:rPr>
          <w:rFonts w:eastAsia="Arial" w:cs="Arial"/>
          <w:color w:val="000000" w:themeColor="text1"/>
          <w:szCs w:val="24"/>
        </w:rPr>
      </w:pPr>
      <w:r>
        <w:rPr>
          <w:rFonts w:eastAsia="Arial" w:cs="Arial"/>
          <w:color w:val="000000" w:themeColor="text1"/>
          <w:szCs w:val="24"/>
        </w:rPr>
        <w:t>U</w:t>
      </w:r>
      <w:r w:rsidRPr="00492421">
        <w:rPr>
          <w:rFonts w:eastAsia="Arial" w:cs="Arial"/>
          <w:color w:val="000000" w:themeColor="text1"/>
          <w:szCs w:val="24"/>
        </w:rPr>
        <w:t>na de las desventajas de la autoconfiguración puede dificultar la depuración si el desarrollador no comprende qué está ocurriendo internamente. Además, debido a la gran cantidad de dependencias que carga por defecto para asegurar su funcionamiento, las aplicaciones resultantes pueden consumir más memoria y tener un tamaño de archivo mayor en comparación con desarrollos minimalistas hechos a medida.</w:t>
      </w:r>
    </w:p>
    <w:p w14:paraId="1C0F32E4" w14:textId="77777777" w:rsidR="00B164A8" w:rsidRDefault="00B164A8" w:rsidP="00780478">
      <w:pPr>
        <w:jc w:val="both"/>
        <w:rPr>
          <w:rFonts w:eastAsia="Arial" w:cs="Arial"/>
          <w:color w:val="000000" w:themeColor="text1"/>
          <w:szCs w:val="24"/>
        </w:rPr>
      </w:pPr>
    </w:p>
    <w:p w14:paraId="4DF57F7A" w14:textId="77777777" w:rsidR="00855A14" w:rsidRPr="00492421" w:rsidRDefault="00855A14" w:rsidP="00780478">
      <w:pPr>
        <w:jc w:val="both"/>
        <w:rPr>
          <w:rFonts w:eastAsia="Arial" w:cs="Arial"/>
          <w:color w:val="000000" w:themeColor="text1"/>
          <w:szCs w:val="24"/>
        </w:rPr>
      </w:pPr>
    </w:p>
    <w:p w14:paraId="3AEC4A82" w14:textId="0956E714" w:rsidR="00B164A8" w:rsidRDefault="590E395B" w:rsidP="00780478">
      <w:pPr>
        <w:pStyle w:val="Ttulo4"/>
        <w:spacing w:before="0" w:after="0"/>
        <w:rPr>
          <w:rFonts w:eastAsia="Arial"/>
        </w:rPr>
      </w:pPr>
      <w:r w:rsidRPr="00B164A8">
        <w:rPr>
          <w:rFonts w:eastAsia="Arial"/>
        </w:rPr>
        <w:t>Python (Django)</w:t>
      </w:r>
    </w:p>
    <w:p w14:paraId="0762E222" w14:textId="77777777" w:rsidR="00431CE9" w:rsidRPr="00431CE9" w:rsidRDefault="00431CE9" w:rsidP="00431CE9"/>
    <w:p w14:paraId="68F79BA3" w14:textId="464CF4B2" w:rsidR="004022D0" w:rsidRDefault="00B164A8" w:rsidP="00780478">
      <w:pPr>
        <w:jc w:val="both"/>
        <w:rPr>
          <w:rFonts w:eastAsia="Arial" w:cs="Arial"/>
          <w:color w:val="000000" w:themeColor="text1"/>
          <w:szCs w:val="24"/>
        </w:rPr>
      </w:pPr>
      <w:r w:rsidRPr="00B164A8">
        <w:rPr>
          <w:rFonts w:eastAsia="Arial" w:cs="Arial"/>
          <w:color w:val="000000" w:themeColor="text1"/>
          <w:szCs w:val="24"/>
        </w:rPr>
        <w:t>De acuerdo con</w:t>
      </w:r>
      <w:r w:rsidR="004022D0">
        <w:rPr>
          <w:rFonts w:eastAsia="Arial" w:cs="Arial"/>
          <w:color w:val="000000" w:themeColor="text1"/>
          <w:szCs w:val="24"/>
        </w:rPr>
        <w:t xml:space="preserve"> </w:t>
      </w:r>
      <w:sdt>
        <w:sdtPr>
          <w:rPr>
            <w:rFonts w:eastAsia="Arial" w:cs="Arial"/>
            <w:color w:val="000000" w:themeColor="text1"/>
            <w:szCs w:val="24"/>
          </w:rPr>
          <w:id w:val="1262725441"/>
          <w:citation/>
        </w:sdtPr>
        <w:sdtContent>
          <w:r w:rsidR="004022D0">
            <w:rPr>
              <w:rFonts w:eastAsia="Arial" w:cs="Arial"/>
              <w:color w:val="000000" w:themeColor="text1"/>
              <w:szCs w:val="24"/>
            </w:rPr>
            <w:fldChar w:fldCharType="begin"/>
          </w:r>
          <w:r w:rsidR="004022D0">
            <w:rPr>
              <w:rFonts w:eastAsia="Arial" w:cs="Arial"/>
              <w:color w:val="000000" w:themeColor="text1"/>
              <w:szCs w:val="24"/>
            </w:rPr>
            <w:instrText xml:space="preserve"> CITATION Imp26 \l 2058 </w:instrText>
          </w:r>
          <w:r w:rsidR="004022D0">
            <w:rPr>
              <w:rFonts w:eastAsia="Arial" w:cs="Arial"/>
              <w:color w:val="000000" w:themeColor="text1"/>
              <w:szCs w:val="24"/>
            </w:rPr>
            <w:fldChar w:fldCharType="separate"/>
          </w:r>
          <w:r w:rsidR="004022D0" w:rsidRPr="004022D0">
            <w:rPr>
              <w:rFonts w:eastAsia="Arial" w:cs="Arial"/>
              <w:noProof/>
              <w:color w:val="000000" w:themeColor="text1"/>
              <w:szCs w:val="24"/>
            </w:rPr>
            <w:t>(Impulso06, 2026)</w:t>
          </w:r>
          <w:r w:rsidR="004022D0">
            <w:rPr>
              <w:rFonts w:eastAsia="Arial" w:cs="Arial"/>
              <w:color w:val="000000" w:themeColor="text1"/>
              <w:szCs w:val="24"/>
            </w:rPr>
            <w:fldChar w:fldCharType="end"/>
          </w:r>
        </w:sdtContent>
      </w:sdt>
      <w:r w:rsidRPr="00B164A8">
        <w:rPr>
          <w:rFonts w:eastAsia="Arial" w:cs="Arial"/>
          <w:color w:val="000000" w:themeColor="text1"/>
          <w:szCs w:val="24"/>
        </w:rPr>
        <w:t>, este framework elimina gran parte de las tareas repetitivas del desarrollo, permitiendo que los equipos se enfoquen en escribir la lógica de su aplicación en lugar de reinventar la rueda. Un componente clave es su arquitectura MVT (Modelo-Vista-Template), que organiza el código de manera lógica y eficiente.</w:t>
      </w:r>
      <w:r w:rsidR="00F4349D">
        <w:rPr>
          <w:rFonts w:eastAsia="Arial" w:cs="Arial"/>
          <w:color w:val="000000" w:themeColor="text1"/>
          <w:szCs w:val="24"/>
        </w:rPr>
        <w:t xml:space="preserve"> </w:t>
      </w:r>
      <w:r w:rsidR="004022D0">
        <w:rPr>
          <w:rFonts w:eastAsia="Arial" w:cs="Arial"/>
          <w:color w:val="000000" w:themeColor="text1"/>
          <w:szCs w:val="24"/>
        </w:rPr>
        <w:t>S</w:t>
      </w:r>
      <w:r w:rsidR="004022D0" w:rsidRPr="004022D0">
        <w:rPr>
          <w:rFonts w:eastAsia="Arial" w:cs="Arial"/>
          <w:color w:val="000000" w:themeColor="text1"/>
          <w:szCs w:val="24"/>
        </w:rPr>
        <w:t>us principales ventajas incluyen:</w:t>
      </w:r>
    </w:p>
    <w:p w14:paraId="66CF72F0" w14:textId="77777777" w:rsidR="00F4349D" w:rsidRPr="004022D0" w:rsidRDefault="00F4349D" w:rsidP="00780478">
      <w:pPr>
        <w:jc w:val="both"/>
        <w:rPr>
          <w:rFonts w:eastAsia="Arial" w:cs="Arial"/>
          <w:color w:val="000000" w:themeColor="text1"/>
          <w:szCs w:val="24"/>
        </w:rPr>
      </w:pPr>
    </w:p>
    <w:p w14:paraId="61CC9146" w14:textId="48B2ABE1" w:rsidR="004022D0" w:rsidRPr="004022D0" w:rsidRDefault="004022D0" w:rsidP="00780478">
      <w:pPr>
        <w:pStyle w:val="Prrafodelista"/>
        <w:numPr>
          <w:ilvl w:val="0"/>
          <w:numId w:val="18"/>
        </w:numPr>
        <w:jc w:val="both"/>
        <w:rPr>
          <w:rFonts w:eastAsia="Arial" w:cs="Arial"/>
          <w:color w:val="000000" w:themeColor="text1"/>
          <w:szCs w:val="24"/>
        </w:rPr>
      </w:pPr>
      <w:r w:rsidRPr="004022D0">
        <w:rPr>
          <w:rFonts w:eastAsia="Arial" w:cs="Arial"/>
          <w:color w:val="000000" w:themeColor="text1"/>
          <w:szCs w:val="24"/>
        </w:rPr>
        <w:t>Seguridad integrada: Django ayuda a los desarrolladores a evitar errores comunes de seguridad, como la inyección de SQL, el cross-site scripting (XSS) y la falsificación de peticiones en sitios cruzados (CSRF).</w:t>
      </w:r>
    </w:p>
    <w:p w14:paraId="60EE8F10" w14:textId="08AC9743" w:rsidR="004022D0" w:rsidRPr="00F4349D" w:rsidRDefault="004022D0" w:rsidP="00780478">
      <w:pPr>
        <w:pStyle w:val="Prrafodelista"/>
        <w:numPr>
          <w:ilvl w:val="0"/>
          <w:numId w:val="18"/>
        </w:numPr>
        <w:jc w:val="both"/>
        <w:rPr>
          <w:rFonts w:eastAsia="Arial" w:cs="Arial"/>
          <w:color w:val="000000" w:themeColor="text1"/>
          <w:szCs w:val="24"/>
        </w:rPr>
      </w:pPr>
      <w:r w:rsidRPr="004022D0">
        <w:rPr>
          <w:rFonts w:eastAsia="Arial" w:cs="Arial"/>
          <w:color w:val="000000" w:themeColor="text1"/>
          <w:szCs w:val="24"/>
        </w:rPr>
        <w:lastRenderedPageBreak/>
        <w:t>Escalabilidad: Es capaz de manejar desde pequeños blogs hasta plataformas con tráfico masivo, gracias a su capacidad de gestionar componentes de forma independiente.</w:t>
      </w:r>
    </w:p>
    <w:p w14:paraId="472D18F5" w14:textId="4561C268" w:rsidR="004022D0" w:rsidRDefault="004022D0" w:rsidP="00780478">
      <w:pPr>
        <w:jc w:val="both"/>
      </w:pPr>
      <w:r>
        <w:t xml:space="preserve">Como se infiere de </w:t>
      </w:r>
      <w:sdt>
        <w:sdtPr>
          <w:rPr>
            <w:rFonts w:eastAsia="Arial" w:cs="Arial"/>
            <w:color w:val="000000" w:themeColor="text1"/>
            <w:szCs w:val="24"/>
          </w:rPr>
          <w:id w:val="-217507988"/>
          <w:citation/>
        </w:sdtPr>
        <w:sdtContent>
          <w:r>
            <w:rPr>
              <w:rFonts w:eastAsia="Arial" w:cs="Arial"/>
              <w:color w:val="000000" w:themeColor="text1"/>
              <w:szCs w:val="24"/>
            </w:rPr>
            <w:fldChar w:fldCharType="begin"/>
          </w:r>
          <w:r>
            <w:rPr>
              <w:rFonts w:eastAsia="Arial" w:cs="Arial"/>
              <w:color w:val="000000" w:themeColor="text1"/>
              <w:szCs w:val="24"/>
            </w:rPr>
            <w:instrText xml:space="preserve"> CITATION Imp26 \l 2058 </w:instrText>
          </w:r>
          <w:r>
            <w:rPr>
              <w:rFonts w:eastAsia="Arial" w:cs="Arial"/>
              <w:color w:val="000000" w:themeColor="text1"/>
              <w:szCs w:val="24"/>
            </w:rPr>
            <w:fldChar w:fldCharType="separate"/>
          </w:r>
          <w:r w:rsidRPr="004022D0">
            <w:rPr>
              <w:rFonts w:eastAsia="Arial" w:cs="Arial"/>
              <w:noProof/>
              <w:color w:val="000000" w:themeColor="text1"/>
              <w:szCs w:val="24"/>
            </w:rPr>
            <w:t>(Impulso06, 2026)</w:t>
          </w:r>
          <w:r>
            <w:rPr>
              <w:rFonts w:eastAsia="Arial" w:cs="Arial"/>
              <w:color w:val="000000" w:themeColor="text1"/>
              <w:szCs w:val="24"/>
            </w:rPr>
            <w:fldChar w:fldCharType="end"/>
          </w:r>
        </w:sdtContent>
      </w:sdt>
      <w:r>
        <w:t>, una de las desventajas es que Django puede resultar "pesado" o excesivo para aplicaciones muy simples o microservicios de una sola función, debido a su estructura monolítica. Además, al ser un framework "opinado" (con reglas muy estrictas sobre cómo hacer las cosas), puede ofrecer menos flexibilidad creativa en comparación con micro-frameworks como Flask si el desarrollador desea salirse de los patrones establecidos.</w:t>
      </w:r>
    </w:p>
    <w:p w14:paraId="526BDE61" w14:textId="0F3F1DD6" w:rsidR="004022D0" w:rsidRDefault="004022D0" w:rsidP="00780478">
      <w:pPr>
        <w:jc w:val="both"/>
      </w:pPr>
    </w:p>
    <w:p w14:paraId="34DF4E18" w14:textId="77777777" w:rsidR="00F4349D" w:rsidRDefault="00F4349D" w:rsidP="00780478">
      <w:pPr>
        <w:jc w:val="both"/>
      </w:pPr>
    </w:p>
    <w:p w14:paraId="0D8B4EBF" w14:textId="268AE128" w:rsidR="004022D0" w:rsidRDefault="590E395B" w:rsidP="00780478">
      <w:pPr>
        <w:pStyle w:val="Ttulo4"/>
        <w:spacing w:before="0" w:after="0"/>
        <w:jc w:val="both"/>
        <w:rPr>
          <w:rFonts w:eastAsia="Arial"/>
        </w:rPr>
      </w:pPr>
      <w:r w:rsidRPr="004022D0">
        <w:rPr>
          <w:rFonts w:eastAsia="Arial"/>
        </w:rPr>
        <w:t>Microsoft .NET Framework</w:t>
      </w:r>
    </w:p>
    <w:p w14:paraId="7F0F4106" w14:textId="77777777" w:rsidR="00431CE9" w:rsidRPr="00431CE9" w:rsidRDefault="00431CE9" w:rsidP="00431CE9"/>
    <w:p w14:paraId="1F403F0E" w14:textId="728DA82B" w:rsidR="00FB59CC" w:rsidRDefault="004022D0" w:rsidP="00780478">
      <w:pPr>
        <w:jc w:val="both"/>
      </w:pPr>
      <w:r w:rsidRPr="004022D0">
        <w:rPr>
          <w:b/>
          <w:bCs/>
        </w:rPr>
        <w:t>.</w:t>
      </w:r>
      <w:r w:rsidRPr="004022D0">
        <w:t>NET Framework representa</w:t>
      </w:r>
      <w:r>
        <w:t xml:space="preserve"> esta infraestructura esencial que permite a los programadores crear, ejecutar y desplegar una amplia variedad de software. Según explica </w:t>
      </w:r>
      <w:sdt>
        <w:sdtPr>
          <w:rPr>
            <w:rFonts w:eastAsia="Arial" w:cs="Arial"/>
            <w:color w:val="000000" w:themeColor="text1"/>
            <w:szCs w:val="24"/>
          </w:rPr>
          <w:id w:val="-1190070836"/>
          <w:citation/>
        </w:sdtPr>
        <w:sdtContent>
          <w:r>
            <w:rPr>
              <w:rFonts w:eastAsia="Arial" w:cs="Arial"/>
              <w:color w:val="000000" w:themeColor="text1"/>
              <w:szCs w:val="24"/>
            </w:rPr>
            <w:fldChar w:fldCharType="begin"/>
          </w:r>
          <w:r>
            <w:rPr>
              <w:rFonts w:eastAsia="Arial" w:cs="Arial"/>
              <w:color w:val="000000" w:themeColor="text1"/>
              <w:szCs w:val="24"/>
            </w:rPr>
            <w:instrText xml:space="preserve">CITATION Mel25 \l 2058 </w:instrText>
          </w:r>
          <w:r>
            <w:rPr>
              <w:rFonts w:eastAsia="Arial" w:cs="Arial"/>
              <w:color w:val="000000" w:themeColor="text1"/>
              <w:szCs w:val="24"/>
            </w:rPr>
            <w:fldChar w:fldCharType="separate"/>
          </w:r>
          <w:r w:rsidRPr="004022D0">
            <w:rPr>
              <w:rFonts w:eastAsia="Arial" w:cs="Arial"/>
              <w:noProof/>
              <w:color w:val="000000" w:themeColor="text1"/>
              <w:szCs w:val="24"/>
            </w:rPr>
            <w:t>(Mellor, 2023)</w:t>
          </w:r>
          <w:r>
            <w:rPr>
              <w:rFonts w:eastAsia="Arial" w:cs="Arial"/>
              <w:color w:val="000000" w:themeColor="text1"/>
              <w:szCs w:val="24"/>
            </w:rPr>
            <w:fldChar w:fldCharType="end"/>
          </w:r>
        </w:sdtContent>
      </w:sdt>
      <w:r>
        <w:t>, este framework funciona como un entorno de ejecución gestionado que proporciona servicios de biblioteca y herramientas de desarrollo para lenguajes como C#, F# y Visual Basic.</w:t>
      </w:r>
    </w:p>
    <w:p w14:paraId="4F4B6AD1" w14:textId="77777777" w:rsidR="00F4349D" w:rsidRDefault="00F4349D" w:rsidP="00780478">
      <w:pPr>
        <w:jc w:val="both"/>
      </w:pPr>
    </w:p>
    <w:p w14:paraId="5D5741D2" w14:textId="6863314E" w:rsidR="004022D0" w:rsidRPr="00F4349D" w:rsidRDefault="004022D0" w:rsidP="00780478">
      <w:pPr>
        <w:jc w:val="both"/>
      </w:pPr>
      <w:r>
        <w:t xml:space="preserve">.NET Framework no ejecuta el código directamente en el procesador; en su lugar, utiliza </w:t>
      </w:r>
      <w:r w:rsidRPr="004022D0">
        <w:t>el Common Language Runtime (CLR).</w:t>
      </w:r>
      <w:r>
        <w:t xml:space="preserve"> Este componente actúa como una máquina virtual que se encarga de la gestión de memoria (a través del Garbage Collector), la seguridad y el manejo de excepciones.</w:t>
      </w:r>
      <w:r w:rsidR="004D67A8">
        <w:t xml:space="preserve"> </w:t>
      </w:r>
      <w:r w:rsidRPr="004022D0">
        <w:rPr>
          <w:rFonts w:eastAsia="Arial" w:cs="Arial"/>
          <w:color w:val="000000" w:themeColor="text1"/>
          <w:szCs w:val="24"/>
        </w:rPr>
        <w:t>Para los desarrolladores, trabajar con esta tecnología ofrece beneficios estructurales. Basándose en el análisis de Mellor (2023), sus principales ventajas incluyen:</w:t>
      </w:r>
    </w:p>
    <w:p w14:paraId="7784FF76" w14:textId="77777777" w:rsidR="004022D0" w:rsidRPr="004022D0" w:rsidRDefault="004022D0" w:rsidP="00780478">
      <w:pPr>
        <w:jc w:val="both"/>
        <w:rPr>
          <w:rFonts w:eastAsia="Arial" w:cs="Arial"/>
          <w:color w:val="000000" w:themeColor="text1"/>
          <w:szCs w:val="24"/>
        </w:rPr>
      </w:pPr>
    </w:p>
    <w:p w14:paraId="4854D6F3" w14:textId="6D17BE54" w:rsidR="004022D0" w:rsidRPr="004022D0" w:rsidRDefault="004022D0" w:rsidP="00780478">
      <w:pPr>
        <w:pStyle w:val="Prrafodelista"/>
        <w:numPr>
          <w:ilvl w:val="0"/>
          <w:numId w:val="19"/>
        </w:numPr>
        <w:jc w:val="both"/>
        <w:rPr>
          <w:rFonts w:eastAsia="Arial" w:cs="Arial"/>
          <w:color w:val="000000" w:themeColor="text1"/>
          <w:szCs w:val="24"/>
        </w:rPr>
      </w:pPr>
      <w:r w:rsidRPr="004022D0">
        <w:rPr>
          <w:rFonts w:eastAsia="Arial" w:cs="Arial"/>
          <w:color w:val="000000" w:themeColor="text1"/>
          <w:szCs w:val="24"/>
        </w:rPr>
        <w:t>Biblioteca de Clases Base (BCL): Ofrece un conjunto masivo de funciones predefinidas para tareas comunes como acceso a bases de datos, criptografía y manipulación de XML.</w:t>
      </w:r>
    </w:p>
    <w:p w14:paraId="61A93614" w14:textId="37C80AB2" w:rsidR="004022D0" w:rsidRPr="004022D0" w:rsidRDefault="004022D0" w:rsidP="00780478">
      <w:pPr>
        <w:pStyle w:val="Prrafodelista"/>
        <w:numPr>
          <w:ilvl w:val="0"/>
          <w:numId w:val="19"/>
        </w:numPr>
        <w:jc w:val="both"/>
        <w:rPr>
          <w:rFonts w:eastAsia="Arial" w:cs="Arial"/>
          <w:color w:val="000000" w:themeColor="text1"/>
          <w:szCs w:val="24"/>
        </w:rPr>
      </w:pPr>
      <w:r w:rsidRPr="004022D0">
        <w:rPr>
          <w:rFonts w:eastAsia="Arial" w:cs="Arial"/>
          <w:color w:val="000000" w:themeColor="text1"/>
          <w:szCs w:val="24"/>
        </w:rPr>
        <w:t>Interoperabilidad de lenguajes: Permite que un proyecto utilice módulos escritos en d</w:t>
      </w:r>
      <w:r>
        <w:rPr>
          <w:rFonts w:eastAsia="Arial" w:cs="Arial"/>
          <w:color w:val="000000" w:themeColor="text1"/>
          <w:szCs w:val="24"/>
        </w:rPr>
        <w:t>i</w:t>
      </w:r>
      <w:r w:rsidRPr="004022D0">
        <w:rPr>
          <w:rFonts w:eastAsia="Arial" w:cs="Arial"/>
          <w:color w:val="000000" w:themeColor="text1"/>
          <w:szCs w:val="24"/>
        </w:rPr>
        <w:t>ferentes lenguajes de .NET sin problemas de compatibilidad.</w:t>
      </w:r>
    </w:p>
    <w:p w14:paraId="13764C9F" w14:textId="01984B4C" w:rsidR="004022D0" w:rsidRDefault="004022D0" w:rsidP="00780478">
      <w:pPr>
        <w:pStyle w:val="Prrafodelista"/>
        <w:numPr>
          <w:ilvl w:val="0"/>
          <w:numId w:val="19"/>
        </w:numPr>
        <w:jc w:val="both"/>
        <w:rPr>
          <w:rFonts w:eastAsia="Arial" w:cs="Arial"/>
          <w:color w:val="000000" w:themeColor="text1"/>
          <w:szCs w:val="24"/>
        </w:rPr>
      </w:pPr>
      <w:r w:rsidRPr="004022D0">
        <w:rPr>
          <w:rFonts w:eastAsia="Arial" w:cs="Arial"/>
          <w:color w:val="000000" w:themeColor="text1"/>
          <w:szCs w:val="24"/>
        </w:rPr>
        <w:lastRenderedPageBreak/>
        <w:t>Seguridad robusta: Al ser un entorno gestionado, previene errores comunes de acceso a memoria y ofrece capas de seguridad integradas para aplicaciones empresariales.</w:t>
      </w:r>
    </w:p>
    <w:p w14:paraId="4A8D4F31" w14:textId="77777777" w:rsidR="004022D0" w:rsidRDefault="004022D0" w:rsidP="00780478">
      <w:pPr>
        <w:pStyle w:val="Prrafodelista"/>
        <w:jc w:val="both"/>
        <w:rPr>
          <w:rFonts w:eastAsia="Arial" w:cs="Arial"/>
          <w:color w:val="000000" w:themeColor="text1"/>
          <w:szCs w:val="24"/>
        </w:rPr>
      </w:pPr>
    </w:p>
    <w:p w14:paraId="480B2BF3" w14:textId="1B7A81BF" w:rsidR="004022D0" w:rsidRDefault="004022D0" w:rsidP="00780478">
      <w:pPr>
        <w:jc w:val="both"/>
      </w:pPr>
      <w:r>
        <w:t xml:space="preserve">A pesar de su potencia, el .NET Framework tradicional tiene limitaciones claras. </w:t>
      </w:r>
      <w:r w:rsidR="009E3F61">
        <w:t>U</w:t>
      </w:r>
      <w:r>
        <w:t xml:space="preserve">na de las mayores desventajas es su </w:t>
      </w:r>
      <w:r w:rsidRPr="009E3F61">
        <w:t>dependencia de Windows</w:t>
      </w:r>
      <w:r>
        <w:t>, lo que limita su uso en servidores Linux o macOS. Además, al ser un framework de gran tamaño, las aplicaciones pueden requerir una instalación previa pesada en el sistema del usuario final, lo que puede resultar en un consumo de recursos superior al de aplicaciones nativas más ligeras.</w:t>
      </w:r>
    </w:p>
    <w:p w14:paraId="45D03675" w14:textId="5FC5F793" w:rsidR="009E3F61" w:rsidRDefault="009E3F61" w:rsidP="00780478">
      <w:pPr>
        <w:jc w:val="both"/>
      </w:pPr>
    </w:p>
    <w:p w14:paraId="48B7B0C6" w14:textId="77777777" w:rsidR="009E3F61" w:rsidRPr="004022D0" w:rsidRDefault="009E3F61" w:rsidP="00780478">
      <w:pPr>
        <w:jc w:val="both"/>
        <w:rPr>
          <w:rFonts w:eastAsia="Arial" w:cs="Arial"/>
          <w:color w:val="000000" w:themeColor="text1"/>
          <w:szCs w:val="24"/>
        </w:rPr>
      </w:pPr>
    </w:p>
    <w:p w14:paraId="2F6D4E6D" w14:textId="6A9B905E" w:rsidR="00FB59CC" w:rsidRDefault="590E395B" w:rsidP="00780478">
      <w:pPr>
        <w:pStyle w:val="Ttulo3"/>
        <w:rPr>
          <w:rFonts w:eastAsia="Arial"/>
          <w:iCs/>
        </w:rPr>
      </w:pPr>
      <w:bookmarkStart w:id="21" w:name="_Toc225436427"/>
      <w:r w:rsidRPr="352890DB">
        <w:rPr>
          <w:rFonts w:eastAsia="Arial"/>
        </w:rPr>
        <w:t>Gestión de Identidad y Validación de Usuarios</w:t>
      </w:r>
      <w:bookmarkEnd w:id="21"/>
    </w:p>
    <w:p w14:paraId="4BF75598" w14:textId="62785898" w:rsidR="009E3F61" w:rsidRDefault="009E3F61" w:rsidP="00780478"/>
    <w:p w14:paraId="3DEB9C48" w14:textId="6C5FB61C" w:rsidR="00BD01D4" w:rsidRDefault="00BD01D4" w:rsidP="00780478">
      <w:pPr>
        <w:pStyle w:val="Ttulo4"/>
        <w:spacing w:before="0" w:after="0"/>
      </w:pPr>
      <w:r>
        <w:t>Active Directory(AD)</w:t>
      </w:r>
    </w:p>
    <w:p w14:paraId="037FA126" w14:textId="77777777" w:rsidR="00431CE9" w:rsidRPr="00431CE9" w:rsidRDefault="00431CE9" w:rsidP="00431CE9"/>
    <w:p w14:paraId="2EDA34CD" w14:textId="092FB856" w:rsidR="00BD01D4" w:rsidRDefault="00BD01D4" w:rsidP="00780478">
      <w:pPr>
        <w:jc w:val="both"/>
      </w:pPr>
      <w:r>
        <w:t xml:space="preserve">En el ámbito de la administración de redes empresariales, la centralización de los recursos es fundamental para la seguridad y la </w:t>
      </w:r>
      <w:r w:rsidRPr="00BD01D4">
        <w:t>eficiencia. Active Directory (AD) se</w:t>
      </w:r>
      <w:r>
        <w:t xml:space="preserve"> posiciona como el servicio de directorio líder para sistemas Windows.</w:t>
      </w:r>
    </w:p>
    <w:p w14:paraId="3DD30E94" w14:textId="77777777" w:rsidR="004D67A8" w:rsidRDefault="004D67A8" w:rsidP="00780478">
      <w:pPr>
        <w:jc w:val="both"/>
      </w:pPr>
    </w:p>
    <w:p w14:paraId="7224F7CE" w14:textId="30E10BF4" w:rsidR="00332AC2" w:rsidRDefault="00BD01D4" w:rsidP="00780478">
      <w:pPr>
        <w:jc w:val="both"/>
      </w:pPr>
      <w:r w:rsidRPr="00BD01D4">
        <w:t xml:space="preserve">La arquitectura de AD se basa en una estructura de objetos agrupados en dominios, árboles y bosques. Como señala </w:t>
      </w:r>
      <w:sdt>
        <w:sdtPr>
          <w:id w:val="-1485695130"/>
          <w:citation/>
        </w:sdtPr>
        <w:sdtContent>
          <w:r>
            <w:fldChar w:fldCharType="begin"/>
          </w:r>
          <w:r>
            <w:instrText xml:space="preserve"> CITATION Que25 \l 2058 </w:instrText>
          </w:r>
          <w:r>
            <w:fldChar w:fldCharType="separate"/>
          </w:r>
          <w:r>
            <w:rPr>
              <w:noProof/>
            </w:rPr>
            <w:t>(Quest Software Inc., 2025)</w:t>
          </w:r>
          <w:r>
            <w:fldChar w:fldCharType="end"/>
          </w:r>
        </w:sdtContent>
      </w:sdt>
      <w:r>
        <w:t xml:space="preserve">, </w:t>
      </w:r>
      <w:r w:rsidRPr="00BD01D4">
        <w:t>su función principal es el servicio de dominio, que autentica y autoriza a todos los usuarios en un entorno de red. Esto permite el "Inicio de Sesión Único" (SSO), donde un empleado ingresa sus credenciales una sola vez para acceder a múltiples servicios autorizados dentro de la corporación.</w:t>
      </w:r>
      <w:r w:rsidR="00000E51">
        <w:t>S</w:t>
      </w:r>
      <w:r w:rsidR="00332AC2">
        <w:t>us ventajas incluyen:</w:t>
      </w:r>
    </w:p>
    <w:p w14:paraId="0F438D3B" w14:textId="77777777" w:rsidR="00332AC2" w:rsidRDefault="00332AC2" w:rsidP="00780478">
      <w:pPr>
        <w:jc w:val="both"/>
      </w:pPr>
    </w:p>
    <w:p w14:paraId="310F256C" w14:textId="5EEAD8CF" w:rsidR="00332AC2" w:rsidRDefault="00332AC2" w:rsidP="00780478">
      <w:pPr>
        <w:pStyle w:val="Prrafodelista"/>
        <w:numPr>
          <w:ilvl w:val="0"/>
          <w:numId w:val="20"/>
        </w:numPr>
        <w:jc w:val="both"/>
      </w:pPr>
      <w:r>
        <w:t>Administración Centralizada: Permite modificar políticas de seguridad para miles de usuarios desde una única consola.</w:t>
      </w:r>
    </w:p>
    <w:p w14:paraId="124F3AC4" w14:textId="728C645F" w:rsidR="00332AC2" w:rsidRDefault="00332AC2" w:rsidP="00780478">
      <w:pPr>
        <w:pStyle w:val="Prrafodelista"/>
        <w:numPr>
          <w:ilvl w:val="0"/>
          <w:numId w:val="20"/>
        </w:numPr>
        <w:jc w:val="both"/>
      </w:pPr>
      <w:r>
        <w:t>Seguridad Mejorada: Facilita la implementación de políticas de contraseñas y el control de acceso basado en grupos.</w:t>
      </w:r>
    </w:p>
    <w:p w14:paraId="4A1D73FF" w14:textId="0F22DEC2" w:rsidR="00332AC2" w:rsidRDefault="00332AC2" w:rsidP="00780478">
      <w:pPr>
        <w:pStyle w:val="Prrafodelista"/>
        <w:numPr>
          <w:ilvl w:val="0"/>
          <w:numId w:val="20"/>
        </w:numPr>
        <w:jc w:val="both"/>
      </w:pPr>
      <w:r>
        <w:lastRenderedPageBreak/>
        <w:t>Escalabilidad: Puede crecer desde una pequeña oficina hasta corporaciones globales con millones de objetos.</w:t>
      </w:r>
    </w:p>
    <w:p w14:paraId="47C88175" w14:textId="77777777" w:rsidR="00332AC2" w:rsidRDefault="00332AC2" w:rsidP="00780478">
      <w:pPr>
        <w:pStyle w:val="Prrafodelista"/>
        <w:jc w:val="both"/>
      </w:pPr>
    </w:p>
    <w:p w14:paraId="7874F359" w14:textId="721B3C31" w:rsidR="00332AC2" w:rsidRDefault="00332AC2" w:rsidP="00780478">
      <w:pPr>
        <w:jc w:val="both"/>
      </w:pPr>
      <w:r>
        <w:t>Su complejidad requiere personal altamente capacitado para evitar configuraciones erróneas. Además, al ser un punto central de acceso, se convierte en un objetivo primario para ciberataques; si un atacante compromete un controlador de dominio, podría obtener el control total de la infraestructura empresarial.</w:t>
      </w:r>
    </w:p>
    <w:p w14:paraId="19E12A13" w14:textId="6E17E18F" w:rsidR="00332AC2" w:rsidRDefault="00332AC2" w:rsidP="00780478">
      <w:pPr>
        <w:jc w:val="both"/>
      </w:pPr>
    </w:p>
    <w:p w14:paraId="3F3FA763" w14:textId="77777777" w:rsidR="00855A14" w:rsidRDefault="00855A14" w:rsidP="00780478">
      <w:pPr>
        <w:jc w:val="both"/>
      </w:pPr>
    </w:p>
    <w:p w14:paraId="25350FCE" w14:textId="709F5AD9" w:rsidR="00332AC2" w:rsidRDefault="00332AC2" w:rsidP="00780478">
      <w:pPr>
        <w:jc w:val="both"/>
        <w:rPr>
          <w:b/>
          <w:bCs/>
        </w:rPr>
      </w:pPr>
      <w:r w:rsidRPr="00431CE9">
        <w:rPr>
          <w:b/>
          <w:bCs/>
        </w:rPr>
        <w:t>OAuth 2.0</w:t>
      </w:r>
    </w:p>
    <w:p w14:paraId="2C6D1EC2" w14:textId="77777777" w:rsidR="00000E51" w:rsidRPr="00431CE9" w:rsidRDefault="00000E51" w:rsidP="00780478">
      <w:pPr>
        <w:jc w:val="both"/>
        <w:rPr>
          <w:b/>
          <w:bCs/>
        </w:rPr>
      </w:pPr>
    </w:p>
    <w:p w14:paraId="2201D1CB" w14:textId="19A58B4C" w:rsidR="00332AC2" w:rsidRDefault="00332AC2" w:rsidP="00780478">
      <w:pPr>
        <w:jc w:val="both"/>
      </w:pPr>
      <w:r>
        <w:t xml:space="preserve">Este marco de trabajo permite que una aplicación obtenga acceso limitado a las cuentas de usuario en un servicio de terceros (como Google) mediante el uso de tokens, en lugar de manejar credenciales directas. El flujo de OAuth 2.0 involucra varios actores: el propietario del recurso (usuario), el cliente (la aplicación que solicita acceso), el servidor de autorización y el servidor de recursos. De acuerdo con </w:t>
      </w:r>
      <w:sdt>
        <w:sdtPr>
          <w:id w:val="1939102365"/>
          <w:citation/>
        </w:sdtPr>
        <w:sdtContent>
          <w:r>
            <w:fldChar w:fldCharType="begin"/>
          </w:r>
          <w:r>
            <w:rPr>
              <w:b/>
              <w:bCs/>
            </w:rPr>
            <w:instrText xml:space="preserve"> CITATION Goo25 \l 2058 </w:instrText>
          </w:r>
          <w:r>
            <w:fldChar w:fldCharType="separate"/>
          </w:r>
          <w:r>
            <w:rPr>
              <w:noProof/>
            </w:rPr>
            <w:t>(Google Developers, 2025)</w:t>
          </w:r>
          <w:r>
            <w:fldChar w:fldCharType="end"/>
          </w:r>
        </w:sdtContent>
      </w:sdt>
      <w:r>
        <w:t xml:space="preserve">, el proceso culmina con la emisión </w:t>
      </w:r>
      <w:r w:rsidRPr="00332AC2">
        <w:t>de un Access Token</w:t>
      </w:r>
      <w:r>
        <w:t>. Este token actúa como una llave específica que otorga permisos limitados a datos puntuales, garantizando que la aplicación solicitante nunca vea la contraseña del usuario.</w:t>
      </w:r>
    </w:p>
    <w:p w14:paraId="7EDD9016" w14:textId="14EDA603" w:rsidR="00332AC2" w:rsidRDefault="00332AC2" w:rsidP="00780478">
      <w:pPr>
        <w:jc w:val="both"/>
      </w:pPr>
    </w:p>
    <w:p w14:paraId="7C068B0A" w14:textId="616B033B" w:rsidR="00332AC2" w:rsidRDefault="00332AC2" w:rsidP="00780478">
      <w:pPr>
        <w:jc w:val="both"/>
      </w:pPr>
      <w:r>
        <w:t>Su implementación técnica puede ser compleja y propensa a errores de seguridad si no se manejan correctamente los tokens (como el almacenamiento inseguro en el lado del cliente). Además, genera una dependencia de los grandes proveedores de identidad; si el servicio de autorización (como Google o Facebook) se cae, los usuarios no pueden acceder a las aplicaciones vinculadas.</w:t>
      </w:r>
    </w:p>
    <w:p w14:paraId="6167E5DE" w14:textId="77777777" w:rsidR="004516F2" w:rsidRDefault="004516F2" w:rsidP="00780478">
      <w:pPr>
        <w:jc w:val="both"/>
      </w:pPr>
    </w:p>
    <w:p w14:paraId="57ECC67E" w14:textId="77777777" w:rsidR="004D67A8" w:rsidRPr="009E3F61" w:rsidRDefault="004D67A8" w:rsidP="00780478">
      <w:pPr>
        <w:jc w:val="both"/>
      </w:pPr>
    </w:p>
    <w:p w14:paraId="38DA4848" w14:textId="2913B2AC" w:rsidR="004516F2" w:rsidRDefault="00332AC2" w:rsidP="00780478">
      <w:pPr>
        <w:pStyle w:val="Ttulo4"/>
        <w:spacing w:before="0" w:after="0"/>
      </w:pPr>
      <w:r>
        <w:t>Gestión de usuarios local</w:t>
      </w:r>
    </w:p>
    <w:p w14:paraId="40D1789E" w14:textId="77777777" w:rsidR="00431CE9" w:rsidRPr="00431CE9" w:rsidRDefault="00431CE9" w:rsidP="00431CE9"/>
    <w:p w14:paraId="6F1677E7" w14:textId="4BDF1B1F" w:rsidR="004516F2" w:rsidRDefault="004516F2" w:rsidP="00780478">
      <w:pPr>
        <w:jc w:val="both"/>
        <w:rPr>
          <w:szCs w:val="24"/>
        </w:rPr>
      </w:pPr>
      <w:r>
        <w:t>E</w:t>
      </w:r>
      <w:r w:rsidR="00332AC2">
        <w:t xml:space="preserve">n una aplicación web, la base de datos local suele contener una tabla de "Usuarios" y una de "Roles". De acuerdo con la visión de </w:t>
      </w:r>
      <w:sdt>
        <w:sdtPr>
          <w:id w:val="229428501"/>
          <w:citation/>
        </w:sdtPr>
        <w:sdtContent>
          <w:r>
            <w:fldChar w:fldCharType="begin"/>
          </w:r>
          <w:r>
            <w:rPr>
              <w:b/>
              <w:bCs/>
            </w:rPr>
            <w:instrText xml:space="preserve"> CITATION Sea23 \l 2058 </w:instrText>
          </w:r>
          <w:r>
            <w:fldChar w:fldCharType="separate"/>
          </w:r>
          <w:r>
            <w:rPr>
              <w:noProof/>
            </w:rPr>
            <w:t>(Blanton, 2023)</w:t>
          </w:r>
          <w:r>
            <w:fldChar w:fldCharType="end"/>
          </w:r>
        </w:sdtContent>
      </w:sdt>
      <w:r>
        <w:t xml:space="preserve">, </w:t>
      </w:r>
      <w:r w:rsidR="00332AC2">
        <w:t xml:space="preserve">este sistema de Control </w:t>
      </w:r>
      <w:r w:rsidR="00332AC2">
        <w:lastRenderedPageBreak/>
        <w:t>de Acceso Basado en Roles permite que la aplicación verifique no solo quién es el usuario (autenticación), sino qué tiene permitido hacer (autorización). Por ejemplo, un usuario con el rol de "Administrador" puede eliminar datos, mientras que uno con el rol de "Editor" solo puede modificarlos.</w:t>
      </w:r>
      <w:r w:rsidR="004D67A8">
        <w:t xml:space="preserve"> </w:t>
      </w:r>
      <w:r w:rsidRPr="004516F2">
        <w:rPr>
          <w:szCs w:val="24"/>
        </w:rPr>
        <w:t xml:space="preserve">Basándose en </w:t>
      </w:r>
      <w:sdt>
        <w:sdtPr>
          <w:id w:val="-1867980815"/>
          <w:citation/>
        </w:sdtPr>
        <w:sdtContent>
          <w:r>
            <w:fldChar w:fldCharType="begin"/>
          </w:r>
          <w:r>
            <w:rPr>
              <w:b/>
              <w:bCs/>
            </w:rPr>
            <w:instrText xml:space="preserve"> CITATION Sea23 \l 2058 </w:instrText>
          </w:r>
          <w:r>
            <w:fldChar w:fldCharType="separate"/>
          </w:r>
          <w:r>
            <w:rPr>
              <w:noProof/>
            </w:rPr>
            <w:t>(Blanton, 2023)</w:t>
          </w:r>
          <w:r>
            <w:fldChar w:fldCharType="end"/>
          </w:r>
        </w:sdtContent>
      </w:sdt>
      <w:r>
        <w:t>,</w:t>
      </w:r>
      <w:r w:rsidRPr="004516F2">
        <w:rPr>
          <w:szCs w:val="24"/>
        </w:rPr>
        <w:t xml:space="preserve"> las ventajas incluyen:</w:t>
      </w:r>
    </w:p>
    <w:p w14:paraId="79B41258" w14:textId="77777777" w:rsidR="004D67A8" w:rsidRPr="004D67A8" w:rsidRDefault="004D67A8" w:rsidP="00780478">
      <w:pPr>
        <w:jc w:val="both"/>
      </w:pPr>
    </w:p>
    <w:p w14:paraId="207C1830" w14:textId="112FE8EB" w:rsidR="004516F2" w:rsidRPr="004516F2" w:rsidRDefault="004516F2" w:rsidP="00780478">
      <w:pPr>
        <w:pStyle w:val="Prrafodelista"/>
        <w:numPr>
          <w:ilvl w:val="0"/>
          <w:numId w:val="21"/>
        </w:numPr>
        <w:jc w:val="both"/>
        <w:rPr>
          <w:szCs w:val="24"/>
        </w:rPr>
      </w:pPr>
      <w:r w:rsidRPr="004516F2">
        <w:rPr>
          <w:szCs w:val="24"/>
        </w:rPr>
        <w:t>Control Total: El desarrollador decide exactamente qué datos almacenar y cómo estructurar los permisos.</w:t>
      </w:r>
    </w:p>
    <w:p w14:paraId="6C4EAFD7" w14:textId="76074068" w:rsidR="004516F2" w:rsidRPr="004516F2" w:rsidRDefault="004516F2" w:rsidP="00780478">
      <w:pPr>
        <w:pStyle w:val="Prrafodelista"/>
        <w:numPr>
          <w:ilvl w:val="0"/>
          <w:numId w:val="21"/>
        </w:numPr>
        <w:jc w:val="both"/>
        <w:rPr>
          <w:szCs w:val="24"/>
        </w:rPr>
      </w:pPr>
      <w:r w:rsidRPr="004516F2">
        <w:rPr>
          <w:szCs w:val="24"/>
        </w:rPr>
        <w:t>Independencia: La aplicación no depende de servicios externos (como OAuth o AD) para funcionar, lo que reduce la latencia y posibles puntos de falla externos.</w:t>
      </w:r>
    </w:p>
    <w:p w14:paraId="3F10F418" w14:textId="03FB2BB9" w:rsidR="004516F2" w:rsidRDefault="004516F2" w:rsidP="00780478">
      <w:pPr>
        <w:pStyle w:val="Prrafodelista"/>
        <w:numPr>
          <w:ilvl w:val="0"/>
          <w:numId w:val="21"/>
        </w:numPr>
        <w:jc w:val="both"/>
        <w:rPr>
          <w:szCs w:val="24"/>
        </w:rPr>
      </w:pPr>
      <w:r w:rsidRPr="004516F2">
        <w:rPr>
          <w:szCs w:val="24"/>
        </w:rPr>
        <w:t>Privacidad: Los datos de los usuarios permanecen bajo el control exclusivo de la organización.</w:t>
      </w:r>
    </w:p>
    <w:p w14:paraId="55C90F21" w14:textId="0998EEFC" w:rsidR="004516F2" w:rsidRDefault="004516F2" w:rsidP="00780478">
      <w:pPr>
        <w:jc w:val="both"/>
        <w:rPr>
          <w:szCs w:val="24"/>
        </w:rPr>
      </w:pPr>
    </w:p>
    <w:p w14:paraId="4B14E24F" w14:textId="753AD9A5" w:rsidR="004516F2" w:rsidRDefault="004516F2" w:rsidP="00780478">
      <w:pPr>
        <w:jc w:val="both"/>
      </w:pPr>
      <w:r>
        <w:t xml:space="preserve">Sin embargo, esta autonomía conlleva una gran responsabilidad. Según advierte </w:t>
      </w:r>
      <w:sdt>
        <w:sdtPr>
          <w:id w:val="267046925"/>
          <w:citation/>
        </w:sdtPr>
        <w:sdtContent>
          <w:r>
            <w:fldChar w:fldCharType="begin"/>
          </w:r>
          <w:r>
            <w:rPr>
              <w:b/>
              <w:bCs/>
            </w:rPr>
            <w:instrText xml:space="preserve"> CITATION Sea23 \l 2058 </w:instrText>
          </w:r>
          <w:r>
            <w:fldChar w:fldCharType="separate"/>
          </w:r>
          <w:r>
            <w:rPr>
              <w:noProof/>
            </w:rPr>
            <w:t>(Blanton, 2023)</w:t>
          </w:r>
          <w:r>
            <w:fldChar w:fldCharType="end"/>
          </w:r>
        </w:sdtContent>
      </w:sdt>
      <w:r>
        <w:t xml:space="preserve">, la principal </w:t>
      </w:r>
      <w:r w:rsidRPr="004516F2">
        <w:t>desventaja es la carga de seguridad</w:t>
      </w:r>
      <w:r>
        <w:t>. El desarrollador debe encargarse manualmente de cifrar contraseñas, gestionar la recuperación de cuentas y prevenir ataques de fuerza bruta. Además, a medida que la aplicación crece, mantener un sistema de roles manual puede volverse inmanejable y propenso a errores humanos que dejen brechas de seguridad abiertas.</w:t>
      </w:r>
    </w:p>
    <w:p w14:paraId="6DBC85C6" w14:textId="77777777" w:rsidR="008B3F40" w:rsidRDefault="008B3F40" w:rsidP="00780478">
      <w:pPr>
        <w:jc w:val="both"/>
      </w:pPr>
    </w:p>
    <w:p w14:paraId="062D30D9" w14:textId="77777777" w:rsidR="00855A14" w:rsidRPr="00A822C7" w:rsidRDefault="00855A14" w:rsidP="00780478">
      <w:pPr>
        <w:jc w:val="both"/>
      </w:pPr>
    </w:p>
    <w:p w14:paraId="0CCE2527" w14:textId="724F5698" w:rsidR="00FB59CC" w:rsidRDefault="590E395B" w:rsidP="00780478">
      <w:pPr>
        <w:pStyle w:val="Ttulo4"/>
        <w:spacing w:before="0" w:after="0"/>
        <w:rPr>
          <w:rFonts w:eastAsia="Arial" w:cs="Arial"/>
          <w:bCs/>
          <w:iCs w:val="0"/>
          <w:szCs w:val="24"/>
        </w:rPr>
      </w:pPr>
      <w:r w:rsidRPr="352890DB">
        <w:rPr>
          <w:rFonts w:eastAsia="Arial" w:cs="Arial"/>
          <w:bCs/>
          <w:iCs w:val="0"/>
          <w:szCs w:val="24"/>
        </w:rPr>
        <w:t>2.1.5 Sistemas de gestión de bases de datos (DBMS)</w:t>
      </w:r>
    </w:p>
    <w:p w14:paraId="04E82722" w14:textId="77777777" w:rsidR="00182F4A" w:rsidRDefault="00182F4A" w:rsidP="00182F4A"/>
    <w:p w14:paraId="6BE29FAE" w14:textId="740E8BEE" w:rsidR="00182F4A" w:rsidRDefault="00182F4A" w:rsidP="00182F4A">
      <w:pPr>
        <w:pStyle w:val="Ttulo4"/>
      </w:pPr>
      <w:r>
        <w:t>MySQL</w:t>
      </w:r>
    </w:p>
    <w:p w14:paraId="43CA0B25" w14:textId="77777777" w:rsidR="00182F4A" w:rsidRDefault="00182F4A" w:rsidP="00182F4A">
      <w:pPr>
        <w:jc w:val="both"/>
      </w:pPr>
    </w:p>
    <w:p w14:paraId="3352BA8F" w14:textId="07CBCD34" w:rsidR="00855A14" w:rsidRDefault="00182F4A" w:rsidP="00182F4A">
      <w:pPr>
        <w:jc w:val="both"/>
      </w:pPr>
      <w:r w:rsidRPr="00182F4A">
        <w:t xml:space="preserve">De acuerdo con los conceptos presentados por </w:t>
      </w:r>
      <w:sdt>
        <w:sdtPr>
          <w:id w:val="-302853393"/>
          <w:citation/>
        </w:sdtPr>
        <w:sdtContent>
          <w:r>
            <w:fldChar w:fldCharType="begin"/>
          </w:r>
          <w:r>
            <w:instrText xml:space="preserve"> CITATION Gil03 \l 2058 </w:instrText>
          </w:r>
          <w:r>
            <w:fldChar w:fldCharType="separate"/>
          </w:r>
          <w:r>
            <w:rPr>
              <w:noProof/>
            </w:rPr>
            <w:t>(Gilfillan, 2003)</w:t>
          </w:r>
          <w:r>
            <w:fldChar w:fldCharType="end"/>
          </w:r>
        </w:sdtContent>
      </w:sdt>
      <w:r>
        <w:t xml:space="preserve"> </w:t>
      </w:r>
      <w:r w:rsidRPr="00182F4A">
        <w:t xml:space="preserve">en </w:t>
      </w:r>
      <w:r>
        <w:t xml:space="preserve">su libro </w:t>
      </w:r>
      <w:r w:rsidR="00043DBC">
        <w:t>L</w:t>
      </w:r>
      <w:r w:rsidRPr="00182F4A">
        <w:t xml:space="preserve">a Biblia de </w:t>
      </w:r>
      <w:r>
        <w:t>My</w:t>
      </w:r>
      <w:r w:rsidRPr="00182F4A">
        <w:t>SQL, MySQL es un sistema gestor de bases de datos relacional (RDBMS) que utiliza el lenguaje SQL (Structured Query Language) para la creación, manipulación y administración de la información. Este sistema permite almacenar los datos de manera estructurada en tablas relacionadas entre sí, haciendo uso de claves primarias y foráneas para garantizar la integridad y consistencia de la información.</w:t>
      </w:r>
    </w:p>
    <w:p w14:paraId="05809335" w14:textId="77777777" w:rsidR="00043DBC" w:rsidRDefault="00043DBC" w:rsidP="00043DBC">
      <w:pPr>
        <w:jc w:val="both"/>
      </w:pPr>
      <w:r w:rsidRPr="00043DBC">
        <w:lastRenderedPageBreak/>
        <w:t>Entre las principales ventajas de MySQL se encuentra su facilidad de uso, derivada de una sintaxis clara y estandarizada que facilita su aprendizaje e implementación. Además, ofrece un buen rendimiento, especialmente en operaciones de lectura, lo que lo hace adecuado para sistemas con alta demanda de consultas. Su compatibilidad con distintos sistemas operativos permite una implementación flexible, y su amplia comunidad de usuarios proporciona abundante documentación y soporte. Adicionalmente, MySQL puede integrarse con diversos lenguajes de programación, lo que favorece su uso en múltiples entornos de desarrollo.</w:t>
      </w:r>
    </w:p>
    <w:p w14:paraId="769C4ED4" w14:textId="77777777" w:rsidR="00043DBC" w:rsidRDefault="00043DBC" w:rsidP="00043DBC">
      <w:pPr>
        <w:jc w:val="both"/>
      </w:pPr>
    </w:p>
    <w:p w14:paraId="321721E6" w14:textId="77777777" w:rsidR="00043DBC" w:rsidRPr="00043DBC" w:rsidRDefault="00043DBC" w:rsidP="00043DBC">
      <w:pPr>
        <w:jc w:val="both"/>
      </w:pPr>
      <w:r w:rsidRPr="00043DBC">
        <w:t>No obstante, MySQL también presenta algunas desventajas que deben considerarse. Una de ellas es su cumplimiento parcial del estándar SQL, ya que ciertas funcionalidades avanzadas no están completamente implementadas o presentan diferencias respecto a otros gestores de bases de datos. Asimismo, en comparación con sistemas como SQL Server u Oracle, puede mostrar limitaciones en el manejo de características avanzadas orientadas a entornos empresariales de gran escala.</w:t>
      </w:r>
    </w:p>
    <w:p w14:paraId="4B7CC664" w14:textId="77777777" w:rsidR="00043DBC" w:rsidRDefault="00043DBC" w:rsidP="00043DBC">
      <w:pPr>
        <w:jc w:val="both"/>
      </w:pPr>
    </w:p>
    <w:p w14:paraId="117C8542" w14:textId="77777777" w:rsidR="00C24FCE" w:rsidRDefault="00C24FCE" w:rsidP="00043DBC">
      <w:pPr>
        <w:jc w:val="both"/>
      </w:pPr>
    </w:p>
    <w:p w14:paraId="37140C9F" w14:textId="07D5D7E8" w:rsidR="00855A14" w:rsidRDefault="00855A14" w:rsidP="00855A14">
      <w:pPr>
        <w:pStyle w:val="Ttulo4"/>
      </w:pPr>
      <w:r>
        <w:t>PostgreSQL</w:t>
      </w:r>
    </w:p>
    <w:p w14:paraId="3B96E5B0" w14:textId="77777777" w:rsidR="00855A14" w:rsidRDefault="00855A14" w:rsidP="00855A14"/>
    <w:p w14:paraId="10D5907B" w14:textId="786AC179" w:rsidR="00C24FCE" w:rsidRDefault="00C24FCE" w:rsidP="00C24FCE">
      <w:pPr>
        <w:jc w:val="both"/>
      </w:pPr>
      <w:r>
        <w:t>Bajo las premisas establesidas</w:t>
      </w:r>
      <w:r w:rsidRPr="00C24FCE">
        <w:t xml:space="preserve"> por </w:t>
      </w:r>
      <w:sdt>
        <w:sdtPr>
          <w:id w:val="1218253044"/>
          <w:citation/>
        </w:sdtPr>
        <w:sdtContent>
          <w:r>
            <w:fldChar w:fldCharType="begin"/>
          </w:r>
          <w:r>
            <w:instrText xml:space="preserve"> CITATION Jor19 \l 2058 </w:instrText>
          </w:r>
          <w:r>
            <w:fldChar w:fldCharType="separate"/>
          </w:r>
          <w:r>
            <w:rPr>
              <w:noProof/>
            </w:rPr>
            <w:t>(Chávez, 2019)</w:t>
          </w:r>
          <w:r>
            <w:fldChar w:fldCharType="end"/>
          </w:r>
        </w:sdtContent>
      </w:sdt>
      <w:r>
        <w:t xml:space="preserve">, </w:t>
      </w:r>
      <w:r w:rsidRPr="00C24FCE">
        <w:t>en el libro Fundamentos de PostgreSQL, PostgreSQL es un sistema gestor de bases de datos relacional y orientado a objetos (ORDBMS) que utiliza el lenguaje SQL para la definición, manipulación y administración de los datos. Se caracteriza por su enfoque en la robustez, la extensibilidad y el estricto cumplimiento de los estándares SQL, lo que lo posiciona como una solución confiable para aplicaciones que requieren consistencia, integridad y alto nivel de control sobre la información.</w:t>
      </w:r>
    </w:p>
    <w:p w14:paraId="1F1EACFA" w14:textId="77777777" w:rsidR="00C24FCE" w:rsidRDefault="00C24FCE" w:rsidP="00C24FCE">
      <w:pPr>
        <w:jc w:val="both"/>
      </w:pPr>
    </w:p>
    <w:p w14:paraId="5193AF9C" w14:textId="77777777" w:rsidR="00C24FCE" w:rsidRDefault="00C24FCE" w:rsidP="00C24FCE">
      <w:pPr>
        <w:jc w:val="both"/>
      </w:pPr>
      <w:r w:rsidRPr="00C24FCE">
        <w:t xml:space="preserve">Entre las principales ventajas de PostgreSQL destaca su estricto apego a los estándares del lenguaje SQL, lo que asegura portabilidad y consistencia en el manejo de la información. Asimismo, ofrece un sólido soporte para transacciones complejas mediante el uso de propiedades ACID, lo que lo hace especialmente adecuado para </w:t>
      </w:r>
      <w:r w:rsidRPr="00C24FCE">
        <w:lastRenderedPageBreak/>
        <w:t>sistemas críticos y aplicaciones empresariales. Otra ventaja relevante es su alto nivel de extensibilidad, ya que permite la creación de nuevos tipos de datos, operadores y funciones, adaptándose a necesidades específicas del proyecto.</w:t>
      </w:r>
    </w:p>
    <w:p w14:paraId="5D3A9122" w14:textId="77777777" w:rsidR="00C24FCE" w:rsidRDefault="00C24FCE" w:rsidP="00C24FCE">
      <w:pPr>
        <w:jc w:val="both"/>
      </w:pPr>
    </w:p>
    <w:p w14:paraId="646DCB2F" w14:textId="77777777" w:rsidR="00C24FCE" w:rsidRDefault="00C24FCE" w:rsidP="00C24FCE">
      <w:pPr>
        <w:jc w:val="both"/>
      </w:pPr>
      <w:r w:rsidRPr="00C24FCE">
        <w:t>PostgreSQL también presenta algunas desventajas que deben considerarse. Una de ellas es su mayor complejidad de administración en comparación con otros gestores más simples, lo que puede implicar una curva de aprendizaje más pronunciada para desarrolladores o administradores con poca experiencia. Asimismo, su configuración y optimización pueden requerir conocimientos técnicos más avanzados para alcanzar un rendimiento óptimo. En escenarios donde se busca una implementación rápida y con requerimientos básicos, PostgreSQL puede resultar más demandante en términos de recursos y tiempo de configuración.</w:t>
      </w:r>
    </w:p>
    <w:p w14:paraId="521EDBF5" w14:textId="77777777" w:rsidR="00C24FCE" w:rsidRPr="00C24FCE" w:rsidRDefault="00C24FCE" w:rsidP="00C24FCE">
      <w:pPr>
        <w:jc w:val="both"/>
      </w:pPr>
    </w:p>
    <w:p w14:paraId="3D81BEF3" w14:textId="77777777" w:rsidR="00C24FCE" w:rsidRDefault="00C24FCE" w:rsidP="00C24FCE">
      <w:pPr>
        <w:jc w:val="both"/>
      </w:pPr>
    </w:p>
    <w:p w14:paraId="1C6F31E4" w14:textId="4C46333A" w:rsidR="0066171F" w:rsidRDefault="0066171F" w:rsidP="0066171F">
      <w:pPr>
        <w:pStyle w:val="Ttulo4"/>
      </w:pPr>
      <w:r>
        <w:t>Microsoft SQL Server</w:t>
      </w:r>
    </w:p>
    <w:p w14:paraId="699CD9CC" w14:textId="77777777" w:rsidR="0066171F" w:rsidRDefault="0066171F" w:rsidP="00C24FCE">
      <w:pPr>
        <w:jc w:val="both"/>
      </w:pPr>
    </w:p>
    <w:p w14:paraId="0CADEA96" w14:textId="15523D05" w:rsidR="0066171F" w:rsidRDefault="0066171F" w:rsidP="00C24FCE">
      <w:pPr>
        <w:jc w:val="both"/>
      </w:pPr>
      <w:r>
        <w:t xml:space="preserve">Tal como lo expone </w:t>
      </w:r>
      <w:sdt>
        <w:sdtPr>
          <w:id w:val="825324792"/>
          <w:citation/>
        </w:sdtPr>
        <w:sdtContent>
          <w:r>
            <w:fldChar w:fldCharType="begin"/>
          </w:r>
          <w:r>
            <w:instrText xml:space="preserve"> CITATION Cés19 \l 2058 </w:instrText>
          </w:r>
          <w:r>
            <w:fldChar w:fldCharType="separate"/>
          </w:r>
          <w:r>
            <w:rPr>
              <w:noProof/>
            </w:rPr>
            <w:t>(López, 2019)</w:t>
          </w:r>
          <w:r>
            <w:fldChar w:fldCharType="end"/>
          </w:r>
        </w:sdtContent>
      </w:sdt>
      <w:r>
        <w:t xml:space="preserve"> </w:t>
      </w:r>
      <w:r w:rsidRPr="0066171F">
        <w:t>en el libro Microsoft SQL Server: Diseño y Administración Básica de Bases de Datos con Transact-SQL, Microsoft SQL Server es un sistema gestor de bases de datos relacional (RDBMS) desarrollado por Microsoft, orientado a la administración, almacenamiento y procesamiento eficiente de grandes volúmenes de información. Este sistema utiliza una extensión del lenguaje SQL denominada Transact-SQL (T-SQL), la cual permite realizar operaciones avanzadas de consulta, control de transacciones y administración de bases de datos.</w:t>
      </w:r>
    </w:p>
    <w:p w14:paraId="56B5823F" w14:textId="77777777" w:rsidR="00C24FCE" w:rsidRDefault="00C24FCE" w:rsidP="00C24FCE">
      <w:pPr>
        <w:jc w:val="both"/>
      </w:pPr>
    </w:p>
    <w:p w14:paraId="70C338A4" w14:textId="77777777" w:rsidR="0066171F" w:rsidRPr="0066171F" w:rsidRDefault="0066171F" w:rsidP="0066171F">
      <w:pPr>
        <w:jc w:val="both"/>
      </w:pPr>
      <w:r w:rsidRPr="0066171F">
        <w:t xml:space="preserve">Entre las principales ventajas de Microsoft SQL Server se encuentra su alta confiabilidad y estabilidad, especialmente en sistemas de tipo empresarial. El uso de Transact-SQL proporciona un mayor control sobre la lógica de negocio mediante procedimientos almacenados, funciones y triggers, lo que permite centralizar procesos directamente en la base de datos. Además, SQL Server ofrece amplios mecanismos de seguridad, incluyendo autenticación integrada con Windows, control granular de permisos, auditoría y cifrado de datos, aspectos fundamentales en organizaciones que </w:t>
      </w:r>
      <w:r w:rsidRPr="0066171F">
        <w:lastRenderedPageBreak/>
        <w:t>manejan información sensible. Otra ventaja relevante es su integración con el ecosistema de Microsoft, lo que facilita su uso conjunto con otras herramientas y plataformas corporativas.</w:t>
      </w:r>
    </w:p>
    <w:p w14:paraId="2F5633AF" w14:textId="77777777" w:rsidR="0066171F" w:rsidRDefault="0066171F" w:rsidP="00C24FCE">
      <w:pPr>
        <w:jc w:val="both"/>
      </w:pPr>
    </w:p>
    <w:p w14:paraId="6FBE603A" w14:textId="77777777" w:rsidR="007A1515" w:rsidRPr="007A1515" w:rsidRDefault="007A1515" w:rsidP="007A1515">
      <w:pPr>
        <w:jc w:val="both"/>
      </w:pPr>
      <w:r w:rsidRPr="007A1515">
        <w:t xml:space="preserve">SQL Server también presenta algunas desventajas que deben considerarse. Una de las principales es el costo asociado a sus licencias en ediciones orientadas a entornos productivos, lo cual puede representar una limitación para proyectos con presupuestos reducidos. Asimismo, su dependencia del entorno Microsoft puede restringir su implementación en sistemas que utilizan otras plataformas de manera predominante. </w:t>
      </w:r>
    </w:p>
    <w:p w14:paraId="2653B467" w14:textId="77777777" w:rsidR="007A1515" w:rsidRDefault="007A1515" w:rsidP="00C24FCE">
      <w:pPr>
        <w:jc w:val="both"/>
      </w:pPr>
    </w:p>
    <w:p w14:paraId="432B752B" w14:textId="77777777" w:rsidR="008B3F40" w:rsidRPr="007A1515" w:rsidRDefault="008B3F40" w:rsidP="007A1515">
      <w:pPr>
        <w:jc w:val="both"/>
        <w:rPr>
          <w:rFonts w:eastAsia="Arial" w:cs="Arial"/>
          <w:color w:val="000000" w:themeColor="text1"/>
          <w:szCs w:val="24"/>
        </w:rPr>
      </w:pPr>
    </w:p>
    <w:p w14:paraId="60280703" w14:textId="503A8A48" w:rsidR="00FB59CC" w:rsidRDefault="590E395B" w:rsidP="00780478">
      <w:pPr>
        <w:pStyle w:val="Ttulo3"/>
        <w:rPr>
          <w:rFonts w:eastAsia="Arial"/>
          <w:iCs/>
        </w:rPr>
      </w:pPr>
      <w:bookmarkStart w:id="22" w:name="_Toc225436428"/>
      <w:r w:rsidRPr="352890DB">
        <w:rPr>
          <w:rFonts w:eastAsia="Arial"/>
        </w:rPr>
        <w:t>Trabajos relacionados y soluciones comerciales</w:t>
      </w:r>
      <w:bookmarkEnd w:id="22"/>
    </w:p>
    <w:p w14:paraId="3FF90B7D" w14:textId="77777777" w:rsidR="008B3F40" w:rsidRPr="008B3F40" w:rsidRDefault="008B3F40" w:rsidP="00780478"/>
    <w:p w14:paraId="5CB1B527" w14:textId="4A5571F5" w:rsidR="00B83BF7" w:rsidRDefault="00B83BF7" w:rsidP="00780478">
      <w:pPr>
        <w:pStyle w:val="Ttulo4"/>
        <w:spacing w:before="0" w:after="0"/>
        <w:rPr>
          <w:lang w:val="en-US"/>
        </w:rPr>
      </w:pPr>
      <w:r w:rsidRPr="00E8034F">
        <w:rPr>
          <w:lang w:val="en-US"/>
        </w:rPr>
        <w:t>LabWare LIMS (Laboratory Information Management System)</w:t>
      </w:r>
    </w:p>
    <w:p w14:paraId="74CAA076" w14:textId="77777777" w:rsidR="00431CE9" w:rsidRPr="00431CE9" w:rsidRDefault="00431CE9" w:rsidP="00431CE9">
      <w:pPr>
        <w:rPr>
          <w:lang w:val="en-US"/>
        </w:rPr>
      </w:pPr>
    </w:p>
    <w:p w14:paraId="287F7D59" w14:textId="77777777" w:rsidR="00B83BF7" w:rsidRDefault="00B83BF7" w:rsidP="00780478">
      <w:pPr>
        <w:jc w:val="both"/>
      </w:pPr>
      <w:r>
        <w:t>LabWare es considerada una de las plataformas líderes a nivel global en la gestión de información de laboratorios para la industria farmacéutica. Su arquitectura está diseñada específicamente para cumplir con los estándares de integridad de datos y las regulaciones de la FDA (21 CFR Parte 11).</w:t>
      </w:r>
    </w:p>
    <w:p w14:paraId="3DF8938D" w14:textId="77777777" w:rsidR="00B83BF7" w:rsidRDefault="00B83BF7" w:rsidP="00780478">
      <w:pPr>
        <w:jc w:val="both"/>
      </w:pPr>
    </w:p>
    <w:p w14:paraId="5C4D469F" w14:textId="656FDB78" w:rsidR="00B83BF7" w:rsidRDefault="00B83BF7" w:rsidP="00780478">
      <w:pPr>
        <w:pStyle w:val="Prrafodelista"/>
        <w:numPr>
          <w:ilvl w:val="0"/>
          <w:numId w:val="26"/>
        </w:numPr>
        <w:jc w:val="both"/>
      </w:pPr>
      <w:r>
        <w:t>Capacidades Técnicas: Esta solución comercial ofrece un módulo robusto para el seguimiento de muestras (Sample Tracking) que automatiza el flujo de trabajo desde la recepción hasta la disposición final. Permite la integración de códigos de barras y etiquetas RFID, facilitando la localización física de los lotes en almacenes de retención</w:t>
      </w:r>
      <w:sdt>
        <w:sdtPr>
          <w:id w:val="-1600483478"/>
          <w:citation/>
        </w:sdtPr>
        <w:sdtContent>
          <w:r w:rsidR="008B3F40">
            <w:fldChar w:fldCharType="begin"/>
          </w:r>
          <w:r w:rsidR="008B3F40">
            <w:instrText xml:space="preserve"> CITATION Lab24 \l 2058 </w:instrText>
          </w:r>
          <w:r w:rsidR="008B3F40">
            <w:fldChar w:fldCharType="separate"/>
          </w:r>
          <w:r w:rsidR="008B3F40">
            <w:rPr>
              <w:noProof/>
            </w:rPr>
            <w:t xml:space="preserve"> (LabWare., 2024)</w:t>
          </w:r>
          <w:r w:rsidR="008B3F40">
            <w:fldChar w:fldCharType="end"/>
          </w:r>
        </w:sdtContent>
      </w:sdt>
      <w:r>
        <w:t>.</w:t>
      </w:r>
    </w:p>
    <w:p w14:paraId="2A8703FB" w14:textId="5E460309" w:rsidR="00431CE9" w:rsidRDefault="00B83BF7" w:rsidP="004D67A8">
      <w:pPr>
        <w:pStyle w:val="Prrafodelista"/>
        <w:numPr>
          <w:ilvl w:val="0"/>
          <w:numId w:val="26"/>
        </w:numPr>
        <w:jc w:val="both"/>
      </w:pPr>
      <w:r>
        <w:t>Consideraciones de Implementación: Una de las características notables de este sistema es su capacidad de configuración modular, lo que permite adaptar el software a diferentes normativas internacionales de manera nativa. Sin embargo, su estructura suele ser sumamente compleja y requiere una infraestructura de soporte técnica dedicada debido a la densidad de sus funciones, las cuales en ocasiones exceden los requerimientos de procesos locales simplificados.</w:t>
      </w:r>
    </w:p>
    <w:p w14:paraId="7E8EF107" w14:textId="77777777" w:rsidR="008B3F40" w:rsidRDefault="008B3F40" w:rsidP="00780478">
      <w:pPr>
        <w:pStyle w:val="Ttulo4"/>
        <w:spacing w:before="0" w:after="0"/>
      </w:pPr>
      <w:r>
        <w:lastRenderedPageBreak/>
        <w:t>Siemens Opcenter Execution Pharma (MES)</w:t>
      </w:r>
    </w:p>
    <w:p w14:paraId="44E414C7" w14:textId="77777777" w:rsidR="00431CE9" w:rsidRPr="00431CE9" w:rsidRDefault="00431CE9" w:rsidP="00431CE9"/>
    <w:p w14:paraId="4CC19074" w14:textId="77777777" w:rsidR="008B3F40" w:rsidRDefault="008B3F40" w:rsidP="00780478">
      <w:pPr>
        <w:jc w:val="both"/>
      </w:pPr>
      <w:r>
        <w:t>Como parte de los sistemas de ejecución de manufactura (MES), la solución de Siemens está orientada a la digitalización completa de la planta de producción, eliminando los registros en papel mediante el uso de registros electrónicos de lotes (Electronic Batch Records).</w:t>
      </w:r>
    </w:p>
    <w:p w14:paraId="38CF962C" w14:textId="77777777" w:rsidR="008B3F40" w:rsidRDefault="008B3F40" w:rsidP="00780478">
      <w:pPr>
        <w:jc w:val="both"/>
      </w:pPr>
    </w:p>
    <w:p w14:paraId="17CF0515" w14:textId="6E4B58F8" w:rsidR="008B3F40" w:rsidRDefault="008B3F40" w:rsidP="004D67A8">
      <w:pPr>
        <w:pStyle w:val="Prrafodelista"/>
        <w:numPr>
          <w:ilvl w:val="0"/>
          <w:numId w:val="27"/>
        </w:numPr>
        <w:jc w:val="both"/>
      </w:pPr>
      <w:r>
        <w:t>Capacidades Técnicas: El sistema garantiza una trazabilidad de extremo a extremo, vinculando cada unidad de producto con sus condiciones de fabricación y almacenamiento.</w:t>
      </w:r>
      <w:r w:rsidR="004D67A8">
        <w:t xml:space="preserve"> </w:t>
      </w:r>
      <w:sdt>
        <w:sdtPr>
          <w:id w:val="1770273872"/>
          <w:citation/>
        </w:sdtPr>
        <w:sdtContent>
          <w:r>
            <w:fldChar w:fldCharType="begin"/>
          </w:r>
          <w:r>
            <w:instrText xml:space="preserve"> CITATION Sie23 \l 2058 </w:instrText>
          </w:r>
          <w:r>
            <w:fldChar w:fldCharType="separate"/>
          </w:r>
          <w:r>
            <w:rPr>
              <w:noProof/>
            </w:rPr>
            <w:t>(Siemens, 2023)</w:t>
          </w:r>
          <w:r>
            <w:fldChar w:fldCharType="end"/>
          </w:r>
        </w:sdtContent>
      </w:sdt>
      <w:r>
        <w:t>.</w:t>
      </w:r>
    </w:p>
    <w:p w14:paraId="2B591AFE" w14:textId="0C30B0A9" w:rsidR="008B3F40" w:rsidRDefault="008B3F40" w:rsidP="00780478">
      <w:pPr>
        <w:pStyle w:val="Prrafodelista"/>
        <w:numPr>
          <w:ilvl w:val="0"/>
          <w:numId w:val="27"/>
        </w:numPr>
        <w:jc w:val="both"/>
      </w:pPr>
      <w:r>
        <w:t>Consideraciones de Implementación: El ecosistema de Siemens destaca por su alta confiabilidad y su alineación con los principios de Industria 4.0. No obstante, al ser una solución integral de manufactura, su despliegue suele implicar una inversión significativa de tiempo y recursos financieros, lo que puede limitar su agilidad en departamentos que buscan soluciones de nicho.</w:t>
      </w:r>
    </w:p>
    <w:p w14:paraId="419A2D0A" w14:textId="6AE1B90E" w:rsidR="00FB59CC" w:rsidRDefault="00FB59CC" w:rsidP="00780478"/>
    <w:p w14:paraId="54255CE7" w14:textId="77777777" w:rsidR="00BE5614" w:rsidRDefault="00BE5614" w:rsidP="00780478"/>
    <w:p w14:paraId="065A3283" w14:textId="3CC289FF" w:rsidR="003B7D5B" w:rsidRDefault="003B7D5B" w:rsidP="00780478">
      <w:pPr>
        <w:pStyle w:val="Ttulo2"/>
        <w:spacing w:line="360" w:lineRule="auto"/>
      </w:pPr>
      <w:bookmarkStart w:id="23" w:name="_Toc225436429"/>
      <w:r>
        <w:t>P</w:t>
      </w:r>
      <w:r w:rsidR="00D51E01">
        <w:t>ropuesta de solución</w:t>
      </w:r>
      <w:bookmarkEnd w:id="23"/>
    </w:p>
    <w:p w14:paraId="36CC64AF" w14:textId="77777777" w:rsidR="00431CE9" w:rsidRPr="00431CE9" w:rsidRDefault="00431CE9" w:rsidP="00431CE9"/>
    <w:p w14:paraId="0B9E7A35" w14:textId="03FB74B6" w:rsidR="007A1515" w:rsidRDefault="6864A668" w:rsidP="00780478">
      <w:pPr>
        <w:jc w:val="both"/>
        <w:rPr>
          <w:rFonts w:eastAsia="Arial" w:cs="Arial"/>
          <w:color w:val="000000" w:themeColor="text1"/>
          <w:szCs w:val="24"/>
        </w:rPr>
      </w:pPr>
      <w:r w:rsidRPr="352890DB">
        <w:rPr>
          <w:rFonts w:eastAsia="Arial" w:cs="Arial"/>
          <w:color w:val="000000" w:themeColor="text1"/>
          <w:szCs w:val="24"/>
        </w:rPr>
        <w:t>La solución planteada consiste en el diseño e implementación de un Sistema Web Integral para la Gestión de Muestras de Retención, diseñado específicamente para digitalizar</w:t>
      </w:r>
      <w:r w:rsidR="004D67A8">
        <w:rPr>
          <w:rFonts w:eastAsia="Arial" w:cs="Arial"/>
          <w:color w:val="000000" w:themeColor="text1"/>
          <w:szCs w:val="24"/>
        </w:rPr>
        <w:t xml:space="preserve"> los formatos que el área de Calidad usa para llevar el registro del</w:t>
      </w:r>
      <w:r w:rsidRPr="352890DB">
        <w:rPr>
          <w:rFonts w:eastAsia="Arial" w:cs="Arial"/>
          <w:color w:val="000000" w:themeColor="text1"/>
          <w:szCs w:val="24"/>
        </w:rPr>
        <w:t xml:space="preserve"> ciclo de vida de los lotes y asegurar la trazabilidad exigida por la industria farmacéutica. A diferencia de las bitácoras físicas actuales, este sistema centralizará la información en una base de datos relacional, permitiendo consultas instantáneas y un control estricto de accesos</w:t>
      </w:r>
      <w:r w:rsidR="004D67A8">
        <w:rPr>
          <w:rFonts w:eastAsia="Arial" w:cs="Arial"/>
          <w:color w:val="000000" w:themeColor="text1"/>
          <w:szCs w:val="24"/>
        </w:rPr>
        <w:t>.</w:t>
      </w:r>
    </w:p>
    <w:p w14:paraId="3A604E7E" w14:textId="77777777" w:rsidR="004D67A8" w:rsidRDefault="004D67A8" w:rsidP="00780478">
      <w:pPr>
        <w:jc w:val="both"/>
        <w:rPr>
          <w:rFonts w:eastAsia="Arial" w:cs="Arial"/>
          <w:color w:val="000000" w:themeColor="text1"/>
          <w:szCs w:val="24"/>
        </w:rPr>
      </w:pPr>
    </w:p>
    <w:p w14:paraId="4BE88DFC" w14:textId="77777777" w:rsidR="004D67A8" w:rsidRDefault="004D67A8" w:rsidP="00780478">
      <w:pPr>
        <w:jc w:val="both"/>
        <w:rPr>
          <w:rFonts w:eastAsia="Arial" w:cs="Arial"/>
          <w:color w:val="000000" w:themeColor="text1"/>
          <w:szCs w:val="24"/>
        </w:rPr>
      </w:pPr>
    </w:p>
    <w:p w14:paraId="4877A708" w14:textId="77777777" w:rsidR="001E0C12" w:rsidRDefault="001E0C12" w:rsidP="007A1515">
      <w:pPr>
        <w:pStyle w:val="Ttulo3"/>
        <w:rPr>
          <w:rFonts w:eastAsia="Arial"/>
        </w:rPr>
      </w:pPr>
      <w:r>
        <w:rPr>
          <w:rFonts w:eastAsia="Arial"/>
        </w:rPr>
        <w:t>Metodología</w:t>
      </w:r>
    </w:p>
    <w:p w14:paraId="44B3AAE5" w14:textId="77777777" w:rsidR="007A1515" w:rsidRDefault="007A1515" w:rsidP="007A1515"/>
    <w:p w14:paraId="49CDB2CD" w14:textId="77777777" w:rsidR="007A1515" w:rsidRDefault="007A1515" w:rsidP="0052136B">
      <w:pPr>
        <w:jc w:val="both"/>
      </w:pPr>
      <w:r>
        <w:t xml:space="preserve">Dado que el sistema desarrollado se encuentra dentro de un entorno regulado, donde es necesario asegurar la calidad, trazabilidad y cumplimiento normativo, la </w:t>
      </w:r>
      <w:r>
        <w:lastRenderedPageBreak/>
        <w:t>metodología seleccionada se basa en una combinación del Modelo en V y el marco ágil Scrum, alineándose con las buenas prácticas establecidas en la guía GAMP 5 (Good Automated Manufacturing Practice).</w:t>
      </w:r>
    </w:p>
    <w:p w14:paraId="23846D5A" w14:textId="77777777" w:rsidR="0052136B" w:rsidRDefault="0052136B" w:rsidP="0052136B">
      <w:pPr>
        <w:jc w:val="both"/>
      </w:pPr>
    </w:p>
    <w:p w14:paraId="68642F39" w14:textId="73512FB9" w:rsidR="007A1515" w:rsidRDefault="007A1515" w:rsidP="0052136B">
      <w:pPr>
        <w:jc w:val="both"/>
      </w:pPr>
      <w:r>
        <w:t>El Modelo en V se adopta como estructura principal debido a su enfoque en la validación y verificación en cada etapa del ciclo de vida del sistema. Este modelo permite garantizar que cada fase de desarrollo (requisitos, diseño, implementación) tenga su correspondiente fase de prueba (pruebas de aceptación, pruebas de sistema, pruebas de integración), lo cual es fundamental en sistemas regulados como los utilizados en la industria farmacéutica.</w:t>
      </w:r>
    </w:p>
    <w:p w14:paraId="04459765" w14:textId="77777777" w:rsidR="0052136B" w:rsidRDefault="0052136B" w:rsidP="0052136B">
      <w:pPr>
        <w:jc w:val="both"/>
      </w:pPr>
    </w:p>
    <w:p w14:paraId="783E055F" w14:textId="4766C810" w:rsidR="0052136B" w:rsidRDefault="0052136B" w:rsidP="0052136B">
      <w:pPr>
        <w:jc w:val="both"/>
      </w:pPr>
      <w:r w:rsidRPr="0052136B">
        <w:t>Por otro lado, se incorpora Scrum como metodología ágil complementaria, con el objetivo de permitir una entrega incremental y continua de funcionalidades, así como una rápida adaptación a cambios en los requerimientos del usuario o del entorno operativo.</w:t>
      </w:r>
      <w:r>
        <w:t xml:space="preserve"> </w:t>
      </w:r>
    </w:p>
    <w:p w14:paraId="6555B0B2" w14:textId="77777777" w:rsidR="0052136B" w:rsidRPr="007A1515" w:rsidRDefault="0052136B" w:rsidP="0052136B">
      <w:pPr>
        <w:jc w:val="both"/>
      </w:pPr>
    </w:p>
    <w:p w14:paraId="731B57AD" w14:textId="24BE4FEC" w:rsidR="001E0C12" w:rsidRDefault="001E0C12" w:rsidP="007A1515">
      <w:pPr>
        <w:pStyle w:val="Ttulo3"/>
        <w:rPr>
          <w:rFonts w:eastAsia="Arial"/>
        </w:rPr>
      </w:pPr>
      <w:r>
        <w:rPr>
          <w:rFonts w:eastAsia="Arial"/>
        </w:rPr>
        <w:t xml:space="preserve">Back </w:t>
      </w:r>
    </w:p>
    <w:p w14:paraId="7F0925CF" w14:textId="77777777" w:rsidR="0052136B" w:rsidRDefault="0052136B" w:rsidP="0052136B"/>
    <w:p w14:paraId="23E1C793" w14:textId="77777777" w:rsidR="00EB4C27" w:rsidRDefault="00EB4C27" w:rsidP="00EB4C27">
      <w:pPr>
        <w:jc w:val="both"/>
      </w:pPr>
      <w:r>
        <w:t>Se seleccionó .NET Framework como tecnología para el desarrollo del backend debido a que forma parte del estándar corporativo de la organización, lo cual garantiza compatibilidad, soporte institucional y una integración directa con la infraestructura existente, incluyendo servidores, servicios internos y mecanismos de autenticación como Active Directory.</w:t>
      </w:r>
    </w:p>
    <w:p w14:paraId="478D24E5" w14:textId="77777777" w:rsidR="004D67A8" w:rsidRDefault="004D67A8" w:rsidP="00EB4C27">
      <w:pPr>
        <w:jc w:val="both"/>
      </w:pPr>
    </w:p>
    <w:p w14:paraId="60FD86CA" w14:textId="77777777" w:rsidR="008E4AE7" w:rsidRDefault="00EB4C27" w:rsidP="00EB4C27">
      <w:pPr>
        <w:jc w:val="both"/>
      </w:pPr>
      <w:r>
        <w:t xml:space="preserve">Desde el punto de vista técnico, .NET Framework ofrece un entorno robusto, seguro y altamente probado en entornos empresariales, lo que lo convierte en una opción adecuada para sistemas críticos dentro de la industria farmacéutica. </w:t>
      </w:r>
    </w:p>
    <w:p w14:paraId="2F3E7F65" w14:textId="77777777" w:rsidR="008E4AE7" w:rsidRDefault="008E4AE7" w:rsidP="00EB4C27">
      <w:pPr>
        <w:jc w:val="both"/>
      </w:pPr>
    </w:p>
    <w:p w14:paraId="2448F219" w14:textId="7928D9F5" w:rsidR="004D67A8" w:rsidRDefault="00EB4C27" w:rsidP="00EB4C27">
      <w:pPr>
        <w:jc w:val="both"/>
      </w:pPr>
      <w:r>
        <w:t>Su arquitectura permite implementar de manera eficiente la lógica de negocio, así como manejar transacciones de forma controlada, asegurando la integridad de los datos en todo momento.</w:t>
      </w:r>
    </w:p>
    <w:p w14:paraId="190BD0AE" w14:textId="35A296FD" w:rsidR="001E0C12" w:rsidRDefault="001E0C12" w:rsidP="007A1515">
      <w:pPr>
        <w:pStyle w:val="Ttulo3"/>
        <w:rPr>
          <w:rFonts w:eastAsia="Arial"/>
        </w:rPr>
      </w:pPr>
      <w:r>
        <w:rPr>
          <w:rFonts w:eastAsia="Arial"/>
        </w:rPr>
        <w:lastRenderedPageBreak/>
        <w:t>Front</w:t>
      </w:r>
      <w:r w:rsidR="00EB4C27">
        <w:rPr>
          <w:rFonts w:eastAsia="Arial"/>
        </w:rPr>
        <w:t>end</w:t>
      </w:r>
    </w:p>
    <w:p w14:paraId="11B379CD" w14:textId="77777777" w:rsidR="00EB4C27" w:rsidRDefault="00EB4C27" w:rsidP="00EB4C27"/>
    <w:p w14:paraId="0EFC8F75" w14:textId="77777777" w:rsidR="00EB4C27" w:rsidRDefault="00EB4C27" w:rsidP="00EB4C27">
      <w:pPr>
        <w:jc w:val="both"/>
      </w:pPr>
      <w:r>
        <w:t>Se seleccionó React como biblioteca principal para el desarrollo del frontend debido a su capacidad para construir interfaces de usuario dinámicas, reactivas y altamente eficientes, lo cual resulta fundamental en entornos operativos donde la interacción en tiempo real es crítica.</w:t>
      </w:r>
    </w:p>
    <w:p w14:paraId="0291DFBE" w14:textId="77777777" w:rsidR="00EB4C27" w:rsidRDefault="00EB4C27" w:rsidP="00EB4C27">
      <w:pPr>
        <w:jc w:val="both"/>
      </w:pPr>
    </w:p>
    <w:p w14:paraId="0A18355A" w14:textId="77777777" w:rsidR="00EB4C27" w:rsidRDefault="00EB4C27" w:rsidP="00EB4C27">
      <w:pPr>
        <w:jc w:val="both"/>
      </w:pPr>
      <w:r>
        <w:t>Una de las principales ventajas de React es su enfoque basado en componentes reutilizables, lo que permite desarrollar interfaces modulares, mantenibles y escalables. Esto facilita la evolución del sistema conforme se incorporen nuevos requerimientos, sin comprometer la estabilidad de las funcionalidades existentes.</w:t>
      </w:r>
    </w:p>
    <w:p w14:paraId="1948F9C1" w14:textId="5DC379DC" w:rsidR="00EB4C27" w:rsidRDefault="00EB4C27" w:rsidP="00EB4C27">
      <w:pPr>
        <w:jc w:val="both"/>
      </w:pPr>
      <w:r>
        <w:t>En el contexto del sistema RESS, React permite implementar flujos de trabajo optimizados para el personal de calidad, como el escaneo de códigos QR, la visualización inmediata de resultados y la actualización de información sin necesidad de recargar la página. Esto se traduce en una mejora significativa en la eficiencia operativa dentro de áreas como almacén o bodega, reduciendo tiempos de espera y minimizando errores humanos.</w:t>
      </w:r>
    </w:p>
    <w:p w14:paraId="2BCDFE6D" w14:textId="77777777" w:rsidR="00EB4C27" w:rsidRDefault="00EB4C27" w:rsidP="00EB4C27">
      <w:pPr>
        <w:jc w:val="both"/>
      </w:pPr>
    </w:p>
    <w:p w14:paraId="44925FC2" w14:textId="605FDB91" w:rsidR="00EB4C27" w:rsidRDefault="00EB4C27" w:rsidP="00EB4C27">
      <w:pPr>
        <w:jc w:val="both"/>
      </w:pPr>
      <w:r w:rsidRPr="00EB4C27">
        <w:t>En conjunto, la elección de React permite desarrollar una interfaz moderna, eficiente y alineada con las necesidades del entorno operativo, manteniendo al mismo tiempo la flexibilidad necesaria para cumplir con los requerimientos de un sistema regulado bajo lineamientos como GAMP 5.</w:t>
      </w:r>
    </w:p>
    <w:p w14:paraId="70718FE7" w14:textId="77777777" w:rsidR="00EB4C27" w:rsidRDefault="00EB4C27" w:rsidP="00EB4C27">
      <w:pPr>
        <w:jc w:val="both"/>
      </w:pPr>
    </w:p>
    <w:p w14:paraId="5C7750A0" w14:textId="77777777" w:rsidR="00EB4C27" w:rsidRPr="00EB4C27" w:rsidRDefault="00EB4C27" w:rsidP="00EB4C27">
      <w:pPr>
        <w:jc w:val="both"/>
      </w:pPr>
    </w:p>
    <w:p w14:paraId="54D94365" w14:textId="31805EB7" w:rsidR="001E0C12" w:rsidRDefault="001E0C12" w:rsidP="007A1515">
      <w:pPr>
        <w:pStyle w:val="Ttulo3"/>
        <w:rPr>
          <w:rFonts w:eastAsia="Arial"/>
        </w:rPr>
      </w:pPr>
      <w:r>
        <w:rPr>
          <w:rFonts w:eastAsia="Arial"/>
        </w:rPr>
        <w:t xml:space="preserve">Base de datos </w:t>
      </w:r>
    </w:p>
    <w:p w14:paraId="16F60830" w14:textId="77777777" w:rsidR="008E4AE7" w:rsidRDefault="008E4AE7" w:rsidP="008E4AE7">
      <w:pPr>
        <w:jc w:val="both"/>
      </w:pPr>
    </w:p>
    <w:p w14:paraId="58A31859" w14:textId="358311BC" w:rsidR="008E4AE7" w:rsidRDefault="008E4AE7" w:rsidP="008E4AE7">
      <w:pPr>
        <w:jc w:val="both"/>
      </w:pPr>
      <w:r>
        <w:t>Se seleccionó Microsoft SQL Server como sistema gestor de base de datos debido a su robustez, confiabilidad y amplia adopción en entornos empresariales, especialmente en organizaciones que ya utilizan tecnologías del ecosistema Microsoft, como .NET Framework y Active Directory.</w:t>
      </w:r>
      <w:r>
        <w:t xml:space="preserve"> </w:t>
      </w:r>
      <w:r>
        <w:t xml:space="preserve">Una de las principales ventajas de SQL Server es su capacidad para garantizar la integridad y consistencia de los datos mediante el uso de transacciones ACID, lo cual es fundamental en sistemas críticos </w:t>
      </w:r>
      <w:r>
        <w:lastRenderedPageBreak/>
        <w:t>como el de gestión de muestras de retención. Esto asegura que operaciones como el registro de muestras, almacenamiento de cajas y firmas electrónicas se realicen de manera segura y sin pérdida de información.</w:t>
      </w:r>
    </w:p>
    <w:p w14:paraId="0621B997" w14:textId="77777777" w:rsidR="008E4AE7" w:rsidRDefault="008E4AE7" w:rsidP="008E4AE7">
      <w:pPr>
        <w:jc w:val="both"/>
      </w:pPr>
    </w:p>
    <w:p w14:paraId="03E9EA33" w14:textId="77777777" w:rsidR="008E4AE7" w:rsidRDefault="008E4AE7" w:rsidP="008E4AE7">
      <w:pPr>
        <w:jc w:val="both"/>
      </w:pPr>
      <w:r>
        <w:t>Asimismo, SQL Server ofrece mecanismos avanzados de seguridad, incluyendo autenticación integrada con Active Directory, control de accesos por roles y auditoría de operaciones. Estas características permiten cumplir con los requisitos de trazabilidad y control establecidos en normativas regulatorias y en lineamientos como GAMP 5.</w:t>
      </w:r>
    </w:p>
    <w:p w14:paraId="71654E35" w14:textId="77777777" w:rsidR="008E4AE7" w:rsidRDefault="008E4AE7" w:rsidP="008E4AE7">
      <w:pPr>
        <w:jc w:val="both"/>
      </w:pPr>
    </w:p>
    <w:p w14:paraId="3346D6D2" w14:textId="7A1428AE" w:rsidR="008E4AE7" w:rsidRDefault="008E4AE7" w:rsidP="00A933B9">
      <w:pPr>
        <w:jc w:val="both"/>
      </w:pPr>
      <w:r>
        <w:t>Finalmente, su integración nativa con .NET Framework simplifica el desarrollo y mantenimiento del sistema, permitiendo una comunicación eficiente entre la capa de aplicación y la base de datos.</w:t>
      </w:r>
    </w:p>
    <w:p w14:paraId="589E81B4" w14:textId="77777777" w:rsidR="00A933B9" w:rsidRPr="00A933B9" w:rsidRDefault="00A933B9" w:rsidP="00A933B9">
      <w:pPr>
        <w:jc w:val="both"/>
      </w:pPr>
    </w:p>
    <w:p w14:paraId="481BA657" w14:textId="77777777" w:rsidR="008E4AE7" w:rsidRPr="008E4AE7" w:rsidRDefault="008E4AE7" w:rsidP="008E4AE7"/>
    <w:p w14:paraId="67B809FF" w14:textId="173A511F" w:rsidR="001E0C12" w:rsidRDefault="001E0C12" w:rsidP="00A933B9">
      <w:pPr>
        <w:pStyle w:val="Ttulo3"/>
        <w:rPr>
          <w:rFonts w:eastAsia="Arial"/>
        </w:rPr>
      </w:pPr>
      <w:r w:rsidRPr="00A933B9">
        <w:t>Seguridad</w:t>
      </w:r>
      <w:r>
        <w:rPr>
          <w:rFonts w:eastAsia="Arial"/>
        </w:rPr>
        <w:t xml:space="preserve"> </w:t>
      </w:r>
    </w:p>
    <w:p w14:paraId="2C0A9922" w14:textId="77777777" w:rsidR="008E4AE7" w:rsidRDefault="008E4AE7" w:rsidP="008E4AE7"/>
    <w:p w14:paraId="08E2867F" w14:textId="77777777" w:rsidR="008E4AE7" w:rsidRDefault="008E4AE7" w:rsidP="008E4AE7"/>
    <w:p w14:paraId="237A64F9" w14:textId="77777777" w:rsidR="008E4AE7" w:rsidRPr="008E4AE7" w:rsidRDefault="008E4AE7" w:rsidP="008E4AE7"/>
    <w:p w14:paraId="6D18D3BF" w14:textId="0BDC91C0" w:rsidR="001E0C12" w:rsidRDefault="001E0C12" w:rsidP="007A1515">
      <w:pPr>
        <w:pStyle w:val="Ttulo3"/>
        <w:rPr>
          <w:rFonts w:eastAsia="Arial"/>
        </w:rPr>
      </w:pPr>
      <w:r>
        <w:rPr>
          <w:rFonts w:eastAsia="Arial"/>
        </w:rPr>
        <w:t>Pruebas</w:t>
      </w:r>
    </w:p>
    <w:p w14:paraId="5BFCD137" w14:textId="406B173D" w:rsidR="352890DB" w:rsidRDefault="352890DB" w:rsidP="008E4AE7">
      <w:pPr>
        <w:jc w:val="both"/>
        <w:rPr>
          <w:rFonts w:eastAsia="Arial" w:cs="Arial"/>
          <w:color w:val="000000" w:themeColor="text1"/>
          <w:szCs w:val="24"/>
        </w:rPr>
      </w:pPr>
    </w:p>
    <w:p w14:paraId="04F06170" w14:textId="77777777" w:rsidR="00FB59CC" w:rsidRDefault="00FB59CC" w:rsidP="00780478"/>
    <w:p w14:paraId="0D0BAC1D" w14:textId="77777777" w:rsidR="00FB59CC" w:rsidRDefault="00FB59CC" w:rsidP="00780478"/>
    <w:p w14:paraId="6A6F5574" w14:textId="77777777" w:rsidR="00F7379B" w:rsidRDefault="00F7379B" w:rsidP="00780478">
      <w:pPr>
        <w:sectPr w:rsidR="00F7379B" w:rsidSect="00CC2B52">
          <w:pgSz w:w="12240" w:h="15840"/>
          <w:pgMar w:top="1418" w:right="1418" w:bottom="1418" w:left="1701" w:header="709" w:footer="709" w:gutter="0"/>
          <w:cols w:space="708"/>
          <w:docGrid w:linePitch="360"/>
        </w:sectPr>
      </w:pPr>
    </w:p>
    <w:tbl>
      <w:tblPr>
        <w:tblStyle w:val="Tablaconcuadrcula"/>
        <w:tblW w:w="5000" w:type="pct"/>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9121"/>
      </w:tblGrid>
      <w:tr w:rsidR="003B7D5B" w14:paraId="22006500" w14:textId="77777777" w:rsidTr="00AA0D1E">
        <w:trPr>
          <w:trHeight w:val="981"/>
        </w:trPr>
        <w:tc>
          <w:tcPr>
            <w:tcW w:w="5000" w:type="pct"/>
            <w:vAlign w:val="center"/>
          </w:tcPr>
          <w:p w14:paraId="4C2E29A4" w14:textId="77777777" w:rsidR="003B7D5B" w:rsidRDefault="003B7D5B" w:rsidP="00780478">
            <w:pPr>
              <w:pStyle w:val="Ttulo1"/>
              <w:spacing w:line="360" w:lineRule="auto"/>
            </w:pPr>
            <w:bookmarkStart w:id="24" w:name="_Toc225436430"/>
            <w:r>
              <w:lastRenderedPageBreak/>
              <w:t>DESARROLLO</w:t>
            </w:r>
            <w:bookmarkEnd w:id="24"/>
          </w:p>
        </w:tc>
      </w:tr>
    </w:tbl>
    <w:p w14:paraId="042F8479" w14:textId="77777777" w:rsidR="003B7D5B" w:rsidRDefault="003B7D5B" w:rsidP="00780478"/>
    <w:p w14:paraId="7A714890" w14:textId="77777777" w:rsidR="00F7379B" w:rsidRDefault="003B7D5B" w:rsidP="00780478">
      <w:pPr>
        <w:pStyle w:val="Ttulo2"/>
        <w:spacing w:line="360" w:lineRule="auto"/>
      </w:pPr>
      <w:bookmarkStart w:id="25" w:name="_Toc225436431"/>
      <w:r>
        <w:t>Inicio</w:t>
      </w:r>
      <w:bookmarkEnd w:id="25"/>
    </w:p>
    <w:p w14:paraId="171DAC40" w14:textId="77777777" w:rsidR="00431CE9" w:rsidRPr="00431CE9" w:rsidRDefault="00431CE9" w:rsidP="00431CE9"/>
    <w:p w14:paraId="66F9A6DC" w14:textId="71136F8A" w:rsidR="003B7D5B" w:rsidRDefault="0063660F" w:rsidP="00780478">
      <w:pPr>
        <w:jc w:val="both"/>
      </w:pPr>
      <w:r w:rsidRPr="0063660F">
        <w:t>El primer acercamiento se realizó el día 5 de enero con el Ing. Julio César Torres Hernández, responsable de la gestión de desarrollos de sistemas e implementaciones tecnológicas dentro de la planta Vantive Cuernavaca y quien, además, funge como cliente del proyecto, tal como se muestra en la</w:t>
      </w:r>
      <w:r>
        <w:t xml:space="preserve"> </w:t>
      </w:r>
      <w:r>
        <w:fldChar w:fldCharType="begin"/>
      </w:r>
      <w:r>
        <w:instrText xml:space="preserve"> REF _Ref225328990 \h </w:instrText>
      </w:r>
      <w:r>
        <w:fldChar w:fldCharType="separate"/>
      </w:r>
      <w:r w:rsidRPr="00305607">
        <w:t xml:space="preserve">Tabla </w:t>
      </w:r>
      <w:r>
        <w:rPr>
          <w:noProof/>
        </w:rPr>
        <w:t>3</w:t>
      </w:r>
      <w:r w:rsidRPr="00305607">
        <w:t>.</w:t>
      </w:r>
      <w:r>
        <w:rPr>
          <w:noProof/>
        </w:rPr>
        <w:t>1</w:t>
      </w:r>
      <w:r>
        <w:t xml:space="preserve"> Involucrados y sus funciones</w:t>
      </w:r>
      <w:r>
        <w:fldChar w:fldCharType="end"/>
      </w:r>
      <w:r w:rsidRPr="0063660F">
        <w:t>. En esta reunión inicial se expuso la problemática identificada y la solución tecnológica requerida. Asimismo, se presentó de manera general el alcance del sistema propuesto y las áreas involucradas en su desarrollo.</w:t>
      </w:r>
    </w:p>
    <w:p w14:paraId="66316B13" w14:textId="77777777" w:rsidR="0063660F" w:rsidRDefault="0063660F" w:rsidP="00780478">
      <w:pPr>
        <w:jc w:val="both"/>
      </w:pPr>
    </w:p>
    <w:p w14:paraId="0F8B018E" w14:textId="6F00D87E" w:rsidR="004C712F" w:rsidRDefault="004C712F" w:rsidP="00780478">
      <w:pPr>
        <w:pStyle w:val="Descripcin"/>
      </w:pPr>
      <w:bookmarkStart w:id="26" w:name="_Ref225328990"/>
      <w:bookmarkStart w:id="27" w:name="_Toc225434023"/>
      <w:r w:rsidRPr="00305607">
        <w:t xml:space="preserve">Tabla </w:t>
      </w:r>
      <w:r>
        <w:rPr>
          <w:noProof/>
        </w:rPr>
        <w:fldChar w:fldCharType="begin"/>
      </w:r>
      <w:r>
        <w:rPr>
          <w:noProof/>
        </w:rPr>
        <w:instrText xml:space="preserve"> STYLEREF 1 \s </w:instrText>
      </w:r>
      <w:r>
        <w:rPr>
          <w:noProof/>
        </w:rPr>
        <w:fldChar w:fldCharType="separate"/>
      </w:r>
      <w:r w:rsidR="00537943">
        <w:rPr>
          <w:noProof/>
        </w:rPr>
        <w:t>3</w:t>
      </w:r>
      <w:r>
        <w:rPr>
          <w:noProof/>
        </w:rPr>
        <w:fldChar w:fldCharType="end"/>
      </w:r>
      <w:r w:rsidRPr="00305607">
        <w:t>.</w:t>
      </w:r>
      <w:r>
        <w:rPr>
          <w:noProof/>
        </w:rPr>
        <w:fldChar w:fldCharType="begin"/>
      </w:r>
      <w:r>
        <w:rPr>
          <w:noProof/>
        </w:rPr>
        <w:instrText xml:space="preserve"> SEQ Tabla \* ARABIC \s 1 </w:instrText>
      </w:r>
      <w:r>
        <w:rPr>
          <w:noProof/>
        </w:rPr>
        <w:fldChar w:fldCharType="separate"/>
      </w:r>
      <w:r w:rsidR="00537943">
        <w:rPr>
          <w:noProof/>
        </w:rPr>
        <w:t>1</w:t>
      </w:r>
      <w:r>
        <w:rPr>
          <w:noProof/>
        </w:rPr>
        <w:fldChar w:fldCharType="end"/>
      </w:r>
      <w:r>
        <w:t xml:space="preserve"> Involucrados y sus funciones</w:t>
      </w:r>
      <w:bookmarkEnd w:id="26"/>
      <w:bookmarkEnd w:id="27"/>
    </w:p>
    <w:tbl>
      <w:tblPr>
        <w:tblW w:w="5000" w:type="pct"/>
        <w:tblBorders>
          <w:top w:val="single" w:sz="4" w:space="0" w:color="BFBFBF" w:themeColor="background1" w:themeShade="BF"/>
          <w:bottom w:val="single" w:sz="4" w:space="0" w:color="BFBFBF" w:themeColor="background1" w:themeShade="BF"/>
          <w:insideH w:val="single" w:sz="4" w:space="0" w:color="BFBFBF" w:themeColor="background1" w:themeShade="BF"/>
        </w:tblBorders>
        <w:tblLook w:val="04A0" w:firstRow="1" w:lastRow="0" w:firstColumn="1" w:lastColumn="0" w:noHBand="0" w:noVBand="1"/>
      </w:tblPr>
      <w:tblGrid>
        <w:gridCol w:w="4560"/>
        <w:gridCol w:w="199"/>
        <w:gridCol w:w="4362"/>
      </w:tblGrid>
      <w:tr w:rsidR="00317265" w:rsidRPr="00317265" w14:paraId="2887535D" w14:textId="77777777" w:rsidTr="00F75B8E">
        <w:tc>
          <w:tcPr>
            <w:tcW w:w="5000" w:type="pct"/>
            <w:gridSpan w:val="3"/>
            <w:shd w:val="clear" w:color="auto" w:fill="D5DCE4" w:themeFill="text2" w:themeFillTint="33"/>
            <w:vAlign w:val="center"/>
            <w:hideMark/>
          </w:tcPr>
          <w:p w14:paraId="4D1B39DB" w14:textId="0A16AD0B" w:rsidR="00317265" w:rsidRPr="00F75B8E" w:rsidRDefault="00D51E01" w:rsidP="00780478">
            <w:pPr>
              <w:jc w:val="center"/>
              <w:rPr>
                <w:b/>
                <w:bCs/>
              </w:rPr>
            </w:pPr>
            <w:r w:rsidRPr="00F75B8E">
              <w:rPr>
                <w:b/>
                <w:bCs/>
              </w:rPr>
              <w:t>INVOLUCRADOS EN EL PROYECTO</w:t>
            </w:r>
          </w:p>
        </w:tc>
      </w:tr>
      <w:tr w:rsidR="00F75B8E" w:rsidRPr="00317265" w14:paraId="6B340934" w14:textId="77777777" w:rsidTr="00F75B8E">
        <w:tc>
          <w:tcPr>
            <w:tcW w:w="2500" w:type="pct"/>
            <w:vAlign w:val="center"/>
          </w:tcPr>
          <w:p w14:paraId="7D7FC1C8" w14:textId="06B58892" w:rsidR="00F75B8E" w:rsidRPr="00F75B8E" w:rsidRDefault="00F75B8E" w:rsidP="00780478">
            <w:pPr>
              <w:jc w:val="center"/>
              <w:rPr>
                <w:b/>
                <w:bCs/>
              </w:rPr>
            </w:pPr>
            <w:r w:rsidRPr="00F75B8E">
              <w:rPr>
                <w:b/>
                <w:bCs/>
              </w:rPr>
              <w:t xml:space="preserve">Nombre de la persona </w:t>
            </w:r>
          </w:p>
        </w:tc>
        <w:tc>
          <w:tcPr>
            <w:tcW w:w="2500" w:type="pct"/>
            <w:gridSpan w:val="2"/>
            <w:vAlign w:val="center"/>
          </w:tcPr>
          <w:p w14:paraId="291379CA" w14:textId="0C82B778" w:rsidR="00F75B8E" w:rsidRPr="00F75B8E" w:rsidRDefault="00F75B8E" w:rsidP="00780478">
            <w:pPr>
              <w:jc w:val="center"/>
              <w:rPr>
                <w:b/>
                <w:bCs/>
              </w:rPr>
            </w:pPr>
            <w:r w:rsidRPr="00F75B8E">
              <w:rPr>
                <w:b/>
                <w:bCs/>
              </w:rPr>
              <w:t>Función</w:t>
            </w:r>
          </w:p>
        </w:tc>
      </w:tr>
      <w:tr w:rsidR="00317265" w:rsidRPr="00317265" w14:paraId="7D10A9C3" w14:textId="77777777" w:rsidTr="008B3F40">
        <w:tc>
          <w:tcPr>
            <w:tcW w:w="2609" w:type="pct"/>
            <w:gridSpan w:val="2"/>
            <w:vAlign w:val="center"/>
            <w:hideMark/>
          </w:tcPr>
          <w:p w14:paraId="6A95D13A" w14:textId="443169F7" w:rsidR="00317265" w:rsidRPr="007E6A3C" w:rsidRDefault="00C87C3F" w:rsidP="00780478">
            <w:pPr>
              <w:jc w:val="center"/>
              <w:rPr>
                <w:highlight w:val="yellow"/>
              </w:rPr>
            </w:pPr>
            <w:r w:rsidRPr="00C87C3F">
              <w:t>Baxter S.A. de C. V.</w:t>
            </w:r>
          </w:p>
        </w:tc>
        <w:tc>
          <w:tcPr>
            <w:tcW w:w="2391" w:type="pct"/>
            <w:hideMark/>
          </w:tcPr>
          <w:p w14:paraId="108891FD" w14:textId="77777777" w:rsidR="00317265" w:rsidRPr="007E6A3C" w:rsidRDefault="00317265" w:rsidP="00780478">
            <w:pPr>
              <w:jc w:val="center"/>
            </w:pPr>
            <w:r w:rsidRPr="007E6A3C">
              <w:t>Sponsor</w:t>
            </w:r>
          </w:p>
          <w:p w14:paraId="62554A4F" w14:textId="77777777" w:rsidR="00317265" w:rsidRPr="007E6A3C" w:rsidRDefault="00317265" w:rsidP="00780478">
            <w:pPr>
              <w:jc w:val="center"/>
              <w:rPr>
                <w:i/>
              </w:rPr>
            </w:pPr>
            <w:r w:rsidRPr="007E6A3C">
              <w:rPr>
                <w:i/>
              </w:rPr>
              <w:t>Interno</w:t>
            </w:r>
          </w:p>
        </w:tc>
      </w:tr>
      <w:tr w:rsidR="00317265" w:rsidRPr="00317265" w14:paraId="72D65AC0" w14:textId="77777777" w:rsidTr="008B3F40">
        <w:tc>
          <w:tcPr>
            <w:tcW w:w="2609" w:type="pct"/>
            <w:gridSpan w:val="2"/>
            <w:vAlign w:val="center"/>
            <w:hideMark/>
          </w:tcPr>
          <w:p w14:paraId="034DA1B8" w14:textId="2BB9A3E0" w:rsidR="00317265" w:rsidRPr="007E6A3C" w:rsidRDefault="008B3F40" w:rsidP="00780478">
            <w:pPr>
              <w:jc w:val="center"/>
            </w:pPr>
            <w:r>
              <w:t>I. I. Julio César Torres Hernández</w:t>
            </w:r>
          </w:p>
        </w:tc>
        <w:tc>
          <w:tcPr>
            <w:tcW w:w="2391" w:type="pct"/>
            <w:hideMark/>
          </w:tcPr>
          <w:p w14:paraId="5441B754" w14:textId="77777777" w:rsidR="00317265" w:rsidRPr="007E6A3C" w:rsidRDefault="00317265" w:rsidP="00780478">
            <w:pPr>
              <w:jc w:val="center"/>
            </w:pPr>
            <w:r w:rsidRPr="007E6A3C">
              <w:t>Cliente</w:t>
            </w:r>
          </w:p>
          <w:p w14:paraId="78230727" w14:textId="77777777" w:rsidR="00317265" w:rsidRPr="007E6A3C" w:rsidRDefault="00317265" w:rsidP="00780478">
            <w:pPr>
              <w:jc w:val="center"/>
              <w:rPr>
                <w:i/>
              </w:rPr>
            </w:pPr>
            <w:r w:rsidRPr="007E6A3C">
              <w:rPr>
                <w:i/>
              </w:rPr>
              <w:t>Externo</w:t>
            </w:r>
          </w:p>
        </w:tc>
      </w:tr>
      <w:tr w:rsidR="00317265" w:rsidRPr="00317265" w14:paraId="1ABC52B7" w14:textId="77777777" w:rsidTr="008B3F40">
        <w:tc>
          <w:tcPr>
            <w:tcW w:w="2609" w:type="pct"/>
            <w:gridSpan w:val="2"/>
            <w:vAlign w:val="center"/>
            <w:hideMark/>
          </w:tcPr>
          <w:p w14:paraId="2464740F" w14:textId="5FB8C1B3" w:rsidR="00317265" w:rsidRPr="007E6A3C" w:rsidRDefault="00C87C3F" w:rsidP="00780478">
            <w:pPr>
              <w:jc w:val="center"/>
            </w:pPr>
            <w:r w:rsidRPr="008B3F40">
              <w:t>M. C. Nélida Barón Pérez</w:t>
            </w:r>
          </w:p>
        </w:tc>
        <w:tc>
          <w:tcPr>
            <w:tcW w:w="2391" w:type="pct"/>
            <w:hideMark/>
          </w:tcPr>
          <w:p w14:paraId="3CC5241D" w14:textId="77777777" w:rsidR="00317265" w:rsidRPr="007E6A3C" w:rsidRDefault="00317265" w:rsidP="00780478">
            <w:pPr>
              <w:jc w:val="center"/>
            </w:pPr>
            <w:r w:rsidRPr="007E6A3C">
              <w:t>Asesor</w:t>
            </w:r>
          </w:p>
          <w:p w14:paraId="72073D01" w14:textId="77777777" w:rsidR="00317265" w:rsidRPr="007E6A3C" w:rsidRDefault="00317265" w:rsidP="00780478">
            <w:pPr>
              <w:jc w:val="center"/>
              <w:rPr>
                <w:i/>
              </w:rPr>
            </w:pPr>
            <w:r w:rsidRPr="007E6A3C">
              <w:rPr>
                <w:i/>
              </w:rPr>
              <w:t>Interno</w:t>
            </w:r>
          </w:p>
        </w:tc>
      </w:tr>
      <w:tr w:rsidR="00317265" w:rsidRPr="00317265" w14:paraId="246440C8" w14:textId="77777777" w:rsidTr="008B3F40">
        <w:tc>
          <w:tcPr>
            <w:tcW w:w="2609" w:type="pct"/>
            <w:gridSpan w:val="2"/>
            <w:vAlign w:val="center"/>
            <w:hideMark/>
          </w:tcPr>
          <w:p w14:paraId="45BDF9FE" w14:textId="2BD72881" w:rsidR="00317265" w:rsidRPr="007E6A3C" w:rsidRDefault="008B3F40" w:rsidP="00780478">
            <w:pPr>
              <w:jc w:val="center"/>
            </w:pPr>
            <w:r>
              <w:t>Andrés Yismael Díaz Hernández</w:t>
            </w:r>
          </w:p>
        </w:tc>
        <w:tc>
          <w:tcPr>
            <w:tcW w:w="2391" w:type="pct"/>
            <w:hideMark/>
          </w:tcPr>
          <w:p w14:paraId="242C5201" w14:textId="77777777" w:rsidR="00317265" w:rsidRPr="007E6A3C" w:rsidRDefault="00317265" w:rsidP="00780478">
            <w:pPr>
              <w:jc w:val="center"/>
            </w:pPr>
            <w:r w:rsidRPr="007E6A3C">
              <w:t>Administrador del proyecto</w:t>
            </w:r>
          </w:p>
          <w:p w14:paraId="5352A3D7" w14:textId="77777777" w:rsidR="00317265" w:rsidRPr="007E6A3C" w:rsidRDefault="00317265" w:rsidP="00780478">
            <w:pPr>
              <w:keepNext/>
              <w:jc w:val="center"/>
              <w:rPr>
                <w:i/>
              </w:rPr>
            </w:pPr>
            <w:r w:rsidRPr="007E6A3C">
              <w:rPr>
                <w:i/>
              </w:rPr>
              <w:t>Interno</w:t>
            </w:r>
          </w:p>
        </w:tc>
      </w:tr>
    </w:tbl>
    <w:p w14:paraId="24FF66CD" w14:textId="2DA6282E" w:rsidR="00317265" w:rsidRDefault="00317265" w:rsidP="00780478"/>
    <w:p w14:paraId="220DD265" w14:textId="77777777" w:rsidR="0063660F" w:rsidRDefault="0063660F" w:rsidP="00780478"/>
    <w:p w14:paraId="75635B9D" w14:textId="77777777" w:rsidR="0063660F" w:rsidRDefault="0063660F" w:rsidP="00780478">
      <w:pPr>
        <w:jc w:val="both"/>
      </w:pPr>
      <w:r>
        <w:t xml:space="preserve">Durante esta primera reunión también se definieron los plazos para la ejecución del proyecto y la documentación necesaria por parte de ambos involucrados. Se estableció que el desarrollo se realizaría de manera presencial dentro de las instalaciones de la planta y se programó una reunión semanal para monitorear el avance. Adicionalmente, se informó que mensualmente se lleva a cabo una reunión general del área de TI, en </w:t>
      </w:r>
      <w:r>
        <w:lastRenderedPageBreak/>
        <w:t>la cual todos sus integrantes presentan avances, problemáticas y aprendizajes del periodo.</w:t>
      </w:r>
    </w:p>
    <w:p w14:paraId="36E63106" w14:textId="77777777" w:rsidR="0063660F" w:rsidRDefault="0063660F" w:rsidP="00780478">
      <w:pPr>
        <w:jc w:val="both"/>
      </w:pPr>
    </w:p>
    <w:p w14:paraId="7FBE987B" w14:textId="12736D27" w:rsidR="0063660F" w:rsidRDefault="0063660F" w:rsidP="00780478">
      <w:pPr>
        <w:jc w:val="both"/>
      </w:pPr>
      <w:r>
        <w:t>El día siguiente, 6 de enero, se llevó a cabo una segunda reunión con personal del área de calidad, responsables de la gestión de las muestras de retención dentro del área de manufactura. Durante esta sesión se explicó detalladamente el proceso que debía digitalizarse, así como los puntos clave a considerar para su desarrollo. A partir de esta revisión, se identificó la necesidad de participar directamente en el proceso dentro del área de manufactura para obtener una comprensión más precisa y completa. Por ello, esa misma tarde se ingresó a las instalaciones con el equipo de protección personal requerido para acceder a las áreas estériles de la planta.</w:t>
      </w:r>
    </w:p>
    <w:p w14:paraId="3ADC7730" w14:textId="77777777" w:rsidR="0063660F" w:rsidRDefault="0063660F" w:rsidP="00780478">
      <w:pPr>
        <w:jc w:val="both"/>
      </w:pPr>
      <w:r>
        <w:t>Gracias a esta inspección directa del proceso de manejo de muestras de retención, los requisitos del sistema pudieron ser comprendidos con mayor claridad.</w:t>
      </w:r>
    </w:p>
    <w:p w14:paraId="2BFC25BD" w14:textId="77777777" w:rsidR="0063660F" w:rsidRDefault="0063660F" w:rsidP="00780478">
      <w:pPr>
        <w:jc w:val="both"/>
      </w:pPr>
    </w:p>
    <w:p w14:paraId="122DBAA1" w14:textId="701CAB40" w:rsidR="0063660F" w:rsidRDefault="0063660F" w:rsidP="00780478">
      <w:pPr>
        <w:jc w:val="both"/>
      </w:pPr>
      <w:r w:rsidRPr="0063660F">
        <w:t>Con la información obtenida en las primeras reuniones, se realizó un análisis que permitió la elaboración del Project Charter, documento que establece de manera formal el inicio del proyecto. En este documento se definieron los objetivos, el alcance, los riesgos, los supuestos y los principales entregables. Posteriormente, en una tercera reunión, el Project Charter fue presentado al cliente para su revisión y, finalmente, autorizado y firmado, marcando así el inicio formal del desarrollo del proyecto. El documento completo se encuentra disponible en el ANEXO A.</w:t>
      </w:r>
    </w:p>
    <w:p w14:paraId="2460156A" w14:textId="77777777" w:rsidR="00431CE9" w:rsidRPr="0063660F" w:rsidRDefault="00431CE9" w:rsidP="00780478">
      <w:pPr>
        <w:jc w:val="both"/>
      </w:pPr>
    </w:p>
    <w:p w14:paraId="7F5D5BFF" w14:textId="77777777" w:rsidR="0063660F" w:rsidRDefault="0063660F" w:rsidP="00780478">
      <w:pPr>
        <w:jc w:val="both"/>
      </w:pPr>
      <w:r w:rsidRPr="0063660F">
        <w:t>A partir del Project Charter se procedió a la elaboración del Documento Formal de Requerimientos (DFR), en el cual se describen con mayor detalle las funcionalidades que deberá cumplir el sistema. Este documento especifica tanto los requerimientos funcionales —relativos a las acciones que el sistema debe ejecutar— como los requerimientos no funcionales, asociados a aspectos de seguridad, rendimiento, disponibilidad y compatibilidad. En la Figura 3.1 Fragmento del DFR se presenta un extracto de dicho documento, mientras que su versión completa puede consultarse en el ANEXO B.</w:t>
      </w:r>
    </w:p>
    <w:p w14:paraId="09DB42A5" w14:textId="77777777" w:rsidR="00ED695C" w:rsidRDefault="00ED695C" w:rsidP="00780478">
      <w:pPr>
        <w:jc w:val="both"/>
      </w:pPr>
    </w:p>
    <w:p w14:paraId="61204167" w14:textId="7601C79A" w:rsidR="00ED695C" w:rsidRDefault="00ED695C" w:rsidP="00780478">
      <w:pPr>
        <w:jc w:val="both"/>
      </w:pPr>
      <w:r>
        <w:lastRenderedPageBreak/>
        <w:t xml:space="preserve">Una vez que los documentos Project Charter y DFR fueron revisados y aprobados, se continuó con la representación conceptual del sistema como objetivo de visualizar de manera general los usuarios del sistema y su interacción con el sistema. </w:t>
      </w:r>
      <w:r w:rsidR="007800CA">
        <w:t xml:space="preserve">En la </w:t>
      </w:r>
      <w:r w:rsidR="007800CA">
        <w:fldChar w:fldCharType="begin"/>
      </w:r>
      <w:r w:rsidR="007800CA">
        <w:instrText xml:space="preserve"> REF _Ref225334699 \h </w:instrText>
      </w:r>
      <w:r w:rsidR="007800CA">
        <w:fldChar w:fldCharType="separate"/>
      </w:r>
      <w:r w:rsidR="007800CA">
        <w:t xml:space="preserve">Figura </w:t>
      </w:r>
      <w:r w:rsidR="007800CA">
        <w:rPr>
          <w:noProof/>
        </w:rPr>
        <w:t>3</w:t>
      </w:r>
      <w:r w:rsidR="007800CA">
        <w:t>.</w:t>
      </w:r>
      <w:r w:rsidR="007800CA">
        <w:rPr>
          <w:noProof/>
        </w:rPr>
        <w:t>1</w:t>
      </w:r>
      <w:r w:rsidR="007800CA">
        <w:t xml:space="preserve"> Representación Conceptual</w:t>
      </w:r>
      <w:r w:rsidR="007800CA">
        <w:fldChar w:fldCharType="end"/>
      </w:r>
      <w:r w:rsidR="007800CA">
        <w:t xml:space="preserve"> se muestran los </w:t>
      </w:r>
      <w:r>
        <w:t>4 roles identificados, operador, supervisor de manufactura, calidad y administrador.</w:t>
      </w:r>
    </w:p>
    <w:p w14:paraId="4E467936" w14:textId="77777777" w:rsidR="00C25B4D" w:rsidRDefault="00C25B4D" w:rsidP="00780478">
      <w:pPr>
        <w:keepNext/>
        <w:jc w:val="both"/>
      </w:pPr>
      <w:r w:rsidRPr="00C25B4D">
        <w:rPr>
          <w:noProof/>
        </w:rPr>
        <w:drawing>
          <wp:inline distT="0" distB="0" distL="0" distR="0" wp14:anchorId="44370564" wp14:editId="3A2355B0">
            <wp:extent cx="5791835" cy="2543175"/>
            <wp:effectExtent l="0" t="0" r="0" b="9525"/>
            <wp:docPr id="16627689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768907" name=""/>
                    <pic:cNvPicPr/>
                  </pic:nvPicPr>
                  <pic:blipFill rotWithShape="1">
                    <a:blip r:embed="rId18"/>
                    <a:srcRect b="15542"/>
                    <a:stretch>
                      <a:fillRect/>
                    </a:stretch>
                  </pic:blipFill>
                  <pic:spPr bwMode="auto">
                    <a:xfrm>
                      <a:off x="0" y="0"/>
                      <a:ext cx="5791835" cy="2543175"/>
                    </a:xfrm>
                    <a:prstGeom prst="rect">
                      <a:avLst/>
                    </a:prstGeom>
                    <a:ln>
                      <a:noFill/>
                    </a:ln>
                    <a:extLst>
                      <a:ext uri="{53640926-AAD7-44D8-BBD7-CCE9431645EC}">
                        <a14:shadowObscured xmlns:a14="http://schemas.microsoft.com/office/drawing/2010/main"/>
                      </a:ext>
                    </a:extLst>
                  </pic:spPr>
                </pic:pic>
              </a:graphicData>
            </a:graphic>
          </wp:inline>
        </w:drawing>
      </w:r>
    </w:p>
    <w:p w14:paraId="6ADB3987" w14:textId="7E419509" w:rsidR="00C25B4D" w:rsidRPr="0063660F" w:rsidRDefault="00C25B4D" w:rsidP="00780478">
      <w:pPr>
        <w:pStyle w:val="Descripcin"/>
      </w:pPr>
      <w:bookmarkStart w:id="28" w:name="_Ref225334699"/>
      <w:bookmarkStart w:id="29" w:name="_Toc225436442"/>
      <w:r>
        <w:t xml:space="preserve">Figura </w:t>
      </w:r>
      <w:r w:rsidR="0045203E">
        <w:fldChar w:fldCharType="begin"/>
      </w:r>
      <w:r w:rsidR="0045203E">
        <w:instrText xml:space="preserve"> STYLEREF 1 \s </w:instrText>
      </w:r>
      <w:r w:rsidR="0045203E">
        <w:fldChar w:fldCharType="separate"/>
      </w:r>
      <w:r w:rsidR="000F7EAE">
        <w:rPr>
          <w:noProof/>
        </w:rPr>
        <w:t>3</w:t>
      </w:r>
      <w:r w:rsidR="0045203E">
        <w:rPr>
          <w:noProof/>
        </w:rPr>
        <w:fldChar w:fldCharType="end"/>
      </w:r>
      <w:r w:rsidR="000F7EAE">
        <w:t>.</w:t>
      </w:r>
      <w:r w:rsidR="0045203E">
        <w:fldChar w:fldCharType="begin"/>
      </w:r>
      <w:r w:rsidR="0045203E">
        <w:instrText xml:space="preserve"> SEQ Figura \* ARABIC \s 1 </w:instrText>
      </w:r>
      <w:r w:rsidR="0045203E">
        <w:fldChar w:fldCharType="separate"/>
      </w:r>
      <w:r w:rsidR="000F7EAE">
        <w:rPr>
          <w:noProof/>
        </w:rPr>
        <w:t>1</w:t>
      </w:r>
      <w:r w:rsidR="0045203E">
        <w:rPr>
          <w:noProof/>
        </w:rPr>
        <w:fldChar w:fldCharType="end"/>
      </w:r>
      <w:r>
        <w:t xml:space="preserve"> Representación Conceptual</w:t>
      </w:r>
      <w:bookmarkEnd w:id="28"/>
      <w:bookmarkEnd w:id="29"/>
    </w:p>
    <w:p w14:paraId="6B0FB47D" w14:textId="77777777" w:rsidR="0063660F" w:rsidRDefault="0063660F" w:rsidP="00780478">
      <w:pPr>
        <w:jc w:val="both"/>
      </w:pPr>
    </w:p>
    <w:p w14:paraId="793C7BC6" w14:textId="77777777" w:rsidR="007800CA" w:rsidRDefault="007800CA" w:rsidP="00780478">
      <w:pPr>
        <w:jc w:val="both"/>
      </w:pPr>
    </w:p>
    <w:p w14:paraId="75179239" w14:textId="77777777" w:rsidR="003B7D5B" w:rsidRDefault="003B7D5B" w:rsidP="00780478">
      <w:pPr>
        <w:pStyle w:val="Ttulo2"/>
        <w:spacing w:line="360" w:lineRule="auto"/>
      </w:pPr>
      <w:bookmarkStart w:id="30" w:name="_Toc225436432"/>
      <w:r>
        <w:t>Planeación</w:t>
      </w:r>
      <w:bookmarkEnd w:id="30"/>
    </w:p>
    <w:p w14:paraId="2451870D" w14:textId="1C613D8A" w:rsidR="003B7D5B" w:rsidRDefault="003B7D5B" w:rsidP="00780478"/>
    <w:p w14:paraId="00EBBAAD" w14:textId="1BCE9712" w:rsidR="00325A03" w:rsidRDefault="00325A03" w:rsidP="00780478">
      <w:pPr>
        <w:jc w:val="both"/>
      </w:pPr>
      <w:r w:rsidRPr="00325A03">
        <w:t>La etapa de planeación fue fundamental para asegurar un desarrollo ordenado y eficiente del proyecto. En esta fase se tomó como base la información recabada durante las etapas previas de análisis y levantamiento de requerimientos, lo que permitió definir de manera clara los tiempos de desarrollo, las actividades a realizar y la estructura general necesaria para la correcta implementación del sistema. Asimismo, la planeación facilitó la identificación de recursos, responsables y dependencias entre tareas, contribuyendo a minimizar riesgos y a establecer un marco de referencia para el seguimiento del proyecto. Esta fase permitió contar con una visión integral del desarrollo, alineando los objetivos del proyecto con las necesidades del cliente y las capacidades técnicas disponibles.</w:t>
      </w:r>
    </w:p>
    <w:p w14:paraId="1A63D632" w14:textId="77777777" w:rsidR="00325A03" w:rsidRDefault="00325A03" w:rsidP="00780478">
      <w:pPr>
        <w:jc w:val="both"/>
      </w:pPr>
      <w:r w:rsidRPr="00325A03">
        <w:lastRenderedPageBreak/>
        <w:t xml:space="preserve">Como parte de la fase de planeación, se elaboró </w:t>
      </w:r>
      <w:r w:rsidRPr="003B2EFF">
        <w:t>una Estructura de Desglose de Trabajo (EDT), la cual</w:t>
      </w:r>
      <w:r w:rsidRPr="00325A03">
        <w:t xml:space="preserve"> permitió organizar de manera jerárquica y sistemática todas las actividades necesarias para el desarrollo del proyecto. Esta estructura facilitó la identificación de las fases que lo componen, así como el desglose de cada una de ellas en tareas y subtareas específicas, lo que contribuyó a una mejor comprensión del alcance y complejidad del proyecto.</w:t>
      </w:r>
    </w:p>
    <w:p w14:paraId="1237D168" w14:textId="77777777" w:rsidR="00C87AA5" w:rsidRPr="00325A03" w:rsidRDefault="00C87AA5" w:rsidP="00780478">
      <w:pPr>
        <w:jc w:val="both"/>
      </w:pPr>
    </w:p>
    <w:p w14:paraId="031CF09E" w14:textId="341E1ACD" w:rsidR="00325A03" w:rsidRDefault="00325A03" w:rsidP="00780478">
      <w:pPr>
        <w:jc w:val="both"/>
      </w:pPr>
      <w:r w:rsidRPr="00325A03">
        <w:t>La EDT permitió establecer una secuencia lógica de actividades, definir dependencias entre tareas y asignar de manera preliminar tiempos de ejecución. Asimismo, sirvió como base para el seguimiento del avance y el control del cumplimiento de los plazos establecidos durante el desarrollo. En la</w:t>
      </w:r>
      <w:r w:rsidR="00695644">
        <w:t xml:space="preserve"> </w:t>
      </w:r>
      <w:r w:rsidR="00695644">
        <w:fldChar w:fldCharType="begin"/>
      </w:r>
      <w:r w:rsidR="00695644">
        <w:instrText xml:space="preserve"> REF _Ref225342252 \h </w:instrText>
      </w:r>
      <w:r w:rsidR="00695644">
        <w:fldChar w:fldCharType="separate"/>
      </w:r>
      <w:r w:rsidR="00695644">
        <w:t xml:space="preserve">Figura </w:t>
      </w:r>
      <w:r w:rsidR="00695644">
        <w:rPr>
          <w:noProof/>
        </w:rPr>
        <w:t>3</w:t>
      </w:r>
      <w:r w:rsidR="00695644">
        <w:t>.</w:t>
      </w:r>
      <w:r w:rsidR="00695644">
        <w:rPr>
          <w:noProof/>
        </w:rPr>
        <w:t>2</w:t>
      </w:r>
      <w:r w:rsidR="00695644">
        <w:t xml:space="preserve"> Estructura de Desglose de Trabajo</w:t>
      </w:r>
      <w:r w:rsidR="00695644">
        <w:fldChar w:fldCharType="end"/>
      </w:r>
      <w:r w:rsidRPr="00325A03">
        <w:t xml:space="preserve"> es posible observar claramente las distintas fases del proyecto y las actividades correspondientes a cada una de ellas.</w:t>
      </w:r>
      <w:r w:rsidR="00695644">
        <w:t xml:space="preserve"> El documento completo puede revisarse en el </w:t>
      </w:r>
      <w:commentRangeStart w:id="31"/>
      <w:r w:rsidR="00695644">
        <w:t>Anexo D</w:t>
      </w:r>
      <w:commentRangeEnd w:id="31"/>
      <w:r w:rsidR="006A5666">
        <w:rPr>
          <w:rStyle w:val="Refdecomentario"/>
          <w:sz w:val="24"/>
          <w:szCs w:val="22"/>
        </w:rPr>
        <w:commentReference w:id="31"/>
      </w:r>
    </w:p>
    <w:p w14:paraId="7BDEA90C" w14:textId="77777777" w:rsidR="00695644" w:rsidRDefault="00C87ACC" w:rsidP="00780478">
      <w:pPr>
        <w:keepNext/>
        <w:jc w:val="both"/>
      </w:pPr>
      <w:r w:rsidRPr="005E628C">
        <w:rPr>
          <w:rFonts w:ascii="Times New Roman" w:eastAsia="Times New Roman" w:hAnsi="Times New Roman" w:cs="Times New Roman"/>
          <w:noProof/>
          <w:szCs w:val="24"/>
          <w:lang w:eastAsia="es-419"/>
        </w:rPr>
        <w:drawing>
          <wp:inline distT="0" distB="0" distL="0" distR="0" wp14:anchorId="28BDC7CA" wp14:editId="1DE755B4">
            <wp:extent cx="5791835" cy="4085411"/>
            <wp:effectExtent l="0" t="0" r="0" b="0"/>
            <wp:docPr id="171949659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7498" b="8289"/>
                    <a:stretch>
                      <a:fillRect/>
                    </a:stretch>
                  </pic:blipFill>
                  <pic:spPr bwMode="auto">
                    <a:xfrm>
                      <a:off x="0" y="0"/>
                      <a:ext cx="5791835" cy="4085411"/>
                    </a:xfrm>
                    <a:prstGeom prst="rect">
                      <a:avLst/>
                    </a:prstGeom>
                    <a:noFill/>
                    <a:ln>
                      <a:noFill/>
                    </a:ln>
                    <a:extLst>
                      <a:ext uri="{53640926-AAD7-44D8-BBD7-CCE9431645EC}">
                        <a14:shadowObscured xmlns:a14="http://schemas.microsoft.com/office/drawing/2010/main"/>
                      </a:ext>
                    </a:extLst>
                  </pic:spPr>
                </pic:pic>
              </a:graphicData>
            </a:graphic>
          </wp:inline>
        </w:drawing>
      </w:r>
    </w:p>
    <w:p w14:paraId="5EB7F61D" w14:textId="026946D2" w:rsidR="00325A03" w:rsidRDefault="00695644" w:rsidP="00C87AA5">
      <w:pPr>
        <w:pStyle w:val="Descripcin"/>
      </w:pPr>
      <w:bookmarkStart w:id="32" w:name="_Ref225342252"/>
      <w:bookmarkStart w:id="33" w:name="_Toc225436443"/>
      <w:r>
        <w:t xml:space="preserve">Figura </w:t>
      </w:r>
      <w:r w:rsidR="0045203E">
        <w:fldChar w:fldCharType="begin"/>
      </w:r>
      <w:r w:rsidR="0045203E">
        <w:instrText xml:space="preserve"> STYLEREF 1 \s </w:instrText>
      </w:r>
      <w:r w:rsidR="0045203E">
        <w:fldChar w:fldCharType="separate"/>
      </w:r>
      <w:r w:rsidR="000F7EAE">
        <w:rPr>
          <w:noProof/>
        </w:rPr>
        <w:t>3</w:t>
      </w:r>
      <w:r w:rsidR="0045203E">
        <w:rPr>
          <w:noProof/>
        </w:rPr>
        <w:fldChar w:fldCharType="end"/>
      </w:r>
      <w:r w:rsidR="000F7EAE">
        <w:t>.</w:t>
      </w:r>
      <w:r w:rsidR="0045203E">
        <w:fldChar w:fldCharType="begin"/>
      </w:r>
      <w:r w:rsidR="0045203E">
        <w:instrText xml:space="preserve"> SEQ Figura \* ARABIC \s 1 </w:instrText>
      </w:r>
      <w:r w:rsidR="0045203E">
        <w:fldChar w:fldCharType="separate"/>
      </w:r>
      <w:r w:rsidR="000F7EAE">
        <w:rPr>
          <w:noProof/>
        </w:rPr>
        <w:t>2</w:t>
      </w:r>
      <w:r w:rsidR="0045203E">
        <w:rPr>
          <w:noProof/>
        </w:rPr>
        <w:fldChar w:fldCharType="end"/>
      </w:r>
      <w:r>
        <w:t xml:space="preserve"> Estructura de Desglose de Trabajo</w:t>
      </w:r>
      <w:bookmarkEnd w:id="32"/>
      <w:bookmarkEnd w:id="33"/>
    </w:p>
    <w:p w14:paraId="1BCE63DD" w14:textId="403E90FD" w:rsidR="00695644" w:rsidRPr="00695644" w:rsidRDefault="00695644" w:rsidP="00780478">
      <w:pPr>
        <w:jc w:val="both"/>
      </w:pPr>
      <w:r w:rsidRPr="00695644">
        <w:lastRenderedPageBreak/>
        <w:t xml:space="preserve">Una vez establecidas las actividades que conforman el proyecto, se desarrolló un </w:t>
      </w:r>
      <w:r w:rsidR="00D9736B">
        <w:t>tablero</w:t>
      </w:r>
      <w:r w:rsidRPr="00695644">
        <w:t xml:space="preserve"> de trabajo con el propósito de organizar las tareas conforme a su duración y definir los plazos estimados para cada una de las etapas del desarrollo. Este </w:t>
      </w:r>
      <w:r w:rsidR="00D9736B">
        <w:t>tablero</w:t>
      </w:r>
      <w:r w:rsidRPr="00695644">
        <w:t xml:space="preserve"> permitió visualizar la secuencia de actividades y su distribución a lo largo del proyecto, facilitando una planificación más precisa. En la </w:t>
      </w:r>
      <w:r w:rsidR="00F73079">
        <w:rPr>
          <w:b/>
          <w:bCs/>
        </w:rPr>
        <w:fldChar w:fldCharType="begin"/>
      </w:r>
      <w:r w:rsidR="00F73079">
        <w:instrText xml:space="preserve"> REF _Ref225349013 \h </w:instrText>
      </w:r>
      <w:r w:rsidR="00F73079">
        <w:rPr>
          <w:b/>
          <w:bCs/>
        </w:rPr>
      </w:r>
      <w:r w:rsidR="00F73079">
        <w:rPr>
          <w:b/>
          <w:bCs/>
        </w:rPr>
        <w:fldChar w:fldCharType="separate"/>
      </w:r>
      <w:r w:rsidR="00F73079">
        <w:t xml:space="preserve">Figura </w:t>
      </w:r>
      <w:r w:rsidR="00F73079">
        <w:rPr>
          <w:noProof/>
        </w:rPr>
        <w:t>3</w:t>
      </w:r>
      <w:r w:rsidR="00F73079">
        <w:t>.</w:t>
      </w:r>
      <w:r w:rsidR="00F73079">
        <w:rPr>
          <w:noProof/>
        </w:rPr>
        <w:t>3</w:t>
      </w:r>
      <w:r w:rsidR="00F73079">
        <w:t xml:space="preserve"> Tareas asignadas</w:t>
      </w:r>
      <w:r w:rsidR="00F73079">
        <w:rPr>
          <w:b/>
          <w:bCs/>
        </w:rPr>
        <w:fldChar w:fldCharType="end"/>
      </w:r>
      <w:r w:rsidR="00F73079">
        <w:rPr>
          <w:b/>
          <w:bCs/>
        </w:rPr>
        <w:t xml:space="preserve"> </w:t>
      </w:r>
      <w:r w:rsidRPr="00695644">
        <w:t xml:space="preserve">se muestra un fragmento del </w:t>
      </w:r>
      <w:r w:rsidR="00D9736B">
        <w:t>tablero</w:t>
      </w:r>
      <w:r w:rsidRPr="00695644">
        <w:t xml:space="preserve">, en el cual se aprecian algunas de las actividades programadas y su ubicación dentro de las distintas fases del desarrollo. El uso de este </w:t>
      </w:r>
      <w:r w:rsidR="00F73079">
        <w:t>tablero</w:t>
      </w:r>
      <w:r w:rsidRPr="00695644">
        <w:t xml:space="preserve"> resultó fundamental para el control del avance del proyecto y el seguimiento adecuado de las actividades. La versión completa del </w:t>
      </w:r>
      <w:r w:rsidR="00F73079">
        <w:t>tablero</w:t>
      </w:r>
      <w:r w:rsidRPr="00695644">
        <w:t xml:space="preserve"> puede consultarse en </w:t>
      </w:r>
      <w:commentRangeStart w:id="34"/>
      <w:r w:rsidRPr="00695644">
        <w:t xml:space="preserve">el </w:t>
      </w:r>
      <w:r w:rsidRPr="00695644">
        <w:rPr>
          <w:b/>
          <w:bCs/>
        </w:rPr>
        <w:t>ANEXO E</w:t>
      </w:r>
      <w:r w:rsidRPr="00695644">
        <w:t>.</w:t>
      </w:r>
      <w:commentRangeEnd w:id="34"/>
      <w:r w:rsidR="006A5666" w:rsidRPr="00695644">
        <w:rPr>
          <w:rStyle w:val="Refdecomentario"/>
          <w:sz w:val="24"/>
          <w:szCs w:val="22"/>
        </w:rPr>
        <w:commentReference w:id="34"/>
      </w:r>
    </w:p>
    <w:p w14:paraId="5F0118A3" w14:textId="77777777" w:rsidR="00695644" w:rsidRDefault="00695644" w:rsidP="00780478">
      <w:pPr>
        <w:jc w:val="both"/>
      </w:pPr>
    </w:p>
    <w:p w14:paraId="24E2AE3E" w14:textId="77777777" w:rsidR="006A5666" w:rsidRDefault="006A5666" w:rsidP="00780478">
      <w:pPr>
        <w:keepNext/>
        <w:jc w:val="both"/>
      </w:pPr>
      <w:r w:rsidRPr="006A5666">
        <w:rPr>
          <w:noProof/>
        </w:rPr>
        <w:drawing>
          <wp:inline distT="0" distB="0" distL="0" distR="0" wp14:anchorId="16C52F6E" wp14:editId="2AB47FCB">
            <wp:extent cx="5791835" cy="3918585"/>
            <wp:effectExtent l="0" t="0" r="0" b="5715"/>
            <wp:docPr id="6147366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736605" name=""/>
                    <pic:cNvPicPr/>
                  </pic:nvPicPr>
                  <pic:blipFill>
                    <a:blip r:embed="rId20"/>
                    <a:stretch>
                      <a:fillRect/>
                    </a:stretch>
                  </pic:blipFill>
                  <pic:spPr>
                    <a:xfrm>
                      <a:off x="0" y="0"/>
                      <a:ext cx="5791835" cy="3918585"/>
                    </a:xfrm>
                    <a:prstGeom prst="rect">
                      <a:avLst/>
                    </a:prstGeom>
                  </pic:spPr>
                </pic:pic>
              </a:graphicData>
            </a:graphic>
          </wp:inline>
        </w:drawing>
      </w:r>
    </w:p>
    <w:p w14:paraId="382836DD" w14:textId="5539529D" w:rsidR="006A5666" w:rsidRDefault="006A5666" w:rsidP="00780478">
      <w:pPr>
        <w:pStyle w:val="Descripcin"/>
      </w:pPr>
      <w:bookmarkStart w:id="35" w:name="_Ref225349013"/>
      <w:bookmarkStart w:id="36" w:name="_Toc225436444"/>
      <w:r>
        <w:t xml:space="preserve">Figura </w:t>
      </w:r>
      <w:r w:rsidR="0045203E">
        <w:fldChar w:fldCharType="begin"/>
      </w:r>
      <w:r w:rsidR="0045203E">
        <w:instrText xml:space="preserve"> STYLEREF 1 \s </w:instrText>
      </w:r>
      <w:r w:rsidR="0045203E">
        <w:fldChar w:fldCharType="separate"/>
      </w:r>
      <w:r w:rsidR="000F7EAE">
        <w:rPr>
          <w:noProof/>
        </w:rPr>
        <w:t>3</w:t>
      </w:r>
      <w:r w:rsidR="0045203E">
        <w:rPr>
          <w:noProof/>
        </w:rPr>
        <w:fldChar w:fldCharType="end"/>
      </w:r>
      <w:r w:rsidR="000F7EAE">
        <w:t>.</w:t>
      </w:r>
      <w:r w:rsidR="0045203E">
        <w:fldChar w:fldCharType="begin"/>
      </w:r>
      <w:r w:rsidR="0045203E">
        <w:instrText xml:space="preserve"> SEQ Figura \* ARABIC \s 1 </w:instrText>
      </w:r>
      <w:r w:rsidR="0045203E">
        <w:fldChar w:fldCharType="separate"/>
      </w:r>
      <w:r w:rsidR="000F7EAE">
        <w:rPr>
          <w:noProof/>
        </w:rPr>
        <w:t>3</w:t>
      </w:r>
      <w:r w:rsidR="0045203E">
        <w:rPr>
          <w:noProof/>
        </w:rPr>
        <w:fldChar w:fldCharType="end"/>
      </w:r>
      <w:r>
        <w:t xml:space="preserve"> Tarea</w:t>
      </w:r>
      <w:r w:rsidR="00D9736B">
        <w:t>s</w:t>
      </w:r>
      <w:r>
        <w:t xml:space="preserve"> asignadas</w:t>
      </w:r>
      <w:bookmarkEnd w:id="35"/>
      <w:bookmarkEnd w:id="36"/>
    </w:p>
    <w:p w14:paraId="7684F3A0" w14:textId="77777777" w:rsidR="006A5666" w:rsidRDefault="006A5666" w:rsidP="00780478"/>
    <w:p w14:paraId="4AB73F4D" w14:textId="77777777" w:rsidR="00F73079" w:rsidRDefault="00F73079" w:rsidP="00780478">
      <w:pPr>
        <w:jc w:val="both"/>
      </w:pPr>
      <w:r>
        <w:t xml:space="preserve">Finalmente, como parte de la planeación del proyecto, se desarrolló un diagrama de casos de uso, cuyo objetivo principal es representar de manera clara las funcionalidades esenciales del sistema y las interacciones que se producen entre los </w:t>
      </w:r>
      <w:r>
        <w:lastRenderedPageBreak/>
        <w:t>distintos tipos de usuarios y la plataforma. Este diagrama constituye una herramienta clave para comprender el comportamiento general del sistema desde la perspectiva del usuario, permitiendo identificar de forma visual las acciones que cada actor puede realizar.</w:t>
      </w:r>
    </w:p>
    <w:p w14:paraId="3DE62EB4" w14:textId="77777777" w:rsidR="00C87AA5" w:rsidRDefault="00C87AA5" w:rsidP="00780478">
      <w:pPr>
        <w:jc w:val="both"/>
      </w:pPr>
    </w:p>
    <w:p w14:paraId="73043E92" w14:textId="7F3240DF" w:rsidR="00F73079" w:rsidRDefault="00F73079" w:rsidP="00780478">
      <w:pPr>
        <w:jc w:val="both"/>
      </w:pPr>
      <w:r>
        <w:t xml:space="preserve">En la </w:t>
      </w:r>
      <w:r w:rsidR="00317B6F">
        <w:fldChar w:fldCharType="begin"/>
      </w:r>
      <w:r w:rsidR="00317B6F">
        <w:instrText xml:space="preserve"> REF _Ref225352707 \h </w:instrText>
      </w:r>
      <w:r w:rsidR="00317B6F">
        <w:fldChar w:fldCharType="separate"/>
      </w:r>
      <w:r w:rsidR="00317B6F">
        <w:t xml:space="preserve">Figura </w:t>
      </w:r>
      <w:r w:rsidR="00317B6F">
        <w:rPr>
          <w:noProof/>
        </w:rPr>
        <w:t>3</w:t>
      </w:r>
      <w:r w:rsidR="00317B6F">
        <w:t>.</w:t>
      </w:r>
      <w:r w:rsidR="00317B6F">
        <w:rPr>
          <w:noProof/>
        </w:rPr>
        <w:t>4</w:t>
      </w:r>
      <w:r w:rsidR="00317B6F">
        <w:fldChar w:fldCharType="end"/>
      </w:r>
      <w:r w:rsidR="00317B6F">
        <w:t xml:space="preserve"> </w:t>
      </w:r>
      <w:r>
        <w:t xml:space="preserve">se presenta un fragmento del diagrama de casos de uso elaborado, en el cual se identifican los actores principales del sistema, tales como el administrador, el </w:t>
      </w:r>
      <w:r w:rsidR="00317B6F">
        <w:t>operador</w:t>
      </w:r>
      <w:r>
        <w:t xml:space="preserve">, el </w:t>
      </w:r>
      <w:r w:rsidR="00317B6F">
        <w:t xml:space="preserve">supervisor </w:t>
      </w:r>
      <w:r>
        <w:t xml:space="preserve">y </w:t>
      </w:r>
      <w:r w:rsidR="00317B6F">
        <w:t>el usuario de calidad</w:t>
      </w:r>
      <w:r>
        <w:t>, así como algunas de las operaciones que pueden ejecutar dentro de la plataforma. La representación gráfica de estas interacciones facilitó la validación de los requerimientos funcionales previamente definidos y permitió asegurar que las necesidades de cada tipo de usuario fueran contempladas adecuadamente durante el diseño del sistema.</w:t>
      </w:r>
    </w:p>
    <w:p w14:paraId="3E3066DD" w14:textId="77777777" w:rsidR="00C87AA5" w:rsidRDefault="00C87AA5" w:rsidP="00780478">
      <w:pPr>
        <w:jc w:val="both"/>
      </w:pPr>
    </w:p>
    <w:p w14:paraId="73FB8CE3" w14:textId="04E15078" w:rsidR="006A5666" w:rsidRDefault="00F73079" w:rsidP="00780478">
      <w:pPr>
        <w:jc w:val="both"/>
      </w:pPr>
      <w:r>
        <w:t xml:space="preserve">La elaboración de este diagrama permitió obtener una visión general del funcionamiento del sistema y de la relación entre sus funcionalidades, sirviendo como apoyo para las etapas posteriores de diseño y desarrollo. El diagrama completo de casos de uso puede consultarse en </w:t>
      </w:r>
      <w:commentRangeStart w:id="37"/>
      <w:r>
        <w:t>el ANEXO C.</w:t>
      </w:r>
      <w:commentRangeEnd w:id="37"/>
      <w:r>
        <w:rPr>
          <w:rStyle w:val="Refdecomentario"/>
          <w:sz w:val="24"/>
          <w:szCs w:val="22"/>
        </w:rPr>
        <w:commentReference w:id="37"/>
      </w:r>
    </w:p>
    <w:p w14:paraId="789E4799" w14:textId="77777777" w:rsidR="00C87AA5" w:rsidRDefault="00C87AA5" w:rsidP="00780478">
      <w:pPr>
        <w:jc w:val="both"/>
      </w:pPr>
    </w:p>
    <w:p w14:paraId="6C7E5FDC" w14:textId="77777777" w:rsidR="00317B6F" w:rsidRDefault="00317B6F" w:rsidP="00780478">
      <w:pPr>
        <w:keepNext/>
        <w:jc w:val="center"/>
      </w:pPr>
      <w:r w:rsidRPr="00317B6F">
        <w:rPr>
          <w:noProof/>
        </w:rPr>
        <w:drawing>
          <wp:inline distT="0" distB="0" distL="0" distR="0" wp14:anchorId="3902CCDF" wp14:editId="45EFB388">
            <wp:extent cx="3667125" cy="2789149"/>
            <wp:effectExtent l="0" t="0" r="0" b="0"/>
            <wp:docPr id="768148060"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b="42500"/>
                    <a:stretch>
                      <a:fillRect/>
                    </a:stretch>
                  </pic:blipFill>
                  <pic:spPr bwMode="auto">
                    <a:xfrm>
                      <a:off x="0" y="0"/>
                      <a:ext cx="3674446" cy="2794717"/>
                    </a:xfrm>
                    <a:prstGeom prst="rect">
                      <a:avLst/>
                    </a:prstGeom>
                    <a:noFill/>
                    <a:ln>
                      <a:noFill/>
                    </a:ln>
                    <a:extLst>
                      <a:ext uri="{53640926-AAD7-44D8-BBD7-CCE9431645EC}">
                        <a14:shadowObscured xmlns:a14="http://schemas.microsoft.com/office/drawing/2010/main"/>
                      </a:ext>
                    </a:extLst>
                  </pic:spPr>
                </pic:pic>
              </a:graphicData>
            </a:graphic>
          </wp:inline>
        </w:drawing>
      </w:r>
    </w:p>
    <w:p w14:paraId="67342FA2" w14:textId="61E70513" w:rsidR="00F73079" w:rsidRDefault="00317B6F" w:rsidP="00C87AA5">
      <w:pPr>
        <w:pStyle w:val="Descripcin"/>
      </w:pPr>
      <w:bookmarkStart w:id="38" w:name="_Ref225352707"/>
      <w:bookmarkStart w:id="39" w:name="_Toc225436445"/>
      <w:r>
        <w:t xml:space="preserve">Figura </w:t>
      </w:r>
      <w:r w:rsidR="0045203E">
        <w:fldChar w:fldCharType="begin"/>
      </w:r>
      <w:r w:rsidR="0045203E">
        <w:instrText xml:space="preserve"> STYLEREF 1 \s </w:instrText>
      </w:r>
      <w:r w:rsidR="0045203E">
        <w:fldChar w:fldCharType="separate"/>
      </w:r>
      <w:r w:rsidR="000F7EAE">
        <w:rPr>
          <w:noProof/>
        </w:rPr>
        <w:t>3</w:t>
      </w:r>
      <w:r w:rsidR="0045203E">
        <w:rPr>
          <w:noProof/>
        </w:rPr>
        <w:fldChar w:fldCharType="end"/>
      </w:r>
      <w:r w:rsidR="000F7EAE">
        <w:t>.</w:t>
      </w:r>
      <w:r w:rsidR="0045203E">
        <w:fldChar w:fldCharType="begin"/>
      </w:r>
      <w:r w:rsidR="0045203E">
        <w:instrText xml:space="preserve"> SEQ Figura \* ARABIC \s 1 </w:instrText>
      </w:r>
      <w:r w:rsidR="0045203E">
        <w:fldChar w:fldCharType="separate"/>
      </w:r>
      <w:r w:rsidR="000F7EAE">
        <w:rPr>
          <w:noProof/>
        </w:rPr>
        <w:t>4</w:t>
      </w:r>
      <w:r w:rsidR="0045203E">
        <w:rPr>
          <w:noProof/>
        </w:rPr>
        <w:fldChar w:fldCharType="end"/>
      </w:r>
      <w:bookmarkEnd w:id="38"/>
      <w:r>
        <w:t xml:space="preserve"> Fragmento de caso de uso</w:t>
      </w:r>
      <w:bookmarkEnd w:id="39"/>
    </w:p>
    <w:p w14:paraId="39AFEB5B" w14:textId="77777777" w:rsidR="000F7EAE" w:rsidRDefault="000F7EAE" w:rsidP="00780478">
      <w:pPr>
        <w:jc w:val="both"/>
      </w:pPr>
      <w:r w:rsidRPr="000F7EAE">
        <w:lastRenderedPageBreak/>
        <w:t>Como parte del proceso de planeación del proyecto, se realizó un análisis del plan de riesgos con el objetivo de identificar, evaluar y mitigar posibles situaciones que pudieran afectar el cumplimiento de los objetivos establecidos. Este análisis permitió anticipar eventos que podrían impactar negativamente en el alcance, el tiempo o la calidad del desarrollo del sistema, considerando tanto riesgos técnicos como organizacionales y operativos.</w:t>
      </w:r>
    </w:p>
    <w:p w14:paraId="556CD973" w14:textId="77777777" w:rsidR="00C87AA5" w:rsidRPr="000F7EAE" w:rsidRDefault="00C87AA5" w:rsidP="00780478">
      <w:pPr>
        <w:jc w:val="both"/>
      </w:pPr>
    </w:p>
    <w:p w14:paraId="2CE4D6A7" w14:textId="77777777" w:rsidR="000F7EAE" w:rsidRDefault="000F7EAE" w:rsidP="00780478">
      <w:pPr>
        <w:jc w:val="both"/>
      </w:pPr>
      <w:r w:rsidRPr="000F7EAE">
        <w:t>Durante este análisis se identificaron los principales riesgos asociados al proyecto, tales como retrasos en la obtención de información por parte de las áreas involucradas, cambios en los requerimientos, limitaciones de acceso a las instalaciones de la planta y posibles inconvenientes técnicos durante el desarrollo o la implementación. Para cada uno de estos riesgos se evaluó su probabilidad de ocurrencia y su impacto, lo que permitió priorizarlos y definir estrategias de mitigación adecuadas.</w:t>
      </w:r>
    </w:p>
    <w:p w14:paraId="4CCEDE47" w14:textId="77777777" w:rsidR="00C87AA5" w:rsidRPr="000F7EAE" w:rsidRDefault="00C87AA5" w:rsidP="00780478">
      <w:pPr>
        <w:jc w:val="both"/>
      </w:pPr>
    </w:p>
    <w:p w14:paraId="1D293B48" w14:textId="620BA147" w:rsidR="00F73079" w:rsidRDefault="000F7EAE" w:rsidP="00780478">
      <w:pPr>
        <w:jc w:val="both"/>
      </w:pPr>
      <w:r w:rsidRPr="000F7EAE">
        <w:t>El plan de riesgos sirvió como una herramienta preventiva que facilitó la toma de decisiones oportunas a lo largo del proyecto, permitiendo reducir la incertidumbre y responder de manera organizada ante cualquier eventualidad. Asimismo, contribuyó a fortalecer la comunicación con el cliente y las áreas involucradas, asegurando que todos los participantes estuvieran conscientes de los posibles riesgos y de las acciones definidas para su control.</w:t>
      </w:r>
    </w:p>
    <w:p w14:paraId="4522DB4F" w14:textId="77777777" w:rsidR="00C87AA5" w:rsidRDefault="00C87AA5" w:rsidP="00780478">
      <w:pPr>
        <w:jc w:val="both"/>
      </w:pPr>
    </w:p>
    <w:p w14:paraId="6D9765B4" w14:textId="77777777" w:rsidR="000F7EAE" w:rsidRDefault="000F7EAE" w:rsidP="00C87AA5">
      <w:pPr>
        <w:keepNext/>
        <w:jc w:val="center"/>
      </w:pPr>
      <w:r w:rsidRPr="000F7EAE">
        <w:rPr>
          <w:noProof/>
        </w:rPr>
        <w:drawing>
          <wp:inline distT="0" distB="0" distL="0" distR="0" wp14:anchorId="224C35DF" wp14:editId="5B13D28F">
            <wp:extent cx="5094812" cy="2477303"/>
            <wp:effectExtent l="0" t="0" r="0" b="0"/>
            <wp:docPr id="20110468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046816" name=""/>
                    <pic:cNvPicPr/>
                  </pic:nvPicPr>
                  <pic:blipFill>
                    <a:blip r:embed="rId22"/>
                    <a:stretch>
                      <a:fillRect/>
                    </a:stretch>
                  </pic:blipFill>
                  <pic:spPr>
                    <a:xfrm>
                      <a:off x="0" y="0"/>
                      <a:ext cx="5108545" cy="2483980"/>
                    </a:xfrm>
                    <a:prstGeom prst="rect">
                      <a:avLst/>
                    </a:prstGeom>
                  </pic:spPr>
                </pic:pic>
              </a:graphicData>
            </a:graphic>
          </wp:inline>
        </w:drawing>
      </w:r>
    </w:p>
    <w:p w14:paraId="0C4D6418" w14:textId="0DD0A063" w:rsidR="00431CE9" w:rsidRPr="000F7EAE" w:rsidRDefault="000F7EAE" w:rsidP="00C87AA5">
      <w:pPr>
        <w:pStyle w:val="Descripcin"/>
      </w:pPr>
      <w:bookmarkStart w:id="40" w:name="_Toc225436446"/>
      <w:r>
        <w:t xml:space="preserve">Figura </w:t>
      </w:r>
      <w:r w:rsidR="0045203E">
        <w:fldChar w:fldCharType="begin"/>
      </w:r>
      <w:r w:rsidR="0045203E">
        <w:instrText xml:space="preserve"> STYLEREF 1 \s </w:instrText>
      </w:r>
      <w:r w:rsidR="0045203E">
        <w:fldChar w:fldCharType="separate"/>
      </w:r>
      <w:r>
        <w:rPr>
          <w:noProof/>
        </w:rPr>
        <w:t>3</w:t>
      </w:r>
      <w:r w:rsidR="0045203E">
        <w:rPr>
          <w:noProof/>
        </w:rPr>
        <w:fldChar w:fldCharType="end"/>
      </w:r>
      <w:r>
        <w:t>.</w:t>
      </w:r>
      <w:r w:rsidR="0045203E">
        <w:fldChar w:fldCharType="begin"/>
      </w:r>
      <w:r w:rsidR="0045203E">
        <w:instrText xml:space="preserve"> SEQ Figura \* ARABIC \s 1 </w:instrText>
      </w:r>
      <w:r w:rsidR="0045203E">
        <w:fldChar w:fldCharType="separate"/>
      </w:r>
      <w:r>
        <w:rPr>
          <w:noProof/>
        </w:rPr>
        <w:t>5</w:t>
      </w:r>
      <w:r w:rsidR="0045203E">
        <w:rPr>
          <w:noProof/>
        </w:rPr>
        <w:fldChar w:fldCharType="end"/>
      </w:r>
      <w:r>
        <w:t xml:space="preserve"> Plan de riesgos</w:t>
      </w:r>
      <w:bookmarkEnd w:id="40"/>
    </w:p>
    <w:p w14:paraId="0ACCB6CA" w14:textId="53A94274" w:rsidR="003B7D5B" w:rsidRDefault="003B7D5B" w:rsidP="00780478">
      <w:pPr>
        <w:pStyle w:val="Ttulo2"/>
        <w:spacing w:line="360" w:lineRule="auto"/>
      </w:pPr>
      <w:bookmarkStart w:id="41" w:name="_Toc225436433"/>
      <w:r>
        <w:lastRenderedPageBreak/>
        <w:t>Ejecución</w:t>
      </w:r>
      <w:bookmarkEnd w:id="41"/>
    </w:p>
    <w:p w14:paraId="6A8D0A6B" w14:textId="124706F3" w:rsidR="003B7D5B" w:rsidRDefault="003B7D5B" w:rsidP="00780478"/>
    <w:p w14:paraId="7C558941" w14:textId="585714C6" w:rsidR="000F7EAE" w:rsidRDefault="000F7EAE" w:rsidP="00780478">
      <w:pPr>
        <w:jc w:val="both"/>
      </w:pPr>
      <w:r>
        <w:t>En esta sección se detalla el proceso de desarrollo e implementación del sistema propuesto para la gestión de muestras de retención. Durante esta etapa se llevaron a cabo diversas actividades enfocadas en la construcción del sistema, tomando como base los requerimientos establecidos en las fases previas. Dichas actividades comprendieron el diseño del sistema, la configuración del entorno de desarrollo y la implementación de los distintos componentes que integran la aplicación.</w:t>
      </w:r>
    </w:p>
    <w:p w14:paraId="6FA369A0" w14:textId="77777777" w:rsidR="000F7EAE" w:rsidRDefault="000F7EAE" w:rsidP="00780478">
      <w:pPr>
        <w:jc w:val="both"/>
      </w:pPr>
    </w:p>
    <w:p w14:paraId="3FD59D10" w14:textId="787F8895" w:rsidR="00B707E1" w:rsidRDefault="000F7EAE" w:rsidP="00780478">
      <w:pPr>
        <w:jc w:val="both"/>
      </w:pPr>
      <w:r>
        <w:t>A lo largo de esta fase se emplearon diversas herramientas y tecnologías que permitieron realizar el desarrollo de manera organizada y estructurada, asegurando el correcto funcionamiento de los módulos que conforman la plataforma. En las subsecciones siguientes se describen los principales elementos considerados durante el desarrollo del sistema, incluyendo la configuración del entorno de trabajo, el diseño de la base de datos y el diseño de las interfaces de usuario, los cuales fueron fundamentales para garantizar la funcionalidad y usabilidad del sistema.</w:t>
      </w:r>
    </w:p>
    <w:p w14:paraId="0CB278A3" w14:textId="77777777" w:rsidR="000F7EAE" w:rsidRDefault="000F7EAE" w:rsidP="00780478">
      <w:pPr>
        <w:jc w:val="both"/>
      </w:pPr>
    </w:p>
    <w:p w14:paraId="424436D2" w14:textId="77777777" w:rsidR="00431CE9" w:rsidRDefault="00431CE9" w:rsidP="00780478">
      <w:pPr>
        <w:jc w:val="both"/>
      </w:pPr>
    </w:p>
    <w:p w14:paraId="3CB4B4A1" w14:textId="760DEC04" w:rsidR="000F7EAE" w:rsidRDefault="000F7EAE" w:rsidP="00780478">
      <w:pPr>
        <w:pStyle w:val="Ttulo3"/>
      </w:pPr>
      <w:bookmarkStart w:id="42" w:name="_Toc225436434"/>
      <w:r>
        <w:t>Diseño de Base de Datos</w:t>
      </w:r>
      <w:bookmarkEnd w:id="42"/>
    </w:p>
    <w:p w14:paraId="7E30B435" w14:textId="77777777" w:rsidR="000F7EAE" w:rsidRDefault="000F7EAE" w:rsidP="00780478"/>
    <w:p w14:paraId="13A1D7E9" w14:textId="0F4E665B" w:rsidR="000F7EAE" w:rsidRDefault="000F7EAE" w:rsidP="00780478">
      <w:pPr>
        <w:jc w:val="both"/>
      </w:pPr>
      <w:r>
        <w:t xml:space="preserve">Como parte del desarrollo del sistema, se realizó el diseño de la estructura de la base de datos con el propósito de almacenar y administrar la información necesaria para el correcto funcionamiento de la aplicación. En la </w:t>
      </w:r>
      <w:r>
        <w:fldChar w:fldCharType="begin"/>
      </w:r>
      <w:r>
        <w:instrText xml:space="preserve"> REF _Ref225354263 \h </w:instrText>
      </w:r>
      <w:r>
        <w:fldChar w:fldCharType="separate"/>
      </w:r>
      <w:r>
        <w:t xml:space="preserve">Figura </w:t>
      </w:r>
      <w:r>
        <w:rPr>
          <w:noProof/>
        </w:rPr>
        <w:t>3</w:t>
      </w:r>
      <w:r>
        <w:t>.</w:t>
      </w:r>
      <w:r>
        <w:rPr>
          <w:noProof/>
        </w:rPr>
        <w:t>6</w:t>
      </w:r>
      <w:r>
        <w:fldChar w:fldCharType="end"/>
      </w:r>
      <w:r>
        <w:t>se presenta un fragmento del diagrama de la base de datos, en el cual se pueden observar algunas de las entidades que la conforman, así como las relaciones establecidas entre las diferentes tablas del sistema.</w:t>
      </w:r>
    </w:p>
    <w:p w14:paraId="6046FE1B" w14:textId="77777777" w:rsidR="00C87AA5" w:rsidRDefault="00C87AA5" w:rsidP="00780478">
      <w:pPr>
        <w:jc w:val="both"/>
      </w:pPr>
    </w:p>
    <w:p w14:paraId="637311BC" w14:textId="42E4BD2B" w:rsidR="000F7EAE" w:rsidRDefault="000F7EAE" w:rsidP="00780478">
      <w:pPr>
        <w:jc w:val="both"/>
      </w:pPr>
      <w:r>
        <w:t xml:space="preserve">Para el desarrollo del proyecto se tomó como punto de partida una estructura de base de datos previamente existente, la cual fue analizada y posteriormente ajustada mediante la incorporación de nuevas tablas y relaciones, con el fin de satisfacer los requerimientos definidos para el sistema. La base de datos fue implementada utilizando SQL Server, de acuerdo con los estándares y requisitos establecidos por la </w:t>
      </w:r>
      <w:r>
        <w:lastRenderedPageBreak/>
        <w:t>empresa, lo que permitió una gestión eficiente y segura de la información relacionada con usuarios, productos, ventas, inventario y demás módulos de la aplicación. El diseño completo de la base de datos puede consultarse en e</w:t>
      </w:r>
      <w:commentRangeStart w:id="43"/>
      <w:r>
        <w:t xml:space="preserve">l ANEXO </w:t>
      </w:r>
      <w:commentRangeEnd w:id="43"/>
      <w:r>
        <w:rPr>
          <w:rStyle w:val="Refdecomentario"/>
          <w:sz w:val="24"/>
          <w:szCs w:val="22"/>
        </w:rPr>
        <w:commentReference w:id="43"/>
      </w:r>
      <w:r>
        <w:t>F.</w:t>
      </w:r>
    </w:p>
    <w:p w14:paraId="68DC040E" w14:textId="77777777" w:rsidR="000F7EAE" w:rsidRDefault="000F7EAE" w:rsidP="00780478">
      <w:pPr>
        <w:keepNext/>
        <w:jc w:val="center"/>
      </w:pPr>
      <w:r w:rsidRPr="000F7EAE">
        <w:rPr>
          <w:noProof/>
        </w:rPr>
        <w:drawing>
          <wp:inline distT="0" distB="0" distL="0" distR="0" wp14:anchorId="00FF98F8" wp14:editId="1C8AAA72">
            <wp:extent cx="4124325" cy="3213636"/>
            <wp:effectExtent l="0" t="0" r="0" b="6350"/>
            <wp:docPr id="1289074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07453" name=""/>
                    <pic:cNvPicPr/>
                  </pic:nvPicPr>
                  <pic:blipFill>
                    <a:blip r:embed="rId23"/>
                    <a:stretch>
                      <a:fillRect/>
                    </a:stretch>
                  </pic:blipFill>
                  <pic:spPr>
                    <a:xfrm>
                      <a:off x="0" y="0"/>
                      <a:ext cx="4128779" cy="3217107"/>
                    </a:xfrm>
                    <a:prstGeom prst="rect">
                      <a:avLst/>
                    </a:prstGeom>
                  </pic:spPr>
                </pic:pic>
              </a:graphicData>
            </a:graphic>
          </wp:inline>
        </w:drawing>
      </w:r>
    </w:p>
    <w:p w14:paraId="34111F4F" w14:textId="712B6778" w:rsidR="000F7EAE" w:rsidRDefault="000F7EAE" w:rsidP="00780478">
      <w:pPr>
        <w:pStyle w:val="Descripcin"/>
      </w:pPr>
      <w:bookmarkStart w:id="44" w:name="_Ref225354263"/>
      <w:bookmarkStart w:id="45" w:name="_Toc225436447"/>
      <w:r>
        <w:t xml:space="preserve">Figura </w:t>
      </w:r>
      <w:r w:rsidR="0045203E">
        <w:fldChar w:fldCharType="begin"/>
      </w:r>
      <w:r w:rsidR="0045203E">
        <w:instrText xml:space="preserve"> STYLEREF 1 \s </w:instrText>
      </w:r>
      <w:r w:rsidR="0045203E">
        <w:fldChar w:fldCharType="separate"/>
      </w:r>
      <w:r>
        <w:rPr>
          <w:noProof/>
        </w:rPr>
        <w:t>3</w:t>
      </w:r>
      <w:r w:rsidR="0045203E">
        <w:rPr>
          <w:noProof/>
        </w:rPr>
        <w:fldChar w:fldCharType="end"/>
      </w:r>
      <w:r>
        <w:t>.</w:t>
      </w:r>
      <w:r w:rsidR="0045203E">
        <w:fldChar w:fldCharType="begin"/>
      </w:r>
      <w:r w:rsidR="0045203E">
        <w:instrText xml:space="preserve"> SEQ Figura \* ARABIC \s 1 </w:instrText>
      </w:r>
      <w:r w:rsidR="0045203E">
        <w:fldChar w:fldCharType="separate"/>
      </w:r>
      <w:r>
        <w:rPr>
          <w:noProof/>
        </w:rPr>
        <w:t>6</w:t>
      </w:r>
      <w:r w:rsidR="0045203E">
        <w:rPr>
          <w:noProof/>
        </w:rPr>
        <w:fldChar w:fldCharType="end"/>
      </w:r>
      <w:bookmarkEnd w:id="44"/>
      <w:r>
        <w:t xml:space="preserve"> Base de datos</w:t>
      </w:r>
      <w:bookmarkEnd w:id="45"/>
    </w:p>
    <w:p w14:paraId="75CF4DDF" w14:textId="77777777" w:rsidR="00C87AA5" w:rsidRDefault="00C87AA5" w:rsidP="00C87AA5"/>
    <w:p w14:paraId="5A0C4AC8" w14:textId="77777777" w:rsidR="00C87AA5" w:rsidRDefault="00C87AA5" w:rsidP="00C87AA5"/>
    <w:p w14:paraId="54A5F554" w14:textId="2DCB51BF" w:rsidR="00C87AA5" w:rsidRPr="00C87AA5" w:rsidRDefault="00C87AA5" w:rsidP="00C87AA5">
      <w:pPr>
        <w:pStyle w:val="Ttulo3"/>
      </w:pPr>
      <w:r>
        <w:t>Diseño de Frontend</w:t>
      </w:r>
    </w:p>
    <w:p w14:paraId="7980945E" w14:textId="77777777" w:rsidR="000F7EAE" w:rsidRDefault="000F7EAE" w:rsidP="00780478"/>
    <w:p w14:paraId="0D27528F" w14:textId="16EEC173" w:rsidR="00C87AA5" w:rsidRDefault="00C87AA5" w:rsidP="00C87AA5">
      <w:pPr>
        <w:jc w:val="both"/>
      </w:pPr>
      <w:r>
        <w:t>El desarrollo del frontend del sistema se llevó a cabo utilizando la biblioteca React, adoptando un enfoque basado en componentes que permitió construir una interfaz modular, escalable y alineada con las necesidades operativas del sistema.</w:t>
      </w:r>
    </w:p>
    <w:p w14:paraId="2E99064D" w14:textId="77777777" w:rsidR="00C87AA5" w:rsidRDefault="00C87AA5" w:rsidP="00C87AA5">
      <w:pPr>
        <w:jc w:val="both"/>
      </w:pPr>
    </w:p>
    <w:p w14:paraId="7D5FED0F" w14:textId="481D32CC" w:rsidR="00276C95" w:rsidRDefault="00C87AA5" w:rsidP="00C87AA5">
      <w:pPr>
        <w:jc w:val="both"/>
      </w:pPr>
      <w:r>
        <w:t>Durante esta etapa, se priorizó la implementación de una interfaz intuitiva y eficiente, orientada a usuarios del área de calidad y operación, quienes interactúan constantemente con el sistema en actividades como registro de muestras, escaneo de códigos QR y almacenamiento de cajas. Para ello, se diseñaron vistas específicas para cada proceso clave, tales como la gestión de batches, administración de cajas, visualización de shelves y almacenamiento de muestras.</w:t>
      </w:r>
      <w:r w:rsidR="00276C95">
        <w:t xml:space="preserve"> </w:t>
      </w:r>
    </w:p>
    <w:p w14:paraId="1461BD47" w14:textId="77777777" w:rsidR="00C87AA5" w:rsidRDefault="00C87AA5" w:rsidP="00C87AA5">
      <w:pPr>
        <w:jc w:val="both"/>
      </w:pPr>
      <w:r>
        <w:lastRenderedPageBreak/>
        <w:t>El frontend se estructuró en componentes reutilizables, lo que facilitó la consistencia visual y funcional en toda la aplicación. Elementos como formularios, tablas, modales y tarjetas fueron diseñados para ser reutilizados en distintas vistas, reduciendo la duplicidad de código y mejorando la mantenibilidad del sistema.</w:t>
      </w:r>
    </w:p>
    <w:p w14:paraId="66DA7B02" w14:textId="77777777" w:rsidR="00276C95" w:rsidRDefault="00276C95" w:rsidP="00C87AA5">
      <w:pPr>
        <w:jc w:val="both"/>
      </w:pPr>
    </w:p>
    <w:p w14:paraId="04A6FDCD" w14:textId="77777777" w:rsidR="00C87AA5" w:rsidRDefault="00C87AA5" w:rsidP="00C87AA5">
      <w:pPr>
        <w:jc w:val="both"/>
      </w:pPr>
      <w:r>
        <w:t>Uno de los aspectos más relevantes en la ejecución del frontend fue la integración de funcionalidades en tiempo real, como el escaneo de códigos QR mediante la cámara del dispositivo, permitiendo identificar rápidamente cajas y ubicaciones dentro del almacén. Esta funcionalidad se integró directamente en la interfaz, proporcionando retroalimentación inmediata al usuario sin necesidad de recargar la página.</w:t>
      </w:r>
    </w:p>
    <w:p w14:paraId="3811B463" w14:textId="77777777" w:rsidR="00276C95" w:rsidRDefault="00276C95" w:rsidP="00C87AA5">
      <w:pPr>
        <w:jc w:val="both"/>
      </w:pPr>
    </w:p>
    <w:p w14:paraId="15634D02" w14:textId="77777777" w:rsidR="00C87AA5" w:rsidRDefault="00C87AA5" w:rsidP="00C87AA5">
      <w:pPr>
        <w:jc w:val="both"/>
      </w:pPr>
      <w:r>
        <w:t>Asimismo, se implementó un sistema de navegación dinámico que permite cambiar entre diferentes vistas (dashboard, batches, cajas, shelves, etc.) de manera fluida, mejorando la experiencia del usuario. La comunicación con el backend se realizó a través de servicios centralizados, lo que permitió gestionar de manera eficiente las solicitudes a la API, el manejo de tokens de autenticación y el control de errores.</w:t>
      </w:r>
    </w:p>
    <w:p w14:paraId="75772690" w14:textId="77777777" w:rsidR="00276C95" w:rsidRDefault="00276C95" w:rsidP="00C87AA5">
      <w:pPr>
        <w:jc w:val="both"/>
      </w:pPr>
    </w:p>
    <w:p w14:paraId="1D8E0DA9" w14:textId="77777777" w:rsidR="00C87AA5" w:rsidRDefault="00C87AA5" w:rsidP="00C87AA5">
      <w:pPr>
        <w:jc w:val="both"/>
      </w:pPr>
      <w:r>
        <w:t>En cuanto a la seguridad desde el frontend, se integró el manejo de sesiones mediante almacenamiento seguro de tokens, así como la gestión de roles de usuario, permitiendo habilitar o restringir funcionalidades según el perfil (administrador, supervisor o usuario operativo).</w:t>
      </w:r>
    </w:p>
    <w:p w14:paraId="23C79930" w14:textId="77777777" w:rsidR="00276C95" w:rsidRDefault="00276C95" w:rsidP="00C87AA5">
      <w:pPr>
        <w:jc w:val="both"/>
      </w:pPr>
    </w:p>
    <w:p w14:paraId="6DAECE41" w14:textId="77777777" w:rsidR="00C87AA5" w:rsidRDefault="00C87AA5" w:rsidP="00C87AA5">
      <w:pPr>
        <w:jc w:val="both"/>
      </w:pPr>
      <w:r>
        <w:t>Adicionalmente, se incorporaron elementos visuales que facilitan la interpretación del estado del sistema, como indicadores de ocupación en los racks mediante códigos de color, mensajes de retroalimentación al usuario y validaciones en formularios, contribuyendo a reducir errores en la operación.</w:t>
      </w:r>
    </w:p>
    <w:p w14:paraId="036EAF56" w14:textId="77777777" w:rsidR="00276C95" w:rsidRDefault="00276C95" w:rsidP="00C87AA5">
      <w:pPr>
        <w:jc w:val="both"/>
      </w:pPr>
    </w:p>
    <w:p w14:paraId="662B86DA" w14:textId="77777777" w:rsidR="00C87AA5" w:rsidRDefault="00C87AA5" w:rsidP="00C87AA5">
      <w:pPr>
        <w:jc w:val="both"/>
      </w:pPr>
      <w:r>
        <w:t xml:space="preserve">El desarrollo se realizó de manera iterativa, permitiendo validar continuamente las funcionalidades implementadas y realizar ajustes con base en la retroalimentación obtenida durante las pruebas. Esto aseguró que el frontend no solo cumpliera con los </w:t>
      </w:r>
      <w:r>
        <w:lastRenderedPageBreak/>
        <w:t>requerimientos técnicos, sino también con las necesidades reales del entorno operativo.</w:t>
      </w:r>
    </w:p>
    <w:p w14:paraId="6D836A5D" w14:textId="4849157D" w:rsidR="00C87AA5" w:rsidRDefault="00C87AA5" w:rsidP="00C87AA5">
      <w:pPr>
        <w:jc w:val="both"/>
      </w:pPr>
      <w:r>
        <w:t>En conjunto, la ejecución del frontend permitió construir una interfaz moderna, funcional y alineada con los procesos del sistema, optimizando la interacción del usuario y facilitando la ejecución de tareas críticas dentro del flujo de trabajo.</w:t>
      </w:r>
    </w:p>
    <w:p w14:paraId="051777DE" w14:textId="77777777" w:rsidR="00276C95" w:rsidRDefault="00276C95" w:rsidP="00C87AA5">
      <w:pPr>
        <w:jc w:val="both"/>
      </w:pPr>
    </w:p>
    <w:p w14:paraId="69354049" w14:textId="77777777" w:rsidR="00276C95" w:rsidRDefault="00276C95" w:rsidP="00C87AA5">
      <w:pPr>
        <w:jc w:val="both"/>
      </w:pPr>
    </w:p>
    <w:p w14:paraId="2995D162" w14:textId="6DB4BFF9" w:rsidR="00276C95" w:rsidRDefault="00276C95" w:rsidP="00276C95">
      <w:pPr>
        <w:pStyle w:val="Ttulo3"/>
      </w:pPr>
      <w:r>
        <w:t>Backend</w:t>
      </w:r>
    </w:p>
    <w:p w14:paraId="412BD0FF" w14:textId="77777777" w:rsidR="00276C95" w:rsidRDefault="00276C95" w:rsidP="00276C95"/>
    <w:p w14:paraId="1BC2A74B" w14:textId="77777777" w:rsidR="00276C95" w:rsidRDefault="00276C95" w:rsidP="00276C95">
      <w:pPr>
        <w:jc w:val="both"/>
      </w:pPr>
      <w:r>
        <w:t>El desarrollo del backend del sistema RESS se llevó a cabo utilizando .NET Framework, siguiendo una arquitectura basada en servicios que permitió estructurar de manera clara la lógica de negocio, la gestión de datos y la exposición de funcionalidades a través de una API.</w:t>
      </w:r>
    </w:p>
    <w:p w14:paraId="23262BCA" w14:textId="77777777" w:rsidR="00276C95" w:rsidRDefault="00276C95" w:rsidP="00276C95">
      <w:pPr>
        <w:jc w:val="both"/>
      </w:pPr>
    </w:p>
    <w:p w14:paraId="1598B127" w14:textId="77777777" w:rsidR="00276C95" w:rsidRDefault="00276C95" w:rsidP="00276C95">
      <w:pPr>
        <w:jc w:val="both"/>
      </w:pPr>
      <w:r>
        <w:t>Durante esta etapa, se implementaron los distintos módulos del sistema, considerando los procesos clave de la gestión de muestras de retención, tales como la creación y administración de batches, la gestión de cajas, el control de almacenamiento en shelves y la generación de etiquetas. Cada uno de estos módulos fue desarrollado como parte de un conjunto de endpoints organizados que permiten la interacción con el frontend de manera segura y eficiente.</w:t>
      </w:r>
    </w:p>
    <w:p w14:paraId="3AA632AD" w14:textId="77777777" w:rsidR="00276C95" w:rsidRDefault="00276C95" w:rsidP="00276C95">
      <w:pPr>
        <w:jc w:val="both"/>
      </w:pPr>
    </w:p>
    <w:p w14:paraId="1DD0F4E5" w14:textId="77777777" w:rsidR="00276C95" w:rsidRDefault="00276C95" w:rsidP="00276C95">
      <w:pPr>
        <w:jc w:val="both"/>
      </w:pPr>
      <w:r>
        <w:t>Uno de los aspectos principales en la ejecución del backend fue la implementación de la lógica de negocio centralizada, asegurando que todas las validaciones, reglas operativas y restricciones se ejecuten en el servidor. Esto incluye validaciones como el estado de los batches, la asignación de cajas a ubicaciones específicas y el control de capacidad de los shelves, garantizando la integridad de la información y la coherencia del sistema.</w:t>
      </w:r>
    </w:p>
    <w:p w14:paraId="444B012A" w14:textId="77777777" w:rsidR="00276C95" w:rsidRDefault="00276C95" w:rsidP="00276C95">
      <w:pPr>
        <w:jc w:val="both"/>
      </w:pPr>
    </w:p>
    <w:p w14:paraId="744FB2DB" w14:textId="77777777" w:rsidR="00276C95" w:rsidRDefault="00276C95" w:rsidP="00276C95">
      <w:pPr>
        <w:jc w:val="both"/>
      </w:pPr>
      <w:r>
        <w:t xml:space="preserve">Asimismo, se integró el sistema con Active Directory, permitiendo validar las credenciales de los usuarios y obtener sus roles dentro de la organización. Esta integración fue fundamental para implementar un esquema de autenticación y </w:t>
      </w:r>
      <w:r>
        <w:lastRenderedPageBreak/>
        <w:t>autorización basado en roles, el cual se complementa con el uso de tokens JWT para asegurar las comunicaciones entre cliente y servidor.</w:t>
      </w:r>
    </w:p>
    <w:p w14:paraId="308D6835" w14:textId="77777777" w:rsidR="00276C95" w:rsidRDefault="00276C95" w:rsidP="00276C95">
      <w:pPr>
        <w:jc w:val="both"/>
      </w:pPr>
      <w:r>
        <w:t>Un componente crítico del backend es la implementación de firmas electrónicas para operaciones sensibles, como la validación de registros o el almacenamiento de cajas. Para estas acciones, el sistema requiere la reautenticación del usuario mediante sus credenciales, lo que garantiza que cada operación quede debidamente autorizada y asociada a un responsable.</w:t>
      </w:r>
    </w:p>
    <w:p w14:paraId="0748FD91" w14:textId="77777777" w:rsidR="00276C95" w:rsidRDefault="00276C95" w:rsidP="00276C95">
      <w:pPr>
        <w:jc w:val="both"/>
      </w:pPr>
    </w:p>
    <w:p w14:paraId="3BE37B6B" w14:textId="77777777" w:rsidR="00276C95" w:rsidRDefault="00276C95" w:rsidP="00276C95">
      <w:pPr>
        <w:jc w:val="both"/>
      </w:pPr>
      <w:r>
        <w:t>De igual manera, se desarrolló un mecanismo de Audit Trail, mediante el cual se registran todas las acciones relevantes realizadas dentro del sistema, incluyendo datos como el usuario, la fecha y la operación ejecutada. Esto permite mantener una trazabilidad completa de los procesos, facilitando auditorías y cumpliendo con los lineamientos regulatorios aplicables.</w:t>
      </w:r>
    </w:p>
    <w:p w14:paraId="712E42C5" w14:textId="77777777" w:rsidR="00276C95" w:rsidRDefault="00276C95" w:rsidP="00276C95">
      <w:pPr>
        <w:jc w:val="both"/>
      </w:pPr>
    </w:p>
    <w:p w14:paraId="21027A43" w14:textId="77777777" w:rsidR="00276C95" w:rsidRDefault="00276C95" w:rsidP="00276C95">
      <w:pPr>
        <w:jc w:val="both"/>
      </w:pPr>
      <w:r>
        <w:t>En cuanto a la persistencia de datos, el backend interactúa con una base de datos SQL Server mediante el uso de Entity Framework y consultas optimizadas, asegurando un acceso eficiente y seguro a la información. Se implementaron identificadores únicos (GUID) para garantizar la unicidad de los registros y evitar conflictos en entornos concurrentes.</w:t>
      </w:r>
    </w:p>
    <w:p w14:paraId="07336AAF" w14:textId="77777777" w:rsidR="00276C95" w:rsidRDefault="00276C95" w:rsidP="00276C95">
      <w:pPr>
        <w:jc w:val="both"/>
      </w:pPr>
    </w:p>
    <w:p w14:paraId="77190D44" w14:textId="77777777" w:rsidR="00276C95" w:rsidRDefault="00276C95" w:rsidP="00276C95">
      <w:pPr>
        <w:jc w:val="both"/>
      </w:pPr>
      <w:r>
        <w:t>El desarrollo del backend se realizó de manera iterativa, permitiendo validar progresivamente cada funcionalidad y realizar ajustes conforme a los requerimientos del sistema. Se llevaron a cabo pruebas de integración con el frontend para asegurar la correcta comunicación entre ambos componentes, verificando el flujo completo de información desde la captura de datos hasta su almacenamiento y consulta.</w:t>
      </w:r>
    </w:p>
    <w:p w14:paraId="470D6274" w14:textId="171EDAFF" w:rsidR="00276C95" w:rsidRPr="00276C95" w:rsidRDefault="00276C95" w:rsidP="00276C95">
      <w:pPr>
        <w:jc w:val="both"/>
      </w:pPr>
      <w:r>
        <w:t>En conjunto, la ejecución del backend permitió construir una capa robusta, segura y alineada con los requerimientos del sistema RESS, proporcionando la base necesaria para garantizar la correcta operación, trazabilidad y cumplimiento normativo del sistema.</w:t>
      </w:r>
    </w:p>
    <w:p w14:paraId="23C00763" w14:textId="77777777" w:rsidR="00C87AA5" w:rsidRDefault="00C87AA5" w:rsidP="00C87AA5"/>
    <w:p w14:paraId="5299F59E" w14:textId="77777777" w:rsidR="00FD2F8B" w:rsidRDefault="00FD2F8B" w:rsidP="00C87AA5"/>
    <w:p w14:paraId="35778331" w14:textId="6EEBDDC5" w:rsidR="00FD2F8B" w:rsidRDefault="00FD2F8B" w:rsidP="00FD2F8B">
      <w:pPr>
        <w:pStyle w:val="Ttulo3"/>
      </w:pPr>
      <w:r>
        <w:lastRenderedPageBreak/>
        <w:t>Seguridad</w:t>
      </w:r>
    </w:p>
    <w:p w14:paraId="6536E369" w14:textId="77777777" w:rsidR="00FD2F8B" w:rsidRDefault="00FD2F8B" w:rsidP="00FD2F8B"/>
    <w:p w14:paraId="73583EEE" w14:textId="77777777" w:rsidR="00FD2F8B" w:rsidRDefault="00FD2F8B" w:rsidP="00FD2F8B">
      <w:pPr>
        <w:jc w:val="both"/>
      </w:pPr>
      <w:r>
        <w:t>La seguridad del sistema se diseñó como un componente fundamental, considerando tanto la protección de la información como el cumplimiento de requisitos regulatorios en entornos controlados.</w:t>
      </w:r>
    </w:p>
    <w:p w14:paraId="1B7334C9" w14:textId="77777777" w:rsidR="00FD2F8B" w:rsidRDefault="00FD2F8B" w:rsidP="00FD2F8B">
      <w:pPr>
        <w:jc w:val="both"/>
      </w:pPr>
      <w:r>
        <w:t>En primer lugar, el sistema utiliza un mecanismo de autenticación basado en tokens (JWT) para el acceso a la API. Este enfoque permite validar la identidad del usuario en cada solicitud, asegurando que únicamente usuarios autenticados puedan interactuar con los recursos del sistema. Además, los tokens contienen información de roles, lo que permite aplicar controles de acceso basados en permisos, garantizando que cada usuario solo pueda ejecutar las acciones correspondientes a su perfil.</w:t>
      </w:r>
    </w:p>
    <w:p w14:paraId="2DBCD478" w14:textId="77777777" w:rsidR="00FD2F8B" w:rsidRDefault="00FD2F8B" w:rsidP="00FD2F8B">
      <w:pPr>
        <w:jc w:val="both"/>
      </w:pPr>
    </w:p>
    <w:p w14:paraId="402FC414" w14:textId="77777777" w:rsidR="00FD2F8B" w:rsidRDefault="00FD2F8B" w:rsidP="00FD2F8B">
      <w:pPr>
        <w:jc w:val="both"/>
      </w:pPr>
      <w:r>
        <w:t>Adicionalmente, se emplea el uso de identificadores únicos globales (GUID) como claves primarias en la base de datos. Esto reduce significativamente el riesgo de colisiones o duplicidad de registros y dificulta la manipulación o predicción de identificadores, fortaleciendo la seguridad a nivel de datos.</w:t>
      </w:r>
    </w:p>
    <w:p w14:paraId="03820DDC" w14:textId="77777777" w:rsidR="00FD2F8B" w:rsidRDefault="00FD2F8B" w:rsidP="00FD2F8B">
      <w:pPr>
        <w:jc w:val="both"/>
      </w:pPr>
      <w:r>
        <w:t>Un elemento clave del sistema es la implementación de firmas electrónicas para operaciones críticas, tales como la validación de registros o el almacenamiento de cajas. Para ejecutar estas acciones, el usuario debe ingresar nuevamente sus credenciales (usuario y contraseña), las cuales son verificadas contra el sistema de autenticación corporativo (Active Directory).</w:t>
      </w:r>
    </w:p>
    <w:p w14:paraId="2F5A5530" w14:textId="77777777" w:rsidR="00FD2F8B" w:rsidRDefault="00FD2F8B" w:rsidP="00FD2F8B">
      <w:pPr>
        <w:jc w:val="both"/>
      </w:pPr>
    </w:p>
    <w:p w14:paraId="3782E8FB" w14:textId="77777777" w:rsidR="00FD2F8B" w:rsidRDefault="00FD2F8B" w:rsidP="00FD2F8B">
      <w:pPr>
        <w:jc w:val="both"/>
      </w:pPr>
      <w:r>
        <w:t>Asimismo, el sistema incorpora un Audit Trail completo, donde se registran todas las acciones relevantes realizadas por los usuarios, incluyendo creación, modificación, validación y almacenamiento de información. Cada registro contiene datos como el usuario responsable, la fecha y hora de la acción, y los cambios realizados. Esto garantiza la trazabilidad total de las operaciones, permitiendo auditorías internas y externas conforme a los lineamientos de GAMP 5 y buenas prácticas de la industria.</w:t>
      </w:r>
    </w:p>
    <w:p w14:paraId="3430B728" w14:textId="77777777" w:rsidR="00FD2F8B" w:rsidRDefault="00FD2F8B" w:rsidP="00FD2F8B">
      <w:pPr>
        <w:jc w:val="both"/>
      </w:pPr>
    </w:p>
    <w:p w14:paraId="4BEF486E" w14:textId="77777777" w:rsidR="00FD2F8B" w:rsidRDefault="00FD2F8B" w:rsidP="00FD2F8B">
      <w:pPr>
        <w:jc w:val="both"/>
      </w:pPr>
      <w:r>
        <w:t>Finalmente, la comunicación entre frontend y backend se realiza a través de endpoints seguros, y el control de acceso se gestiona mediante roles y políticas definidas en el sistema, lo que asegura una protección integral de la información y de los procesos.</w:t>
      </w:r>
    </w:p>
    <w:p w14:paraId="7D0943E8" w14:textId="4CA06D7E" w:rsidR="00FD2F8B" w:rsidRDefault="00FD2F8B" w:rsidP="00FD2F8B">
      <w:pPr>
        <w:pStyle w:val="Ttulo3"/>
      </w:pPr>
      <w:r>
        <w:lastRenderedPageBreak/>
        <w:t>Pruebas</w:t>
      </w:r>
    </w:p>
    <w:p w14:paraId="56DF7DCE" w14:textId="77777777" w:rsidR="00FD2F8B" w:rsidRDefault="00FD2F8B" w:rsidP="00FD2F8B"/>
    <w:p w14:paraId="2637FC53" w14:textId="77777777" w:rsidR="00FD2F8B" w:rsidRDefault="00FD2F8B" w:rsidP="00FD2F8B">
      <w:pPr>
        <w:jc w:val="both"/>
        <w:rPr>
          <w:rFonts w:eastAsia="Arial" w:cs="Arial"/>
          <w:color w:val="000000" w:themeColor="text1"/>
          <w:szCs w:val="24"/>
        </w:rPr>
      </w:pPr>
      <w:r w:rsidRPr="00696BD7">
        <w:rPr>
          <w:rFonts w:eastAsia="Arial" w:cs="Arial"/>
          <w:color w:val="000000" w:themeColor="text1"/>
          <w:szCs w:val="24"/>
        </w:rPr>
        <w:t>Las pruebas realizadas en el sistema se diseñaron con el objetivo de garantizar la calidad, confiabilidad y cumplimiento regulatorio del sistema, alineándose con las buenas prácticas establecidas en GAMP 5, particularmente en lo referente a la verificación y validación de sistemas computarizados.</w:t>
      </w:r>
    </w:p>
    <w:p w14:paraId="4CD7CFB2" w14:textId="77777777" w:rsidR="00FD2F8B" w:rsidRPr="00696BD7" w:rsidRDefault="00FD2F8B" w:rsidP="00FD2F8B">
      <w:pPr>
        <w:jc w:val="both"/>
        <w:rPr>
          <w:rFonts w:eastAsia="Arial" w:cs="Arial"/>
          <w:color w:val="000000" w:themeColor="text1"/>
          <w:szCs w:val="24"/>
        </w:rPr>
      </w:pPr>
    </w:p>
    <w:p w14:paraId="0E47CDD0" w14:textId="77777777" w:rsidR="00FD2F8B" w:rsidRDefault="00FD2F8B" w:rsidP="00FD2F8B">
      <w:pPr>
        <w:jc w:val="both"/>
        <w:rPr>
          <w:rFonts w:eastAsia="Arial" w:cs="Arial"/>
          <w:color w:val="000000" w:themeColor="text1"/>
          <w:szCs w:val="24"/>
        </w:rPr>
      </w:pPr>
      <w:r w:rsidRPr="00696BD7">
        <w:rPr>
          <w:rFonts w:eastAsia="Arial" w:cs="Arial"/>
          <w:color w:val="000000" w:themeColor="text1"/>
          <w:szCs w:val="24"/>
        </w:rPr>
        <w:t xml:space="preserve">Siguiendo el enfoque del Modelo en V, cada etapa del desarrollo fue acompañada por su correspondiente nivel de prueba, asegurando la trazabilidad entre los requerimientos definidos y su correcta implementación. </w:t>
      </w:r>
    </w:p>
    <w:p w14:paraId="73AF587C" w14:textId="77777777" w:rsidR="00FD2F8B" w:rsidRPr="00696BD7" w:rsidRDefault="00FD2F8B" w:rsidP="00FD2F8B">
      <w:pPr>
        <w:jc w:val="both"/>
        <w:rPr>
          <w:rFonts w:eastAsia="Arial" w:cs="Arial"/>
          <w:color w:val="000000" w:themeColor="text1"/>
          <w:szCs w:val="24"/>
        </w:rPr>
      </w:pPr>
    </w:p>
    <w:p w14:paraId="28E28888" w14:textId="77777777" w:rsidR="00FD2F8B" w:rsidRDefault="00FD2F8B" w:rsidP="00FD2F8B">
      <w:pPr>
        <w:jc w:val="both"/>
        <w:rPr>
          <w:rFonts w:eastAsia="Arial" w:cs="Arial"/>
          <w:color w:val="000000" w:themeColor="text1"/>
          <w:szCs w:val="24"/>
        </w:rPr>
      </w:pPr>
      <w:r w:rsidRPr="00696BD7">
        <w:rPr>
          <w:rFonts w:eastAsia="Arial" w:cs="Arial"/>
          <w:color w:val="000000" w:themeColor="text1"/>
          <w:szCs w:val="24"/>
        </w:rPr>
        <w:t>En primer lugar, se realizaron pruebas unitarias, enfocadas en validar el correcto funcionamiento de componentes individuales del sistema, especialmente en la lógica de negocio implementada en el backend.</w:t>
      </w:r>
      <w:r>
        <w:rPr>
          <w:rFonts w:eastAsia="Arial" w:cs="Arial"/>
          <w:color w:val="000000" w:themeColor="text1"/>
          <w:szCs w:val="24"/>
        </w:rPr>
        <w:t xml:space="preserve"> </w:t>
      </w:r>
      <w:r w:rsidRPr="00696BD7">
        <w:rPr>
          <w:rFonts w:eastAsia="Arial" w:cs="Arial"/>
          <w:color w:val="000000" w:themeColor="text1"/>
          <w:szCs w:val="24"/>
        </w:rPr>
        <w:t>Posteriormente, se llevaron a cabo pruebas de integración, con el fin de verificar la correcta comunicación entre los distintos módulos del sistema, incluyendo la interacción entre el frontend desarrollado en React, el backend en .NET Framework y la base de datos SQL Server. Estas pruebas aseguraron que los flujos de información, como el registro de muestras, escaneo de códigos QR y almacenamiento de cajas, se ejecuten de manera consistente y sin pérdida de datos.</w:t>
      </w:r>
    </w:p>
    <w:p w14:paraId="159C8A13" w14:textId="77777777" w:rsidR="00FD2F8B" w:rsidRPr="00696BD7" w:rsidRDefault="00FD2F8B" w:rsidP="00FD2F8B">
      <w:pPr>
        <w:jc w:val="both"/>
        <w:rPr>
          <w:rFonts w:eastAsia="Arial" w:cs="Arial"/>
          <w:color w:val="000000" w:themeColor="text1"/>
          <w:szCs w:val="24"/>
        </w:rPr>
      </w:pPr>
    </w:p>
    <w:p w14:paraId="3169A503" w14:textId="77777777" w:rsidR="00FD2F8B" w:rsidRDefault="00FD2F8B" w:rsidP="00FD2F8B">
      <w:pPr>
        <w:jc w:val="both"/>
        <w:rPr>
          <w:rFonts w:eastAsia="Arial" w:cs="Arial"/>
          <w:color w:val="000000" w:themeColor="text1"/>
          <w:szCs w:val="24"/>
        </w:rPr>
      </w:pPr>
      <w:r w:rsidRPr="00696BD7">
        <w:rPr>
          <w:rFonts w:eastAsia="Arial" w:cs="Arial"/>
          <w:color w:val="000000" w:themeColor="text1"/>
          <w:szCs w:val="24"/>
        </w:rPr>
        <w:t>Asimismo, se realizaron pruebas funcionales, orientadas a validar que el sistema cumple con los casos de uso definidos, tales como la creación de batches, validación y rechazo, generación de etiquetas, almacenamiento de cajas en shelves y búsqueda de información. Estas pruebas se ejecutaron desde la perspectiva del usuario final, garantizando que el sistema responde correctamente a las operaciones reales del entorno.</w:t>
      </w:r>
    </w:p>
    <w:p w14:paraId="3CEC4114" w14:textId="77777777" w:rsidR="00FD2F8B" w:rsidRPr="00696BD7" w:rsidRDefault="00FD2F8B" w:rsidP="00FD2F8B">
      <w:pPr>
        <w:jc w:val="both"/>
        <w:rPr>
          <w:rFonts w:eastAsia="Arial" w:cs="Arial"/>
          <w:color w:val="000000" w:themeColor="text1"/>
          <w:szCs w:val="24"/>
        </w:rPr>
      </w:pPr>
    </w:p>
    <w:p w14:paraId="4E895FB3" w14:textId="77777777" w:rsidR="00FD2F8B" w:rsidRDefault="00FD2F8B" w:rsidP="00FD2F8B">
      <w:pPr>
        <w:jc w:val="both"/>
        <w:rPr>
          <w:rFonts w:eastAsia="Arial" w:cs="Arial"/>
          <w:color w:val="000000" w:themeColor="text1"/>
          <w:szCs w:val="24"/>
        </w:rPr>
      </w:pPr>
      <w:r w:rsidRPr="00696BD7">
        <w:rPr>
          <w:rFonts w:eastAsia="Arial" w:cs="Arial"/>
          <w:color w:val="000000" w:themeColor="text1"/>
          <w:szCs w:val="24"/>
        </w:rPr>
        <w:t xml:space="preserve">De igual manera, se consideraron pruebas de seguridad, verificando aspectos como la autenticación mediante tokens, el control de acceso basado en roles, la validación de credenciales para firmas electrónicas y la correcta implementación del Audit Trail. </w:t>
      </w:r>
      <w:r w:rsidRPr="00696BD7">
        <w:rPr>
          <w:rFonts w:eastAsia="Arial" w:cs="Arial"/>
          <w:color w:val="000000" w:themeColor="text1"/>
          <w:szCs w:val="24"/>
        </w:rPr>
        <w:lastRenderedPageBreak/>
        <w:t>Esto permitió asegurar que las operaciones críticas están protegidas y que la información se mantiene íntegra y trazable.</w:t>
      </w:r>
    </w:p>
    <w:p w14:paraId="07294227" w14:textId="77777777" w:rsidR="00FD2F8B" w:rsidRPr="00696BD7" w:rsidRDefault="00FD2F8B" w:rsidP="00FD2F8B">
      <w:pPr>
        <w:jc w:val="both"/>
        <w:rPr>
          <w:rFonts w:eastAsia="Arial" w:cs="Arial"/>
          <w:color w:val="000000" w:themeColor="text1"/>
          <w:szCs w:val="24"/>
        </w:rPr>
      </w:pPr>
    </w:p>
    <w:p w14:paraId="54DB89C4" w14:textId="77777777" w:rsidR="00FD2F8B" w:rsidRDefault="00FD2F8B" w:rsidP="00FD2F8B">
      <w:pPr>
        <w:jc w:val="both"/>
        <w:rPr>
          <w:rFonts w:eastAsia="Arial" w:cs="Arial"/>
          <w:color w:val="000000" w:themeColor="text1"/>
          <w:szCs w:val="24"/>
        </w:rPr>
      </w:pPr>
      <w:r w:rsidRPr="00696BD7">
        <w:rPr>
          <w:rFonts w:eastAsia="Arial" w:cs="Arial"/>
          <w:color w:val="000000" w:themeColor="text1"/>
          <w:szCs w:val="24"/>
        </w:rPr>
        <w:t>Finalmente, se realizaron pruebas de aceptación, donde se validó el sistema en un entorno similar al operativo, con la participación de usuarios clave. Estas pruebas permitieron confirmar que el sistema cumple con las expectativas del negocio y es apto para su uso en el proceso de gestión de muestras de retención.</w:t>
      </w:r>
    </w:p>
    <w:p w14:paraId="0540F581" w14:textId="77777777" w:rsidR="00FD2F8B" w:rsidRPr="00696BD7" w:rsidRDefault="00FD2F8B" w:rsidP="00FD2F8B">
      <w:pPr>
        <w:jc w:val="both"/>
        <w:rPr>
          <w:rFonts w:eastAsia="Arial" w:cs="Arial"/>
          <w:color w:val="000000" w:themeColor="text1"/>
          <w:szCs w:val="24"/>
        </w:rPr>
      </w:pPr>
    </w:p>
    <w:p w14:paraId="28170C6A" w14:textId="77777777" w:rsidR="00FD2F8B" w:rsidRPr="008E4AE7" w:rsidRDefault="00FD2F8B" w:rsidP="00FD2F8B">
      <w:pPr>
        <w:jc w:val="both"/>
        <w:rPr>
          <w:rFonts w:eastAsia="Arial" w:cs="Arial"/>
          <w:color w:val="000000" w:themeColor="text1"/>
          <w:szCs w:val="24"/>
        </w:rPr>
      </w:pPr>
      <w:r w:rsidRPr="00696BD7">
        <w:rPr>
          <w:rFonts w:eastAsia="Arial" w:cs="Arial"/>
          <w:color w:val="000000" w:themeColor="text1"/>
          <w:szCs w:val="24"/>
        </w:rPr>
        <w:t>En conjunto, la estrategia de pruebas aplicada permitió asegurar que el sistema es confiable, seguro y cumple con los requisitos regulatorios, proporcionando evidencia documentada de su correcto funcionamiento conforme a los lineamientos de GAMP 5.</w:t>
      </w:r>
    </w:p>
    <w:p w14:paraId="7176605C" w14:textId="77777777" w:rsidR="00FD2F8B" w:rsidRDefault="00FD2F8B" w:rsidP="00FD2F8B"/>
    <w:p w14:paraId="260012B4" w14:textId="77777777" w:rsidR="00FD2F8B" w:rsidRPr="00FD2F8B" w:rsidRDefault="00FD2F8B" w:rsidP="00FD2F8B"/>
    <w:p w14:paraId="00F741C3" w14:textId="77777777" w:rsidR="003B7D5B" w:rsidRDefault="003B7D5B" w:rsidP="00780478">
      <w:pPr>
        <w:pStyle w:val="Ttulo2"/>
        <w:spacing w:line="360" w:lineRule="auto"/>
      </w:pPr>
      <w:bookmarkStart w:id="46" w:name="_Toc225436435"/>
      <w:r>
        <w:t>Control</w:t>
      </w:r>
      <w:bookmarkEnd w:id="46"/>
    </w:p>
    <w:p w14:paraId="28A28C3D" w14:textId="72513482" w:rsidR="003B7D5B" w:rsidRDefault="003B7D5B" w:rsidP="00780478"/>
    <w:p w14:paraId="64F247C2" w14:textId="77777777" w:rsidR="00F40473" w:rsidRDefault="00F40473" w:rsidP="00780478"/>
    <w:p w14:paraId="11FC57B6" w14:textId="77777777" w:rsidR="003B7D5B" w:rsidRPr="003B7D5B" w:rsidRDefault="003B7D5B" w:rsidP="00780478">
      <w:pPr>
        <w:pStyle w:val="Ttulo2"/>
        <w:spacing w:line="360" w:lineRule="auto"/>
      </w:pPr>
      <w:bookmarkStart w:id="47" w:name="_Toc225436436"/>
      <w:r>
        <w:t>Cierre</w:t>
      </w:r>
      <w:bookmarkEnd w:id="47"/>
    </w:p>
    <w:p w14:paraId="18BDA647" w14:textId="5D558CFD" w:rsidR="00F7379B" w:rsidRDefault="00F7379B" w:rsidP="00780478"/>
    <w:p w14:paraId="37B40E6A" w14:textId="77777777" w:rsidR="00F7379B" w:rsidRDefault="00F7379B" w:rsidP="00780478"/>
    <w:p w14:paraId="1199D26D" w14:textId="77777777" w:rsidR="00F7379B" w:rsidRDefault="00F7379B" w:rsidP="00780478">
      <w:pPr>
        <w:sectPr w:rsidR="00F7379B" w:rsidSect="00CC2B52">
          <w:pgSz w:w="12240" w:h="15840"/>
          <w:pgMar w:top="1418" w:right="1418" w:bottom="1418" w:left="1701" w:header="709" w:footer="709" w:gutter="0"/>
          <w:cols w:space="708"/>
          <w:docGrid w:linePitch="360"/>
        </w:sectPr>
      </w:pPr>
    </w:p>
    <w:tbl>
      <w:tblPr>
        <w:tblStyle w:val="Tablaconcuadrcula"/>
        <w:tblW w:w="5000" w:type="pct"/>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9121"/>
      </w:tblGrid>
      <w:tr w:rsidR="003B7D5B" w14:paraId="5393D3A4" w14:textId="77777777" w:rsidTr="003B7D5B">
        <w:trPr>
          <w:trHeight w:val="981"/>
        </w:trPr>
        <w:tc>
          <w:tcPr>
            <w:tcW w:w="5000" w:type="pct"/>
            <w:vAlign w:val="center"/>
          </w:tcPr>
          <w:p w14:paraId="552A51E0" w14:textId="77777777" w:rsidR="003B7D5B" w:rsidRDefault="003B7D5B" w:rsidP="00780478">
            <w:pPr>
              <w:pStyle w:val="Ttulo1"/>
              <w:spacing w:line="360" w:lineRule="auto"/>
            </w:pPr>
            <w:bookmarkStart w:id="48" w:name="_Toc225436437"/>
            <w:r>
              <w:lastRenderedPageBreak/>
              <w:t>CONCLUSIONES</w:t>
            </w:r>
            <w:bookmarkEnd w:id="48"/>
          </w:p>
        </w:tc>
      </w:tr>
    </w:tbl>
    <w:p w14:paraId="692B2F8A" w14:textId="77777777" w:rsidR="003B7D5B" w:rsidRDefault="003B7D5B" w:rsidP="00780478"/>
    <w:p w14:paraId="38CBAFBA" w14:textId="77777777" w:rsidR="00F7379B" w:rsidRDefault="003B7D5B" w:rsidP="00780478">
      <w:pPr>
        <w:pStyle w:val="Ttulo2"/>
        <w:spacing w:line="360" w:lineRule="auto"/>
      </w:pPr>
      <w:bookmarkStart w:id="49" w:name="_Toc225436438"/>
      <w:r>
        <w:t>Cumplimiento de objetivos</w:t>
      </w:r>
      <w:bookmarkEnd w:id="49"/>
    </w:p>
    <w:p w14:paraId="7921504D" w14:textId="0456DD6D" w:rsidR="00F7379B" w:rsidRDefault="00F7379B" w:rsidP="00780478"/>
    <w:p w14:paraId="0E12A318" w14:textId="77777777" w:rsidR="00B707E1" w:rsidRDefault="00B707E1" w:rsidP="00780478"/>
    <w:p w14:paraId="7C0792C7" w14:textId="77777777" w:rsidR="00F7379B" w:rsidRDefault="003B7D5B" w:rsidP="00780478">
      <w:pPr>
        <w:pStyle w:val="Ttulo2"/>
        <w:spacing w:line="360" w:lineRule="auto"/>
      </w:pPr>
      <w:bookmarkStart w:id="50" w:name="_Toc225436439"/>
      <w:r>
        <w:t>Resultados</w:t>
      </w:r>
      <w:bookmarkEnd w:id="50"/>
    </w:p>
    <w:p w14:paraId="4996CBF0" w14:textId="5078D1FD" w:rsidR="00F7379B" w:rsidRDefault="00F7379B" w:rsidP="00780478"/>
    <w:p w14:paraId="2F7A95A0" w14:textId="77777777" w:rsidR="00F40473" w:rsidRDefault="00F40473" w:rsidP="00780478"/>
    <w:p w14:paraId="490EC57E" w14:textId="40C08E9D" w:rsidR="00F7379B" w:rsidRDefault="003B7D5B" w:rsidP="00780478">
      <w:pPr>
        <w:pStyle w:val="Ttulo2"/>
        <w:spacing w:line="360" w:lineRule="auto"/>
      </w:pPr>
      <w:bookmarkStart w:id="51" w:name="_Toc225436440"/>
      <w:r>
        <w:t>Contribuciones</w:t>
      </w:r>
      <w:bookmarkEnd w:id="51"/>
    </w:p>
    <w:p w14:paraId="56BB590D" w14:textId="0CCAEFDF" w:rsidR="00F7379B" w:rsidRDefault="00F7379B" w:rsidP="00780478"/>
    <w:p w14:paraId="723F46FE" w14:textId="77777777" w:rsidR="00B707E1" w:rsidRDefault="00B707E1" w:rsidP="00780478"/>
    <w:p w14:paraId="00936468" w14:textId="77777777" w:rsidR="00F7379B" w:rsidRDefault="00F7379B" w:rsidP="00780478">
      <w:pPr>
        <w:sectPr w:rsidR="00F7379B" w:rsidSect="00CC2B52">
          <w:pgSz w:w="12240" w:h="15840"/>
          <w:pgMar w:top="1418" w:right="1418" w:bottom="1418" w:left="1701" w:header="709" w:footer="709" w:gutter="0"/>
          <w:cols w:space="708"/>
          <w:docGrid w:linePitch="360"/>
        </w:sectPr>
      </w:pPr>
    </w:p>
    <w:tbl>
      <w:tblPr>
        <w:tblStyle w:val="Tablaconcuadrcula"/>
        <w:tblW w:w="5000" w:type="pct"/>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9121"/>
      </w:tblGrid>
      <w:tr w:rsidR="00610100" w14:paraId="0553DA96" w14:textId="77777777" w:rsidTr="00AA0D1E">
        <w:trPr>
          <w:trHeight w:val="981"/>
        </w:trPr>
        <w:tc>
          <w:tcPr>
            <w:tcW w:w="5000" w:type="pct"/>
            <w:vAlign w:val="center"/>
          </w:tcPr>
          <w:p w14:paraId="317F8D13" w14:textId="77777777" w:rsidR="00610100" w:rsidRDefault="00610100" w:rsidP="00780478">
            <w:pPr>
              <w:jc w:val="right"/>
            </w:pPr>
            <w:r>
              <w:rPr>
                <w:b/>
                <w:sz w:val="32"/>
              </w:rPr>
              <w:lastRenderedPageBreak/>
              <w:t>REFERENCIAS</w:t>
            </w:r>
          </w:p>
        </w:tc>
      </w:tr>
    </w:tbl>
    <w:p w14:paraId="7CF572CF" w14:textId="77777777" w:rsidR="00610100" w:rsidRDefault="00610100" w:rsidP="00780478"/>
    <w:p w14:paraId="62AC3049" w14:textId="72E45CE5" w:rsidR="24340AAC" w:rsidRDefault="24340AAC" w:rsidP="00780478">
      <w:pPr>
        <w:ind w:left="600" w:right="600"/>
      </w:pPr>
      <w:r w:rsidRPr="352890DB">
        <w:rPr>
          <w:rFonts w:eastAsia="Arial" w:cs="Arial"/>
          <w:color w:val="000000" w:themeColor="text1"/>
          <w:sz w:val="22"/>
        </w:rPr>
        <w:t xml:space="preserve">Secretaría de Salud. (2016, 5 de febrero). </w:t>
      </w:r>
      <w:r w:rsidRPr="352890DB">
        <w:rPr>
          <w:rFonts w:eastAsia="Arial" w:cs="Arial"/>
          <w:i/>
          <w:iCs/>
          <w:color w:val="000000" w:themeColor="text1"/>
          <w:sz w:val="22"/>
        </w:rPr>
        <w:t>Norma Oficial Mexicana NOM-059-SSA1-2015, Buenas prácticas de fabricación de medicamentos</w:t>
      </w:r>
      <w:r w:rsidRPr="352890DB">
        <w:rPr>
          <w:rFonts w:eastAsia="Arial" w:cs="Arial"/>
          <w:color w:val="000000" w:themeColor="text1"/>
          <w:sz w:val="22"/>
        </w:rPr>
        <w:t xml:space="preserve">. Diario Oficial de la Federación. </w:t>
      </w:r>
      <w:hyperlink r:id="rId24">
        <w:r w:rsidRPr="352890DB">
          <w:rPr>
            <w:rStyle w:val="Hipervnculo"/>
            <w:rFonts w:eastAsia="Arial" w:cs="Arial"/>
            <w:sz w:val="22"/>
          </w:rPr>
          <w:t>https://www.dof.gob.mx/nota_detalle.php?codigo=5424560&amp;fecha=05/02/2016</w:t>
        </w:r>
      </w:hyperlink>
    </w:p>
    <w:p w14:paraId="5F76F837" w14:textId="017D91BA" w:rsidR="24340AAC" w:rsidRPr="00E8034F" w:rsidRDefault="24340AAC" w:rsidP="00780478">
      <w:pPr>
        <w:ind w:left="600" w:right="600"/>
        <w:rPr>
          <w:lang w:val="en-US"/>
        </w:rPr>
      </w:pPr>
      <w:r w:rsidRPr="00E8034F">
        <w:rPr>
          <w:rFonts w:eastAsia="Arial" w:cs="Arial"/>
          <w:color w:val="000000" w:themeColor="text1"/>
          <w:sz w:val="22"/>
          <w:lang w:val="en-US"/>
        </w:rPr>
        <w:t xml:space="preserve">Referencia APA: Food and Drug Administration. (2023). </w:t>
      </w:r>
      <w:r w:rsidRPr="00E8034F">
        <w:rPr>
          <w:rFonts w:eastAsia="Arial" w:cs="Arial"/>
          <w:i/>
          <w:iCs/>
          <w:color w:val="000000" w:themeColor="text1"/>
          <w:sz w:val="22"/>
          <w:lang w:val="en-US"/>
        </w:rPr>
        <w:t>CFR - Code of Federal Regulations Title 21, Part 11: Electronic records; electronic signatures</w:t>
      </w:r>
      <w:r w:rsidRPr="00E8034F">
        <w:rPr>
          <w:rFonts w:eastAsia="Arial" w:cs="Arial"/>
          <w:color w:val="000000" w:themeColor="text1"/>
          <w:sz w:val="22"/>
          <w:lang w:val="en-US"/>
        </w:rPr>
        <w:t xml:space="preserve">. U.S. Government Publishing Office. </w:t>
      </w:r>
      <w:hyperlink r:id="rId25">
        <w:r w:rsidRPr="00E8034F">
          <w:rPr>
            <w:rStyle w:val="Hipervnculo"/>
            <w:rFonts w:eastAsia="Arial" w:cs="Arial"/>
            <w:sz w:val="22"/>
            <w:lang w:val="en-US"/>
          </w:rPr>
          <w:t>https://www.accessdata.fda.gov/scripts/cdrh/cfdocs/cfcfr/cfrsearch.cfm?fr=11.10</w:t>
        </w:r>
      </w:hyperlink>
    </w:p>
    <w:p w14:paraId="4A31AF68" w14:textId="534B5A27" w:rsidR="6E88B69E" w:rsidRDefault="6E88B69E" w:rsidP="00780478">
      <w:pPr>
        <w:ind w:left="600" w:right="600"/>
        <w:rPr>
          <w:rFonts w:eastAsia="Arial" w:cs="Arial"/>
          <w:sz w:val="22"/>
        </w:rPr>
      </w:pPr>
      <w:r w:rsidRPr="352890DB">
        <w:rPr>
          <w:rFonts w:eastAsia="Arial" w:cs="Arial"/>
          <w:sz w:val="22"/>
          <w:lang w:val="en-US"/>
        </w:rPr>
        <w:t xml:space="preserve">International Society for Pharmaceutical Engineering (ISPE). (2008). GAMP 5: A risk-based approach to compliant GxP computerized systems. ISPE.  </w:t>
      </w:r>
    </w:p>
    <w:p w14:paraId="2AF72D3A" w14:textId="17F008DB" w:rsidR="352890DB" w:rsidRDefault="352890DB" w:rsidP="00780478"/>
    <w:p w14:paraId="536E1A49" w14:textId="77777777" w:rsidR="00AF4347" w:rsidRDefault="00AF4347" w:rsidP="00780478">
      <w:r>
        <w:br w:type="page"/>
      </w:r>
    </w:p>
    <w:tbl>
      <w:tblPr>
        <w:tblStyle w:val="Tablaconcuadrcula"/>
        <w:tblW w:w="5000" w:type="pct"/>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9121"/>
      </w:tblGrid>
      <w:tr w:rsidR="00AF4347" w14:paraId="2B1A6A33" w14:textId="77777777" w:rsidTr="00AA0D1E">
        <w:trPr>
          <w:trHeight w:val="981"/>
        </w:trPr>
        <w:tc>
          <w:tcPr>
            <w:tcW w:w="5000" w:type="pct"/>
            <w:vAlign w:val="center"/>
          </w:tcPr>
          <w:p w14:paraId="41F33A8F" w14:textId="77777777" w:rsidR="00AF4347" w:rsidRDefault="00AF4347" w:rsidP="00780478">
            <w:pPr>
              <w:jc w:val="right"/>
            </w:pPr>
            <w:r>
              <w:rPr>
                <w:b/>
                <w:sz w:val="32"/>
              </w:rPr>
              <w:lastRenderedPageBreak/>
              <w:t>ANEXOS</w:t>
            </w:r>
          </w:p>
        </w:tc>
      </w:tr>
    </w:tbl>
    <w:p w14:paraId="2F68EFBC" w14:textId="77777777" w:rsidR="00AF4347" w:rsidRDefault="00AF4347" w:rsidP="00780478"/>
    <w:p w14:paraId="67C1C487" w14:textId="6B2E67A1" w:rsidR="00F7379B" w:rsidRPr="00AF4347" w:rsidRDefault="00AF4347" w:rsidP="00780478">
      <w:pPr>
        <w:rPr>
          <w:b/>
        </w:rPr>
      </w:pPr>
      <w:r w:rsidRPr="00AF4347">
        <w:rPr>
          <w:b/>
        </w:rPr>
        <w:t>ANEXO A.</w:t>
      </w:r>
      <w:r w:rsidR="00DD3E2E">
        <w:rPr>
          <w:b/>
        </w:rPr>
        <w:t xml:space="preserve"> NOMBRE DEL ANEXO</w:t>
      </w:r>
    </w:p>
    <w:p w14:paraId="0F9D68F4" w14:textId="6AF15261" w:rsidR="00F7379B" w:rsidRDefault="00F7379B" w:rsidP="00780478"/>
    <w:p w14:paraId="621FDB98" w14:textId="77777777" w:rsidR="00DD3E2E" w:rsidRDefault="00DD3E2E" w:rsidP="00780478"/>
    <w:p w14:paraId="24D0206D" w14:textId="77777777" w:rsidR="00AF4347" w:rsidRDefault="00AF4347" w:rsidP="00780478">
      <w:r>
        <w:br w:type="page"/>
      </w:r>
    </w:p>
    <w:p w14:paraId="5F78A985" w14:textId="08591E75" w:rsidR="00AF4347" w:rsidRDefault="00AF4347" w:rsidP="00780478">
      <w:pPr>
        <w:rPr>
          <w:b/>
        </w:rPr>
      </w:pPr>
      <w:r w:rsidRPr="00AF4347">
        <w:rPr>
          <w:b/>
        </w:rPr>
        <w:lastRenderedPageBreak/>
        <w:t>ANEXO B.</w:t>
      </w:r>
      <w:r w:rsidR="00DD3E2E">
        <w:rPr>
          <w:b/>
        </w:rPr>
        <w:t xml:space="preserve"> NOMBRE DEL ANEXO</w:t>
      </w:r>
    </w:p>
    <w:p w14:paraId="330C4ECD" w14:textId="77777777" w:rsidR="00FD3DAC" w:rsidRDefault="00FD3DAC" w:rsidP="00780478"/>
    <w:p w14:paraId="7A37CF22" w14:textId="71700DA8" w:rsidR="00AA0D1E" w:rsidRDefault="00AA0D1E" w:rsidP="00780478"/>
    <w:sectPr w:rsidR="00AA0D1E" w:rsidSect="00CC2B52">
      <w:footerReference w:type="default" r:id="rId26"/>
      <w:pgSz w:w="12240" w:h="15840"/>
      <w:pgMar w:top="1418" w:right="1418" w:bottom="1418"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2" w:author="neli Bp" w:date="2026-03-25T18:26:00Z" w:initials="nB">
    <w:p w14:paraId="39ABB8E6" w14:textId="76109D2D" w:rsidR="001608DE" w:rsidRDefault="001608DE">
      <w:pPr>
        <w:pStyle w:val="Textocomentario"/>
      </w:pPr>
      <w:r>
        <w:rPr>
          <w:rStyle w:val="Refdecomentario"/>
        </w:rPr>
        <w:annotationRef/>
      </w:r>
      <w:r>
        <w:t>Agregar espacios</w:t>
      </w:r>
    </w:p>
  </w:comment>
  <w:comment w:id="18" w:author="Andrés Yismael Díaz" w:date="2026-03-02T10:50:00Z" w:initials="AYD">
    <w:p w14:paraId="5EEB920A" w14:textId="52CCBBD5" w:rsidR="0074600B" w:rsidRDefault="0074600B">
      <w:pPr>
        <w:pStyle w:val="Textocomentario"/>
      </w:pPr>
      <w:r>
        <w:rPr>
          <w:rStyle w:val="Refdecomentario"/>
        </w:rPr>
        <w:annotationRef/>
      </w:r>
      <w:r>
        <w:t>Falta desventajas</w:t>
      </w:r>
    </w:p>
  </w:comment>
  <w:comment w:id="31" w:author="DIAZ HERNANDEZ, ANDRES YISMAEL" w:date="2026-03-25T16:20:00Z" w:initials="AD">
    <w:p w14:paraId="69976AE8" w14:textId="77777777" w:rsidR="006A5666" w:rsidRDefault="006A5666" w:rsidP="006A5666">
      <w:pPr>
        <w:pStyle w:val="Textocomentario"/>
      </w:pPr>
      <w:r>
        <w:rPr>
          <w:rStyle w:val="Refdecomentario"/>
        </w:rPr>
        <w:annotationRef/>
      </w:r>
      <w:r>
        <w:t>Insertar</w:t>
      </w:r>
    </w:p>
  </w:comment>
  <w:comment w:id="34" w:author="DIAZ HERNANDEZ, ANDRES YISMAEL" w:date="2026-03-25T16:20:00Z" w:initials="AD">
    <w:p w14:paraId="65F828DF" w14:textId="77777777" w:rsidR="006A5666" w:rsidRDefault="006A5666" w:rsidP="006A5666">
      <w:pPr>
        <w:pStyle w:val="Textocomentario"/>
      </w:pPr>
      <w:r>
        <w:rPr>
          <w:rStyle w:val="Refdecomentario"/>
        </w:rPr>
        <w:annotationRef/>
      </w:r>
      <w:r>
        <w:t>Insertar</w:t>
      </w:r>
    </w:p>
  </w:comment>
  <w:comment w:id="37" w:author="DIAZ HERNANDEZ, ANDRES YISMAEL" w:date="2026-03-25T16:38:00Z" w:initials="AD">
    <w:p w14:paraId="5EB01949" w14:textId="77777777" w:rsidR="00F73079" w:rsidRDefault="00F73079" w:rsidP="00F73079">
      <w:pPr>
        <w:pStyle w:val="Textocomentario"/>
      </w:pPr>
      <w:r>
        <w:rPr>
          <w:rStyle w:val="Refdecomentario"/>
        </w:rPr>
        <w:annotationRef/>
      </w:r>
      <w:r>
        <w:t>Insertar</w:t>
      </w:r>
    </w:p>
  </w:comment>
  <w:comment w:id="43" w:author="DIAZ HERNANDEZ, ANDRES YISMAEL" w:date="2026-03-25T18:04:00Z" w:initials="AD">
    <w:p w14:paraId="4DB97551" w14:textId="77777777" w:rsidR="000F7EAE" w:rsidRDefault="000F7EAE" w:rsidP="000F7EAE">
      <w:pPr>
        <w:pStyle w:val="Textocomentario"/>
      </w:pPr>
      <w:r>
        <w:rPr>
          <w:rStyle w:val="Refdecomentario"/>
        </w:rPr>
        <w:annotationRef/>
      </w:r>
      <w:r>
        <w:t>Insertar en anexo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9ABB8E6" w15:done="0"/>
  <w15:commentEx w15:paraId="5EEB920A" w15:done="1"/>
  <w15:commentEx w15:paraId="69976AE8" w15:done="0"/>
  <w15:commentEx w15:paraId="65F828DF" w15:done="0"/>
  <w15:commentEx w15:paraId="5EB01949" w15:done="0"/>
  <w15:commentEx w15:paraId="4DB9755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63456F9" w16cex:dateUtc="2026-03-26T00:26:00Z"/>
  <w16cex:commentExtensible w16cex:durableId="2D4FEA09" w16cex:dateUtc="2026-03-02T16:50:00Z"/>
  <w16cex:commentExtensible w16cex:durableId="27C0ECD4" w16cex:dateUtc="2026-03-25T22:20:00Z"/>
  <w16cex:commentExtensible w16cex:durableId="34A06177" w16cex:dateUtc="2026-03-25T22:20:00Z"/>
  <w16cex:commentExtensible w16cex:durableId="66A93C0A" w16cex:dateUtc="2026-03-25T22:38:00Z"/>
  <w16cex:commentExtensible w16cex:durableId="032501F6" w16cex:dateUtc="2026-03-26T00:0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9ABB8E6" w16cid:durableId="063456F9"/>
  <w16cid:commentId w16cid:paraId="5EEB920A" w16cid:durableId="2D4FEA09"/>
  <w16cid:commentId w16cid:paraId="69976AE8" w16cid:durableId="27C0ECD4"/>
  <w16cid:commentId w16cid:paraId="65F828DF" w16cid:durableId="34A06177"/>
  <w16cid:commentId w16cid:paraId="5EB01949" w16cid:durableId="66A93C0A"/>
  <w16cid:commentId w16cid:paraId="4DB97551" w16cid:durableId="032501F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9A4905" w14:textId="77777777" w:rsidR="00451AC7" w:rsidRDefault="00451AC7" w:rsidP="005A71DB">
      <w:pPr>
        <w:spacing w:line="240" w:lineRule="auto"/>
      </w:pPr>
      <w:r>
        <w:separator/>
      </w:r>
    </w:p>
  </w:endnote>
  <w:endnote w:type="continuationSeparator" w:id="0">
    <w:p w14:paraId="0A88F780" w14:textId="77777777" w:rsidR="00451AC7" w:rsidRDefault="00451AC7" w:rsidP="005A71D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2F92FB" w14:textId="062C3CE9" w:rsidR="00E364CB" w:rsidRDefault="00537943">
    <w:pPr>
      <w:pStyle w:val="Piedepgina"/>
    </w:pPr>
    <w:r w:rsidRPr="00537943">
      <w:rPr>
        <w:b/>
        <w:noProof/>
        <w:sz w:val="32"/>
      </w:rPr>
      <w:drawing>
        <wp:anchor distT="0" distB="0" distL="114300" distR="114300" simplePos="0" relativeHeight="251667456" behindDoc="0" locked="0" layoutInCell="1" allowOverlap="1" wp14:anchorId="6A296CAA" wp14:editId="617E3B87">
          <wp:simplePos x="0" y="0"/>
          <wp:positionH relativeFrom="page">
            <wp:posOffset>-52705</wp:posOffset>
          </wp:positionH>
          <wp:positionV relativeFrom="paragraph">
            <wp:posOffset>46659</wp:posOffset>
          </wp:positionV>
          <wp:extent cx="8450553" cy="556456"/>
          <wp:effectExtent l="0" t="0" r="0" b="0"/>
          <wp:wrapNone/>
          <wp:docPr id="689177177"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177177" name=""/>
                  <pic:cNvPicPr/>
                </pic:nvPicPr>
                <pic:blipFill rotWithShape="1">
                  <a:blip r:embed="rId1">
                    <a:extLst>
                      <a:ext uri="{96DAC541-7B7A-43D3-8B79-37D633B846F1}">
                        <asvg:svgBlip xmlns:asvg="http://schemas.microsoft.com/office/drawing/2016/SVG/main" r:embed="rId2"/>
                      </a:ext>
                    </a:extLst>
                  </a:blip>
                  <a:srcRect l="26895" r="23497" b="30872"/>
                  <a:stretch/>
                </pic:blipFill>
                <pic:spPr bwMode="auto">
                  <a:xfrm>
                    <a:off x="0" y="0"/>
                    <a:ext cx="8450553" cy="556456"/>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15D95">
      <w:rPr>
        <w:noProof/>
      </w:rPr>
      <w:drawing>
        <wp:anchor distT="0" distB="0" distL="114300" distR="114300" simplePos="0" relativeHeight="251664384" behindDoc="0" locked="0" layoutInCell="1" allowOverlap="1" wp14:anchorId="5BAA5FE0" wp14:editId="56EE11C3">
          <wp:simplePos x="0" y="0"/>
          <wp:positionH relativeFrom="margin">
            <wp:posOffset>4787265</wp:posOffset>
          </wp:positionH>
          <wp:positionV relativeFrom="paragraph">
            <wp:posOffset>-2613329</wp:posOffset>
          </wp:positionV>
          <wp:extent cx="1542415" cy="789940"/>
          <wp:effectExtent l="0" t="0" r="635" b="0"/>
          <wp:wrapNone/>
          <wp:docPr id="15872559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
                    <a:extLst>
                      <a:ext uri="{28A0092B-C50C-407E-A947-70E740481C1C}">
                        <a14:useLocalDpi xmlns:a14="http://schemas.microsoft.com/office/drawing/2010/main" val="0"/>
                      </a:ext>
                    </a:extLst>
                  </a:blip>
                  <a:srcRect b="15815"/>
                  <a:stretch/>
                </pic:blipFill>
                <pic:spPr bwMode="auto">
                  <a:xfrm>
                    <a:off x="0" y="0"/>
                    <a:ext cx="1542415" cy="7899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15D95">
      <w:rPr>
        <w:noProof/>
      </w:rPr>
      <w:drawing>
        <wp:anchor distT="0" distB="0" distL="114300" distR="114300" simplePos="0" relativeHeight="251665408" behindDoc="0" locked="0" layoutInCell="1" allowOverlap="1" wp14:anchorId="4CE7D7E1" wp14:editId="7BAD6146">
          <wp:simplePos x="0" y="0"/>
          <wp:positionH relativeFrom="margin">
            <wp:posOffset>4604365</wp:posOffset>
          </wp:positionH>
          <wp:positionV relativeFrom="paragraph">
            <wp:posOffset>-1648571</wp:posOffset>
          </wp:positionV>
          <wp:extent cx="1899410" cy="477079"/>
          <wp:effectExtent l="0" t="0" r="5715" b="0"/>
          <wp:wrapNone/>
          <wp:docPr id="137759899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
                    <a:extLst>
                      <a:ext uri="{28A0092B-C50C-407E-A947-70E740481C1C}">
                        <a14:useLocalDpi xmlns:a14="http://schemas.microsoft.com/office/drawing/2010/main" val="0"/>
                      </a:ext>
                    </a:extLst>
                  </a:blip>
                  <a:srcRect t="10793" r="11097" b="9129"/>
                  <a:stretch/>
                </pic:blipFill>
                <pic:spPr bwMode="auto">
                  <a:xfrm>
                    <a:off x="0" y="0"/>
                    <a:ext cx="1899410" cy="477079"/>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6969E7" w14:textId="7CD2F335" w:rsidR="00AA0D1E" w:rsidRDefault="00AA0D1E">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34318333"/>
      <w:docPartObj>
        <w:docPartGallery w:val="Page Numbers (Bottom of Page)"/>
        <w:docPartUnique/>
      </w:docPartObj>
    </w:sdtPr>
    <w:sdtEndPr>
      <w:rPr>
        <w:sz w:val="20"/>
        <w:szCs w:val="20"/>
      </w:rPr>
    </w:sdtEndPr>
    <w:sdtContent>
      <w:p w14:paraId="31306A3C" w14:textId="77777777" w:rsidR="00AA0D1E" w:rsidRPr="00F7379B" w:rsidRDefault="00AA0D1E" w:rsidP="00F7379B">
        <w:pPr>
          <w:pStyle w:val="Piedepgina"/>
          <w:jc w:val="right"/>
          <w:rPr>
            <w:sz w:val="20"/>
            <w:szCs w:val="20"/>
          </w:rPr>
        </w:pPr>
        <w:r w:rsidRPr="00F7379B">
          <w:rPr>
            <w:sz w:val="20"/>
            <w:szCs w:val="20"/>
          </w:rPr>
          <w:fldChar w:fldCharType="begin"/>
        </w:r>
        <w:r w:rsidRPr="00F7379B">
          <w:rPr>
            <w:sz w:val="20"/>
            <w:szCs w:val="20"/>
          </w:rPr>
          <w:instrText>PAGE   \* MERGEFORMAT</w:instrText>
        </w:r>
        <w:r w:rsidRPr="00F7379B">
          <w:rPr>
            <w:sz w:val="20"/>
            <w:szCs w:val="20"/>
          </w:rPr>
          <w:fldChar w:fldCharType="separate"/>
        </w:r>
        <w:r w:rsidRPr="00F7379B">
          <w:rPr>
            <w:sz w:val="20"/>
            <w:szCs w:val="20"/>
            <w:lang w:val="es-ES"/>
          </w:rPr>
          <w:t>2</w:t>
        </w:r>
        <w:r w:rsidRPr="00F7379B">
          <w:rPr>
            <w:sz w:val="20"/>
            <w:szCs w:val="20"/>
          </w:rP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1C03BD" w14:textId="77777777" w:rsidR="00AA0D1E" w:rsidRDefault="00AA0D1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C70AD5" w14:textId="77777777" w:rsidR="00451AC7" w:rsidRDefault="00451AC7" w:rsidP="005A71DB">
      <w:pPr>
        <w:spacing w:line="240" w:lineRule="auto"/>
      </w:pPr>
      <w:r>
        <w:separator/>
      </w:r>
    </w:p>
  </w:footnote>
  <w:footnote w:type="continuationSeparator" w:id="0">
    <w:p w14:paraId="3C1994CF" w14:textId="77777777" w:rsidR="00451AC7" w:rsidRDefault="00451AC7" w:rsidP="005A71D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A994E8" w14:textId="79826F44" w:rsidR="00AA0D1E" w:rsidRDefault="00886ADC">
    <w:pPr>
      <w:pStyle w:val="Encabezado"/>
    </w:pPr>
    <w:r>
      <w:rPr>
        <w:noProof/>
      </w:rPr>
      <w:drawing>
        <wp:anchor distT="0" distB="0" distL="114300" distR="114300" simplePos="0" relativeHeight="251663360" behindDoc="1" locked="0" layoutInCell="1" allowOverlap="0" wp14:anchorId="0A08003E" wp14:editId="1BF3803D">
          <wp:simplePos x="0" y="0"/>
          <wp:positionH relativeFrom="page">
            <wp:posOffset>0</wp:posOffset>
          </wp:positionH>
          <wp:positionV relativeFrom="page">
            <wp:posOffset>0</wp:posOffset>
          </wp:positionV>
          <wp:extent cx="7775575" cy="8466083"/>
          <wp:effectExtent l="0" t="0" r="0" b="0"/>
          <wp:wrapNone/>
          <wp:docPr id="38" name="Picture 38" descr="Imagen que contiene Interfaz de usuario gráfica&#10;&#10;Descripción generada automáticamente"/>
          <wp:cNvGraphicFramePr/>
          <a:graphic xmlns:a="http://schemas.openxmlformats.org/drawingml/2006/main">
            <a:graphicData uri="http://schemas.openxmlformats.org/drawingml/2006/picture">
              <pic:pic xmlns:pic="http://schemas.openxmlformats.org/drawingml/2006/picture">
                <pic:nvPicPr>
                  <pic:cNvPr id="38" name="Picture 38" descr="Imagen que contiene Interfaz de usuario gráfica&#10;&#10;Descripción generada automáticamente"/>
                  <pic:cNvPicPr/>
                </pic:nvPicPr>
                <pic:blipFill rotWithShape="1">
                  <a:blip r:embed="rId1" cstate="print">
                    <a:extLst>
                      <a:ext uri="{28A0092B-C50C-407E-A947-70E740481C1C}">
                        <a14:useLocalDpi xmlns:a14="http://schemas.microsoft.com/office/drawing/2010/main" val="0"/>
                      </a:ext>
                    </a:extLst>
                  </a:blip>
                  <a:srcRect/>
                  <a:stretch/>
                </pic:blipFill>
                <pic:spPr bwMode="auto">
                  <a:xfrm>
                    <a:off x="0" y="0"/>
                    <a:ext cx="7775575" cy="8466083"/>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E5FB28" w14:textId="6D34FF4A" w:rsidR="00AA0D1E" w:rsidRDefault="00AA0D1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F2C51"/>
    <w:multiLevelType w:val="hybridMultilevel"/>
    <w:tmpl w:val="ABF8C4CE"/>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1" w15:restartNumberingAfterBreak="0">
    <w:nsid w:val="03F8646B"/>
    <w:multiLevelType w:val="hybridMultilevel"/>
    <w:tmpl w:val="479A56AE"/>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2" w15:restartNumberingAfterBreak="0">
    <w:nsid w:val="0EF331B2"/>
    <w:multiLevelType w:val="hybridMultilevel"/>
    <w:tmpl w:val="6E701C04"/>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3" w15:restartNumberingAfterBreak="0">
    <w:nsid w:val="0F3E76B4"/>
    <w:multiLevelType w:val="hybridMultilevel"/>
    <w:tmpl w:val="5BB83E90"/>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4" w15:restartNumberingAfterBreak="0">
    <w:nsid w:val="137601C7"/>
    <w:multiLevelType w:val="hybridMultilevel"/>
    <w:tmpl w:val="B01CAD18"/>
    <w:lvl w:ilvl="0" w:tplc="0638ED80">
      <w:start w:val="1"/>
      <w:numFmt w:val="bullet"/>
      <w:lvlText w:val=""/>
      <w:lvlJc w:val="left"/>
      <w:pPr>
        <w:ind w:left="720" w:hanging="360"/>
      </w:pPr>
      <w:rPr>
        <w:rFonts w:ascii="Symbol" w:hAnsi="Symbol" w:hint="default"/>
      </w:rPr>
    </w:lvl>
    <w:lvl w:ilvl="1" w:tplc="09D23B54">
      <w:start w:val="1"/>
      <w:numFmt w:val="bullet"/>
      <w:lvlText w:val="o"/>
      <w:lvlJc w:val="left"/>
      <w:pPr>
        <w:ind w:left="1440" w:hanging="360"/>
      </w:pPr>
      <w:rPr>
        <w:rFonts w:ascii="Courier New" w:hAnsi="Courier New" w:hint="default"/>
      </w:rPr>
    </w:lvl>
    <w:lvl w:ilvl="2" w:tplc="823A85A2">
      <w:start w:val="1"/>
      <w:numFmt w:val="bullet"/>
      <w:lvlText w:val=""/>
      <w:lvlJc w:val="left"/>
      <w:pPr>
        <w:ind w:left="2160" w:hanging="360"/>
      </w:pPr>
      <w:rPr>
        <w:rFonts w:ascii="Wingdings" w:hAnsi="Wingdings" w:hint="default"/>
      </w:rPr>
    </w:lvl>
    <w:lvl w:ilvl="3" w:tplc="024A4918">
      <w:start w:val="1"/>
      <w:numFmt w:val="bullet"/>
      <w:lvlText w:val=""/>
      <w:lvlJc w:val="left"/>
      <w:pPr>
        <w:ind w:left="2880" w:hanging="360"/>
      </w:pPr>
      <w:rPr>
        <w:rFonts w:ascii="Symbol" w:hAnsi="Symbol" w:hint="default"/>
      </w:rPr>
    </w:lvl>
    <w:lvl w:ilvl="4" w:tplc="6B749A70">
      <w:start w:val="1"/>
      <w:numFmt w:val="bullet"/>
      <w:lvlText w:val="o"/>
      <w:lvlJc w:val="left"/>
      <w:pPr>
        <w:ind w:left="3600" w:hanging="360"/>
      </w:pPr>
      <w:rPr>
        <w:rFonts w:ascii="Courier New" w:hAnsi="Courier New" w:hint="default"/>
      </w:rPr>
    </w:lvl>
    <w:lvl w:ilvl="5" w:tplc="45926DE6">
      <w:start w:val="1"/>
      <w:numFmt w:val="bullet"/>
      <w:lvlText w:val=""/>
      <w:lvlJc w:val="left"/>
      <w:pPr>
        <w:ind w:left="4320" w:hanging="360"/>
      </w:pPr>
      <w:rPr>
        <w:rFonts w:ascii="Wingdings" w:hAnsi="Wingdings" w:hint="default"/>
      </w:rPr>
    </w:lvl>
    <w:lvl w:ilvl="6" w:tplc="A036B586">
      <w:start w:val="1"/>
      <w:numFmt w:val="bullet"/>
      <w:lvlText w:val=""/>
      <w:lvlJc w:val="left"/>
      <w:pPr>
        <w:ind w:left="5040" w:hanging="360"/>
      </w:pPr>
      <w:rPr>
        <w:rFonts w:ascii="Symbol" w:hAnsi="Symbol" w:hint="default"/>
      </w:rPr>
    </w:lvl>
    <w:lvl w:ilvl="7" w:tplc="6E9AA13A">
      <w:start w:val="1"/>
      <w:numFmt w:val="bullet"/>
      <w:lvlText w:val="o"/>
      <w:lvlJc w:val="left"/>
      <w:pPr>
        <w:ind w:left="5760" w:hanging="360"/>
      </w:pPr>
      <w:rPr>
        <w:rFonts w:ascii="Courier New" w:hAnsi="Courier New" w:hint="default"/>
      </w:rPr>
    </w:lvl>
    <w:lvl w:ilvl="8" w:tplc="D2664DAE">
      <w:start w:val="1"/>
      <w:numFmt w:val="bullet"/>
      <w:lvlText w:val=""/>
      <w:lvlJc w:val="left"/>
      <w:pPr>
        <w:ind w:left="6480" w:hanging="360"/>
      </w:pPr>
      <w:rPr>
        <w:rFonts w:ascii="Wingdings" w:hAnsi="Wingdings" w:hint="default"/>
      </w:rPr>
    </w:lvl>
  </w:abstractNum>
  <w:abstractNum w:abstractNumId="5" w15:restartNumberingAfterBreak="0">
    <w:nsid w:val="15040204"/>
    <w:multiLevelType w:val="hybridMultilevel"/>
    <w:tmpl w:val="EE921D10"/>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6" w15:restartNumberingAfterBreak="0">
    <w:nsid w:val="1B23DFFF"/>
    <w:multiLevelType w:val="hybridMultilevel"/>
    <w:tmpl w:val="0E8098A6"/>
    <w:lvl w:ilvl="0" w:tplc="87E2639E">
      <w:start w:val="1"/>
      <w:numFmt w:val="bullet"/>
      <w:lvlText w:val=""/>
      <w:lvlJc w:val="left"/>
      <w:pPr>
        <w:ind w:left="720" w:hanging="360"/>
      </w:pPr>
      <w:rPr>
        <w:rFonts w:ascii="Symbol" w:hAnsi="Symbol" w:hint="default"/>
      </w:rPr>
    </w:lvl>
    <w:lvl w:ilvl="1" w:tplc="3E546BA2">
      <w:start w:val="1"/>
      <w:numFmt w:val="bullet"/>
      <w:lvlText w:val="o"/>
      <w:lvlJc w:val="left"/>
      <w:pPr>
        <w:ind w:left="1440" w:hanging="360"/>
      </w:pPr>
      <w:rPr>
        <w:rFonts w:ascii="Courier New" w:hAnsi="Courier New" w:hint="default"/>
      </w:rPr>
    </w:lvl>
    <w:lvl w:ilvl="2" w:tplc="C7E29C68">
      <w:start w:val="1"/>
      <w:numFmt w:val="bullet"/>
      <w:lvlText w:val=""/>
      <w:lvlJc w:val="left"/>
      <w:pPr>
        <w:ind w:left="2160" w:hanging="360"/>
      </w:pPr>
      <w:rPr>
        <w:rFonts w:ascii="Wingdings" w:hAnsi="Wingdings" w:hint="default"/>
      </w:rPr>
    </w:lvl>
    <w:lvl w:ilvl="3" w:tplc="E9DA012C">
      <w:start w:val="1"/>
      <w:numFmt w:val="bullet"/>
      <w:lvlText w:val=""/>
      <w:lvlJc w:val="left"/>
      <w:pPr>
        <w:ind w:left="2880" w:hanging="360"/>
      </w:pPr>
      <w:rPr>
        <w:rFonts w:ascii="Symbol" w:hAnsi="Symbol" w:hint="default"/>
      </w:rPr>
    </w:lvl>
    <w:lvl w:ilvl="4" w:tplc="5D421EEE">
      <w:start w:val="1"/>
      <w:numFmt w:val="bullet"/>
      <w:lvlText w:val="o"/>
      <w:lvlJc w:val="left"/>
      <w:pPr>
        <w:ind w:left="3600" w:hanging="360"/>
      </w:pPr>
      <w:rPr>
        <w:rFonts w:ascii="Courier New" w:hAnsi="Courier New" w:hint="default"/>
      </w:rPr>
    </w:lvl>
    <w:lvl w:ilvl="5" w:tplc="D3F28B00">
      <w:start w:val="1"/>
      <w:numFmt w:val="bullet"/>
      <w:lvlText w:val=""/>
      <w:lvlJc w:val="left"/>
      <w:pPr>
        <w:ind w:left="4320" w:hanging="360"/>
      </w:pPr>
      <w:rPr>
        <w:rFonts w:ascii="Wingdings" w:hAnsi="Wingdings" w:hint="default"/>
      </w:rPr>
    </w:lvl>
    <w:lvl w:ilvl="6" w:tplc="FAFEA840">
      <w:start w:val="1"/>
      <w:numFmt w:val="bullet"/>
      <w:lvlText w:val=""/>
      <w:lvlJc w:val="left"/>
      <w:pPr>
        <w:ind w:left="5040" w:hanging="360"/>
      </w:pPr>
      <w:rPr>
        <w:rFonts w:ascii="Symbol" w:hAnsi="Symbol" w:hint="default"/>
      </w:rPr>
    </w:lvl>
    <w:lvl w:ilvl="7" w:tplc="0EAC43FC">
      <w:start w:val="1"/>
      <w:numFmt w:val="bullet"/>
      <w:lvlText w:val="o"/>
      <w:lvlJc w:val="left"/>
      <w:pPr>
        <w:ind w:left="5760" w:hanging="360"/>
      </w:pPr>
      <w:rPr>
        <w:rFonts w:ascii="Courier New" w:hAnsi="Courier New" w:hint="default"/>
      </w:rPr>
    </w:lvl>
    <w:lvl w:ilvl="8" w:tplc="8082A002">
      <w:start w:val="1"/>
      <w:numFmt w:val="bullet"/>
      <w:lvlText w:val=""/>
      <w:lvlJc w:val="left"/>
      <w:pPr>
        <w:ind w:left="6480" w:hanging="360"/>
      </w:pPr>
      <w:rPr>
        <w:rFonts w:ascii="Wingdings" w:hAnsi="Wingdings" w:hint="default"/>
      </w:rPr>
    </w:lvl>
  </w:abstractNum>
  <w:abstractNum w:abstractNumId="7" w15:restartNumberingAfterBreak="0">
    <w:nsid w:val="1CAF0A1C"/>
    <w:multiLevelType w:val="hybridMultilevel"/>
    <w:tmpl w:val="0756C8E2"/>
    <w:lvl w:ilvl="0" w:tplc="580A0001">
      <w:start w:val="1"/>
      <w:numFmt w:val="bullet"/>
      <w:lvlText w:val=""/>
      <w:lvlJc w:val="left"/>
      <w:pPr>
        <w:ind w:left="720" w:hanging="360"/>
      </w:pPr>
      <w:rPr>
        <w:rFonts w:ascii="Symbol" w:hAnsi="Symbol"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8" w15:restartNumberingAfterBreak="0">
    <w:nsid w:val="23A642BD"/>
    <w:multiLevelType w:val="multilevel"/>
    <w:tmpl w:val="BE50A2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upperRoman"/>
      <w:lvlText w:val="%3."/>
      <w:lvlJc w:val="left"/>
      <w:pPr>
        <w:ind w:left="2520" w:hanging="72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5006FF"/>
    <w:multiLevelType w:val="hybridMultilevel"/>
    <w:tmpl w:val="0C4E6A34"/>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10" w15:restartNumberingAfterBreak="0">
    <w:nsid w:val="2A9E20F0"/>
    <w:multiLevelType w:val="hybridMultilevel"/>
    <w:tmpl w:val="8EE0C558"/>
    <w:lvl w:ilvl="0" w:tplc="580A0001">
      <w:start w:val="1"/>
      <w:numFmt w:val="bullet"/>
      <w:lvlText w:val=""/>
      <w:lvlJc w:val="left"/>
      <w:pPr>
        <w:ind w:left="720" w:hanging="360"/>
      </w:pPr>
      <w:rPr>
        <w:rFonts w:ascii="Symbol" w:hAnsi="Symbol"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11" w15:restartNumberingAfterBreak="0">
    <w:nsid w:val="2CF3710F"/>
    <w:multiLevelType w:val="hybridMultilevel"/>
    <w:tmpl w:val="D77428E6"/>
    <w:lvl w:ilvl="0" w:tplc="7AB63380">
      <w:start w:val="1"/>
      <w:numFmt w:val="bullet"/>
      <w:lvlText w:val=""/>
      <w:lvlJc w:val="left"/>
      <w:pPr>
        <w:ind w:left="720" w:hanging="360"/>
      </w:pPr>
      <w:rPr>
        <w:rFonts w:ascii="Symbol" w:hAnsi="Symbol" w:hint="default"/>
      </w:rPr>
    </w:lvl>
    <w:lvl w:ilvl="1" w:tplc="12DE4238">
      <w:start w:val="1"/>
      <w:numFmt w:val="bullet"/>
      <w:lvlText w:val="o"/>
      <w:lvlJc w:val="left"/>
      <w:pPr>
        <w:ind w:left="1440" w:hanging="360"/>
      </w:pPr>
      <w:rPr>
        <w:rFonts w:ascii="Courier New" w:hAnsi="Courier New" w:hint="default"/>
      </w:rPr>
    </w:lvl>
    <w:lvl w:ilvl="2" w:tplc="B1688884">
      <w:start w:val="1"/>
      <w:numFmt w:val="bullet"/>
      <w:lvlText w:val=""/>
      <w:lvlJc w:val="left"/>
      <w:pPr>
        <w:ind w:left="2160" w:hanging="360"/>
      </w:pPr>
      <w:rPr>
        <w:rFonts w:ascii="Wingdings" w:hAnsi="Wingdings" w:hint="default"/>
      </w:rPr>
    </w:lvl>
    <w:lvl w:ilvl="3" w:tplc="9314FA90">
      <w:start w:val="1"/>
      <w:numFmt w:val="bullet"/>
      <w:lvlText w:val=""/>
      <w:lvlJc w:val="left"/>
      <w:pPr>
        <w:ind w:left="2880" w:hanging="360"/>
      </w:pPr>
      <w:rPr>
        <w:rFonts w:ascii="Symbol" w:hAnsi="Symbol" w:hint="default"/>
      </w:rPr>
    </w:lvl>
    <w:lvl w:ilvl="4" w:tplc="EF7AC7D8">
      <w:start w:val="1"/>
      <w:numFmt w:val="bullet"/>
      <w:lvlText w:val="o"/>
      <w:lvlJc w:val="left"/>
      <w:pPr>
        <w:ind w:left="3600" w:hanging="360"/>
      </w:pPr>
      <w:rPr>
        <w:rFonts w:ascii="Courier New" w:hAnsi="Courier New" w:hint="default"/>
      </w:rPr>
    </w:lvl>
    <w:lvl w:ilvl="5" w:tplc="4C446512">
      <w:start w:val="1"/>
      <w:numFmt w:val="bullet"/>
      <w:lvlText w:val=""/>
      <w:lvlJc w:val="left"/>
      <w:pPr>
        <w:ind w:left="4320" w:hanging="360"/>
      </w:pPr>
      <w:rPr>
        <w:rFonts w:ascii="Wingdings" w:hAnsi="Wingdings" w:hint="default"/>
      </w:rPr>
    </w:lvl>
    <w:lvl w:ilvl="6" w:tplc="DD1AD008">
      <w:start w:val="1"/>
      <w:numFmt w:val="bullet"/>
      <w:lvlText w:val=""/>
      <w:lvlJc w:val="left"/>
      <w:pPr>
        <w:ind w:left="5040" w:hanging="360"/>
      </w:pPr>
      <w:rPr>
        <w:rFonts w:ascii="Symbol" w:hAnsi="Symbol" w:hint="default"/>
      </w:rPr>
    </w:lvl>
    <w:lvl w:ilvl="7" w:tplc="5702615C">
      <w:start w:val="1"/>
      <w:numFmt w:val="bullet"/>
      <w:lvlText w:val="o"/>
      <w:lvlJc w:val="left"/>
      <w:pPr>
        <w:ind w:left="5760" w:hanging="360"/>
      </w:pPr>
      <w:rPr>
        <w:rFonts w:ascii="Courier New" w:hAnsi="Courier New" w:hint="default"/>
      </w:rPr>
    </w:lvl>
    <w:lvl w:ilvl="8" w:tplc="5C9890AA">
      <w:start w:val="1"/>
      <w:numFmt w:val="bullet"/>
      <w:lvlText w:val=""/>
      <w:lvlJc w:val="left"/>
      <w:pPr>
        <w:ind w:left="6480" w:hanging="360"/>
      </w:pPr>
      <w:rPr>
        <w:rFonts w:ascii="Wingdings" w:hAnsi="Wingdings" w:hint="default"/>
      </w:rPr>
    </w:lvl>
  </w:abstractNum>
  <w:abstractNum w:abstractNumId="12" w15:restartNumberingAfterBreak="0">
    <w:nsid w:val="359F5A9C"/>
    <w:multiLevelType w:val="multilevel"/>
    <w:tmpl w:val="D73A4AF2"/>
    <w:lvl w:ilvl="0">
      <w:start w:val="1"/>
      <w:numFmt w:val="bullet"/>
      <w:lvlText w:val="o"/>
      <w:lvlJc w:val="left"/>
      <w:pPr>
        <w:tabs>
          <w:tab w:val="num" w:pos="1068"/>
        </w:tabs>
        <w:ind w:left="1068" w:hanging="360"/>
      </w:pPr>
      <w:rPr>
        <w:rFonts w:ascii="Courier New" w:hAnsi="Courier New" w:cs="Courier New"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3" w15:restartNumberingAfterBreak="0">
    <w:nsid w:val="3702131F"/>
    <w:multiLevelType w:val="multilevel"/>
    <w:tmpl w:val="66DEE064"/>
    <w:lvl w:ilvl="0">
      <w:start w:val="1"/>
      <w:numFmt w:val="decimal"/>
      <w:pStyle w:val="Ttulo1"/>
      <w:suff w:val="space"/>
      <w:lvlText w:val="CAPÍTULO %1."/>
      <w:lvlJc w:val="left"/>
      <w:pPr>
        <w:ind w:left="360" w:hanging="360"/>
      </w:pPr>
      <w:rPr>
        <w:rFonts w:hint="default"/>
      </w:rPr>
    </w:lvl>
    <w:lvl w:ilvl="1">
      <w:start w:val="1"/>
      <w:numFmt w:val="decimal"/>
      <w:pStyle w:val="Ttulo2"/>
      <w:suff w:val="space"/>
      <w:lvlText w:val="%1.%2"/>
      <w:lvlJc w:val="left"/>
      <w:pPr>
        <w:ind w:left="720" w:hanging="720"/>
      </w:pPr>
      <w:rPr>
        <w:rFonts w:hint="default"/>
      </w:rPr>
    </w:lvl>
    <w:lvl w:ilvl="2">
      <w:start w:val="1"/>
      <w:numFmt w:val="decimal"/>
      <w:pStyle w:val="Ttulo3"/>
      <w:suff w:val="space"/>
      <w:lvlText w:val="%1.%2.%3"/>
      <w:lvlJc w:val="left"/>
      <w:pPr>
        <w:ind w:left="1080" w:hanging="1080"/>
      </w:pPr>
      <w:rPr>
        <w:rFonts w:hint="default"/>
        <w:i w:val="0"/>
        <w:iCs w:val="0"/>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37597B38"/>
    <w:multiLevelType w:val="hybridMultilevel"/>
    <w:tmpl w:val="72B2A2B4"/>
    <w:lvl w:ilvl="0" w:tplc="3D22BAC8">
      <w:start w:val="1"/>
      <w:numFmt w:val="decimal"/>
      <w:lvlText w:val="%1."/>
      <w:lvlJc w:val="left"/>
      <w:pPr>
        <w:ind w:left="720" w:hanging="360"/>
      </w:pPr>
    </w:lvl>
    <w:lvl w:ilvl="1" w:tplc="FBC2005C">
      <w:start w:val="1"/>
      <w:numFmt w:val="lowerLetter"/>
      <w:lvlText w:val="%2."/>
      <w:lvlJc w:val="left"/>
      <w:pPr>
        <w:ind w:left="1440" w:hanging="360"/>
      </w:pPr>
    </w:lvl>
    <w:lvl w:ilvl="2" w:tplc="04D6ED1C">
      <w:start w:val="1"/>
      <w:numFmt w:val="lowerRoman"/>
      <w:lvlText w:val="%3."/>
      <w:lvlJc w:val="right"/>
      <w:pPr>
        <w:ind w:left="2160" w:hanging="180"/>
      </w:pPr>
    </w:lvl>
    <w:lvl w:ilvl="3" w:tplc="0D7CD1E2">
      <w:start w:val="1"/>
      <w:numFmt w:val="decimal"/>
      <w:lvlText w:val="%4."/>
      <w:lvlJc w:val="left"/>
      <w:pPr>
        <w:ind w:left="2880" w:hanging="360"/>
      </w:pPr>
    </w:lvl>
    <w:lvl w:ilvl="4" w:tplc="85B86500">
      <w:start w:val="1"/>
      <w:numFmt w:val="lowerLetter"/>
      <w:lvlText w:val="%5."/>
      <w:lvlJc w:val="left"/>
      <w:pPr>
        <w:ind w:left="3600" w:hanging="360"/>
      </w:pPr>
    </w:lvl>
    <w:lvl w:ilvl="5" w:tplc="44747C40">
      <w:start w:val="1"/>
      <w:numFmt w:val="lowerRoman"/>
      <w:lvlText w:val="%6."/>
      <w:lvlJc w:val="right"/>
      <w:pPr>
        <w:ind w:left="4320" w:hanging="180"/>
      </w:pPr>
    </w:lvl>
    <w:lvl w:ilvl="6" w:tplc="254ACA82">
      <w:start w:val="1"/>
      <w:numFmt w:val="decimal"/>
      <w:lvlText w:val="%7."/>
      <w:lvlJc w:val="left"/>
      <w:pPr>
        <w:ind w:left="5040" w:hanging="360"/>
      </w:pPr>
    </w:lvl>
    <w:lvl w:ilvl="7" w:tplc="9C00302E">
      <w:start w:val="1"/>
      <w:numFmt w:val="lowerLetter"/>
      <w:lvlText w:val="%8."/>
      <w:lvlJc w:val="left"/>
      <w:pPr>
        <w:ind w:left="5760" w:hanging="360"/>
      </w:pPr>
    </w:lvl>
    <w:lvl w:ilvl="8" w:tplc="E4841E98">
      <w:start w:val="1"/>
      <w:numFmt w:val="lowerRoman"/>
      <w:lvlText w:val="%9."/>
      <w:lvlJc w:val="right"/>
      <w:pPr>
        <w:ind w:left="6480" w:hanging="180"/>
      </w:pPr>
    </w:lvl>
  </w:abstractNum>
  <w:abstractNum w:abstractNumId="15" w15:restartNumberingAfterBreak="0">
    <w:nsid w:val="3C0720D9"/>
    <w:multiLevelType w:val="hybridMultilevel"/>
    <w:tmpl w:val="C46CF284"/>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16" w15:restartNumberingAfterBreak="0">
    <w:nsid w:val="42C8AE54"/>
    <w:multiLevelType w:val="hybridMultilevel"/>
    <w:tmpl w:val="751085B2"/>
    <w:lvl w:ilvl="0" w:tplc="9C948922">
      <w:start w:val="1"/>
      <w:numFmt w:val="decimal"/>
      <w:lvlText w:val="%1."/>
      <w:lvlJc w:val="left"/>
      <w:pPr>
        <w:ind w:left="720" w:hanging="360"/>
      </w:pPr>
    </w:lvl>
    <w:lvl w:ilvl="1" w:tplc="81484632">
      <w:start w:val="1"/>
      <w:numFmt w:val="lowerLetter"/>
      <w:lvlText w:val="%2."/>
      <w:lvlJc w:val="left"/>
      <w:pPr>
        <w:ind w:left="1440" w:hanging="360"/>
      </w:pPr>
    </w:lvl>
    <w:lvl w:ilvl="2" w:tplc="458EE4FA">
      <w:start w:val="1"/>
      <w:numFmt w:val="lowerRoman"/>
      <w:lvlText w:val="%3."/>
      <w:lvlJc w:val="right"/>
      <w:pPr>
        <w:ind w:left="2160" w:hanging="180"/>
      </w:pPr>
    </w:lvl>
    <w:lvl w:ilvl="3" w:tplc="E88CDBCC">
      <w:start w:val="1"/>
      <w:numFmt w:val="decimal"/>
      <w:lvlText w:val="%4."/>
      <w:lvlJc w:val="left"/>
      <w:pPr>
        <w:ind w:left="2880" w:hanging="360"/>
      </w:pPr>
    </w:lvl>
    <w:lvl w:ilvl="4" w:tplc="CD2E11D2">
      <w:start w:val="1"/>
      <w:numFmt w:val="lowerLetter"/>
      <w:lvlText w:val="%5."/>
      <w:lvlJc w:val="left"/>
      <w:pPr>
        <w:ind w:left="3600" w:hanging="360"/>
      </w:pPr>
    </w:lvl>
    <w:lvl w:ilvl="5" w:tplc="280CB56A">
      <w:start w:val="1"/>
      <w:numFmt w:val="lowerRoman"/>
      <w:lvlText w:val="%6."/>
      <w:lvlJc w:val="right"/>
      <w:pPr>
        <w:ind w:left="4320" w:hanging="180"/>
      </w:pPr>
    </w:lvl>
    <w:lvl w:ilvl="6" w:tplc="2A96073A">
      <w:start w:val="1"/>
      <w:numFmt w:val="decimal"/>
      <w:lvlText w:val="%7."/>
      <w:lvlJc w:val="left"/>
      <w:pPr>
        <w:ind w:left="5040" w:hanging="360"/>
      </w:pPr>
    </w:lvl>
    <w:lvl w:ilvl="7" w:tplc="B202A582">
      <w:start w:val="1"/>
      <w:numFmt w:val="lowerLetter"/>
      <w:lvlText w:val="%8."/>
      <w:lvlJc w:val="left"/>
      <w:pPr>
        <w:ind w:left="5760" w:hanging="360"/>
      </w:pPr>
    </w:lvl>
    <w:lvl w:ilvl="8" w:tplc="FBB876B2">
      <w:start w:val="1"/>
      <w:numFmt w:val="lowerRoman"/>
      <w:lvlText w:val="%9."/>
      <w:lvlJc w:val="right"/>
      <w:pPr>
        <w:ind w:left="6480" w:hanging="180"/>
      </w:pPr>
    </w:lvl>
  </w:abstractNum>
  <w:abstractNum w:abstractNumId="17" w15:restartNumberingAfterBreak="0">
    <w:nsid w:val="433C0AD5"/>
    <w:multiLevelType w:val="hybridMultilevel"/>
    <w:tmpl w:val="694CF93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 w15:restartNumberingAfterBreak="0">
    <w:nsid w:val="4FB81A85"/>
    <w:multiLevelType w:val="hybridMultilevel"/>
    <w:tmpl w:val="33B03890"/>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19" w15:restartNumberingAfterBreak="0">
    <w:nsid w:val="53164A3D"/>
    <w:multiLevelType w:val="hybridMultilevel"/>
    <w:tmpl w:val="9B70B8FE"/>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20" w15:restartNumberingAfterBreak="0">
    <w:nsid w:val="53AC4584"/>
    <w:multiLevelType w:val="hybridMultilevel"/>
    <w:tmpl w:val="20F24F44"/>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21" w15:restartNumberingAfterBreak="0">
    <w:nsid w:val="5BA465FC"/>
    <w:multiLevelType w:val="hybridMultilevel"/>
    <w:tmpl w:val="70224DD0"/>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22" w15:restartNumberingAfterBreak="0">
    <w:nsid w:val="5BD70805"/>
    <w:multiLevelType w:val="hybridMultilevel"/>
    <w:tmpl w:val="C1124558"/>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23" w15:restartNumberingAfterBreak="0">
    <w:nsid w:val="61570E53"/>
    <w:multiLevelType w:val="hybridMultilevel"/>
    <w:tmpl w:val="4D447B94"/>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24" w15:restartNumberingAfterBreak="0">
    <w:nsid w:val="6CEA2EA9"/>
    <w:multiLevelType w:val="hybridMultilevel"/>
    <w:tmpl w:val="A77E207E"/>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25" w15:restartNumberingAfterBreak="0">
    <w:nsid w:val="70E726F9"/>
    <w:multiLevelType w:val="hybridMultilevel"/>
    <w:tmpl w:val="9970F59A"/>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26" w15:restartNumberingAfterBreak="0">
    <w:nsid w:val="7EFC5866"/>
    <w:multiLevelType w:val="hybridMultilevel"/>
    <w:tmpl w:val="37BA4604"/>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27" w15:restartNumberingAfterBreak="0">
    <w:nsid w:val="7FCDA580"/>
    <w:multiLevelType w:val="hybridMultilevel"/>
    <w:tmpl w:val="112C21EE"/>
    <w:lvl w:ilvl="0" w:tplc="0764DBF8">
      <w:start w:val="1"/>
      <w:numFmt w:val="bullet"/>
      <w:lvlText w:val=""/>
      <w:lvlJc w:val="left"/>
      <w:pPr>
        <w:ind w:left="720" w:hanging="360"/>
      </w:pPr>
      <w:rPr>
        <w:rFonts w:ascii="Symbol" w:hAnsi="Symbol" w:hint="default"/>
      </w:rPr>
    </w:lvl>
    <w:lvl w:ilvl="1" w:tplc="5E30F334">
      <w:start w:val="1"/>
      <w:numFmt w:val="bullet"/>
      <w:lvlText w:val="o"/>
      <w:lvlJc w:val="left"/>
      <w:pPr>
        <w:ind w:left="1440" w:hanging="360"/>
      </w:pPr>
      <w:rPr>
        <w:rFonts w:ascii="Courier New" w:hAnsi="Courier New" w:hint="default"/>
      </w:rPr>
    </w:lvl>
    <w:lvl w:ilvl="2" w:tplc="B05EB9E4">
      <w:start w:val="1"/>
      <w:numFmt w:val="bullet"/>
      <w:lvlText w:val=""/>
      <w:lvlJc w:val="left"/>
      <w:pPr>
        <w:ind w:left="2160" w:hanging="360"/>
      </w:pPr>
      <w:rPr>
        <w:rFonts w:ascii="Wingdings" w:hAnsi="Wingdings" w:hint="default"/>
      </w:rPr>
    </w:lvl>
    <w:lvl w:ilvl="3" w:tplc="D8361F1A">
      <w:start w:val="1"/>
      <w:numFmt w:val="bullet"/>
      <w:lvlText w:val=""/>
      <w:lvlJc w:val="left"/>
      <w:pPr>
        <w:ind w:left="2880" w:hanging="360"/>
      </w:pPr>
      <w:rPr>
        <w:rFonts w:ascii="Symbol" w:hAnsi="Symbol" w:hint="default"/>
      </w:rPr>
    </w:lvl>
    <w:lvl w:ilvl="4" w:tplc="7BEA49BC">
      <w:start w:val="1"/>
      <w:numFmt w:val="bullet"/>
      <w:lvlText w:val="o"/>
      <w:lvlJc w:val="left"/>
      <w:pPr>
        <w:ind w:left="3600" w:hanging="360"/>
      </w:pPr>
      <w:rPr>
        <w:rFonts w:ascii="Courier New" w:hAnsi="Courier New" w:hint="default"/>
      </w:rPr>
    </w:lvl>
    <w:lvl w:ilvl="5" w:tplc="0B18D7DC">
      <w:start w:val="1"/>
      <w:numFmt w:val="bullet"/>
      <w:lvlText w:val=""/>
      <w:lvlJc w:val="left"/>
      <w:pPr>
        <w:ind w:left="4320" w:hanging="360"/>
      </w:pPr>
      <w:rPr>
        <w:rFonts w:ascii="Wingdings" w:hAnsi="Wingdings" w:hint="default"/>
      </w:rPr>
    </w:lvl>
    <w:lvl w:ilvl="6" w:tplc="D43487A0">
      <w:start w:val="1"/>
      <w:numFmt w:val="bullet"/>
      <w:lvlText w:val=""/>
      <w:lvlJc w:val="left"/>
      <w:pPr>
        <w:ind w:left="5040" w:hanging="360"/>
      </w:pPr>
      <w:rPr>
        <w:rFonts w:ascii="Symbol" w:hAnsi="Symbol" w:hint="default"/>
      </w:rPr>
    </w:lvl>
    <w:lvl w:ilvl="7" w:tplc="A05423EA">
      <w:start w:val="1"/>
      <w:numFmt w:val="bullet"/>
      <w:lvlText w:val="o"/>
      <w:lvlJc w:val="left"/>
      <w:pPr>
        <w:ind w:left="5760" w:hanging="360"/>
      </w:pPr>
      <w:rPr>
        <w:rFonts w:ascii="Courier New" w:hAnsi="Courier New" w:hint="default"/>
      </w:rPr>
    </w:lvl>
    <w:lvl w:ilvl="8" w:tplc="2F1801BE">
      <w:start w:val="1"/>
      <w:numFmt w:val="bullet"/>
      <w:lvlText w:val=""/>
      <w:lvlJc w:val="left"/>
      <w:pPr>
        <w:ind w:left="6480" w:hanging="360"/>
      </w:pPr>
      <w:rPr>
        <w:rFonts w:ascii="Wingdings" w:hAnsi="Wingdings" w:hint="default"/>
      </w:rPr>
    </w:lvl>
  </w:abstractNum>
  <w:num w:numId="1" w16cid:durableId="1486122836">
    <w:abstractNumId w:val="16"/>
  </w:num>
  <w:num w:numId="2" w16cid:durableId="1784879954">
    <w:abstractNumId w:val="27"/>
  </w:num>
  <w:num w:numId="3" w16cid:durableId="223489410">
    <w:abstractNumId w:val="14"/>
  </w:num>
  <w:num w:numId="4" w16cid:durableId="1725905029">
    <w:abstractNumId w:val="4"/>
  </w:num>
  <w:num w:numId="5" w16cid:durableId="672612469">
    <w:abstractNumId w:val="11"/>
  </w:num>
  <w:num w:numId="6" w16cid:durableId="1127625515">
    <w:abstractNumId w:val="6"/>
  </w:num>
  <w:num w:numId="7" w16cid:durableId="1001859353">
    <w:abstractNumId w:val="13"/>
  </w:num>
  <w:num w:numId="8" w16cid:durableId="989481109">
    <w:abstractNumId w:val="10"/>
  </w:num>
  <w:num w:numId="9" w16cid:durableId="484200016">
    <w:abstractNumId w:val="7"/>
  </w:num>
  <w:num w:numId="10" w16cid:durableId="1757090435">
    <w:abstractNumId w:val="8"/>
  </w:num>
  <w:num w:numId="11" w16cid:durableId="1620717528">
    <w:abstractNumId w:val="12"/>
  </w:num>
  <w:num w:numId="12" w16cid:durableId="975645565">
    <w:abstractNumId w:val="25"/>
  </w:num>
  <w:num w:numId="13" w16cid:durableId="774713244">
    <w:abstractNumId w:val="15"/>
  </w:num>
  <w:num w:numId="14" w16cid:durableId="91174378">
    <w:abstractNumId w:val="1"/>
  </w:num>
  <w:num w:numId="15" w16cid:durableId="1185678819">
    <w:abstractNumId w:val="20"/>
  </w:num>
  <w:num w:numId="16" w16cid:durableId="1209420411">
    <w:abstractNumId w:val="21"/>
  </w:num>
  <w:num w:numId="17" w16cid:durableId="1194417470">
    <w:abstractNumId w:val="5"/>
  </w:num>
  <w:num w:numId="18" w16cid:durableId="1630358462">
    <w:abstractNumId w:val="19"/>
  </w:num>
  <w:num w:numId="19" w16cid:durableId="1781099181">
    <w:abstractNumId w:val="26"/>
  </w:num>
  <w:num w:numId="20" w16cid:durableId="101653178">
    <w:abstractNumId w:val="2"/>
  </w:num>
  <w:num w:numId="21" w16cid:durableId="1295714617">
    <w:abstractNumId w:val="3"/>
  </w:num>
  <w:num w:numId="22" w16cid:durableId="1735590603">
    <w:abstractNumId w:val="9"/>
  </w:num>
  <w:num w:numId="23" w16cid:durableId="1034384249">
    <w:abstractNumId w:val="0"/>
  </w:num>
  <w:num w:numId="24" w16cid:durableId="597181850">
    <w:abstractNumId w:val="24"/>
  </w:num>
  <w:num w:numId="25" w16cid:durableId="63378718">
    <w:abstractNumId w:val="22"/>
  </w:num>
  <w:num w:numId="26" w16cid:durableId="1514492860">
    <w:abstractNumId w:val="18"/>
  </w:num>
  <w:num w:numId="27" w16cid:durableId="2119594075">
    <w:abstractNumId w:val="23"/>
  </w:num>
  <w:num w:numId="28" w16cid:durableId="484511860">
    <w:abstractNumId w:val="17"/>
  </w:num>
  <w:numIdMacAtCleanup w:val="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eli Bp">
    <w15:presenceInfo w15:providerId="Windows Live" w15:userId="31bbf27711c9f401"/>
  </w15:person>
  <w15:person w15:author="Andrés Yismael Díaz">
    <w15:presenceInfo w15:providerId="Windows Live" w15:userId="e22d22bc18755b16"/>
  </w15:person>
  <w15:person w15:author="DIAZ HERNANDEZ, ANDRES YISMAEL">
    <w15:presenceInfo w15:providerId="AD" w15:userId="S::yismael.diaz@vantive.com::4afe5ea4-1c0a-4a0a-9c65-10c996a2ced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71DB"/>
    <w:rsid w:val="00000E51"/>
    <w:rsid w:val="00015D95"/>
    <w:rsid w:val="000318E5"/>
    <w:rsid w:val="00032176"/>
    <w:rsid w:val="000342B9"/>
    <w:rsid w:val="00043DBC"/>
    <w:rsid w:val="00044D67"/>
    <w:rsid w:val="0005440B"/>
    <w:rsid w:val="00084D9D"/>
    <w:rsid w:val="0008571C"/>
    <w:rsid w:val="00094FB8"/>
    <w:rsid w:val="000967B6"/>
    <w:rsid w:val="00096C92"/>
    <w:rsid w:val="000A373B"/>
    <w:rsid w:val="000A3C95"/>
    <w:rsid w:val="000A3ED9"/>
    <w:rsid w:val="000B05E3"/>
    <w:rsid w:val="000B27FB"/>
    <w:rsid w:val="000B4315"/>
    <w:rsid w:val="000C0B57"/>
    <w:rsid w:val="000C3E04"/>
    <w:rsid w:val="000D5EB5"/>
    <w:rsid w:val="000E3CCF"/>
    <w:rsid w:val="000E68A0"/>
    <w:rsid w:val="000F1EC1"/>
    <w:rsid w:val="000F1F97"/>
    <w:rsid w:val="000F7EAE"/>
    <w:rsid w:val="00113E72"/>
    <w:rsid w:val="00114F3B"/>
    <w:rsid w:val="00126BFE"/>
    <w:rsid w:val="00142167"/>
    <w:rsid w:val="001520EE"/>
    <w:rsid w:val="001608DE"/>
    <w:rsid w:val="00160A4B"/>
    <w:rsid w:val="00160F3D"/>
    <w:rsid w:val="001658CF"/>
    <w:rsid w:val="00180146"/>
    <w:rsid w:val="00180A31"/>
    <w:rsid w:val="00182F4A"/>
    <w:rsid w:val="001850E2"/>
    <w:rsid w:val="00190ABB"/>
    <w:rsid w:val="001A3900"/>
    <w:rsid w:val="001B0D9F"/>
    <w:rsid w:val="001B1177"/>
    <w:rsid w:val="001B3F8C"/>
    <w:rsid w:val="001C3E11"/>
    <w:rsid w:val="001C54E2"/>
    <w:rsid w:val="001C7491"/>
    <w:rsid w:val="001C74E2"/>
    <w:rsid w:val="001D0DE6"/>
    <w:rsid w:val="001D35F1"/>
    <w:rsid w:val="001E0C12"/>
    <w:rsid w:val="001E1B5E"/>
    <w:rsid w:val="001E5958"/>
    <w:rsid w:val="00207C4C"/>
    <w:rsid w:val="00210009"/>
    <w:rsid w:val="00211460"/>
    <w:rsid w:val="0021685F"/>
    <w:rsid w:val="00222312"/>
    <w:rsid w:val="00231C5F"/>
    <w:rsid w:val="002333FD"/>
    <w:rsid w:val="00242091"/>
    <w:rsid w:val="0025141C"/>
    <w:rsid w:val="002530E0"/>
    <w:rsid w:val="00256ACC"/>
    <w:rsid w:val="00256E93"/>
    <w:rsid w:val="00260C1B"/>
    <w:rsid w:val="00262B21"/>
    <w:rsid w:val="0026481D"/>
    <w:rsid w:val="002730BF"/>
    <w:rsid w:val="00274236"/>
    <w:rsid w:val="00276109"/>
    <w:rsid w:val="00276C95"/>
    <w:rsid w:val="00283CDB"/>
    <w:rsid w:val="002878D1"/>
    <w:rsid w:val="002A131A"/>
    <w:rsid w:val="002A3C79"/>
    <w:rsid w:val="002A546E"/>
    <w:rsid w:val="002A7D61"/>
    <w:rsid w:val="002C2A6B"/>
    <w:rsid w:val="002C6589"/>
    <w:rsid w:val="002D4AA0"/>
    <w:rsid w:val="002E33D9"/>
    <w:rsid w:val="002E6516"/>
    <w:rsid w:val="002E7003"/>
    <w:rsid w:val="002E7EA7"/>
    <w:rsid w:val="002F39A5"/>
    <w:rsid w:val="00303F60"/>
    <w:rsid w:val="00305607"/>
    <w:rsid w:val="00316B9B"/>
    <w:rsid w:val="00317265"/>
    <w:rsid w:val="00317B6F"/>
    <w:rsid w:val="003235CE"/>
    <w:rsid w:val="0032360C"/>
    <w:rsid w:val="00323897"/>
    <w:rsid w:val="003253A8"/>
    <w:rsid w:val="003253C5"/>
    <w:rsid w:val="00325A03"/>
    <w:rsid w:val="0033103C"/>
    <w:rsid w:val="00332AC2"/>
    <w:rsid w:val="00363C7C"/>
    <w:rsid w:val="00371698"/>
    <w:rsid w:val="00383AE6"/>
    <w:rsid w:val="003946D9"/>
    <w:rsid w:val="003A6F3F"/>
    <w:rsid w:val="003B2EFF"/>
    <w:rsid w:val="003B3151"/>
    <w:rsid w:val="003B7D5B"/>
    <w:rsid w:val="003C5EF6"/>
    <w:rsid w:val="003D006F"/>
    <w:rsid w:val="003E061F"/>
    <w:rsid w:val="004022D0"/>
    <w:rsid w:val="00404FFB"/>
    <w:rsid w:val="0040504A"/>
    <w:rsid w:val="00431CE9"/>
    <w:rsid w:val="004516F2"/>
    <w:rsid w:val="00451AC7"/>
    <w:rsid w:val="0045203E"/>
    <w:rsid w:val="00452714"/>
    <w:rsid w:val="004560DB"/>
    <w:rsid w:val="004700DC"/>
    <w:rsid w:val="00471FF6"/>
    <w:rsid w:val="0047562A"/>
    <w:rsid w:val="00480BF2"/>
    <w:rsid w:val="00484B62"/>
    <w:rsid w:val="00487C8C"/>
    <w:rsid w:val="00492421"/>
    <w:rsid w:val="004A72CB"/>
    <w:rsid w:val="004B307A"/>
    <w:rsid w:val="004B4B04"/>
    <w:rsid w:val="004B6AB0"/>
    <w:rsid w:val="004B6B98"/>
    <w:rsid w:val="004B7A33"/>
    <w:rsid w:val="004C2D6B"/>
    <w:rsid w:val="004C712F"/>
    <w:rsid w:val="004D67A8"/>
    <w:rsid w:val="004D76DC"/>
    <w:rsid w:val="004E6BA5"/>
    <w:rsid w:val="004E6EA0"/>
    <w:rsid w:val="00500F00"/>
    <w:rsid w:val="005048CA"/>
    <w:rsid w:val="0051497B"/>
    <w:rsid w:val="0052136B"/>
    <w:rsid w:val="00525381"/>
    <w:rsid w:val="00525B3A"/>
    <w:rsid w:val="00534011"/>
    <w:rsid w:val="00534162"/>
    <w:rsid w:val="00537943"/>
    <w:rsid w:val="005458CF"/>
    <w:rsid w:val="0055245F"/>
    <w:rsid w:val="00554316"/>
    <w:rsid w:val="00557C32"/>
    <w:rsid w:val="00561697"/>
    <w:rsid w:val="005744D9"/>
    <w:rsid w:val="00581F1B"/>
    <w:rsid w:val="00592376"/>
    <w:rsid w:val="005A476F"/>
    <w:rsid w:val="005A503F"/>
    <w:rsid w:val="005A71DB"/>
    <w:rsid w:val="005C40A1"/>
    <w:rsid w:val="005C5950"/>
    <w:rsid w:val="005D2633"/>
    <w:rsid w:val="005D4A85"/>
    <w:rsid w:val="005F0422"/>
    <w:rsid w:val="005F5317"/>
    <w:rsid w:val="00602C38"/>
    <w:rsid w:val="00610100"/>
    <w:rsid w:val="00611EE8"/>
    <w:rsid w:val="00622F61"/>
    <w:rsid w:val="006239F8"/>
    <w:rsid w:val="00625D89"/>
    <w:rsid w:val="00631B01"/>
    <w:rsid w:val="00631EE8"/>
    <w:rsid w:val="00634539"/>
    <w:rsid w:val="0063660F"/>
    <w:rsid w:val="0064080F"/>
    <w:rsid w:val="0066171F"/>
    <w:rsid w:val="00664463"/>
    <w:rsid w:val="0066464C"/>
    <w:rsid w:val="006826ED"/>
    <w:rsid w:val="006848CA"/>
    <w:rsid w:val="006900AD"/>
    <w:rsid w:val="00695644"/>
    <w:rsid w:val="00696BD7"/>
    <w:rsid w:val="006A4E0F"/>
    <w:rsid w:val="006A526D"/>
    <w:rsid w:val="006A5666"/>
    <w:rsid w:val="006B39C8"/>
    <w:rsid w:val="006B5A6D"/>
    <w:rsid w:val="006D12ED"/>
    <w:rsid w:val="006D63AA"/>
    <w:rsid w:val="006D6599"/>
    <w:rsid w:val="006E2E47"/>
    <w:rsid w:val="006F0077"/>
    <w:rsid w:val="006F0AE9"/>
    <w:rsid w:val="00710AAD"/>
    <w:rsid w:val="00712496"/>
    <w:rsid w:val="00712C9D"/>
    <w:rsid w:val="00712E7F"/>
    <w:rsid w:val="007343FF"/>
    <w:rsid w:val="00736828"/>
    <w:rsid w:val="0074600B"/>
    <w:rsid w:val="0074603F"/>
    <w:rsid w:val="0077669A"/>
    <w:rsid w:val="007800CA"/>
    <w:rsid w:val="00780478"/>
    <w:rsid w:val="00787221"/>
    <w:rsid w:val="0079049F"/>
    <w:rsid w:val="0079413C"/>
    <w:rsid w:val="007A1515"/>
    <w:rsid w:val="007B1BA5"/>
    <w:rsid w:val="007B44E7"/>
    <w:rsid w:val="007C0A5A"/>
    <w:rsid w:val="007C523A"/>
    <w:rsid w:val="007D4CED"/>
    <w:rsid w:val="007D54DA"/>
    <w:rsid w:val="007E50BE"/>
    <w:rsid w:val="007E6A3C"/>
    <w:rsid w:val="007F73F3"/>
    <w:rsid w:val="0080465D"/>
    <w:rsid w:val="008056AC"/>
    <w:rsid w:val="00811E24"/>
    <w:rsid w:val="008254BE"/>
    <w:rsid w:val="00831F72"/>
    <w:rsid w:val="00831FAC"/>
    <w:rsid w:val="008341D2"/>
    <w:rsid w:val="00855A14"/>
    <w:rsid w:val="00870833"/>
    <w:rsid w:val="008739BB"/>
    <w:rsid w:val="00885083"/>
    <w:rsid w:val="008853FC"/>
    <w:rsid w:val="0088620C"/>
    <w:rsid w:val="00886ADC"/>
    <w:rsid w:val="008979B1"/>
    <w:rsid w:val="008B39EA"/>
    <w:rsid w:val="008B3F40"/>
    <w:rsid w:val="008B49A6"/>
    <w:rsid w:val="008B7975"/>
    <w:rsid w:val="008C0F0E"/>
    <w:rsid w:val="008D3100"/>
    <w:rsid w:val="008D7C67"/>
    <w:rsid w:val="008E0BB1"/>
    <w:rsid w:val="008E184C"/>
    <w:rsid w:val="008E1DAF"/>
    <w:rsid w:val="008E328B"/>
    <w:rsid w:val="008E4AE7"/>
    <w:rsid w:val="00900F6B"/>
    <w:rsid w:val="00901AFD"/>
    <w:rsid w:val="00902873"/>
    <w:rsid w:val="00904EA4"/>
    <w:rsid w:val="009147EA"/>
    <w:rsid w:val="00933D20"/>
    <w:rsid w:val="00934F01"/>
    <w:rsid w:val="00934F27"/>
    <w:rsid w:val="00941650"/>
    <w:rsid w:val="0094648E"/>
    <w:rsid w:val="00946738"/>
    <w:rsid w:val="00947A0C"/>
    <w:rsid w:val="0095582A"/>
    <w:rsid w:val="00957F63"/>
    <w:rsid w:val="00966D08"/>
    <w:rsid w:val="0097247B"/>
    <w:rsid w:val="00974C7F"/>
    <w:rsid w:val="009750C9"/>
    <w:rsid w:val="00975DD9"/>
    <w:rsid w:val="009774BC"/>
    <w:rsid w:val="0098011D"/>
    <w:rsid w:val="0098164F"/>
    <w:rsid w:val="00992A4B"/>
    <w:rsid w:val="009B1729"/>
    <w:rsid w:val="009B2FB0"/>
    <w:rsid w:val="009B5D5A"/>
    <w:rsid w:val="009C2EC1"/>
    <w:rsid w:val="009C447A"/>
    <w:rsid w:val="009D058A"/>
    <w:rsid w:val="009E3F61"/>
    <w:rsid w:val="00A03733"/>
    <w:rsid w:val="00A046FE"/>
    <w:rsid w:val="00A047C7"/>
    <w:rsid w:val="00A21ED2"/>
    <w:rsid w:val="00A2247C"/>
    <w:rsid w:val="00A27FBA"/>
    <w:rsid w:val="00A31343"/>
    <w:rsid w:val="00A371A4"/>
    <w:rsid w:val="00A44BD2"/>
    <w:rsid w:val="00A558C2"/>
    <w:rsid w:val="00A56B0F"/>
    <w:rsid w:val="00A60463"/>
    <w:rsid w:val="00A617FE"/>
    <w:rsid w:val="00A6659C"/>
    <w:rsid w:val="00A6784B"/>
    <w:rsid w:val="00A703B6"/>
    <w:rsid w:val="00A73793"/>
    <w:rsid w:val="00A822C7"/>
    <w:rsid w:val="00A933B9"/>
    <w:rsid w:val="00A95851"/>
    <w:rsid w:val="00AA0D1E"/>
    <w:rsid w:val="00AA2783"/>
    <w:rsid w:val="00AA558C"/>
    <w:rsid w:val="00AA6934"/>
    <w:rsid w:val="00AB6848"/>
    <w:rsid w:val="00AB7E01"/>
    <w:rsid w:val="00AD0D30"/>
    <w:rsid w:val="00AE1418"/>
    <w:rsid w:val="00AE1BE1"/>
    <w:rsid w:val="00AE5AE4"/>
    <w:rsid w:val="00AE61C7"/>
    <w:rsid w:val="00AE7D47"/>
    <w:rsid w:val="00AF2149"/>
    <w:rsid w:val="00AF4347"/>
    <w:rsid w:val="00AF4B88"/>
    <w:rsid w:val="00B15E54"/>
    <w:rsid w:val="00B164A8"/>
    <w:rsid w:val="00B17DF2"/>
    <w:rsid w:val="00B2215C"/>
    <w:rsid w:val="00B26630"/>
    <w:rsid w:val="00B34806"/>
    <w:rsid w:val="00B36AA4"/>
    <w:rsid w:val="00B415B6"/>
    <w:rsid w:val="00B43D01"/>
    <w:rsid w:val="00B44CB9"/>
    <w:rsid w:val="00B55334"/>
    <w:rsid w:val="00B66F77"/>
    <w:rsid w:val="00B7008F"/>
    <w:rsid w:val="00B707E1"/>
    <w:rsid w:val="00B7124E"/>
    <w:rsid w:val="00B71A75"/>
    <w:rsid w:val="00B76FF5"/>
    <w:rsid w:val="00B83BF7"/>
    <w:rsid w:val="00B85D35"/>
    <w:rsid w:val="00BA3D3F"/>
    <w:rsid w:val="00BA400C"/>
    <w:rsid w:val="00BB39D8"/>
    <w:rsid w:val="00BC4741"/>
    <w:rsid w:val="00BD01D4"/>
    <w:rsid w:val="00BE5614"/>
    <w:rsid w:val="00BE6543"/>
    <w:rsid w:val="00BF2B8A"/>
    <w:rsid w:val="00BF467E"/>
    <w:rsid w:val="00BF7791"/>
    <w:rsid w:val="00C0001D"/>
    <w:rsid w:val="00C01C3B"/>
    <w:rsid w:val="00C03313"/>
    <w:rsid w:val="00C0577E"/>
    <w:rsid w:val="00C07148"/>
    <w:rsid w:val="00C24FCE"/>
    <w:rsid w:val="00C25B4D"/>
    <w:rsid w:val="00C261F3"/>
    <w:rsid w:val="00C35BEE"/>
    <w:rsid w:val="00C42AC2"/>
    <w:rsid w:val="00C4565E"/>
    <w:rsid w:val="00C471E4"/>
    <w:rsid w:val="00C73E58"/>
    <w:rsid w:val="00C743A2"/>
    <w:rsid w:val="00C74F15"/>
    <w:rsid w:val="00C75B2A"/>
    <w:rsid w:val="00C75D3F"/>
    <w:rsid w:val="00C80B70"/>
    <w:rsid w:val="00C80BDC"/>
    <w:rsid w:val="00C87AA5"/>
    <w:rsid w:val="00C87ACC"/>
    <w:rsid w:val="00C87C3F"/>
    <w:rsid w:val="00C95385"/>
    <w:rsid w:val="00CB08DC"/>
    <w:rsid w:val="00CC2B52"/>
    <w:rsid w:val="00CD126E"/>
    <w:rsid w:val="00CD76DF"/>
    <w:rsid w:val="00CE027C"/>
    <w:rsid w:val="00CE30CE"/>
    <w:rsid w:val="00CE78EF"/>
    <w:rsid w:val="00D14470"/>
    <w:rsid w:val="00D4087B"/>
    <w:rsid w:val="00D42707"/>
    <w:rsid w:val="00D51E01"/>
    <w:rsid w:val="00D65B0A"/>
    <w:rsid w:val="00D6661A"/>
    <w:rsid w:val="00D702A5"/>
    <w:rsid w:val="00D71F08"/>
    <w:rsid w:val="00D86557"/>
    <w:rsid w:val="00D96BE4"/>
    <w:rsid w:val="00D9736B"/>
    <w:rsid w:val="00DA03E9"/>
    <w:rsid w:val="00DA2103"/>
    <w:rsid w:val="00DA2B4A"/>
    <w:rsid w:val="00DB7E39"/>
    <w:rsid w:val="00DC50E5"/>
    <w:rsid w:val="00DC68B5"/>
    <w:rsid w:val="00DC738A"/>
    <w:rsid w:val="00DD3E2E"/>
    <w:rsid w:val="00DD43CB"/>
    <w:rsid w:val="00E03102"/>
    <w:rsid w:val="00E22B6D"/>
    <w:rsid w:val="00E25E40"/>
    <w:rsid w:val="00E2679B"/>
    <w:rsid w:val="00E364CB"/>
    <w:rsid w:val="00E4022C"/>
    <w:rsid w:val="00E42235"/>
    <w:rsid w:val="00E5165A"/>
    <w:rsid w:val="00E54706"/>
    <w:rsid w:val="00E62C11"/>
    <w:rsid w:val="00E64EFF"/>
    <w:rsid w:val="00E77DFF"/>
    <w:rsid w:val="00E8034F"/>
    <w:rsid w:val="00E92311"/>
    <w:rsid w:val="00E9269D"/>
    <w:rsid w:val="00E9504C"/>
    <w:rsid w:val="00EB434B"/>
    <w:rsid w:val="00EB4C27"/>
    <w:rsid w:val="00EC24CB"/>
    <w:rsid w:val="00EC39E8"/>
    <w:rsid w:val="00ED5C21"/>
    <w:rsid w:val="00ED695C"/>
    <w:rsid w:val="00ED6A91"/>
    <w:rsid w:val="00EE702F"/>
    <w:rsid w:val="00F0438A"/>
    <w:rsid w:val="00F153B0"/>
    <w:rsid w:val="00F1553E"/>
    <w:rsid w:val="00F17D0F"/>
    <w:rsid w:val="00F239E3"/>
    <w:rsid w:val="00F306C1"/>
    <w:rsid w:val="00F40473"/>
    <w:rsid w:val="00F4105B"/>
    <w:rsid w:val="00F42723"/>
    <w:rsid w:val="00F4349D"/>
    <w:rsid w:val="00F435A2"/>
    <w:rsid w:val="00F44501"/>
    <w:rsid w:val="00F554BE"/>
    <w:rsid w:val="00F625BD"/>
    <w:rsid w:val="00F714E5"/>
    <w:rsid w:val="00F71C48"/>
    <w:rsid w:val="00F73079"/>
    <w:rsid w:val="00F7379B"/>
    <w:rsid w:val="00F74FA5"/>
    <w:rsid w:val="00F75B8E"/>
    <w:rsid w:val="00F77AE9"/>
    <w:rsid w:val="00F8455A"/>
    <w:rsid w:val="00F874A2"/>
    <w:rsid w:val="00FA1284"/>
    <w:rsid w:val="00FA157E"/>
    <w:rsid w:val="00FA320B"/>
    <w:rsid w:val="00FA54CF"/>
    <w:rsid w:val="00FA7A59"/>
    <w:rsid w:val="00FB10BE"/>
    <w:rsid w:val="00FB383A"/>
    <w:rsid w:val="00FB59CC"/>
    <w:rsid w:val="00FD2F8B"/>
    <w:rsid w:val="00FD3DAC"/>
    <w:rsid w:val="00FD5BD8"/>
    <w:rsid w:val="00FD6C0A"/>
    <w:rsid w:val="00FE35EA"/>
    <w:rsid w:val="00FE5D9F"/>
    <w:rsid w:val="00FF09F7"/>
    <w:rsid w:val="00FF3BB6"/>
    <w:rsid w:val="00FF43CA"/>
    <w:rsid w:val="00FF56E2"/>
    <w:rsid w:val="00FF7A5A"/>
    <w:rsid w:val="03D3FE43"/>
    <w:rsid w:val="08C98056"/>
    <w:rsid w:val="0997AE94"/>
    <w:rsid w:val="12DF3C8A"/>
    <w:rsid w:val="16D5D9B0"/>
    <w:rsid w:val="17F6311E"/>
    <w:rsid w:val="18446DB5"/>
    <w:rsid w:val="1A482740"/>
    <w:rsid w:val="1B460E60"/>
    <w:rsid w:val="20D52D13"/>
    <w:rsid w:val="24340AAC"/>
    <w:rsid w:val="2AA53F72"/>
    <w:rsid w:val="2AB9005C"/>
    <w:rsid w:val="2ACDFA66"/>
    <w:rsid w:val="310A5A43"/>
    <w:rsid w:val="352890DB"/>
    <w:rsid w:val="36D4B1C9"/>
    <w:rsid w:val="3DBFE0C5"/>
    <w:rsid w:val="460015A5"/>
    <w:rsid w:val="475D7343"/>
    <w:rsid w:val="47F079BD"/>
    <w:rsid w:val="536E3AC5"/>
    <w:rsid w:val="576BDAA5"/>
    <w:rsid w:val="5773BD42"/>
    <w:rsid w:val="590E395B"/>
    <w:rsid w:val="5A78D3EE"/>
    <w:rsid w:val="5D778C14"/>
    <w:rsid w:val="63495600"/>
    <w:rsid w:val="68475781"/>
    <w:rsid w:val="6864A668"/>
    <w:rsid w:val="69A32B6C"/>
    <w:rsid w:val="6E88B69E"/>
    <w:rsid w:val="75A8D4B2"/>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C7F19A"/>
  <w15:chartTrackingRefBased/>
  <w15:docId w15:val="{99AD5F71-50B1-4086-B751-FDC9F022CF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71DB"/>
    <w:pPr>
      <w:spacing w:after="0" w:line="360" w:lineRule="auto"/>
    </w:pPr>
    <w:rPr>
      <w:rFonts w:ascii="Arial" w:hAnsi="Arial"/>
      <w:sz w:val="24"/>
    </w:rPr>
  </w:style>
  <w:style w:type="paragraph" w:styleId="Ttulo1">
    <w:name w:val="heading 1"/>
    <w:basedOn w:val="Normal"/>
    <w:next w:val="Normal"/>
    <w:link w:val="Ttulo1Car"/>
    <w:uiPriority w:val="9"/>
    <w:qFormat/>
    <w:rsid w:val="003B7D5B"/>
    <w:pPr>
      <w:keepNext/>
      <w:keepLines/>
      <w:numPr>
        <w:numId w:val="7"/>
      </w:numPr>
      <w:spacing w:line="240" w:lineRule="auto"/>
      <w:jc w:val="right"/>
      <w:outlineLvl w:val="0"/>
    </w:pPr>
    <w:rPr>
      <w:rFonts w:eastAsiaTheme="majorEastAsia" w:cstheme="majorBidi"/>
      <w:b/>
      <w:sz w:val="32"/>
      <w:szCs w:val="32"/>
    </w:rPr>
  </w:style>
  <w:style w:type="paragraph" w:styleId="Ttulo2">
    <w:name w:val="heading 2"/>
    <w:basedOn w:val="Normal"/>
    <w:next w:val="Normal"/>
    <w:link w:val="Ttulo2Car"/>
    <w:uiPriority w:val="9"/>
    <w:unhideWhenUsed/>
    <w:qFormat/>
    <w:rsid w:val="008056AC"/>
    <w:pPr>
      <w:keepNext/>
      <w:keepLines/>
      <w:numPr>
        <w:ilvl w:val="1"/>
        <w:numId w:val="7"/>
      </w:numPr>
      <w:spacing w:line="240" w:lineRule="auto"/>
      <w:outlineLvl w:val="1"/>
    </w:pPr>
    <w:rPr>
      <w:rFonts w:eastAsiaTheme="majorEastAsia" w:cstheme="majorBidi"/>
      <w:b/>
      <w:szCs w:val="26"/>
    </w:rPr>
  </w:style>
  <w:style w:type="paragraph" w:styleId="Ttulo3">
    <w:name w:val="heading 3"/>
    <w:basedOn w:val="Normal"/>
    <w:next w:val="Normal"/>
    <w:link w:val="Ttulo3Car"/>
    <w:uiPriority w:val="9"/>
    <w:unhideWhenUsed/>
    <w:qFormat/>
    <w:rsid w:val="008056AC"/>
    <w:pPr>
      <w:keepNext/>
      <w:keepLines/>
      <w:numPr>
        <w:ilvl w:val="2"/>
        <w:numId w:val="7"/>
      </w:numPr>
      <w:spacing w:line="240" w:lineRule="auto"/>
      <w:outlineLvl w:val="2"/>
    </w:pPr>
    <w:rPr>
      <w:rFonts w:eastAsiaTheme="majorEastAsia" w:cstheme="majorBidi"/>
      <w:b/>
      <w:szCs w:val="24"/>
    </w:rPr>
  </w:style>
  <w:style w:type="paragraph" w:styleId="Ttulo4">
    <w:name w:val="heading 4"/>
    <w:basedOn w:val="Normal"/>
    <w:next w:val="Normal"/>
    <w:uiPriority w:val="9"/>
    <w:unhideWhenUsed/>
    <w:qFormat/>
    <w:rsid w:val="00947A0C"/>
    <w:pPr>
      <w:keepNext/>
      <w:keepLines/>
      <w:spacing w:before="80" w:after="40"/>
      <w:outlineLvl w:val="3"/>
    </w:pPr>
    <w:rPr>
      <w:rFonts w:eastAsiaTheme="majorEastAsia" w:cstheme="majorBidi"/>
      <w:b/>
      <w:iCs/>
      <w:color w:val="000000" w:themeColor="text1"/>
    </w:rPr>
  </w:style>
  <w:style w:type="paragraph" w:styleId="Ttulo5">
    <w:name w:val="heading 5"/>
    <w:basedOn w:val="Normal"/>
    <w:next w:val="Normal"/>
    <w:uiPriority w:val="9"/>
    <w:unhideWhenUsed/>
    <w:qFormat/>
    <w:rsid w:val="352890DB"/>
    <w:pPr>
      <w:keepNext/>
      <w:keepLines/>
      <w:spacing w:before="80" w:after="40"/>
      <w:outlineLvl w:val="4"/>
    </w:pPr>
    <w:rPr>
      <w:rFonts w:eastAsiaTheme="majorEastAsia" w:cstheme="majorBidi"/>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5A71DB"/>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5A71DB"/>
    <w:rPr>
      <w:rFonts w:ascii="Arial" w:hAnsi="Arial"/>
      <w:sz w:val="24"/>
    </w:rPr>
  </w:style>
  <w:style w:type="paragraph" w:styleId="Piedepgina">
    <w:name w:val="footer"/>
    <w:basedOn w:val="Normal"/>
    <w:link w:val="PiedepginaCar"/>
    <w:uiPriority w:val="99"/>
    <w:unhideWhenUsed/>
    <w:rsid w:val="005A71DB"/>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5A71DB"/>
    <w:rPr>
      <w:rFonts w:ascii="Arial" w:hAnsi="Arial"/>
      <w:sz w:val="24"/>
    </w:rPr>
  </w:style>
  <w:style w:type="table" w:styleId="Tablaconcuadrcula">
    <w:name w:val="Table Grid"/>
    <w:basedOn w:val="Tablanormal"/>
    <w:uiPriority w:val="59"/>
    <w:rsid w:val="005C595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1">
    <w:name w:val="toc 1"/>
    <w:basedOn w:val="Normal"/>
    <w:next w:val="Normal"/>
    <w:autoRedefine/>
    <w:uiPriority w:val="39"/>
    <w:unhideWhenUsed/>
    <w:rsid w:val="00A703B6"/>
    <w:pPr>
      <w:spacing w:after="100"/>
    </w:pPr>
    <w:rPr>
      <w:b/>
      <w:sz w:val="26"/>
    </w:rPr>
  </w:style>
  <w:style w:type="paragraph" w:styleId="TDC3">
    <w:name w:val="toc 3"/>
    <w:basedOn w:val="Normal"/>
    <w:next w:val="Normal"/>
    <w:autoRedefine/>
    <w:uiPriority w:val="39"/>
    <w:unhideWhenUsed/>
    <w:rsid w:val="00A703B6"/>
    <w:pPr>
      <w:spacing w:after="100"/>
      <w:ind w:left="480"/>
    </w:pPr>
  </w:style>
  <w:style w:type="character" w:customStyle="1" w:styleId="Ttulo1Car">
    <w:name w:val="Título 1 Car"/>
    <w:basedOn w:val="Fuentedeprrafopredeter"/>
    <w:link w:val="Ttulo1"/>
    <w:uiPriority w:val="9"/>
    <w:rsid w:val="003B7D5B"/>
    <w:rPr>
      <w:rFonts w:ascii="Arial" w:eastAsiaTheme="majorEastAsia" w:hAnsi="Arial" w:cstheme="majorBidi"/>
      <w:b/>
      <w:sz w:val="32"/>
      <w:szCs w:val="32"/>
    </w:rPr>
  </w:style>
  <w:style w:type="character" w:customStyle="1" w:styleId="Ttulo2Car">
    <w:name w:val="Título 2 Car"/>
    <w:basedOn w:val="Fuentedeprrafopredeter"/>
    <w:link w:val="Ttulo2"/>
    <w:uiPriority w:val="9"/>
    <w:rsid w:val="008056AC"/>
    <w:rPr>
      <w:rFonts w:ascii="Arial" w:eastAsiaTheme="majorEastAsia" w:hAnsi="Arial" w:cstheme="majorBidi"/>
      <w:b/>
      <w:sz w:val="24"/>
      <w:szCs w:val="26"/>
    </w:rPr>
  </w:style>
  <w:style w:type="character" w:customStyle="1" w:styleId="Ttulo3Car">
    <w:name w:val="Título 3 Car"/>
    <w:basedOn w:val="Fuentedeprrafopredeter"/>
    <w:link w:val="Ttulo3"/>
    <w:uiPriority w:val="9"/>
    <w:rsid w:val="008056AC"/>
    <w:rPr>
      <w:rFonts w:ascii="Arial" w:eastAsiaTheme="majorEastAsia" w:hAnsi="Arial" w:cstheme="majorBidi"/>
      <w:b/>
      <w:sz w:val="24"/>
      <w:szCs w:val="24"/>
    </w:rPr>
  </w:style>
  <w:style w:type="paragraph" w:styleId="Prrafodelista">
    <w:name w:val="List Paragraph"/>
    <w:basedOn w:val="Normal"/>
    <w:uiPriority w:val="34"/>
    <w:qFormat/>
    <w:rsid w:val="00E42235"/>
    <w:pPr>
      <w:ind w:left="720"/>
      <w:contextualSpacing/>
    </w:pPr>
  </w:style>
  <w:style w:type="paragraph" w:styleId="TDC2">
    <w:name w:val="toc 2"/>
    <w:basedOn w:val="Normal"/>
    <w:next w:val="Normal"/>
    <w:autoRedefine/>
    <w:uiPriority w:val="39"/>
    <w:unhideWhenUsed/>
    <w:rsid w:val="003B7D5B"/>
    <w:pPr>
      <w:spacing w:after="100"/>
      <w:ind w:left="240"/>
    </w:pPr>
  </w:style>
  <w:style w:type="character" w:styleId="Hipervnculo">
    <w:name w:val="Hyperlink"/>
    <w:basedOn w:val="Fuentedeprrafopredeter"/>
    <w:uiPriority w:val="99"/>
    <w:unhideWhenUsed/>
    <w:rsid w:val="003B7D5B"/>
    <w:rPr>
      <w:color w:val="0563C1" w:themeColor="hyperlink"/>
      <w:u w:val="single"/>
    </w:rPr>
  </w:style>
  <w:style w:type="paragraph" w:styleId="Bibliografa">
    <w:name w:val="Bibliography"/>
    <w:basedOn w:val="Normal"/>
    <w:next w:val="Normal"/>
    <w:uiPriority w:val="37"/>
    <w:unhideWhenUsed/>
    <w:rsid w:val="00610100"/>
  </w:style>
  <w:style w:type="paragraph" w:styleId="Tabladeilustraciones">
    <w:name w:val="table of figures"/>
    <w:basedOn w:val="Normal"/>
    <w:next w:val="Normal"/>
    <w:uiPriority w:val="99"/>
    <w:unhideWhenUsed/>
    <w:rsid w:val="00B707E1"/>
  </w:style>
  <w:style w:type="paragraph" w:styleId="Descripcin">
    <w:name w:val="caption"/>
    <w:basedOn w:val="Normal"/>
    <w:next w:val="Normal"/>
    <w:uiPriority w:val="35"/>
    <w:unhideWhenUsed/>
    <w:qFormat/>
    <w:rsid w:val="00C03313"/>
    <w:pPr>
      <w:jc w:val="center"/>
    </w:pPr>
    <w:rPr>
      <w:iCs/>
      <w:sz w:val="20"/>
      <w:szCs w:val="18"/>
    </w:rPr>
  </w:style>
  <w:style w:type="table" w:styleId="Listaclara-nfasis1">
    <w:name w:val="Light List Accent 1"/>
    <w:basedOn w:val="Tablanormal"/>
    <w:uiPriority w:val="61"/>
    <w:semiHidden/>
    <w:unhideWhenUsed/>
    <w:rsid w:val="00317265"/>
    <w:pPr>
      <w:spacing w:after="0" w:line="240" w:lineRule="auto"/>
    </w:pPr>
    <w:tblPr>
      <w:tblStyleRowBandSize w:val="1"/>
      <w:tblStyleColBandSize w:val="1"/>
      <w:tblInd w:w="0" w:type="nil"/>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Lines="0" w:before="0" w:beforeAutospacing="0" w:afterLines="0" w:after="0" w:afterAutospacing="0" w:line="240" w:lineRule="auto"/>
      </w:pPr>
      <w:rPr>
        <w:b/>
        <w:bCs/>
        <w:color w:val="FFFFFF" w:themeColor="background1"/>
      </w:rPr>
      <w:tblPr/>
      <w:tcPr>
        <w:shd w:val="clear" w:color="auto" w:fill="4472C4" w:themeFill="accent1"/>
      </w:tcPr>
    </w:tblStylePr>
    <w:tblStylePr w:type="lastRow">
      <w:pPr>
        <w:spacing w:beforeLines="0" w:before="0" w:beforeAutospacing="0" w:afterLines="0" w:after="0" w:afterAutospacing="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Tabladelista3-nfasis5">
    <w:name w:val="List Table 3 Accent 5"/>
    <w:basedOn w:val="Tablanormal"/>
    <w:uiPriority w:val="48"/>
    <w:rsid w:val="00317265"/>
    <w:pPr>
      <w:spacing w:after="0" w:line="240" w:lineRule="auto"/>
    </w:p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character" w:styleId="Ttulodellibro">
    <w:name w:val="Book Title"/>
    <w:basedOn w:val="Fuentedeprrafopredeter"/>
    <w:uiPriority w:val="33"/>
    <w:qFormat/>
    <w:rsid w:val="005C40A1"/>
    <w:rPr>
      <w:b/>
      <w:bCs/>
      <w:i/>
      <w:iCs/>
      <w:spacing w:val="5"/>
    </w:rPr>
  </w:style>
  <w:style w:type="character" w:styleId="Refdecomentario">
    <w:name w:val="annotation reference"/>
    <w:basedOn w:val="Fuentedeprrafopredeter"/>
    <w:uiPriority w:val="99"/>
    <w:semiHidden/>
    <w:unhideWhenUsed/>
    <w:rsid w:val="009B2FB0"/>
    <w:rPr>
      <w:sz w:val="16"/>
      <w:szCs w:val="16"/>
    </w:rPr>
  </w:style>
  <w:style w:type="paragraph" w:styleId="Textocomentario">
    <w:name w:val="annotation text"/>
    <w:basedOn w:val="Normal"/>
    <w:link w:val="TextocomentarioCar"/>
    <w:uiPriority w:val="99"/>
    <w:unhideWhenUsed/>
    <w:rsid w:val="009B2FB0"/>
    <w:pPr>
      <w:spacing w:line="240" w:lineRule="auto"/>
    </w:pPr>
    <w:rPr>
      <w:sz w:val="20"/>
      <w:szCs w:val="20"/>
    </w:rPr>
  </w:style>
  <w:style w:type="character" w:customStyle="1" w:styleId="TextocomentarioCar">
    <w:name w:val="Texto comentario Car"/>
    <w:basedOn w:val="Fuentedeprrafopredeter"/>
    <w:link w:val="Textocomentario"/>
    <w:uiPriority w:val="99"/>
    <w:rsid w:val="009B2FB0"/>
    <w:rPr>
      <w:rFonts w:ascii="Arial" w:hAnsi="Arial"/>
      <w:sz w:val="20"/>
      <w:szCs w:val="20"/>
    </w:rPr>
  </w:style>
  <w:style w:type="paragraph" w:styleId="Asuntodelcomentario">
    <w:name w:val="annotation subject"/>
    <w:basedOn w:val="Textocomentario"/>
    <w:next w:val="Textocomentario"/>
    <w:link w:val="AsuntodelcomentarioCar"/>
    <w:uiPriority w:val="99"/>
    <w:semiHidden/>
    <w:unhideWhenUsed/>
    <w:rsid w:val="009B2FB0"/>
    <w:rPr>
      <w:b/>
      <w:bCs/>
    </w:rPr>
  </w:style>
  <w:style w:type="character" w:customStyle="1" w:styleId="AsuntodelcomentarioCar">
    <w:name w:val="Asunto del comentario Car"/>
    <w:basedOn w:val="TextocomentarioCar"/>
    <w:link w:val="Asuntodelcomentario"/>
    <w:uiPriority w:val="99"/>
    <w:semiHidden/>
    <w:rsid w:val="009B2FB0"/>
    <w:rPr>
      <w:rFonts w:ascii="Arial" w:hAnsi="Arial"/>
      <w:b/>
      <w:bCs/>
      <w:sz w:val="20"/>
      <w:szCs w:val="20"/>
    </w:rPr>
  </w:style>
  <w:style w:type="character" w:customStyle="1" w:styleId="citation-63">
    <w:name w:val="citation-63"/>
    <w:basedOn w:val="Fuentedeprrafopredeter"/>
    <w:rsid w:val="00B71A75"/>
  </w:style>
  <w:style w:type="character" w:customStyle="1" w:styleId="citation-71">
    <w:name w:val="citation-71"/>
    <w:basedOn w:val="Fuentedeprrafopredeter"/>
    <w:rsid w:val="00F8455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191972">
      <w:bodyDiv w:val="1"/>
      <w:marLeft w:val="0"/>
      <w:marRight w:val="0"/>
      <w:marTop w:val="0"/>
      <w:marBottom w:val="0"/>
      <w:divBdr>
        <w:top w:val="none" w:sz="0" w:space="0" w:color="auto"/>
        <w:left w:val="none" w:sz="0" w:space="0" w:color="auto"/>
        <w:bottom w:val="none" w:sz="0" w:space="0" w:color="auto"/>
        <w:right w:val="none" w:sz="0" w:space="0" w:color="auto"/>
      </w:divBdr>
    </w:div>
    <w:div w:id="41950663">
      <w:bodyDiv w:val="1"/>
      <w:marLeft w:val="0"/>
      <w:marRight w:val="0"/>
      <w:marTop w:val="0"/>
      <w:marBottom w:val="0"/>
      <w:divBdr>
        <w:top w:val="none" w:sz="0" w:space="0" w:color="auto"/>
        <w:left w:val="none" w:sz="0" w:space="0" w:color="auto"/>
        <w:bottom w:val="none" w:sz="0" w:space="0" w:color="auto"/>
        <w:right w:val="none" w:sz="0" w:space="0" w:color="auto"/>
      </w:divBdr>
    </w:div>
    <w:div w:id="46611583">
      <w:bodyDiv w:val="1"/>
      <w:marLeft w:val="0"/>
      <w:marRight w:val="0"/>
      <w:marTop w:val="0"/>
      <w:marBottom w:val="0"/>
      <w:divBdr>
        <w:top w:val="none" w:sz="0" w:space="0" w:color="auto"/>
        <w:left w:val="none" w:sz="0" w:space="0" w:color="auto"/>
        <w:bottom w:val="none" w:sz="0" w:space="0" w:color="auto"/>
        <w:right w:val="none" w:sz="0" w:space="0" w:color="auto"/>
      </w:divBdr>
    </w:div>
    <w:div w:id="52774019">
      <w:bodyDiv w:val="1"/>
      <w:marLeft w:val="0"/>
      <w:marRight w:val="0"/>
      <w:marTop w:val="0"/>
      <w:marBottom w:val="0"/>
      <w:divBdr>
        <w:top w:val="none" w:sz="0" w:space="0" w:color="auto"/>
        <w:left w:val="none" w:sz="0" w:space="0" w:color="auto"/>
        <w:bottom w:val="none" w:sz="0" w:space="0" w:color="auto"/>
        <w:right w:val="none" w:sz="0" w:space="0" w:color="auto"/>
      </w:divBdr>
    </w:div>
    <w:div w:id="58944862">
      <w:bodyDiv w:val="1"/>
      <w:marLeft w:val="0"/>
      <w:marRight w:val="0"/>
      <w:marTop w:val="0"/>
      <w:marBottom w:val="0"/>
      <w:divBdr>
        <w:top w:val="none" w:sz="0" w:space="0" w:color="auto"/>
        <w:left w:val="none" w:sz="0" w:space="0" w:color="auto"/>
        <w:bottom w:val="none" w:sz="0" w:space="0" w:color="auto"/>
        <w:right w:val="none" w:sz="0" w:space="0" w:color="auto"/>
      </w:divBdr>
    </w:div>
    <w:div w:id="80376194">
      <w:bodyDiv w:val="1"/>
      <w:marLeft w:val="0"/>
      <w:marRight w:val="0"/>
      <w:marTop w:val="0"/>
      <w:marBottom w:val="0"/>
      <w:divBdr>
        <w:top w:val="none" w:sz="0" w:space="0" w:color="auto"/>
        <w:left w:val="none" w:sz="0" w:space="0" w:color="auto"/>
        <w:bottom w:val="none" w:sz="0" w:space="0" w:color="auto"/>
        <w:right w:val="none" w:sz="0" w:space="0" w:color="auto"/>
      </w:divBdr>
    </w:div>
    <w:div w:id="80562979">
      <w:bodyDiv w:val="1"/>
      <w:marLeft w:val="0"/>
      <w:marRight w:val="0"/>
      <w:marTop w:val="0"/>
      <w:marBottom w:val="0"/>
      <w:divBdr>
        <w:top w:val="none" w:sz="0" w:space="0" w:color="auto"/>
        <w:left w:val="none" w:sz="0" w:space="0" w:color="auto"/>
        <w:bottom w:val="none" w:sz="0" w:space="0" w:color="auto"/>
        <w:right w:val="none" w:sz="0" w:space="0" w:color="auto"/>
      </w:divBdr>
    </w:div>
    <w:div w:id="105009054">
      <w:bodyDiv w:val="1"/>
      <w:marLeft w:val="0"/>
      <w:marRight w:val="0"/>
      <w:marTop w:val="0"/>
      <w:marBottom w:val="0"/>
      <w:divBdr>
        <w:top w:val="none" w:sz="0" w:space="0" w:color="auto"/>
        <w:left w:val="none" w:sz="0" w:space="0" w:color="auto"/>
        <w:bottom w:val="none" w:sz="0" w:space="0" w:color="auto"/>
        <w:right w:val="none" w:sz="0" w:space="0" w:color="auto"/>
      </w:divBdr>
    </w:div>
    <w:div w:id="109134589">
      <w:bodyDiv w:val="1"/>
      <w:marLeft w:val="0"/>
      <w:marRight w:val="0"/>
      <w:marTop w:val="0"/>
      <w:marBottom w:val="0"/>
      <w:divBdr>
        <w:top w:val="none" w:sz="0" w:space="0" w:color="auto"/>
        <w:left w:val="none" w:sz="0" w:space="0" w:color="auto"/>
        <w:bottom w:val="none" w:sz="0" w:space="0" w:color="auto"/>
        <w:right w:val="none" w:sz="0" w:space="0" w:color="auto"/>
      </w:divBdr>
    </w:div>
    <w:div w:id="132411382">
      <w:bodyDiv w:val="1"/>
      <w:marLeft w:val="0"/>
      <w:marRight w:val="0"/>
      <w:marTop w:val="0"/>
      <w:marBottom w:val="0"/>
      <w:divBdr>
        <w:top w:val="none" w:sz="0" w:space="0" w:color="auto"/>
        <w:left w:val="none" w:sz="0" w:space="0" w:color="auto"/>
        <w:bottom w:val="none" w:sz="0" w:space="0" w:color="auto"/>
        <w:right w:val="none" w:sz="0" w:space="0" w:color="auto"/>
      </w:divBdr>
    </w:div>
    <w:div w:id="303509996">
      <w:bodyDiv w:val="1"/>
      <w:marLeft w:val="0"/>
      <w:marRight w:val="0"/>
      <w:marTop w:val="0"/>
      <w:marBottom w:val="0"/>
      <w:divBdr>
        <w:top w:val="none" w:sz="0" w:space="0" w:color="auto"/>
        <w:left w:val="none" w:sz="0" w:space="0" w:color="auto"/>
        <w:bottom w:val="none" w:sz="0" w:space="0" w:color="auto"/>
        <w:right w:val="none" w:sz="0" w:space="0" w:color="auto"/>
      </w:divBdr>
    </w:div>
    <w:div w:id="357778778">
      <w:bodyDiv w:val="1"/>
      <w:marLeft w:val="0"/>
      <w:marRight w:val="0"/>
      <w:marTop w:val="0"/>
      <w:marBottom w:val="0"/>
      <w:divBdr>
        <w:top w:val="none" w:sz="0" w:space="0" w:color="auto"/>
        <w:left w:val="none" w:sz="0" w:space="0" w:color="auto"/>
        <w:bottom w:val="none" w:sz="0" w:space="0" w:color="auto"/>
        <w:right w:val="none" w:sz="0" w:space="0" w:color="auto"/>
      </w:divBdr>
    </w:div>
    <w:div w:id="358170151">
      <w:bodyDiv w:val="1"/>
      <w:marLeft w:val="0"/>
      <w:marRight w:val="0"/>
      <w:marTop w:val="0"/>
      <w:marBottom w:val="0"/>
      <w:divBdr>
        <w:top w:val="none" w:sz="0" w:space="0" w:color="auto"/>
        <w:left w:val="none" w:sz="0" w:space="0" w:color="auto"/>
        <w:bottom w:val="none" w:sz="0" w:space="0" w:color="auto"/>
        <w:right w:val="none" w:sz="0" w:space="0" w:color="auto"/>
      </w:divBdr>
    </w:div>
    <w:div w:id="359625028">
      <w:bodyDiv w:val="1"/>
      <w:marLeft w:val="0"/>
      <w:marRight w:val="0"/>
      <w:marTop w:val="0"/>
      <w:marBottom w:val="0"/>
      <w:divBdr>
        <w:top w:val="none" w:sz="0" w:space="0" w:color="auto"/>
        <w:left w:val="none" w:sz="0" w:space="0" w:color="auto"/>
        <w:bottom w:val="none" w:sz="0" w:space="0" w:color="auto"/>
        <w:right w:val="none" w:sz="0" w:space="0" w:color="auto"/>
      </w:divBdr>
    </w:div>
    <w:div w:id="406345854">
      <w:bodyDiv w:val="1"/>
      <w:marLeft w:val="0"/>
      <w:marRight w:val="0"/>
      <w:marTop w:val="0"/>
      <w:marBottom w:val="0"/>
      <w:divBdr>
        <w:top w:val="none" w:sz="0" w:space="0" w:color="auto"/>
        <w:left w:val="none" w:sz="0" w:space="0" w:color="auto"/>
        <w:bottom w:val="none" w:sz="0" w:space="0" w:color="auto"/>
        <w:right w:val="none" w:sz="0" w:space="0" w:color="auto"/>
      </w:divBdr>
    </w:div>
    <w:div w:id="438110033">
      <w:bodyDiv w:val="1"/>
      <w:marLeft w:val="0"/>
      <w:marRight w:val="0"/>
      <w:marTop w:val="0"/>
      <w:marBottom w:val="0"/>
      <w:divBdr>
        <w:top w:val="none" w:sz="0" w:space="0" w:color="auto"/>
        <w:left w:val="none" w:sz="0" w:space="0" w:color="auto"/>
        <w:bottom w:val="none" w:sz="0" w:space="0" w:color="auto"/>
        <w:right w:val="none" w:sz="0" w:space="0" w:color="auto"/>
      </w:divBdr>
    </w:div>
    <w:div w:id="473065168">
      <w:bodyDiv w:val="1"/>
      <w:marLeft w:val="0"/>
      <w:marRight w:val="0"/>
      <w:marTop w:val="0"/>
      <w:marBottom w:val="0"/>
      <w:divBdr>
        <w:top w:val="none" w:sz="0" w:space="0" w:color="auto"/>
        <w:left w:val="none" w:sz="0" w:space="0" w:color="auto"/>
        <w:bottom w:val="none" w:sz="0" w:space="0" w:color="auto"/>
        <w:right w:val="none" w:sz="0" w:space="0" w:color="auto"/>
      </w:divBdr>
    </w:div>
    <w:div w:id="481431508">
      <w:bodyDiv w:val="1"/>
      <w:marLeft w:val="0"/>
      <w:marRight w:val="0"/>
      <w:marTop w:val="0"/>
      <w:marBottom w:val="0"/>
      <w:divBdr>
        <w:top w:val="none" w:sz="0" w:space="0" w:color="auto"/>
        <w:left w:val="none" w:sz="0" w:space="0" w:color="auto"/>
        <w:bottom w:val="none" w:sz="0" w:space="0" w:color="auto"/>
        <w:right w:val="none" w:sz="0" w:space="0" w:color="auto"/>
      </w:divBdr>
    </w:div>
    <w:div w:id="482426739">
      <w:bodyDiv w:val="1"/>
      <w:marLeft w:val="0"/>
      <w:marRight w:val="0"/>
      <w:marTop w:val="0"/>
      <w:marBottom w:val="0"/>
      <w:divBdr>
        <w:top w:val="none" w:sz="0" w:space="0" w:color="auto"/>
        <w:left w:val="none" w:sz="0" w:space="0" w:color="auto"/>
        <w:bottom w:val="none" w:sz="0" w:space="0" w:color="auto"/>
        <w:right w:val="none" w:sz="0" w:space="0" w:color="auto"/>
      </w:divBdr>
    </w:div>
    <w:div w:id="592251253">
      <w:bodyDiv w:val="1"/>
      <w:marLeft w:val="0"/>
      <w:marRight w:val="0"/>
      <w:marTop w:val="0"/>
      <w:marBottom w:val="0"/>
      <w:divBdr>
        <w:top w:val="none" w:sz="0" w:space="0" w:color="auto"/>
        <w:left w:val="none" w:sz="0" w:space="0" w:color="auto"/>
        <w:bottom w:val="none" w:sz="0" w:space="0" w:color="auto"/>
        <w:right w:val="none" w:sz="0" w:space="0" w:color="auto"/>
      </w:divBdr>
    </w:div>
    <w:div w:id="694815340">
      <w:bodyDiv w:val="1"/>
      <w:marLeft w:val="0"/>
      <w:marRight w:val="0"/>
      <w:marTop w:val="0"/>
      <w:marBottom w:val="0"/>
      <w:divBdr>
        <w:top w:val="none" w:sz="0" w:space="0" w:color="auto"/>
        <w:left w:val="none" w:sz="0" w:space="0" w:color="auto"/>
        <w:bottom w:val="none" w:sz="0" w:space="0" w:color="auto"/>
        <w:right w:val="none" w:sz="0" w:space="0" w:color="auto"/>
      </w:divBdr>
    </w:div>
    <w:div w:id="771585995">
      <w:bodyDiv w:val="1"/>
      <w:marLeft w:val="0"/>
      <w:marRight w:val="0"/>
      <w:marTop w:val="0"/>
      <w:marBottom w:val="0"/>
      <w:divBdr>
        <w:top w:val="none" w:sz="0" w:space="0" w:color="auto"/>
        <w:left w:val="none" w:sz="0" w:space="0" w:color="auto"/>
        <w:bottom w:val="none" w:sz="0" w:space="0" w:color="auto"/>
        <w:right w:val="none" w:sz="0" w:space="0" w:color="auto"/>
      </w:divBdr>
    </w:div>
    <w:div w:id="792094913">
      <w:bodyDiv w:val="1"/>
      <w:marLeft w:val="0"/>
      <w:marRight w:val="0"/>
      <w:marTop w:val="0"/>
      <w:marBottom w:val="0"/>
      <w:divBdr>
        <w:top w:val="none" w:sz="0" w:space="0" w:color="auto"/>
        <w:left w:val="none" w:sz="0" w:space="0" w:color="auto"/>
        <w:bottom w:val="none" w:sz="0" w:space="0" w:color="auto"/>
        <w:right w:val="none" w:sz="0" w:space="0" w:color="auto"/>
      </w:divBdr>
    </w:div>
    <w:div w:id="807287894">
      <w:bodyDiv w:val="1"/>
      <w:marLeft w:val="0"/>
      <w:marRight w:val="0"/>
      <w:marTop w:val="0"/>
      <w:marBottom w:val="0"/>
      <w:divBdr>
        <w:top w:val="none" w:sz="0" w:space="0" w:color="auto"/>
        <w:left w:val="none" w:sz="0" w:space="0" w:color="auto"/>
        <w:bottom w:val="none" w:sz="0" w:space="0" w:color="auto"/>
        <w:right w:val="none" w:sz="0" w:space="0" w:color="auto"/>
      </w:divBdr>
    </w:div>
    <w:div w:id="819806673">
      <w:bodyDiv w:val="1"/>
      <w:marLeft w:val="0"/>
      <w:marRight w:val="0"/>
      <w:marTop w:val="0"/>
      <w:marBottom w:val="0"/>
      <w:divBdr>
        <w:top w:val="none" w:sz="0" w:space="0" w:color="auto"/>
        <w:left w:val="none" w:sz="0" w:space="0" w:color="auto"/>
        <w:bottom w:val="none" w:sz="0" w:space="0" w:color="auto"/>
        <w:right w:val="none" w:sz="0" w:space="0" w:color="auto"/>
      </w:divBdr>
    </w:div>
    <w:div w:id="820082413">
      <w:bodyDiv w:val="1"/>
      <w:marLeft w:val="0"/>
      <w:marRight w:val="0"/>
      <w:marTop w:val="0"/>
      <w:marBottom w:val="0"/>
      <w:divBdr>
        <w:top w:val="none" w:sz="0" w:space="0" w:color="auto"/>
        <w:left w:val="none" w:sz="0" w:space="0" w:color="auto"/>
        <w:bottom w:val="none" w:sz="0" w:space="0" w:color="auto"/>
        <w:right w:val="none" w:sz="0" w:space="0" w:color="auto"/>
      </w:divBdr>
    </w:div>
    <w:div w:id="850534764">
      <w:bodyDiv w:val="1"/>
      <w:marLeft w:val="0"/>
      <w:marRight w:val="0"/>
      <w:marTop w:val="0"/>
      <w:marBottom w:val="0"/>
      <w:divBdr>
        <w:top w:val="none" w:sz="0" w:space="0" w:color="auto"/>
        <w:left w:val="none" w:sz="0" w:space="0" w:color="auto"/>
        <w:bottom w:val="none" w:sz="0" w:space="0" w:color="auto"/>
        <w:right w:val="none" w:sz="0" w:space="0" w:color="auto"/>
      </w:divBdr>
    </w:div>
    <w:div w:id="959141859">
      <w:bodyDiv w:val="1"/>
      <w:marLeft w:val="0"/>
      <w:marRight w:val="0"/>
      <w:marTop w:val="0"/>
      <w:marBottom w:val="0"/>
      <w:divBdr>
        <w:top w:val="none" w:sz="0" w:space="0" w:color="auto"/>
        <w:left w:val="none" w:sz="0" w:space="0" w:color="auto"/>
        <w:bottom w:val="none" w:sz="0" w:space="0" w:color="auto"/>
        <w:right w:val="none" w:sz="0" w:space="0" w:color="auto"/>
      </w:divBdr>
    </w:div>
    <w:div w:id="991376300">
      <w:bodyDiv w:val="1"/>
      <w:marLeft w:val="0"/>
      <w:marRight w:val="0"/>
      <w:marTop w:val="0"/>
      <w:marBottom w:val="0"/>
      <w:divBdr>
        <w:top w:val="none" w:sz="0" w:space="0" w:color="auto"/>
        <w:left w:val="none" w:sz="0" w:space="0" w:color="auto"/>
        <w:bottom w:val="none" w:sz="0" w:space="0" w:color="auto"/>
        <w:right w:val="none" w:sz="0" w:space="0" w:color="auto"/>
      </w:divBdr>
    </w:div>
    <w:div w:id="995499594">
      <w:bodyDiv w:val="1"/>
      <w:marLeft w:val="0"/>
      <w:marRight w:val="0"/>
      <w:marTop w:val="0"/>
      <w:marBottom w:val="0"/>
      <w:divBdr>
        <w:top w:val="none" w:sz="0" w:space="0" w:color="auto"/>
        <w:left w:val="none" w:sz="0" w:space="0" w:color="auto"/>
        <w:bottom w:val="none" w:sz="0" w:space="0" w:color="auto"/>
        <w:right w:val="none" w:sz="0" w:space="0" w:color="auto"/>
      </w:divBdr>
    </w:div>
    <w:div w:id="1027026481">
      <w:bodyDiv w:val="1"/>
      <w:marLeft w:val="0"/>
      <w:marRight w:val="0"/>
      <w:marTop w:val="0"/>
      <w:marBottom w:val="0"/>
      <w:divBdr>
        <w:top w:val="none" w:sz="0" w:space="0" w:color="auto"/>
        <w:left w:val="none" w:sz="0" w:space="0" w:color="auto"/>
        <w:bottom w:val="none" w:sz="0" w:space="0" w:color="auto"/>
        <w:right w:val="none" w:sz="0" w:space="0" w:color="auto"/>
      </w:divBdr>
    </w:div>
    <w:div w:id="1048846285">
      <w:bodyDiv w:val="1"/>
      <w:marLeft w:val="0"/>
      <w:marRight w:val="0"/>
      <w:marTop w:val="0"/>
      <w:marBottom w:val="0"/>
      <w:divBdr>
        <w:top w:val="none" w:sz="0" w:space="0" w:color="auto"/>
        <w:left w:val="none" w:sz="0" w:space="0" w:color="auto"/>
        <w:bottom w:val="none" w:sz="0" w:space="0" w:color="auto"/>
        <w:right w:val="none" w:sz="0" w:space="0" w:color="auto"/>
      </w:divBdr>
    </w:div>
    <w:div w:id="1050029930">
      <w:bodyDiv w:val="1"/>
      <w:marLeft w:val="0"/>
      <w:marRight w:val="0"/>
      <w:marTop w:val="0"/>
      <w:marBottom w:val="0"/>
      <w:divBdr>
        <w:top w:val="none" w:sz="0" w:space="0" w:color="auto"/>
        <w:left w:val="none" w:sz="0" w:space="0" w:color="auto"/>
        <w:bottom w:val="none" w:sz="0" w:space="0" w:color="auto"/>
        <w:right w:val="none" w:sz="0" w:space="0" w:color="auto"/>
      </w:divBdr>
    </w:div>
    <w:div w:id="1127047465">
      <w:bodyDiv w:val="1"/>
      <w:marLeft w:val="0"/>
      <w:marRight w:val="0"/>
      <w:marTop w:val="0"/>
      <w:marBottom w:val="0"/>
      <w:divBdr>
        <w:top w:val="none" w:sz="0" w:space="0" w:color="auto"/>
        <w:left w:val="none" w:sz="0" w:space="0" w:color="auto"/>
        <w:bottom w:val="none" w:sz="0" w:space="0" w:color="auto"/>
        <w:right w:val="none" w:sz="0" w:space="0" w:color="auto"/>
      </w:divBdr>
    </w:div>
    <w:div w:id="1153912046">
      <w:bodyDiv w:val="1"/>
      <w:marLeft w:val="0"/>
      <w:marRight w:val="0"/>
      <w:marTop w:val="0"/>
      <w:marBottom w:val="0"/>
      <w:divBdr>
        <w:top w:val="none" w:sz="0" w:space="0" w:color="auto"/>
        <w:left w:val="none" w:sz="0" w:space="0" w:color="auto"/>
        <w:bottom w:val="none" w:sz="0" w:space="0" w:color="auto"/>
        <w:right w:val="none" w:sz="0" w:space="0" w:color="auto"/>
      </w:divBdr>
      <w:divsChild>
        <w:div w:id="1132289192">
          <w:marLeft w:val="360"/>
          <w:marRight w:val="0"/>
          <w:marTop w:val="200"/>
          <w:marBottom w:val="0"/>
          <w:divBdr>
            <w:top w:val="none" w:sz="0" w:space="0" w:color="auto"/>
            <w:left w:val="none" w:sz="0" w:space="0" w:color="auto"/>
            <w:bottom w:val="none" w:sz="0" w:space="0" w:color="auto"/>
            <w:right w:val="none" w:sz="0" w:space="0" w:color="auto"/>
          </w:divBdr>
        </w:div>
      </w:divsChild>
    </w:div>
    <w:div w:id="1162506544">
      <w:bodyDiv w:val="1"/>
      <w:marLeft w:val="0"/>
      <w:marRight w:val="0"/>
      <w:marTop w:val="0"/>
      <w:marBottom w:val="0"/>
      <w:divBdr>
        <w:top w:val="none" w:sz="0" w:space="0" w:color="auto"/>
        <w:left w:val="none" w:sz="0" w:space="0" w:color="auto"/>
        <w:bottom w:val="none" w:sz="0" w:space="0" w:color="auto"/>
        <w:right w:val="none" w:sz="0" w:space="0" w:color="auto"/>
      </w:divBdr>
    </w:div>
    <w:div w:id="1164661706">
      <w:bodyDiv w:val="1"/>
      <w:marLeft w:val="0"/>
      <w:marRight w:val="0"/>
      <w:marTop w:val="0"/>
      <w:marBottom w:val="0"/>
      <w:divBdr>
        <w:top w:val="none" w:sz="0" w:space="0" w:color="auto"/>
        <w:left w:val="none" w:sz="0" w:space="0" w:color="auto"/>
        <w:bottom w:val="none" w:sz="0" w:space="0" w:color="auto"/>
        <w:right w:val="none" w:sz="0" w:space="0" w:color="auto"/>
      </w:divBdr>
    </w:div>
    <w:div w:id="1224102071">
      <w:bodyDiv w:val="1"/>
      <w:marLeft w:val="0"/>
      <w:marRight w:val="0"/>
      <w:marTop w:val="0"/>
      <w:marBottom w:val="0"/>
      <w:divBdr>
        <w:top w:val="none" w:sz="0" w:space="0" w:color="auto"/>
        <w:left w:val="none" w:sz="0" w:space="0" w:color="auto"/>
        <w:bottom w:val="none" w:sz="0" w:space="0" w:color="auto"/>
        <w:right w:val="none" w:sz="0" w:space="0" w:color="auto"/>
      </w:divBdr>
    </w:div>
    <w:div w:id="1261332695">
      <w:bodyDiv w:val="1"/>
      <w:marLeft w:val="0"/>
      <w:marRight w:val="0"/>
      <w:marTop w:val="0"/>
      <w:marBottom w:val="0"/>
      <w:divBdr>
        <w:top w:val="none" w:sz="0" w:space="0" w:color="auto"/>
        <w:left w:val="none" w:sz="0" w:space="0" w:color="auto"/>
        <w:bottom w:val="none" w:sz="0" w:space="0" w:color="auto"/>
        <w:right w:val="none" w:sz="0" w:space="0" w:color="auto"/>
      </w:divBdr>
    </w:div>
    <w:div w:id="1521428202">
      <w:bodyDiv w:val="1"/>
      <w:marLeft w:val="0"/>
      <w:marRight w:val="0"/>
      <w:marTop w:val="0"/>
      <w:marBottom w:val="0"/>
      <w:divBdr>
        <w:top w:val="none" w:sz="0" w:space="0" w:color="auto"/>
        <w:left w:val="none" w:sz="0" w:space="0" w:color="auto"/>
        <w:bottom w:val="none" w:sz="0" w:space="0" w:color="auto"/>
        <w:right w:val="none" w:sz="0" w:space="0" w:color="auto"/>
      </w:divBdr>
    </w:div>
    <w:div w:id="1582763189">
      <w:bodyDiv w:val="1"/>
      <w:marLeft w:val="0"/>
      <w:marRight w:val="0"/>
      <w:marTop w:val="0"/>
      <w:marBottom w:val="0"/>
      <w:divBdr>
        <w:top w:val="none" w:sz="0" w:space="0" w:color="auto"/>
        <w:left w:val="none" w:sz="0" w:space="0" w:color="auto"/>
        <w:bottom w:val="none" w:sz="0" w:space="0" w:color="auto"/>
        <w:right w:val="none" w:sz="0" w:space="0" w:color="auto"/>
      </w:divBdr>
    </w:div>
    <w:div w:id="1587574934">
      <w:bodyDiv w:val="1"/>
      <w:marLeft w:val="0"/>
      <w:marRight w:val="0"/>
      <w:marTop w:val="0"/>
      <w:marBottom w:val="0"/>
      <w:divBdr>
        <w:top w:val="none" w:sz="0" w:space="0" w:color="auto"/>
        <w:left w:val="none" w:sz="0" w:space="0" w:color="auto"/>
        <w:bottom w:val="none" w:sz="0" w:space="0" w:color="auto"/>
        <w:right w:val="none" w:sz="0" w:space="0" w:color="auto"/>
      </w:divBdr>
    </w:div>
    <w:div w:id="1606957609">
      <w:bodyDiv w:val="1"/>
      <w:marLeft w:val="0"/>
      <w:marRight w:val="0"/>
      <w:marTop w:val="0"/>
      <w:marBottom w:val="0"/>
      <w:divBdr>
        <w:top w:val="none" w:sz="0" w:space="0" w:color="auto"/>
        <w:left w:val="none" w:sz="0" w:space="0" w:color="auto"/>
        <w:bottom w:val="none" w:sz="0" w:space="0" w:color="auto"/>
        <w:right w:val="none" w:sz="0" w:space="0" w:color="auto"/>
      </w:divBdr>
    </w:div>
    <w:div w:id="1607737659">
      <w:bodyDiv w:val="1"/>
      <w:marLeft w:val="0"/>
      <w:marRight w:val="0"/>
      <w:marTop w:val="0"/>
      <w:marBottom w:val="0"/>
      <w:divBdr>
        <w:top w:val="none" w:sz="0" w:space="0" w:color="auto"/>
        <w:left w:val="none" w:sz="0" w:space="0" w:color="auto"/>
        <w:bottom w:val="none" w:sz="0" w:space="0" w:color="auto"/>
        <w:right w:val="none" w:sz="0" w:space="0" w:color="auto"/>
      </w:divBdr>
    </w:div>
    <w:div w:id="1637835739">
      <w:bodyDiv w:val="1"/>
      <w:marLeft w:val="0"/>
      <w:marRight w:val="0"/>
      <w:marTop w:val="0"/>
      <w:marBottom w:val="0"/>
      <w:divBdr>
        <w:top w:val="none" w:sz="0" w:space="0" w:color="auto"/>
        <w:left w:val="none" w:sz="0" w:space="0" w:color="auto"/>
        <w:bottom w:val="none" w:sz="0" w:space="0" w:color="auto"/>
        <w:right w:val="none" w:sz="0" w:space="0" w:color="auto"/>
      </w:divBdr>
    </w:div>
    <w:div w:id="1642535439">
      <w:bodyDiv w:val="1"/>
      <w:marLeft w:val="0"/>
      <w:marRight w:val="0"/>
      <w:marTop w:val="0"/>
      <w:marBottom w:val="0"/>
      <w:divBdr>
        <w:top w:val="none" w:sz="0" w:space="0" w:color="auto"/>
        <w:left w:val="none" w:sz="0" w:space="0" w:color="auto"/>
        <w:bottom w:val="none" w:sz="0" w:space="0" w:color="auto"/>
        <w:right w:val="none" w:sz="0" w:space="0" w:color="auto"/>
      </w:divBdr>
    </w:div>
    <w:div w:id="1658222615">
      <w:bodyDiv w:val="1"/>
      <w:marLeft w:val="0"/>
      <w:marRight w:val="0"/>
      <w:marTop w:val="0"/>
      <w:marBottom w:val="0"/>
      <w:divBdr>
        <w:top w:val="none" w:sz="0" w:space="0" w:color="auto"/>
        <w:left w:val="none" w:sz="0" w:space="0" w:color="auto"/>
        <w:bottom w:val="none" w:sz="0" w:space="0" w:color="auto"/>
        <w:right w:val="none" w:sz="0" w:space="0" w:color="auto"/>
      </w:divBdr>
    </w:div>
    <w:div w:id="1690832500">
      <w:bodyDiv w:val="1"/>
      <w:marLeft w:val="0"/>
      <w:marRight w:val="0"/>
      <w:marTop w:val="0"/>
      <w:marBottom w:val="0"/>
      <w:divBdr>
        <w:top w:val="none" w:sz="0" w:space="0" w:color="auto"/>
        <w:left w:val="none" w:sz="0" w:space="0" w:color="auto"/>
        <w:bottom w:val="none" w:sz="0" w:space="0" w:color="auto"/>
        <w:right w:val="none" w:sz="0" w:space="0" w:color="auto"/>
      </w:divBdr>
    </w:div>
    <w:div w:id="1729955981">
      <w:bodyDiv w:val="1"/>
      <w:marLeft w:val="0"/>
      <w:marRight w:val="0"/>
      <w:marTop w:val="0"/>
      <w:marBottom w:val="0"/>
      <w:divBdr>
        <w:top w:val="none" w:sz="0" w:space="0" w:color="auto"/>
        <w:left w:val="none" w:sz="0" w:space="0" w:color="auto"/>
        <w:bottom w:val="none" w:sz="0" w:space="0" w:color="auto"/>
        <w:right w:val="none" w:sz="0" w:space="0" w:color="auto"/>
      </w:divBdr>
    </w:div>
    <w:div w:id="1816872671">
      <w:bodyDiv w:val="1"/>
      <w:marLeft w:val="0"/>
      <w:marRight w:val="0"/>
      <w:marTop w:val="0"/>
      <w:marBottom w:val="0"/>
      <w:divBdr>
        <w:top w:val="none" w:sz="0" w:space="0" w:color="auto"/>
        <w:left w:val="none" w:sz="0" w:space="0" w:color="auto"/>
        <w:bottom w:val="none" w:sz="0" w:space="0" w:color="auto"/>
        <w:right w:val="none" w:sz="0" w:space="0" w:color="auto"/>
      </w:divBdr>
    </w:div>
    <w:div w:id="1899242525">
      <w:bodyDiv w:val="1"/>
      <w:marLeft w:val="0"/>
      <w:marRight w:val="0"/>
      <w:marTop w:val="0"/>
      <w:marBottom w:val="0"/>
      <w:divBdr>
        <w:top w:val="none" w:sz="0" w:space="0" w:color="auto"/>
        <w:left w:val="none" w:sz="0" w:space="0" w:color="auto"/>
        <w:bottom w:val="none" w:sz="0" w:space="0" w:color="auto"/>
        <w:right w:val="none" w:sz="0" w:space="0" w:color="auto"/>
      </w:divBdr>
    </w:div>
    <w:div w:id="1930963430">
      <w:bodyDiv w:val="1"/>
      <w:marLeft w:val="0"/>
      <w:marRight w:val="0"/>
      <w:marTop w:val="0"/>
      <w:marBottom w:val="0"/>
      <w:divBdr>
        <w:top w:val="none" w:sz="0" w:space="0" w:color="auto"/>
        <w:left w:val="none" w:sz="0" w:space="0" w:color="auto"/>
        <w:bottom w:val="none" w:sz="0" w:space="0" w:color="auto"/>
        <w:right w:val="none" w:sz="0" w:space="0" w:color="auto"/>
      </w:divBdr>
    </w:div>
    <w:div w:id="1958097089">
      <w:bodyDiv w:val="1"/>
      <w:marLeft w:val="0"/>
      <w:marRight w:val="0"/>
      <w:marTop w:val="0"/>
      <w:marBottom w:val="0"/>
      <w:divBdr>
        <w:top w:val="none" w:sz="0" w:space="0" w:color="auto"/>
        <w:left w:val="none" w:sz="0" w:space="0" w:color="auto"/>
        <w:bottom w:val="none" w:sz="0" w:space="0" w:color="auto"/>
        <w:right w:val="none" w:sz="0" w:space="0" w:color="auto"/>
      </w:divBdr>
    </w:div>
    <w:div w:id="1973905120">
      <w:bodyDiv w:val="1"/>
      <w:marLeft w:val="0"/>
      <w:marRight w:val="0"/>
      <w:marTop w:val="0"/>
      <w:marBottom w:val="0"/>
      <w:divBdr>
        <w:top w:val="none" w:sz="0" w:space="0" w:color="auto"/>
        <w:left w:val="none" w:sz="0" w:space="0" w:color="auto"/>
        <w:bottom w:val="none" w:sz="0" w:space="0" w:color="auto"/>
        <w:right w:val="none" w:sz="0" w:space="0" w:color="auto"/>
      </w:divBdr>
    </w:div>
    <w:div w:id="1977680589">
      <w:bodyDiv w:val="1"/>
      <w:marLeft w:val="0"/>
      <w:marRight w:val="0"/>
      <w:marTop w:val="0"/>
      <w:marBottom w:val="0"/>
      <w:divBdr>
        <w:top w:val="none" w:sz="0" w:space="0" w:color="auto"/>
        <w:left w:val="none" w:sz="0" w:space="0" w:color="auto"/>
        <w:bottom w:val="none" w:sz="0" w:space="0" w:color="auto"/>
        <w:right w:val="none" w:sz="0" w:space="0" w:color="auto"/>
      </w:divBdr>
    </w:div>
    <w:div w:id="1983390937">
      <w:bodyDiv w:val="1"/>
      <w:marLeft w:val="0"/>
      <w:marRight w:val="0"/>
      <w:marTop w:val="0"/>
      <w:marBottom w:val="0"/>
      <w:divBdr>
        <w:top w:val="none" w:sz="0" w:space="0" w:color="auto"/>
        <w:left w:val="none" w:sz="0" w:space="0" w:color="auto"/>
        <w:bottom w:val="none" w:sz="0" w:space="0" w:color="auto"/>
        <w:right w:val="none" w:sz="0" w:space="0" w:color="auto"/>
      </w:divBdr>
    </w:div>
    <w:div w:id="2039963995">
      <w:bodyDiv w:val="1"/>
      <w:marLeft w:val="0"/>
      <w:marRight w:val="0"/>
      <w:marTop w:val="0"/>
      <w:marBottom w:val="0"/>
      <w:divBdr>
        <w:top w:val="none" w:sz="0" w:space="0" w:color="auto"/>
        <w:left w:val="none" w:sz="0" w:space="0" w:color="auto"/>
        <w:bottom w:val="none" w:sz="0" w:space="0" w:color="auto"/>
        <w:right w:val="none" w:sz="0" w:space="0" w:color="auto"/>
      </w:divBdr>
    </w:div>
    <w:div w:id="21155952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7.png"/><Relationship Id="rId26" Type="http://schemas.openxmlformats.org/officeDocument/2006/relationships/footer" Target="footer4.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6.png"/><Relationship Id="rId17" Type="http://schemas.microsoft.com/office/2018/08/relationships/commentsExtensible" Target="commentsExtensible.xml"/><Relationship Id="rId25" Type="http://schemas.openxmlformats.org/officeDocument/2006/relationships/hyperlink" Target="https://www.accessdata.fda.gov/scripts/cdrh/cfdocs/cfcfr/cfrsearch.cfm?fr=11.10" TargetMode="External"/><Relationship Id="rId2" Type="http://schemas.openxmlformats.org/officeDocument/2006/relationships/numbering" Target="numbering.xml"/><Relationship Id="rId16" Type="http://schemas.microsoft.com/office/2016/09/relationships/commentsIds" Target="commentsIds.xml"/><Relationship Id="rId20" Type="http://schemas.openxmlformats.org/officeDocument/2006/relationships/image" Target="media/image9.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www.dof.gob.mx/nota_detalle.php?codigo=5424560&amp;fecha=05/02/2016" TargetMode="External"/><Relationship Id="rId5" Type="http://schemas.openxmlformats.org/officeDocument/2006/relationships/webSettings" Target="webSettings.xml"/><Relationship Id="rId15" Type="http://schemas.microsoft.com/office/2011/relationships/commentsExtended" Target="commentsExtended.xml"/><Relationship Id="rId23" Type="http://schemas.openxmlformats.org/officeDocument/2006/relationships/image" Target="media/image12.png"/><Relationship Id="rId28" Type="http://schemas.microsoft.com/office/2011/relationships/people" Target="people.xml"/><Relationship Id="rId10" Type="http://schemas.openxmlformats.org/officeDocument/2006/relationships/header" Target="header2.xml"/><Relationship Id="rId19" Type="http://schemas.openxmlformats.org/officeDocument/2006/relationships/image" Target="media/image8.jpe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comments" Target="comments.xml"/><Relationship Id="rId22" Type="http://schemas.openxmlformats.org/officeDocument/2006/relationships/image" Target="media/image11.png"/><Relationship Id="rId27" Type="http://schemas.openxmlformats.org/officeDocument/2006/relationships/fontTable" Target="fontTable.xml"/></Relationships>
</file>

<file path=word/_rels/footer1.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svg"/><Relationship Id="rId1" Type="http://schemas.openxmlformats.org/officeDocument/2006/relationships/image" Target="media/image2.png"/><Relationship Id="rId4"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Lao26</b:Tag>
    <b:SourceType>InternetSite</b:SourceType>
    <b:Guid>{87EB1A5C-83C8-4F49-AE09-E63CD38C274F}</b:Guid>
    <b:Title>Qué es la metodología waterfall y cuándo utilizarla</b:Title>
    <b:Year>2026</b:Year>
    <b:Author>
      <b:Author>
        <b:NameList>
          <b:Person>
            <b:Last>Laoyan</b:Last>
            <b:First>Sarah</b:First>
          </b:Person>
        </b:NameList>
      </b:Author>
    </b:Author>
    <b:InternetSiteTitle>Asana</b:InternetSiteTitle>
    <b:Month>02</b:Month>
    <b:Day>02</b:Day>
    <b:URL>https://asana.com/es/resources/waterfall-project-management-methodology</b:URL>
    <b:RefOrder>4</b:RefOrder>
  </b:Source>
  <b:Source>
    <b:Tag>Ama26</b:Tag>
    <b:SourceType>InternetSite</b:SourceType>
    <b:Guid>{E960A3C9-D57F-4E6D-A9BF-591E02316945}</b:Guid>
    <b:Author>
      <b:Author>
        <b:Corporate>Amazon</b:Corporate>
      </b:Author>
    </b:Author>
    <b:Title>¿En qué consiste Scrum?</b:Title>
    <b:InternetSiteTitle>aws.amazon.com</b:InternetSiteTitle>
    <b:Year>2026</b:Year>
    <b:Month>02</b:Month>
    <b:Day>02</b:Day>
    <b:URL>https://aws.amazon.com/es/what-is/scrum/</b:URL>
    <b:RefOrder>5</b:RefOrder>
  </b:Source>
  <b:Source>
    <b:Tag>Jai25</b:Tag>
    <b:SourceType>InternetSite</b:SourceType>
    <b:Guid>{F50777A3-5C2D-453E-A7D1-BAB710AB475B}</b:Guid>
    <b:Author>
      <b:Author>
        <b:NameList>
          <b:Person>
            <b:Last>Jain</b:Last>
            <b:First>Anushtha</b:First>
          </b:Person>
        </b:NameList>
      </b:Author>
    </b:Author>
    <b:Title>Modelo V en Ingeniería de Sistemas</b:Title>
    <b:InternetSiteTitle>Visure Solutions</b:InternetSiteTitle>
    <b:Year>2025</b:Year>
    <b:Month>01</b:Month>
    <b:Day>09</b:Day>
    <b:URL>https://visuresolutions.com/es/alm-guide/v-model-systems-engineering/</b:URL>
    <b:RefOrder>6</b:RefOrder>
  </b:Source>
  <b:Source>
    <b:Tag>Ang26</b:Tag>
    <b:SourceType>InternetSite</b:SourceType>
    <b:Guid>{9A54509E-4C63-44D8-962D-8DB74D99E11D}</b:Guid>
    <b:Author>
      <b:Author>
        <b:Corporate>Angular.dev</b:Corporate>
      </b:Author>
    </b:Author>
    <b:Title>What is angular?</b:Title>
    <b:InternetSiteTitle>Angular.dev</b:InternetSiteTitle>
    <b:URL>https://angular.dev/overview</b:URL>
    <b:YearAccessed>2026</b:YearAccessed>
    <b:MonthAccessed>02</b:MonthAccessed>
    <b:DayAccessed>28</b:DayAccessed>
    <b:RefOrder>7</b:RefOrder>
  </b:Source>
  <b:Source>
    <b:Tag>Vue26</b:Tag>
    <b:SourceType>InternetSite</b:SourceType>
    <b:Guid>{E1D7C15E-C800-46E2-A82B-E84B482B9683}</b:Guid>
    <b:Author>
      <b:Author>
        <b:Corporate>Vue.js</b:Corporate>
      </b:Author>
    </b:Author>
    <b:Title>Vue.Js</b:Title>
    <b:InternetSiteTitle>Vuejs.org</b:InternetSiteTitle>
    <b:Year>2026</b:Year>
    <b:Month>02</b:Month>
    <b:Day>25</b:Day>
    <b:URL>https://vuejs.org/guide/introduction.html</b:URL>
    <b:RefOrder>8</b:RefOrder>
  </b:Source>
  <b:Source>
    <b:Tag>Rea26</b:Tag>
    <b:SourceType>InternetSite</b:SourceType>
    <b:Guid>{B410ADF3-00AF-4ECF-B49C-31A41DAF8703}</b:Guid>
    <b:Author>
      <b:Author>
        <b:Corporate>React.dev</b:Corporate>
      </b:Author>
    </b:Author>
    <b:Title>Aprende React</b:Title>
    <b:InternetSiteTitle>React.dev</b:InternetSiteTitle>
    <b:Year>2026</b:Year>
    <b:Month>02</b:Month>
    <b:Day>25</b:Day>
    <b:URL>https://es.react.dev/learn</b:URL>
    <b:RefOrder>9</b:RefOrder>
  </b:Source>
  <b:Source>
    <b:Tag>Cec24</b:Tag>
    <b:SourceType>InternetSite</b:SourceType>
    <b:Guid>{BDDA3B61-ED83-4CCD-94D9-F25E184417FB}</b:Guid>
    <b:Author>
      <b:Author>
        <b:NameList>
          <b:Person>
            <b:Last>Caules</b:Last>
            <b:First>Cecilio</b:First>
            <b:Middle>Álvarez</b:Middle>
          </b:Person>
        </b:NameList>
      </b:Author>
    </b:Author>
    <b:Title>Spring Boot ¿Qué es y cómo funciona?</b:Title>
    <b:InternetSiteTitle>Arquitecturajava.com</b:InternetSiteTitle>
    <b:Year>2024</b:Year>
    <b:Month>09</b:Month>
    <b:Day>10</b:Day>
    <b:URL>https://www.arquitecturajava.com/spring-boot-que-es/</b:URL>
    <b:RefOrder>10</b:RefOrder>
  </b:Source>
  <b:Source>
    <b:Tag>Imp26</b:Tag>
    <b:SourceType>InternetSite</b:SourceType>
    <b:Guid>{863DF4A2-548D-4819-84DF-CB8F58491D3E}</b:Guid>
    <b:Author>
      <b:Author>
        <b:Corporate>Impulso06</b:Corporate>
      </b:Author>
    </b:Author>
    <b:Title>Python y Django: Herramientas esenciales para el desarrollo web moderno</b:Title>
    <b:InternetSiteTitle>Impulso06.com</b:InternetSiteTitle>
    <b:Year>2026</b:Year>
    <b:Month>02</b:Month>
    <b:Day>20</b:Day>
    <b:URL>https://impulso06.com/python-y-django-herramientas-esenciales-para-el-desarrollo-web-moderno/</b:URL>
    <b:RefOrder>11</b:RefOrder>
  </b:Source>
  <b:Source>
    <b:Tag>Mel25</b:Tag>
    <b:SourceType>InternetSite</b:SourceType>
    <b:Guid>{2AAAA87D-DCA9-4178-9C60-69D422C40D62}</b:Guid>
    <b:Author>
      <b:Author>
        <b:NameList>
          <b:Person>
            <b:Last>Mellor</b:Last>
            <b:First>Jacob</b:First>
          </b:Person>
        </b:NameList>
      </b:Author>
    </b:Author>
    <b:Title>¿Qué es .NET Framework (Cómo funciona para desarrolladores Tutorial)</b:Title>
    <b:InternetSiteTitle>Ironpdf.com</b:InternetSiteTitle>
    <b:Year>2023</b:Year>
    <b:Month>03</b:Month>
    <b:Day>25</b:Day>
    <b:URL>https://ironpdf.com/es/blog/net-help/what-is-net-framework/</b:URL>
    <b:RefOrder>12</b:RefOrder>
  </b:Source>
  <b:Source>
    <b:Tag>Que25</b:Tag>
    <b:SourceType>InternetSite</b:SourceType>
    <b:Guid>{68EDA895-0AD6-41AC-A541-31AA35A41614}</b:Guid>
    <b:Author>
      <b:Author>
        <b:Corporate>Quest Software Inc.</b:Corporate>
      </b:Author>
    </b:Author>
    <b:Title>¿Qué es Active Directory? ¿Cómo funciona?</b:Title>
    <b:InternetSiteTitle>Quest.com</b:InternetSiteTitle>
    <b:Year>2025</b:Year>
    <b:URL>https://www.quest.com/mx-es/solutions/active-directory/what-is-active-directory.aspx</b:URL>
    <b:RefOrder>13</b:RefOrder>
  </b:Source>
  <b:Source>
    <b:Tag>Goo25</b:Tag>
    <b:SourceType>InternetSite</b:SourceType>
    <b:Guid>{FFACF665-628D-4F99-81B4-DBD2663C6A99}</b:Guid>
    <b:Author>
      <b:Author>
        <b:Corporate>Google Developers</b:Corporate>
      </b:Author>
    </b:Author>
    <b:Title>Using OAuth 2.0 to access Google APIs</b:Title>
    <b:InternetSiteTitle>Google for Developers</b:InternetSiteTitle>
    <b:Year>2025</b:Year>
    <b:Month>12</b:Month>
    <b:Day>12</b:Day>
    <b:URL>https://developers.google.com/identity/protocols/oauth2</b:URL>
    <b:RefOrder>14</b:RefOrder>
  </b:Source>
  <b:Source>
    <b:Tag>Sea23</b:Tag>
    <b:SourceType>InternetSite</b:SourceType>
    <b:Guid>{F9A87A5A-7D60-42C1-BB6D-4C1DEC9965E3}</b:Guid>
    <b:Author>
      <b:Author>
        <b:NameList>
          <b:Person>
            <b:Last>Blanton</b:Last>
            <b:First>Sean</b:First>
          </b:Person>
        </b:NameList>
      </b:Author>
    </b:Author>
    <b:Title>¿En qué consiste la Gestión de Usuario? </b:Title>
    <b:InternetSiteTitle>Jumpcloud</b:InternetSiteTitle>
    <b:Year>2023</b:Year>
    <b:Month>2</b:Month>
    <b:Day>17</b:Day>
    <b:URL>https://jumpcloud.com/es/blog/what-is-user-management</b:URL>
    <b:RefOrder>15</b:RefOrder>
  </b:Source>
  <b:Source>
    <b:Tag>FDA24</b:Tag>
    <b:SourceType>InternetSite</b:SourceType>
    <b:Guid>{0E6DBB1C-1158-445A-9639-FDFC1D404E57}</b:Guid>
    <b:Author>
      <b:Author>
        <b:Corporate>FDA</b:Corporate>
      </b:Author>
    </b:Author>
    <b:Title>Part 11, Electronic Records; Electronic Signatures - scope and application</b:Title>
    <b:InternetSiteTitle>U.S. Food and Drug Administration</b:InternetSiteTitle>
    <b:Year>2024</b:Year>
    <b:Month>10</b:Month>
    <b:Day>01</b:Day>
    <b:URL>https://www.fda.gov/regulatory-information/search-fda-guidance-documents/part-11-electronic-records-electronic-signatures-scope-and-application</b:URL>
    <b:RefOrder>1</b:RefOrder>
  </b:Source>
  <b:Source>
    <b:Tag>Ing24</b:Tag>
    <b:SourceType>InternetSite</b:SourceType>
    <b:Guid>{A4A25989-29CD-4094-A902-8CFFD9C32BB3}</b:Guid>
    <b:Author>
      <b:Author>
        <b:NameList>
          <b:Person>
            <b:Last>Centin</b:Last>
            <b:First>Ing.</b:First>
            <b:Middle>Enrico</b:Middle>
          </b:Person>
        </b:NameList>
      </b:Author>
    </b:Author>
    <b:Title>GAMP 5 – La validación del enfoque basado en el riesgo de los sistemas computarizados GxP</b:Title>
    <b:InternetSiteTitle>Thema-med.com</b:InternetSiteTitle>
    <b:Year>2024</b:Year>
    <b:URL>http://www.thema-med.com/es/2018/06/12/gamp-5-validacion-enfoque-riesgo-sistemas-computarizados-gxp/</b:URL>
    <b:RefOrder>2</b:RefOrder>
  </b:Source>
  <b:Source>
    <b:Tag>Pat25</b:Tag>
    <b:SourceType>InternetSite</b:SourceType>
    <b:Guid>{5FB04D62-4DB1-47FE-8C59-0418B5460643}</b:Guid>
    <b:Author>
      <b:Author>
        <b:NameList>
          <b:Person>
            <b:Last>Lemay</b:Last>
            <b:First>Patrick</b:First>
          </b:Person>
        </b:NameList>
      </b:Author>
    </b:Author>
    <b:Title>Principios ALCOA: Una guía sobre la integridad de los datos para los fabricantes del sector de las ciencias de la vida</b:Title>
    <b:InternetSiteTitle>Tulip.co</b:InternetSiteTitle>
    <b:Year>2025</b:Year>
    <b:Month>1</b:Month>
    <b:Day>25</b:Day>
    <b:URL>http://://tulip.co/es/blog/alcoa-principles-a-guide-to-data-integrity/</b:URL>
    <b:RefOrder>3</b:RefOrder>
  </b:Source>
  <b:Source>
    <b:Tag>Lab24</b:Tag>
    <b:SourceType>JournalArticle</b:SourceType>
    <b:Guid>{D24AA6D5-CEE3-41F4-A5E6-38BD8375C465}</b:Guid>
    <b:Title>LIMS: Laboratory Information Management System Solutions.</b:Title>
    <b:Year>2024</b:Year>
    <b:Author>
      <b:Author>
        <b:Corporate>LabWare.</b:Corporate>
      </b:Author>
    </b:Author>
    <b:JournalName>LIMS: Laboratory Information Management System Solutions.</b:JournalName>
    <b:RefOrder>19</b:RefOrder>
  </b:Source>
  <b:Source>
    <b:Tag>Sie23</b:Tag>
    <b:SourceType>JournalArticle</b:SourceType>
    <b:Guid>{E249B699-342D-4AC3-9FED-B0ADCE84A3E4}</b:Guid>
    <b:Author>
      <b:Author>
        <b:Corporate>Siemens</b:Corporate>
      </b:Author>
    </b:Author>
    <b:Title>Digitalization of Pharmaceutical Manufacturing.</b:Title>
    <b:JournalName>Opcenter Execution Pharma</b:JournalName>
    <b:Year>2023</b:Year>
    <b:RefOrder>20</b:RefOrder>
  </b:Source>
  <b:Source>
    <b:Tag>Gil03</b:Tag>
    <b:SourceType>Book</b:SourceType>
    <b:Guid>{894EAD67-4C07-4167-821A-49AEB2D421FB}</b:Guid>
    <b:Author>
      <b:Author>
        <b:NameList>
          <b:Person>
            <b:Last>Gilfillan</b:Last>
            <b:First>Ian</b:First>
          </b:Person>
        </b:NameList>
      </b:Author>
    </b:Author>
    <b:Title>La biblia MySQL</b:Title>
    <b:Year>2003</b:Year>
    <b:City>Madrid</b:City>
    <b:Publisher>Anaya Multimedia-Anaya Interactiva</b:Publisher>
    <b:RefOrder>16</b:RefOrder>
  </b:Source>
  <b:Source>
    <b:Tag>Jor19</b:Tag>
    <b:SourceType>Book</b:SourceType>
    <b:Guid>{D0182816-E4BA-41C5-B384-D288DDA90EFF}</b:Guid>
    <b:Author>
      <b:Author>
        <b:NameList>
          <b:Person>
            <b:Last>Chávez</b:Last>
            <b:First>Jorge</b:First>
            <b:Middle>Domínguez</b:Middle>
          </b:Person>
        </b:NameList>
      </b:Author>
    </b:Author>
    <b:Title>Fundamentos de PostgreSQL</b:Title>
    <b:Year>2019</b:Year>
    <b:City>Venezuela</b:City>
    <b:Publisher>IEASS, Editores</b:Publisher>
    <b:RefOrder>17</b:RefOrder>
  </b:Source>
  <b:Source>
    <b:Tag>Cés19</b:Tag>
    <b:SourceType>Book</b:SourceType>
    <b:Guid>{F8450106-077C-42D9-BEA2-02437E4827E9}</b:Guid>
    <b:Author>
      <b:Author>
        <b:NameList>
          <b:Person>
            <b:Last>López</b:Last>
            <b:First>César</b:First>
            <b:Middle>Pérez</b:Middle>
          </b:Person>
        </b:NameList>
      </b:Author>
    </b:Author>
    <b:Title>Microsoft SQL Server: Diseño y Administración Básica de Bases de Datos con Transact - SQL</b:Title>
    <b:Year>2019</b:Year>
    <b:City>México</b:City>
    <b:Publisher>Lulu.com</b:Publisher>
    <b:RefOrder>18</b:RefOrder>
  </b:Source>
</b:Sources>
</file>

<file path=customXml/itemProps1.xml><?xml version="1.0" encoding="utf-8"?>
<ds:datastoreItem xmlns:ds="http://schemas.openxmlformats.org/officeDocument/2006/customXml" ds:itemID="{DD3901A7-02FE-4191-8F8B-A6A31BB3E6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785</TotalTime>
  <Pages>54</Pages>
  <Words>10810</Words>
  <Characters>61944</Characters>
  <Application>Microsoft Office Word</Application>
  <DocSecurity>0</DocSecurity>
  <Lines>1407</Lines>
  <Paragraphs>443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72311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Hugo</dc:creator>
  <cp:keywords/>
  <dc:description/>
  <cp:lastModifiedBy>DIAZ HERNANDEZ, ANDRES YISMAEL</cp:lastModifiedBy>
  <cp:revision>3</cp:revision>
  <cp:lastPrinted>2025-01-29T03:23:00Z</cp:lastPrinted>
  <dcterms:created xsi:type="dcterms:W3CDTF">2026-03-25T16:31:00Z</dcterms:created>
  <dcterms:modified xsi:type="dcterms:W3CDTF">2026-04-06T16:53:00Z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2026-03-25T16:31:18Z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4db037bb-7f1e-40a0-add2-df4a6079d204</vt:lpwstr>
  </property>
  <property fmtid="{D5CDD505-2E9C-101B-9397-08002B2CF9AE}" pid="7" name="MSIP_Label_defa4170-0d19-0005-0004-bc88714345d2_ActionId">
    <vt:lpwstr>f3273463-5151-470b-aa93-721b91b9468d</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