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color w:val="1c4587"/>
          <w:sz w:val="48"/>
          <w:szCs w:val="48"/>
        </w:rPr>
      </w:pPr>
      <w:bookmarkStart w:colFirst="0" w:colLast="0" w:name="_k5z1rvvzaeyx" w:id="0"/>
      <w:bookmarkEnd w:id="0"/>
      <w:r w:rsidDel="00000000" w:rsidR="00000000" w:rsidRPr="00000000">
        <w:rPr>
          <w:b w:val="1"/>
          <w:color w:val="1c4587"/>
          <w:sz w:val="48"/>
          <w:szCs w:val="48"/>
          <w:rtl w:val="0"/>
        </w:rPr>
        <w:t xml:space="preserve">Computer and Information Security</w:t>
      </w:r>
    </w:p>
    <w:p w:rsidR="00000000" w:rsidDel="00000000" w:rsidP="00000000" w:rsidRDefault="00000000" w:rsidRPr="00000000" w14:paraId="00000002">
      <w:pPr>
        <w:pStyle w:val="Title"/>
        <w:jc w:val="center"/>
        <w:rPr>
          <w:b w:val="1"/>
          <w:color w:val="1c4587"/>
          <w:sz w:val="36"/>
          <w:szCs w:val="36"/>
        </w:rPr>
      </w:pPr>
      <w:bookmarkStart w:colFirst="0" w:colLast="0" w:name="_sgadrci2c38i" w:id="1"/>
      <w:bookmarkEnd w:id="1"/>
      <w:r w:rsidDel="00000000" w:rsidR="00000000" w:rsidRPr="00000000">
        <w:rPr>
          <w:b w:val="1"/>
          <w:color w:val="1c4587"/>
          <w:sz w:val="36"/>
          <w:szCs w:val="36"/>
          <w:rtl w:val="0"/>
        </w:rPr>
        <w:t xml:space="preserve">(ECE560, Fall 2020, Duke Univ., Prof. Tyler Bletsch)</w:t>
      </w:r>
    </w:p>
    <w:p w:rsidR="00000000" w:rsidDel="00000000" w:rsidP="00000000" w:rsidRDefault="00000000" w:rsidRPr="00000000" w14:paraId="00000003">
      <w:pPr>
        <w:pStyle w:val="Title"/>
        <w:jc w:val="center"/>
        <w:rPr>
          <w:b w:val="1"/>
          <w:color w:val="1c4587"/>
          <w:sz w:val="48"/>
          <w:szCs w:val="48"/>
        </w:rPr>
      </w:pPr>
      <w:bookmarkStart w:colFirst="0" w:colLast="0" w:name="_dmoedhd39og" w:id="2"/>
      <w:bookmarkEnd w:id="2"/>
      <w:r w:rsidDel="00000000" w:rsidR="00000000" w:rsidRPr="00000000">
        <w:rPr>
          <w:b w:val="1"/>
          <w:i w:val="1"/>
          <w:color w:val="1c4587"/>
          <w:sz w:val="48"/>
          <w:szCs w:val="48"/>
          <w:u w:val="single"/>
          <w:rtl w:val="0"/>
        </w:rPr>
        <w:t xml:space="preserve">Second pointer</w:t>
      </w:r>
      <w:r w:rsidDel="00000000" w:rsidR="00000000" w:rsidRPr="00000000">
        <w:rPr>
          <w:b w:val="1"/>
          <w:color w:val="1c4587"/>
          <w:sz w:val="48"/>
          <w:szCs w:val="48"/>
          <w:rtl w:val="0"/>
        </w:rPr>
        <w:t xml:space="preserve"> toward Homework 5</w:t>
      </w:r>
    </w:p>
    <w:p w:rsidR="00000000" w:rsidDel="00000000" w:rsidP="00000000" w:rsidRDefault="00000000" w:rsidRPr="00000000" w14:paraId="00000004">
      <w:pPr>
        <w:jc w:val="center"/>
        <w:rPr>
          <w:b w:val="1"/>
          <w:color w:val="ff00ff"/>
          <w:sz w:val="16"/>
          <w:szCs w:val="1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Good job! Public interchanges of information can be used to exchange information in surreptitious ways.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we’ll consider the dangers of information leakage on social media. Below is a link to a post on Google Photos that can lead you to the actual assignment.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https://photos.app.goo.gl/YQ9jJBgzSG5aj31J9</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6"/>
          <w:szCs w:val="26"/>
          <w:rtl w:val="0"/>
        </w:rPr>
        <w:t xml:space="preserve">If you </w:t>
      </w:r>
      <w:r w:rsidDel="00000000" w:rsidR="00000000" w:rsidRPr="00000000">
        <w:rPr>
          <w:b w:val="1"/>
          <w:sz w:val="26"/>
          <w:szCs w:val="26"/>
          <w:u w:val="single"/>
          <w:rtl w:val="0"/>
        </w:rPr>
        <w:t xml:space="preserve">can</w:t>
      </w:r>
      <w:r w:rsidDel="00000000" w:rsidR="00000000" w:rsidRPr="00000000">
        <w:rPr>
          <w:b w:val="1"/>
          <w:sz w:val="26"/>
          <w:szCs w:val="26"/>
          <w:rtl w:val="0"/>
        </w:rPr>
        <w:t xml:space="preserve"> come to campus: </w:t>
      </w:r>
      <w:r w:rsidDel="00000000" w:rsidR="00000000" w:rsidRPr="00000000">
        <w:rPr>
          <w:rtl w:val="0"/>
        </w:rPr>
        <w:t xml:space="preserve">The photos shown depict the Security Tree. When you figure out where to go, you will have to physically travel there in the real world. </w:t>
      </w:r>
      <w:r w:rsidDel="00000000" w:rsidR="00000000" w:rsidRPr="00000000">
        <w:rPr>
          <w:color w:val="980000"/>
          <w:highlight w:val="yellow"/>
          <w:rtl w:val="0"/>
        </w:rPr>
        <w:t xml:space="preserve">When you get there, </w:t>
      </w:r>
      <w:r w:rsidDel="00000000" w:rsidR="00000000" w:rsidRPr="00000000">
        <w:rPr>
          <w:color w:val="980000"/>
          <w:highlight w:val="yellow"/>
          <w:u w:val="single"/>
          <w:rtl w:val="0"/>
        </w:rPr>
        <w:t xml:space="preserve">take a picture of yourself with the physical homework link</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Note: If you have an accessibility or technological problem with the above, contact the instructor.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0"/>
          <w:szCs w:val="20"/>
        </w:rPr>
      </w:pPr>
      <w:r w:rsidDel="00000000" w:rsidR="00000000" w:rsidRPr="00000000">
        <w:rPr>
          <w:b w:val="1"/>
          <w:sz w:val="26"/>
          <w:szCs w:val="26"/>
          <w:rtl w:val="0"/>
        </w:rPr>
        <w:t xml:space="preserve">If you </w:t>
      </w:r>
      <w:r w:rsidDel="00000000" w:rsidR="00000000" w:rsidRPr="00000000">
        <w:rPr>
          <w:b w:val="1"/>
          <w:sz w:val="26"/>
          <w:szCs w:val="26"/>
          <w:u w:val="single"/>
          <w:rtl w:val="0"/>
        </w:rPr>
        <w:t xml:space="preserve">cannot</w:t>
      </w:r>
      <w:r w:rsidDel="00000000" w:rsidR="00000000" w:rsidRPr="00000000">
        <w:rPr>
          <w:b w:val="1"/>
          <w:sz w:val="26"/>
          <w:szCs w:val="26"/>
          <w:rtl w:val="0"/>
        </w:rPr>
        <w:t xml:space="preserve"> come to campus: </w:t>
      </w:r>
      <w:r w:rsidDel="00000000" w:rsidR="00000000" w:rsidRPr="00000000">
        <w:rPr>
          <w:rtl w:val="0"/>
        </w:rPr>
        <w:t xml:space="preserve">I’m sorry you can’t make it to campus ☹️. Here’s what to do instead. First, figure out where you </w:t>
      </w:r>
      <w:r w:rsidDel="00000000" w:rsidR="00000000" w:rsidRPr="00000000">
        <w:rPr>
          <w:i w:val="1"/>
          <w:rtl w:val="0"/>
        </w:rPr>
        <w:t xml:space="preserve">would</w:t>
      </w:r>
      <w:r w:rsidDel="00000000" w:rsidR="00000000" w:rsidRPr="00000000">
        <w:rPr>
          <w:rtl w:val="0"/>
        </w:rPr>
        <w:t xml:space="preserve"> go. Then, visit </w:t>
      </w:r>
      <w:hyperlink r:id="rId7">
        <w:r w:rsidDel="00000000" w:rsidR="00000000" w:rsidRPr="00000000">
          <w:rPr>
            <w:color w:val="1155cc"/>
            <w:u w:val="single"/>
            <w:rtl w:val="0"/>
          </w:rPr>
          <w:t xml:space="preserve">what3words</w:t>
        </w:r>
      </w:hyperlink>
      <w:r w:rsidDel="00000000" w:rsidR="00000000" w:rsidRPr="00000000">
        <w:rPr>
          <w:rtl w:val="0"/>
        </w:rPr>
        <w:t xml:space="preserve">, a service that turns every three-meter square of earth into three English words. Use it to find the three words associated with the location of the Security Tree. For error checking purposes, the first word is “sleepy”. Once you have the three words, visit this URL: </w:t>
        <w:br w:type="textWrapping"/>
      </w:r>
      <w:r w:rsidDel="00000000" w:rsidR="00000000" w:rsidRPr="00000000">
        <w:rPr>
          <w:rFonts w:ascii="Courier New" w:cs="Courier New" w:eastAsia="Courier New" w:hAnsi="Courier New"/>
          <w:b w:val="1"/>
          <w:sz w:val="20"/>
          <w:szCs w:val="20"/>
          <w:rtl w:val="0"/>
        </w:rPr>
        <w:t xml:space="preserve">https://people.duke.edu/~tkb13/courses/ece560/go/</w:t>
      </w:r>
      <w:r w:rsidDel="00000000" w:rsidR="00000000" w:rsidRPr="00000000">
        <w:rPr>
          <w:rFonts w:ascii="Courier New" w:cs="Courier New" w:eastAsia="Courier New" w:hAnsi="Courier New"/>
          <w:b w:val="1"/>
          <w:color w:val="e69138"/>
          <w:sz w:val="20"/>
          <w:szCs w:val="20"/>
          <w:rtl w:val="0"/>
        </w:rPr>
        <w:t xml:space="preserve">&lt;word1&gt;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e69138"/>
          <w:sz w:val="20"/>
          <w:szCs w:val="20"/>
          <w:rtl w:val="0"/>
        </w:rPr>
        <w:t xml:space="preserve">&lt;word2&gt;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e69138"/>
          <w:sz w:val="20"/>
          <w:szCs w:val="20"/>
          <w:rtl w:val="0"/>
        </w:rPr>
        <w:t xml:space="preserve">&lt;word3&gt;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will take you to the </w:t>
      </w:r>
      <w:r w:rsidDel="00000000" w:rsidR="00000000" w:rsidRPr="00000000">
        <w:rPr>
          <w:i w:val="1"/>
          <w:rtl w:val="0"/>
        </w:rPr>
        <w:t xml:space="preserve">Virtual</w:t>
      </w:r>
      <w:r w:rsidDel="00000000" w:rsidR="00000000" w:rsidRPr="00000000">
        <w:rPr>
          <w:rtl w:val="0"/>
        </w:rPr>
        <w:t xml:space="preserve"> Security Tree. To fulfill the goal of having you go outside, on the assignment, </w:t>
      </w:r>
      <w:r w:rsidDel="00000000" w:rsidR="00000000" w:rsidRPr="00000000">
        <w:rPr>
          <w:color w:val="980000"/>
          <w:highlight w:val="yellow"/>
          <w:u w:val="single"/>
          <w:rtl w:val="0"/>
        </w:rPr>
        <w:t xml:space="preserve">include a picture of yourself next to a tree in your area</w:t>
      </w:r>
      <w:r w:rsidDel="00000000" w:rsidR="00000000" w:rsidRPr="00000000">
        <w:rPr>
          <w:rtl w:val="0"/>
        </w:rPr>
        <w:t xml:space="preserve">! If it is unsafe to do so, e.g. due to pandemic lockdown, you can provide an image of you photoshopped in front of a tree.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6"/>
          <w:szCs w:val="26"/>
          <w:rtl w:val="0"/>
        </w:rPr>
        <w:t xml:space="preserve">Either way: </w:t>
      </w:r>
      <w:r w:rsidDel="00000000" w:rsidR="00000000" w:rsidRPr="00000000">
        <w:rPr>
          <w:rtl w:val="0"/>
        </w:rPr>
        <w:t xml:space="preserve">if you aren’t sure how to proceed, research how social media posts of images can leak hidden metadata.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Note: This step asks you to go somewhere outside in real life and take a photo of yourself there. If you have an accessibility or technological problem that would prevent this, contact the instructor.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otos.app.goo.gl/YQ9jJBgzSG5aj31J9" TargetMode="External"/><Relationship Id="rId7" Type="http://schemas.openxmlformats.org/officeDocument/2006/relationships/hyperlink" Target="https://what3w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