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lyfryiz644o9" w:id="0"/>
      <w:bookmarkEnd w:id="0"/>
      <w:r w:rsidDel="00000000" w:rsidR="00000000" w:rsidRPr="00000000">
        <w:rPr>
          <w:b w:val="1"/>
          <w:bCs w:val="1"/>
          <w:sz w:val="46"/>
          <w:szCs w:val="46"/>
          <w:rtl w:val="0"/>
        </w:rPr>
        <w:t xml:space="preserve">Manual de Usuario: Sistema Packet-World</w:t>
      </w:r>
    </w:p>
    <w:p w:rsidR="00000000" w:rsidDel="00000000" w:rsidP="00000000" w:rsidRDefault="00000000" w:rsidRPr="00000000" w14:paraId="00000002">
      <w:pPr>
        <w:spacing w:after="240" w:lineRule="auto"/>
        <w:rPr/>
      </w:pPr>
      <w:r w:rsidDel="00000000" w:rsidR="00000000" w:rsidRPr="00000000">
        <w:rPr>
          <w:b w:val="1"/>
          <w:bCs w:val="1"/>
          <w:rtl w:val="0"/>
        </w:rPr>
        <w:t xml:space="preserve">Versión:</w:t>
      </w:r>
      <w:r w:rsidDel="00000000" w:rsidR="00000000" w:rsidRPr="00000000">
        <w:rPr>
          <w:rtl w:val="0"/>
        </w:rPr>
        <w:t xml:space="preserve"> 1.0</w:t>
      </w:r>
    </w:p>
    <w:p w:rsidR="00000000" w:rsidDel="00000000" w:rsidP="00000000" w:rsidRDefault="00000000" w:rsidRPr="00000000" w14:paraId="00000003">
      <w:pPr>
        <w:spacing w:after="240" w:lineRule="auto"/>
        <w:rPr/>
      </w:pPr>
      <w:r w:rsidDel="00000000" w:rsidR="00000000" w:rsidRPr="00000000">
        <w:rPr>
          <w:b w:val="1"/>
          <w:bCs w:val="1"/>
          <w:rtl w:val="0"/>
        </w:rPr>
        <w:t xml:space="preserve">Fecha:</w:t>
      </w:r>
      <w:r w:rsidDel="00000000" w:rsidR="00000000" w:rsidRPr="00000000">
        <w:rPr>
          <w:rtl w:val="0"/>
        </w:rPr>
        <w:t xml:space="preserve"> Enero 2026</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before="0" w:lineRule="auto"/>
        <w:rPr>
          <w:b w:val="1"/>
          <w:bCs w:val="1"/>
          <w:sz w:val="34"/>
          <w:szCs w:val="34"/>
        </w:rPr>
      </w:pPr>
      <w:bookmarkStart w:colFirst="0" w:colLast="0" w:name="_hcoywyg63vjf" w:id="1"/>
      <w:bookmarkEnd w:id="1"/>
      <w:r w:rsidDel="00000000" w:rsidR="00000000" w:rsidRPr="00000000">
        <w:rPr>
          <w:b w:val="1"/>
          <w:bCs w:val="1"/>
          <w:sz w:val="34"/>
          <w:szCs w:val="34"/>
          <w:rtl w:val="0"/>
        </w:rPr>
        <w:t xml:space="preserve">Índice</w:t>
      </w:r>
    </w:p>
    <w:sdt>
      <w:sdtPr>
        <w:id w:val="53568510"/>
        <w:docPartObj>
          <w:docPartGallery w:val="Table of Contents"/>
          <w:docPartUnique w:val="1"/>
        </w:docPartObj>
      </w:sdtPr>
      <w:sdtContent>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yfryiz644o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Manual de Usuario: Sistema Packet-World</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oywyg63v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dom0s8ag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 y Acceso</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w7glv68dy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Inicio de Sesión</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quw2qi3vda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Dashboard Principal</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hw2ertujh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Módulo de Envíos</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vs6o0whyq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Registrar Nuevo Envío y Cotizar</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aa45qkcm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Asignar Conductor</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qejtal2beq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Actualizar Estatus</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y706ti80u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 Exportar a Excel</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65qj1goj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Inventario de Paquetes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rei289r5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Gestión de Catálogos</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cegqyegg4i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Colaboradores</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xws34aufoh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Unidades (Flotilla)</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qwtpd27sp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Sucursales y Clientes</w:t>
              <w:tab/>
              <w:t xml:space="preserve">12</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kqvzwu0n9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Solución de Problemas comunes</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after="240" w:lineRule="auto"/>
        <w:ind w:left="720" w:firstLine="0"/>
        <w:rPr>
          <w:color w:val="1155cc"/>
          <w:u w:val="single"/>
        </w:rPr>
      </w:pP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before="0" w:lineRule="auto"/>
        <w:rPr>
          <w:b w:val="1"/>
          <w:bCs w:val="1"/>
          <w:sz w:val="34"/>
          <w:szCs w:val="34"/>
        </w:rPr>
      </w:pPr>
      <w:bookmarkStart w:colFirst="0" w:colLast="0" w:name="_aof0hqgcfin0" w:id="2"/>
      <w:bookmarkEnd w:id="2"/>
      <w:r w:rsidDel="00000000" w:rsidR="00000000" w:rsidRPr="00000000">
        <w:rPr>
          <w:rtl w:val="0"/>
        </w:rPr>
      </w:r>
    </w:p>
    <w:p w:rsidR="00000000" w:rsidDel="00000000" w:rsidP="00000000" w:rsidRDefault="00000000" w:rsidRPr="00000000" w14:paraId="00000019">
      <w:pPr>
        <w:pStyle w:val="Heading2"/>
        <w:keepNext w:val="0"/>
        <w:keepLines w:val="0"/>
        <w:spacing w:after="80" w:before="0" w:lineRule="auto"/>
        <w:rPr>
          <w:b w:val="1"/>
          <w:bCs w:val="1"/>
          <w:sz w:val="34"/>
          <w:szCs w:val="34"/>
        </w:rPr>
      </w:pPr>
      <w:bookmarkStart w:colFirst="0" w:colLast="0" w:name="_v1br5d3pkznu" w:id="3"/>
      <w:bookmarkEnd w:id="3"/>
      <w:r w:rsidDel="00000000" w:rsidR="00000000" w:rsidRPr="00000000">
        <w:rPr>
          <w:rtl w:val="0"/>
        </w:rPr>
      </w:r>
    </w:p>
    <w:p w:rsidR="00000000" w:rsidDel="00000000" w:rsidP="00000000" w:rsidRDefault="00000000" w:rsidRPr="00000000" w14:paraId="0000001A">
      <w:pPr>
        <w:pStyle w:val="Heading2"/>
        <w:keepNext w:val="0"/>
        <w:keepLines w:val="0"/>
        <w:spacing w:after="80" w:before="0" w:lineRule="auto"/>
        <w:rPr>
          <w:b w:val="1"/>
          <w:bCs w:val="1"/>
          <w:sz w:val="34"/>
          <w:szCs w:val="34"/>
        </w:rPr>
      </w:pPr>
      <w:bookmarkStart w:colFirst="0" w:colLast="0" w:name="_uifq2xxusklp" w:id="4"/>
      <w:bookmarkEnd w:id="4"/>
      <w:r w:rsidDel="00000000" w:rsidR="00000000" w:rsidRPr="00000000">
        <w:rPr>
          <w:rtl w:val="0"/>
        </w:rPr>
      </w:r>
    </w:p>
    <w:p w:rsidR="00000000" w:rsidDel="00000000" w:rsidP="00000000" w:rsidRDefault="00000000" w:rsidRPr="00000000" w14:paraId="0000001B">
      <w:pPr>
        <w:pStyle w:val="Heading2"/>
        <w:keepNext w:val="0"/>
        <w:keepLines w:val="0"/>
        <w:spacing w:after="80" w:before="0" w:lineRule="auto"/>
        <w:rPr>
          <w:b w:val="1"/>
          <w:bCs w:val="1"/>
          <w:sz w:val="34"/>
          <w:szCs w:val="34"/>
        </w:rPr>
      </w:pPr>
      <w:bookmarkStart w:colFirst="0" w:colLast="0" w:name="_hzwsqhljomd0" w:id="5"/>
      <w:bookmarkEnd w:id="5"/>
      <w:r w:rsidDel="00000000" w:rsidR="00000000" w:rsidRPr="00000000">
        <w:rPr>
          <w:rtl w:val="0"/>
        </w:rPr>
      </w:r>
    </w:p>
    <w:p w:rsidR="00000000" w:rsidDel="00000000" w:rsidP="00000000" w:rsidRDefault="00000000" w:rsidRPr="00000000" w14:paraId="0000001C">
      <w:pPr>
        <w:pStyle w:val="Heading2"/>
        <w:keepNext w:val="0"/>
        <w:keepLines w:val="0"/>
        <w:spacing w:after="80" w:before="0" w:lineRule="auto"/>
        <w:rPr>
          <w:b w:val="1"/>
          <w:bCs w:val="1"/>
          <w:sz w:val="34"/>
          <w:szCs w:val="34"/>
        </w:rPr>
      </w:pPr>
      <w:bookmarkStart w:colFirst="0" w:colLast="0" w:name="_o7vwwzx965xo" w:id="6"/>
      <w:bookmarkEnd w:id="6"/>
      <w:r w:rsidDel="00000000" w:rsidR="00000000" w:rsidRPr="00000000">
        <w:rPr>
          <w:rtl w:val="0"/>
        </w:rPr>
      </w:r>
    </w:p>
    <w:p w:rsidR="00000000" w:rsidDel="00000000" w:rsidP="00000000" w:rsidRDefault="00000000" w:rsidRPr="00000000" w14:paraId="0000001D">
      <w:pPr>
        <w:pStyle w:val="Heading2"/>
        <w:keepNext w:val="0"/>
        <w:keepLines w:val="0"/>
        <w:spacing w:after="80" w:before="0" w:lineRule="auto"/>
        <w:rPr>
          <w:b w:val="1"/>
          <w:bCs w:val="1"/>
          <w:sz w:val="34"/>
          <w:szCs w:val="34"/>
        </w:rPr>
      </w:pPr>
      <w:bookmarkStart w:colFirst="0" w:colLast="0" w:name="_ylehczdg9tb" w:id="7"/>
      <w:bookmarkEnd w:id="7"/>
      <w:r w:rsidDel="00000000" w:rsidR="00000000" w:rsidRPr="00000000">
        <w:rPr>
          <w:rtl w:val="0"/>
        </w:rPr>
      </w:r>
    </w:p>
    <w:p w:rsidR="00000000" w:rsidDel="00000000" w:rsidP="00000000" w:rsidRDefault="00000000" w:rsidRPr="00000000" w14:paraId="0000001E">
      <w:pPr>
        <w:pStyle w:val="Heading2"/>
        <w:keepNext w:val="0"/>
        <w:keepLines w:val="0"/>
        <w:spacing w:after="80" w:before="0" w:lineRule="auto"/>
        <w:rPr>
          <w:b w:val="1"/>
          <w:bCs w:val="1"/>
          <w:sz w:val="34"/>
          <w:szCs w:val="34"/>
        </w:rPr>
      </w:pPr>
      <w:bookmarkStart w:colFirst="0" w:colLast="0" w:name="_5aglqhwqjlsn" w:id="8"/>
      <w:bookmarkEnd w:id="8"/>
      <w:r w:rsidDel="00000000" w:rsidR="00000000" w:rsidRPr="00000000">
        <w:rPr>
          <w:rtl w:val="0"/>
        </w:rPr>
      </w:r>
    </w:p>
    <w:p w:rsidR="00000000" w:rsidDel="00000000" w:rsidP="00000000" w:rsidRDefault="00000000" w:rsidRPr="00000000" w14:paraId="0000001F">
      <w:pPr>
        <w:pStyle w:val="Heading2"/>
        <w:keepNext w:val="0"/>
        <w:keepLines w:val="0"/>
        <w:spacing w:after="80" w:before="0" w:lineRule="auto"/>
        <w:rPr>
          <w:b w:val="1"/>
          <w:bCs w:val="1"/>
          <w:sz w:val="34"/>
          <w:szCs w:val="34"/>
        </w:rPr>
      </w:pPr>
      <w:bookmarkStart w:colFirst="0" w:colLast="0" w:name="_vtsjm3xkowom" w:id="9"/>
      <w:bookmarkEnd w:id="9"/>
      <w:r w:rsidDel="00000000" w:rsidR="00000000" w:rsidRPr="00000000">
        <w:rPr>
          <w:rtl w:val="0"/>
        </w:rPr>
      </w:r>
    </w:p>
    <w:p w:rsidR="00000000" w:rsidDel="00000000" w:rsidP="00000000" w:rsidRDefault="00000000" w:rsidRPr="00000000" w14:paraId="00000020">
      <w:pPr>
        <w:pStyle w:val="Heading2"/>
        <w:keepNext w:val="0"/>
        <w:keepLines w:val="0"/>
        <w:spacing w:after="80" w:before="0" w:lineRule="auto"/>
        <w:rPr>
          <w:b w:val="1"/>
          <w:bCs w:val="1"/>
          <w:sz w:val="34"/>
          <w:szCs w:val="34"/>
        </w:rPr>
      </w:pPr>
      <w:bookmarkStart w:colFirst="0" w:colLast="0" w:name="_iq0t2jvaw4o4" w:id="10"/>
      <w:bookmarkEnd w:id="10"/>
      <w:r w:rsidDel="00000000" w:rsidR="00000000" w:rsidRPr="00000000">
        <w:rPr>
          <w:rtl w:val="0"/>
        </w:rPr>
      </w:r>
    </w:p>
    <w:p w:rsidR="00000000" w:rsidDel="00000000" w:rsidP="00000000" w:rsidRDefault="00000000" w:rsidRPr="00000000" w14:paraId="00000021">
      <w:pPr>
        <w:pStyle w:val="Heading2"/>
        <w:keepNext w:val="0"/>
        <w:keepLines w:val="0"/>
        <w:spacing w:after="80" w:before="0" w:lineRule="auto"/>
        <w:rPr>
          <w:b w:val="1"/>
          <w:bCs w:val="1"/>
          <w:sz w:val="34"/>
          <w:szCs w:val="34"/>
        </w:rPr>
      </w:pPr>
      <w:bookmarkStart w:colFirst="0" w:colLast="0" w:name="_6pdom0s8agu8" w:id="11"/>
      <w:bookmarkEnd w:id="11"/>
      <w:r w:rsidDel="00000000" w:rsidR="00000000" w:rsidRPr="00000000">
        <w:rPr>
          <w:b w:val="1"/>
          <w:bCs w:val="1"/>
          <w:sz w:val="34"/>
          <w:szCs w:val="34"/>
          <w:rtl w:val="0"/>
        </w:rPr>
        <w:t xml:space="preserve">1. Introducción y Acceso</w:t>
      </w:r>
    </w:p>
    <w:p w:rsidR="00000000" w:rsidDel="00000000" w:rsidP="00000000" w:rsidRDefault="00000000" w:rsidRPr="00000000" w14:paraId="00000022">
      <w:pPr>
        <w:spacing w:after="240" w:lineRule="auto"/>
        <w:jc w:val="both"/>
        <w:rPr/>
      </w:pPr>
      <w:r w:rsidDel="00000000" w:rsidR="00000000" w:rsidRPr="00000000">
        <w:rPr>
          <w:rtl w:val="0"/>
        </w:rPr>
        <w:t xml:space="preserve">Manual de usuario del</w:t>
      </w:r>
      <w:r w:rsidDel="00000000" w:rsidR="00000000" w:rsidRPr="00000000">
        <w:rPr>
          <w:rtl w:val="0"/>
        </w:rPr>
        <w:t xml:space="preserve"> Sistema de Gestión Logística Packet-World. Esta herramienta permite administrar el ciclo de vida completo de la paquetería, desde la recepción en sucursal hasta la entrega final, su función principal es la de trabajar en conjunto con la app móvil de los conductores de packet-world y la página web.</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2d55gsraoujk" w:id="12"/>
      <w:bookmarkEnd w:id="12"/>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3"/>
        <w:keepNext w:val="0"/>
        <w:keepLines w:val="0"/>
        <w:spacing w:before="0" w:lineRule="auto"/>
        <w:rPr>
          <w:b w:val="1"/>
          <w:bCs w:val="1"/>
          <w:color w:val="000000"/>
          <w:sz w:val="26"/>
          <w:szCs w:val="26"/>
        </w:rPr>
      </w:pPr>
      <w:bookmarkStart w:colFirst="0" w:colLast="0" w:name="_xw7glv68dyn2" w:id="13"/>
      <w:bookmarkEnd w:id="13"/>
      <w:r w:rsidDel="00000000" w:rsidR="00000000" w:rsidRPr="00000000">
        <w:rPr>
          <w:b w:val="1"/>
          <w:bCs w:val="1"/>
          <w:color w:val="000000"/>
          <w:sz w:val="26"/>
          <w:szCs w:val="26"/>
          <w:rtl w:val="0"/>
        </w:rPr>
        <w:t xml:space="preserve">Inicio de Sesión</w:t>
      </w:r>
    </w:p>
    <w:p w:rsidR="00000000" w:rsidDel="00000000" w:rsidP="00000000" w:rsidRDefault="00000000" w:rsidRPr="00000000" w14:paraId="00000025">
      <w:pPr>
        <w:spacing w:after="240" w:lineRule="auto"/>
        <w:rPr/>
      </w:pPr>
      <w:r w:rsidDel="00000000" w:rsidR="00000000" w:rsidRPr="00000000">
        <w:rPr>
          <w:rtl w:val="0"/>
        </w:rPr>
        <w:t xml:space="preserve">Al abrir la aplicación, verá la pantalla de bienvenida.</w:t>
      </w:r>
    </w:p>
    <w:p w:rsidR="00000000" w:rsidDel="00000000" w:rsidP="00000000" w:rsidRDefault="00000000" w:rsidRPr="00000000" w14:paraId="00000026">
      <w:pPr>
        <w:numPr>
          <w:ilvl w:val="0"/>
          <w:numId w:val="6"/>
        </w:numPr>
        <w:spacing w:after="0" w:afterAutospacing="0" w:lineRule="auto"/>
        <w:ind w:left="720" w:hanging="360"/>
        <w:rPr/>
      </w:pPr>
      <w:r w:rsidDel="00000000" w:rsidR="00000000" w:rsidRPr="00000000">
        <w:rPr>
          <w:rtl w:val="0"/>
        </w:rPr>
        <w:t xml:space="preserve">Ingrese su Número de Personal (ej. </w:t>
      </w:r>
      <w:r w:rsidDel="00000000" w:rsidR="00000000" w:rsidRPr="00000000">
        <w:rPr>
          <w:color w:val="188038"/>
          <w:rtl w:val="0"/>
        </w:rPr>
        <w:t xml:space="preserve">ADM001</w:t>
      </w:r>
      <w:r w:rsidDel="00000000" w:rsidR="00000000" w:rsidRPr="00000000">
        <w:rPr>
          <w:rtl w:val="0"/>
        </w:rPr>
        <w:t xml:space="preserve">).</w:t>
      </w:r>
    </w:p>
    <w:p w:rsidR="00000000" w:rsidDel="00000000" w:rsidP="00000000" w:rsidRDefault="00000000" w:rsidRPr="00000000" w14:paraId="00000027">
      <w:pPr>
        <w:numPr>
          <w:ilvl w:val="0"/>
          <w:numId w:val="6"/>
        </w:numPr>
        <w:spacing w:after="0" w:afterAutospacing="0" w:lineRule="auto"/>
        <w:ind w:left="720" w:hanging="360"/>
        <w:rPr/>
      </w:pPr>
      <w:r w:rsidDel="00000000" w:rsidR="00000000" w:rsidRPr="00000000">
        <w:rPr>
          <w:rtl w:val="0"/>
        </w:rPr>
        <w:t xml:space="preserve">Ingrese su Contraseña.</w:t>
      </w:r>
    </w:p>
    <w:p w:rsidR="00000000" w:rsidDel="00000000" w:rsidP="00000000" w:rsidRDefault="00000000" w:rsidRPr="00000000" w14:paraId="00000028">
      <w:pPr>
        <w:numPr>
          <w:ilvl w:val="0"/>
          <w:numId w:val="6"/>
        </w:numPr>
        <w:spacing w:after="240" w:lineRule="auto"/>
        <w:ind w:left="720" w:hanging="360"/>
        <w:rPr/>
      </w:pPr>
      <w:r w:rsidDel="00000000" w:rsidR="00000000" w:rsidRPr="00000000">
        <w:rPr>
          <w:rtl w:val="0"/>
        </w:rPr>
        <w:t xml:space="preserve">Presione Enter o haga clic en INICIAR SESIÓN.</w:t>
      </w:r>
    </w:p>
    <w:p w:rsidR="00000000" w:rsidDel="00000000" w:rsidP="00000000" w:rsidRDefault="00000000" w:rsidRPr="00000000" w14:paraId="00000029">
      <w:pPr>
        <w:spacing w:after="240" w:lineRule="auto"/>
        <w:ind w:left="600" w:right="600" w:firstLine="0"/>
        <w:rPr>
          <w:b w:val="1"/>
          <w:bCs w:val="1"/>
          <w:i w:val="1"/>
          <w:iCs w:val="1"/>
        </w:rPr>
      </w:pPr>
      <w:r w:rsidDel="00000000" w:rsidR="00000000" w:rsidRPr="00000000">
        <w:rPr>
          <w:b w:val="1"/>
          <w:bCs w:val="1"/>
          <w:i w:val="1"/>
          <w:iCs w:val="1"/>
          <w:rtl w:val="0"/>
        </w:rPr>
        <w:t xml:space="preserve">Nota de Seguridad: El sistema valida su rol. Los Conductores no tienen acceso a esta aplicación de escritorio; deben utilizar la Web App móvil.</w:t>
      </w:r>
    </w:p>
    <w:p w:rsidR="00000000" w:rsidDel="00000000" w:rsidP="00000000" w:rsidRDefault="00000000" w:rsidRPr="00000000" w14:paraId="0000002A">
      <w:pPr>
        <w:spacing w:after="240" w:lineRule="auto"/>
        <w:rPr>
          <w:color w:val="188038"/>
        </w:rPr>
      </w:pPr>
      <w:r w:rsidDel="00000000" w:rsidR="00000000" w:rsidRPr="00000000">
        <w:rPr>
          <w:color w:val="188038"/>
        </w:rPr>
        <w:drawing>
          <wp:inline distB="114300" distT="114300" distL="114300" distR="114300">
            <wp:extent cx="1956751" cy="4052888"/>
            <wp:effectExtent b="0" l="0" r="0" t="0"/>
            <wp:docPr id="1"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1956751" cy="405288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before="0" w:lineRule="auto"/>
        <w:rPr>
          <w:b w:val="1"/>
          <w:bCs w:val="1"/>
          <w:sz w:val="34"/>
          <w:szCs w:val="34"/>
        </w:rPr>
      </w:pPr>
      <w:bookmarkStart w:colFirst="0" w:colLast="0" w:name="_mquw2qi3vdai" w:id="14"/>
      <w:bookmarkEnd w:id="14"/>
      <w:r w:rsidDel="00000000" w:rsidR="00000000" w:rsidRPr="00000000">
        <w:rPr>
          <w:b w:val="1"/>
          <w:bCs w:val="1"/>
          <w:sz w:val="34"/>
          <w:szCs w:val="34"/>
          <w:rtl w:val="0"/>
        </w:rPr>
        <w:t xml:space="preserve">2. Dashboard Principal</w:t>
      </w:r>
    </w:p>
    <w:p w:rsidR="00000000" w:rsidDel="00000000" w:rsidP="00000000" w:rsidRDefault="00000000" w:rsidRPr="00000000" w14:paraId="0000002D">
      <w:pPr>
        <w:spacing w:after="240" w:lineRule="auto"/>
        <w:rPr/>
      </w:pPr>
      <w:r w:rsidDel="00000000" w:rsidR="00000000" w:rsidRPr="00000000">
        <w:rPr>
          <w:rtl w:val="0"/>
        </w:rPr>
        <w:t xml:space="preserve">Es el centro de mando. Aquí podrá visualizar en tiempo real el estado de la operación.</w:t>
      </w:r>
    </w:p>
    <w:p w:rsidR="00000000" w:rsidDel="00000000" w:rsidP="00000000" w:rsidRDefault="00000000" w:rsidRPr="00000000" w14:paraId="0000002E">
      <w:pPr>
        <w:numPr>
          <w:ilvl w:val="0"/>
          <w:numId w:val="3"/>
        </w:numPr>
        <w:spacing w:after="0" w:afterAutospacing="0" w:lineRule="auto"/>
        <w:ind w:left="720" w:hanging="360"/>
        <w:rPr/>
      </w:pPr>
      <w:r w:rsidDel="00000000" w:rsidR="00000000" w:rsidRPr="00000000">
        <w:rPr>
          <w:rtl w:val="0"/>
        </w:rPr>
        <w:t xml:space="preserve">(Indicadores):</w:t>
      </w:r>
    </w:p>
    <w:p w:rsidR="00000000" w:rsidDel="00000000" w:rsidP="00000000" w:rsidRDefault="00000000" w:rsidRPr="00000000" w14:paraId="0000002F">
      <w:pPr>
        <w:numPr>
          <w:ilvl w:val="1"/>
          <w:numId w:val="3"/>
        </w:numPr>
        <w:spacing w:after="0" w:afterAutospacing="0" w:lineRule="auto"/>
        <w:ind w:left="1440" w:hanging="360"/>
        <w:rPr/>
      </w:pPr>
      <w:r w:rsidDel="00000000" w:rsidR="00000000" w:rsidRPr="00000000">
        <w:rPr>
          <w:rtl w:val="0"/>
        </w:rPr>
        <w:t xml:space="preserve">En Tránsito: Envíos que ya salieron de origen.</w:t>
      </w:r>
    </w:p>
    <w:p w:rsidR="00000000" w:rsidDel="00000000" w:rsidP="00000000" w:rsidRDefault="00000000" w:rsidRPr="00000000" w14:paraId="00000030">
      <w:pPr>
        <w:numPr>
          <w:ilvl w:val="1"/>
          <w:numId w:val="3"/>
        </w:numPr>
        <w:spacing w:after="0" w:afterAutospacing="0" w:lineRule="auto"/>
        <w:ind w:left="1440" w:hanging="360"/>
        <w:rPr/>
      </w:pPr>
      <w:r w:rsidDel="00000000" w:rsidR="00000000" w:rsidRPr="00000000">
        <w:rPr>
          <w:rtl w:val="0"/>
        </w:rPr>
        <w:t xml:space="preserve">Por Asignar: Envíos creados que aún no tienen chofer (¡Atención prioritaria!).</w:t>
      </w:r>
    </w:p>
    <w:p w:rsidR="00000000" w:rsidDel="00000000" w:rsidP="00000000" w:rsidRDefault="00000000" w:rsidRPr="00000000" w14:paraId="00000031">
      <w:pPr>
        <w:numPr>
          <w:ilvl w:val="1"/>
          <w:numId w:val="3"/>
        </w:numPr>
        <w:spacing w:after="0" w:afterAutospacing="0" w:lineRule="auto"/>
        <w:ind w:left="1440" w:hanging="360"/>
        <w:rPr/>
      </w:pPr>
      <w:r w:rsidDel="00000000" w:rsidR="00000000" w:rsidRPr="00000000">
        <w:rPr>
          <w:rtl w:val="0"/>
        </w:rPr>
        <w:t xml:space="preserve">Entregados: Total histórico de entregas exitosas.</w:t>
      </w:r>
    </w:p>
    <w:p w:rsidR="00000000" w:rsidDel="00000000" w:rsidP="00000000" w:rsidRDefault="00000000" w:rsidRPr="00000000" w14:paraId="00000032">
      <w:pPr>
        <w:numPr>
          <w:ilvl w:val="1"/>
          <w:numId w:val="3"/>
        </w:numPr>
        <w:spacing w:after="0" w:afterAutospacing="0" w:lineRule="auto"/>
        <w:ind w:left="1440" w:hanging="360"/>
        <w:rPr/>
      </w:pPr>
      <w:r w:rsidDel="00000000" w:rsidR="00000000" w:rsidRPr="00000000">
        <w:rPr>
          <w:rtl w:val="0"/>
        </w:rPr>
        <w:t xml:space="preserve">Unidades: Vehículos disponibles en estatus "Activo".</w:t>
      </w:r>
    </w:p>
    <w:p w:rsidR="00000000" w:rsidDel="00000000" w:rsidP="00000000" w:rsidRDefault="00000000" w:rsidRPr="00000000" w14:paraId="00000033">
      <w:pPr>
        <w:numPr>
          <w:ilvl w:val="0"/>
          <w:numId w:val="3"/>
        </w:numPr>
        <w:spacing w:after="0" w:afterAutospacing="0" w:lineRule="auto"/>
        <w:ind w:left="720" w:hanging="360"/>
        <w:rPr/>
      </w:pPr>
      <w:r w:rsidDel="00000000" w:rsidR="00000000" w:rsidRPr="00000000">
        <w:rPr>
          <w:rtl w:val="0"/>
        </w:rPr>
        <w:t xml:space="preserve">Mapa de Calor: Visualización geográfica de la carga de trabajo por Estado.</w:t>
      </w:r>
    </w:p>
    <w:p w:rsidR="00000000" w:rsidDel="00000000" w:rsidP="00000000" w:rsidRDefault="00000000" w:rsidRPr="00000000" w14:paraId="00000034">
      <w:pPr>
        <w:numPr>
          <w:ilvl w:val="0"/>
          <w:numId w:val="3"/>
        </w:numPr>
        <w:spacing w:after="240" w:lineRule="auto"/>
        <w:ind w:left="720" w:hanging="360"/>
        <w:rPr/>
      </w:pPr>
      <w:r w:rsidDel="00000000" w:rsidR="00000000" w:rsidRPr="00000000">
        <w:rPr>
          <w:rtl w:val="0"/>
        </w:rPr>
        <w:t xml:space="preserve">Lista de Pendientes: Los 10 envíos más urgentes que requieren asignación.</w:t>
      </w:r>
    </w:p>
    <w:p w:rsidR="00000000" w:rsidDel="00000000" w:rsidP="00000000" w:rsidRDefault="00000000" w:rsidRPr="00000000" w14:paraId="00000035">
      <w:pPr>
        <w:spacing w:after="240" w:lineRule="auto"/>
        <w:rPr>
          <w:color w:val="188038"/>
        </w:rPr>
      </w:pPr>
      <w:r w:rsidDel="00000000" w:rsidR="00000000" w:rsidRPr="00000000">
        <w:rPr>
          <w:color w:val="188038"/>
        </w:rPr>
        <w:drawing>
          <wp:inline distB="114300" distT="114300" distL="114300" distR="114300">
            <wp:extent cx="5731200" cy="32258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keepNext w:val="0"/>
        <w:keepLines w:val="0"/>
        <w:spacing w:after="80" w:before="0" w:lineRule="auto"/>
        <w:rPr>
          <w:b w:val="1"/>
          <w:bCs w:val="1"/>
          <w:sz w:val="34"/>
          <w:szCs w:val="34"/>
        </w:rPr>
      </w:pPr>
      <w:bookmarkStart w:colFirst="0" w:colLast="0" w:name="_ahw2ertujhtu" w:id="15"/>
      <w:bookmarkEnd w:id="15"/>
      <w:r w:rsidDel="00000000" w:rsidR="00000000" w:rsidRPr="00000000">
        <w:rPr>
          <w:b w:val="1"/>
          <w:bCs w:val="1"/>
          <w:sz w:val="34"/>
          <w:szCs w:val="34"/>
          <w:rtl w:val="0"/>
        </w:rPr>
        <w:t xml:space="preserve">3. Módulo de Envíos</w:t>
      </w:r>
    </w:p>
    <w:p w:rsidR="00000000" w:rsidDel="00000000" w:rsidP="00000000" w:rsidRDefault="00000000" w:rsidRPr="00000000" w14:paraId="00000038">
      <w:pPr>
        <w:spacing w:after="240" w:lineRule="auto"/>
        <w:rPr/>
      </w:pPr>
      <w:r w:rsidDel="00000000" w:rsidR="00000000" w:rsidRPr="00000000">
        <w:rPr>
          <w:rtl w:val="0"/>
        </w:rPr>
        <w:t xml:space="preserve">Este es el corazón del sistema. Aquí se gestiona el flujo operativo.</w:t>
      </w:r>
    </w:p>
    <w:p w:rsidR="00000000" w:rsidDel="00000000" w:rsidP="00000000" w:rsidRDefault="00000000" w:rsidRPr="00000000" w14:paraId="00000039">
      <w:pPr>
        <w:pStyle w:val="Heading3"/>
        <w:keepNext w:val="0"/>
        <w:keepLines w:val="0"/>
        <w:spacing w:before="0" w:lineRule="auto"/>
        <w:rPr>
          <w:color w:val="000000"/>
          <w:sz w:val="26"/>
          <w:szCs w:val="26"/>
        </w:rPr>
      </w:pPr>
      <w:bookmarkStart w:colFirst="0" w:colLast="0" w:name="_hvs6o0whyq0v" w:id="16"/>
      <w:bookmarkEnd w:id="16"/>
      <w:r w:rsidDel="00000000" w:rsidR="00000000" w:rsidRPr="00000000">
        <w:rPr>
          <w:b w:val="1"/>
          <w:bCs w:val="1"/>
          <w:color w:val="000000"/>
          <w:sz w:val="26"/>
          <w:szCs w:val="26"/>
          <w:rtl w:val="0"/>
        </w:rPr>
        <w:t xml:space="preserve">A. </w:t>
      </w:r>
      <w:r w:rsidDel="00000000" w:rsidR="00000000" w:rsidRPr="00000000">
        <w:rPr>
          <w:color w:val="000000"/>
          <w:sz w:val="26"/>
          <w:szCs w:val="26"/>
          <w:rtl w:val="0"/>
        </w:rPr>
        <w:t xml:space="preserve">Registrar Nuevo Envío y Cotizar</w:t>
      </w:r>
    </w:p>
    <w:p w:rsidR="00000000" w:rsidDel="00000000" w:rsidP="00000000" w:rsidRDefault="00000000" w:rsidRPr="00000000" w14:paraId="0000003A">
      <w:pPr>
        <w:numPr>
          <w:ilvl w:val="0"/>
          <w:numId w:val="5"/>
        </w:numPr>
        <w:spacing w:after="0" w:afterAutospacing="0" w:lineRule="auto"/>
        <w:ind w:left="720" w:hanging="360"/>
        <w:rPr/>
      </w:pPr>
      <w:r w:rsidDel="00000000" w:rsidR="00000000" w:rsidRPr="00000000">
        <w:rPr>
          <w:rtl w:val="0"/>
        </w:rPr>
        <w:t xml:space="preserve">Haga clic en el botón + NUEVO.</w:t>
      </w:r>
    </w:p>
    <w:p w:rsidR="00000000" w:rsidDel="00000000" w:rsidP="00000000" w:rsidRDefault="00000000" w:rsidRPr="00000000" w14:paraId="0000003B">
      <w:pPr>
        <w:numPr>
          <w:ilvl w:val="0"/>
          <w:numId w:val="5"/>
        </w:numPr>
        <w:spacing w:after="0" w:afterAutospacing="0" w:lineRule="auto"/>
        <w:ind w:left="720" w:hanging="360"/>
        <w:rPr/>
      </w:pPr>
      <w:r w:rsidDel="00000000" w:rsidR="00000000" w:rsidRPr="00000000">
        <w:rPr>
          <w:rtl w:val="0"/>
        </w:rPr>
        <w:t xml:space="preserve">Seleccione el Cliente y complete los datos del destinatario.</w:t>
      </w:r>
    </w:p>
    <w:p w:rsidR="00000000" w:rsidDel="00000000" w:rsidP="00000000" w:rsidRDefault="00000000" w:rsidRPr="00000000" w14:paraId="0000003C">
      <w:pPr>
        <w:numPr>
          <w:ilvl w:val="0"/>
          <w:numId w:val="5"/>
        </w:numPr>
        <w:spacing w:after="0" w:afterAutospacing="0" w:lineRule="auto"/>
        <w:ind w:left="720" w:hanging="360"/>
        <w:rPr/>
      </w:pPr>
      <w:r w:rsidDel="00000000" w:rsidR="00000000" w:rsidRPr="00000000">
        <w:rPr>
          <w:rtl w:val="0"/>
        </w:rPr>
        <w:t xml:space="preserve">Dirección: Seleccione Estado &gt; Municipio &gt; Código Postal &gt; Colonia (El sistema cargará las opciones automáticamente).</w:t>
      </w:r>
    </w:p>
    <w:p w:rsidR="00000000" w:rsidDel="00000000" w:rsidP="00000000" w:rsidRDefault="00000000" w:rsidRPr="00000000" w14:paraId="0000003D">
      <w:pPr>
        <w:numPr>
          <w:ilvl w:val="0"/>
          <w:numId w:val="5"/>
        </w:numPr>
        <w:spacing w:after="0" w:afterAutospacing="0" w:lineRule="auto"/>
        <w:ind w:left="720" w:hanging="360"/>
        <w:rPr/>
      </w:pPr>
      <w:r w:rsidDel="00000000" w:rsidR="00000000" w:rsidRPr="00000000">
        <w:rPr>
          <w:rtl w:val="0"/>
        </w:rPr>
        <w:t xml:space="preserve">Agregar Paquetes: Ingrese descripción, peso y dimensiones. Haga clic en "Agregar" para sumarlo a la lista.</w:t>
      </w:r>
    </w:p>
    <w:p w:rsidR="00000000" w:rsidDel="00000000" w:rsidP="00000000" w:rsidRDefault="00000000" w:rsidRPr="00000000" w14:paraId="0000003E">
      <w:pPr>
        <w:numPr>
          <w:ilvl w:val="0"/>
          <w:numId w:val="5"/>
        </w:numPr>
        <w:spacing w:after="0" w:afterAutospacing="0" w:lineRule="auto"/>
        <w:ind w:left="720" w:hanging="360"/>
        <w:rPr/>
      </w:pPr>
      <w:r w:rsidDel="00000000" w:rsidR="00000000" w:rsidRPr="00000000">
        <w:rPr>
          <w:rtl w:val="0"/>
        </w:rPr>
        <w:t xml:space="preserve">Cotización: Una vez ingresada la dirección y los paquetes, haga clic en el botón Cotizar. El sistema calculará el costo exacto basado en la distancia real y el volumen.</w:t>
      </w:r>
    </w:p>
    <w:p w:rsidR="00000000" w:rsidDel="00000000" w:rsidP="00000000" w:rsidRDefault="00000000" w:rsidRPr="00000000" w14:paraId="0000003F">
      <w:pPr>
        <w:numPr>
          <w:ilvl w:val="0"/>
          <w:numId w:val="5"/>
        </w:numPr>
        <w:spacing w:after="0" w:afterAutospacing="0" w:lineRule="auto"/>
        <w:ind w:left="720" w:hanging="360"/>
        <w:rPr/>
      </w:pPr>
      <w:r w:rsidDel="00000000" w:rsidR="00000000" w:rsidRPr="00000000">
        <w:rPr>
          <w:rtl w:val="0"/>
        </w:rPr>
        <w:t xml:space="preserve">Haga clic en Registrar Envío.</w:t>
      </w:r>
    </w:p>
    <w:p w:rsidR="00000000" w:rsidDel="00000000" w:rsidP="00000000" w:rsidRDefault="00000000" w:rsidRPr="00000000" w14:paraId="00000040">
      <w:pPr>
        <w:numPr>
          <w:ilvl w:val="1"/>
          <w:numId w:val="5"/>
        </w:numPr>
        <w:spacing w:after="240" w:lineRule="auto"/>
        <w:ind w:left="1440" w:hanging="360"/>
        <w:rPr/>
      </w:pPr>
      <w:r w:rsidDel="00000000" w:rsidR="00000000" w:rsidRPr="00000000">
        <w:rPr>
          <w:i w:val="1"/>
          <w:iCs w:val="1"/>
          <w:rtl w:val="0"/>
        </w:rPr>
        <w:t xml:space="preserve">Resultado:</w:t>
      </w:r>
      <w:r w:rsidDel="00000000" w:rsidR="00000000" w:rsidRPr="00000000">
        <w:rPr>
          <w:rtl w:val="0"/>
        </w:rPr>
        <w:t xml:space="preserve"> El sistema generará una Guía (ej. </w:t>
      </w:r>
      <w:r w:rsidDel="00000000" w:rsidR="00000000" w:rsidRPr="00000000">
        <w:rPr>
          <w:color w:val="188038"/>
          <w:rtl w:val="0"/>
        </w:rPr>
        <w:t xml:space="preserve">XAL-PUE-20260105-123</w:t>
      </w:r>
      <w:r w:rsidDel="00000000" w:rsidR="00000000" w:rsidRPr="00000000">
        <w:rPr>
          <w:rtl w:val="0"/>
        </w:rPr>
        <w:t xml:space="preserve">).</w:t>
      </w:r>
    </w:p>
    <w:p w:rsidR="00000000" w:rsidDel="00000000" w:rsidP="00000000" w:rsidRDefault="00000000" w:rsidRPr="00000000" w14:paraId="00000041">
      <w:pPr>
        <w:spacing w:after="240" w:lineRule="auto"/>
        <w:rPr>
          <w:color w:val="188038"/>
        </w:rPr>
      </w:pPr>
      <w:r w:rsidDel="00000000" w:rsidR="00000000" w:rsidRPr="00000000">
        <w:rPr>
          <w:color w:val="188038"/>
        </w:rPr>
        <w:drawing>
          <wp:inline distB="114300" distT="114300" distL="114300" distR="114300">
            <wp:extent cx="5731200" cy="3225800"/>
            <wp:effectExtent b="0" l="0" r="0" t="0"/>
            <wp:docPr id="15"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lineRule="auto"/>
        <w:rPr>
          <w:i w:val="1"/>
          <w:iCs w:val="1"/>
          <w:color w:val="188038"/>
          <w:sz w:val="16"/>
          <w:szCs w:val="16"/>
        </w:rPr>
      </w:pPr>
      <w:r w:rsidDel="00000000" w:rsidR="00000000" w:rsidRPr="00000000">
        <w:rPr>
          <w:i w:val="1"/>
          <w:iCs w:val="1"/>
          <w:color w:val="188038"/>
          <w:sz w:val="16"/>
          <w:szCs w:val="16"/>
          <w:rtl w:val="0"/>
        </w:rPr>
        <w:t xml:space="preserve">Paso 1</w:t>
      </w:r>
    </w:p>
    <w:p w:rsidR="00000000" w:rsidDel="00000000" w:rsidP="00000000" w:rsidRDefault="00000000" w:rsidRPr="00000000" w14:paraId="00000043">
      <w:pPr>
        <w:spacing w:after="240" w:lineRule="auto"/>
        <w:rPr>
          <w:color w:val="188038"/>
        </w:rPr>
      </w:pPr>
      <w:r w:rsidDel="00000000" w:rsidR="00000000" w:rsidRPr="00000000">
        <w:rPr>
          <w:color w:val="188038"/>
        </w:rPr>
        <w:drawing>
          <wp:inline distB="114300" distT="114300" distL="114300" distR="114300">
            <wp:extent cx="5056259" cy="4769707"/>
            <wp:effectExtent b="0" l="0" r="0" t="0"/>
            <wp:docPr id="8"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056259" cy="476970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rPr>
          <w:color w:val="188038"/>
        </w:rPr>
      </w:pPr>
      <w:r w:rsidDel="00000000" w:rsidR="00000000" w:rsidRPr="00000000">
        <w:rPr>
          <w:i w:val="1"/>
          <w:iCs w:val="1"/>
          <w:color w:val="188038"/>
          <w:sz w:val="16"/>
          <w:szCs w:val="16"/>
          <w:rtl w:val="0"/>
        </w:rPr>
        <w:t xml:space="preserve">Paso 2 al 6</w:t>
      </w:r>
      <w:r w:rsidDel="00000000" w:rsidR="00000000" w:rsidRPr="00000000">
        <w:rPr>
          <w:rtl w:val="0"/>
        </w:rPr>
      </w:r>
    </w:p>
    <w:p w:rsidR="00000000" w:rsidDel="00000000" w:rsidP="00000000" w:rsidRDefault="00000000" w:rsidRPr="00000000" w14:paraId="00000045">
      <w:pPr>
        <w:pStyle w:val="Heading3"/>
        <w:keepNext w:val="0"/>
        <w:keepLines w:val="0"/>
        <w:spacing w:before="0" w:lineRule="auto"/>
        <w:rPr>
          <w:b w:val="1"/>
          <w:bCs w:val="1"/>
          <w:color w:val="000000"/>
          <w:sz w:val="26"/>
          <w:szCs w:val="26"/>
        </w:rPr>
      </w:pPr>
      <w:bookmarkStart w:colFirst="0" w:colLast="0" w:name="_s4aa45qkcm0n" w:id="17"/>
      <w:bookmarkEnd w:id="17"/>
      <w:r w:rsidDel="00000000" w:rsidR="00000000" w:rsidRPr="00000000">
        <w:rPr>
          <w:b w:val="1"/>
          <w:bCs w:val="1"/>
          <w:color w:val="000000"/>
          <w:sz w:val="26"/>
          <w:szCs w:val="26"/>
          <w:rtl w:val="0"/>
        </w:rPr>
        <w:t xml:space="preserve">B. Asignar Conductor</w:t>
      </w:r>
    </w:p>
    <w:p w:rsidR="00000000" w:rsidDel="00000000" w:rsidP="00000000" w:rsidRDefault="00000000" w:rsidRPr="00000000" w14:paraId="00000046">
      <w:pPr>
        <w:numPr>
          <w:ilvl w:val="0"/>
          <w:numId w:val="8"/>
        </w:numPr>
        <w:spacing w:after="0" w:afterAutospacing="0" w:lineRule="auto"/>
        <w:ind w:left="720" w:hanging="360"/>
        <w:rPr/>
      </w:pPr>
      <w:r w:rsidDel="00000000" w:rsidR="00000000" w:rsidRPr="00000000">
        <w:rPr>
          <w:rtl w:val="0"/>
        </w:rPr>
        <w:t xml:space="preserve">Seleccione un envío de la tabla (Busque los que dicen "POR ASIGNAR").</w:t>
      </w:r>
    </w:p>
    <w:p w:rsidR="00000000" w:rsidDel="00000000" w:rsidP="00000000" w:rsidRDefault="00000000" w:rsidRPr="00000000" w14:paraId="00000047">
      <w:pPr>
        <w:numPr>
          <w:ilvl w:val="0"/>
          <w:numId w:val="8"/>
        </w:numPr>
        <w:spacing w:after="0" w:afterAutospacing="0" w:lineRule="auto"/>
        <w:ind w:left="720" w:hanging="360"/>
        <w:rPr/>
      </w:pPr>
      <w:r w:rsidDel="00000000" w:rsidR="00000000" w:rsidRPr="00000000">
        <w:rPr>
          <w:rtl w:val="0"/>
        </w:rPr>
        <w:t xml:space="preserve">En el menú ⚙️ Gestionar, seleccione Asignar Chofer.</w:t>
      </w:r>
    </w:p>
    <w:p w:rsidR="00000000" w:rsidDel="00000000" w:rsidP="00000000" w:rsidRDefault="00000000" w:rsidRPr="00000000" w14:paraId="00000048">
      <w:pPr>
        <w:numPr>
          <w:ilvl w:val="0"/>
          <w:numId w:val="8"/>
        </w:numPr>
        <w:spacing w:after="240" w:lineRule="auto"/>
        <w:ind w:left="720" w:hanging="360"/>
        <w:rPr/>
      </w:pPr>
      <w:r w:rsidDel="00000000" w:rsidR="00000000" w:rsidRPr="00000000">
        <w:rPr>
          <w:rtl w:val="0"/>
        </w:rPr>
        <w:t xml:space="preserve">Elija un conductor disponible de la lista y guarde.</w:t>
      </w:r>
    </w:p>
    <w:p w:rsidR="00000000" w:rsidDel="00000000" w:rsidP="00000000" w:rsidRDefault="00000000" w:rsidRPr="00000000" w14:paraId="00000049">
      <w:pPr>
        <w:spacing w:after="240" w:lineRule="auto"/>
        <w:rPr>
          <w:color w:val="188038"/>
        </w:rPr>
      </w:pPr>
      <w:r w:rsidDel="00000000" w:rsidR="00000000" w:rsidRPr="00000000">
        <w:rPr>
          <w:color w:val="188038"/>
        </w:rPr>
        <w:drawing>
          <wp:inline distB="114300" distT="114300" distL="114300" distR="114300">
            <wp:extent cx="5731200" cy="3225800"/>
            <wp:effectExtent b="0" l="0" r="0" t="0"/>
            <wp:docPr id="18"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40" w:lineRule="auto"/>
        <w:rPr>
          <w:color w:val="188038"/>
        </w:rPr>
      </w:pPr>
      <w:r w:rsidDel="00000000" w:rsidR="00000000" w:rsidRPr="00000000">
        <w:rPr>
          <w:i w:val="1"/>
          <w:iCs w:val="1"/>
          <w:color w:val="188038"/>
          <w:sz w:val="16"/>
          <w:szCs w:val="16"/>
          <w:rtl w:val="0"/>
        </w:rPr>
        <w:t xml:space="preserve">Paso 1 y 2</w:t>
      </w:r>
      <w:r w:rsidDel="00000000" w:rsidR="00000000" w:rsidRPr="00000000">
        <w:rPr>
          <w:rtl w:val="0"/>
        </w:rPr>
      </w:r>
    </w:p>
    <w:p w:rsidR="00000000" w:rsidDel="00000000" w:rsidP="00000000" w:rsidRDefault="00000000" w:rsidRPr="00000000" w14:paraId="0000004B">
      <w:pPr>
        <w:spacing w:after="240" w:lineRule="auto"/>
        <w:rPr/>
      </w:pPr>
      <w:r w:rsidDel="00000000" w:rsidR="00000000" w:rsidRPr="00000000">
        <w:rPr/>
        <w:drawing>
          <wp:inline distB="114300" distT="114300" distL="114300" distR="114300">
            <wp:extent cx="3213370" cy="2212800"/>
            <wp:effectExtent b="0" l="0" r="0" t="0"/>
            <wp:docPr id="7"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3213370" cy="22128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lineRule="auto"/>
        <w:rPr/>
      </w:pPr>
      <w:r w:rsidDel="00000000" w:rsidR="00000000" w:rsidRPr="00000000">
        <w:rPr>
          <w:i w:val="1"/>
          <w:iCs w:val="1"/>
          <w:color w:val="188038"/>
          <w:sz w:val="16"/>
          <w:szCs w:val="16"/>
          <w:rtl w:val="0"/>
        </w:rPr>
        <w:t xml:space="preserve">Paso 3</w:t>
      </w:r>
      <w:r w:rsidDel="00000000" w:rsidR="00000000" w:rsidRPr="00000000">
        <w:rPr>
          <w:rtl w:val="0"/>
        </w:rPr>
      </w:r>
    </w:p>
    <w:p w:rsidR="00000000" w:rsidDel="00000000" w:rsidP="00000000" w:rsidRDefault="00000000" w:rsidRPr="00000000" w14:paraId="0000004D">
      <w:pPr>
        <w:pStyle w:val="Heading3"/>
        <w:keepNext w:val="0"/>
        <w:keepLines w:val="0"/>
        <w:spacing w:before="0" w:lineRule="auto"/>
        <w:rPr>
          <w:b w:val="1"/>
          <w:bCs w:val="1"/>
          <w:color w:val="000000"/>
          <w:sz w:val="26"/>
          <w:szCs w:val="26"/>
        </w:rPr>
      </w:pPr>
      <w:bookmarkStart w:colFirst="0" w:colLast="0" w:name="_hqejtal2beqp" w:id="18"/>
      <w:bookmarkEnd w:id="18"/>
      <w:r w:rsidDel="00000000" w:rsidR="00000000" w:rsidRPr="00000000">
        <w:rPr>
          <w:b w:val="1"/>
          <w:bCs w:val="1"/>
          <w:color w:val="000000"/>
          <w:sz w:val="26"/>
          <w:szCs w:val="26"/>
          <w:rtl w:val="0"/>
        </w:rPr>
        <w:t xml:space="preserve">C. Actualizar Estatus</w:t>
      </w:r>
    </w:p>
    <w:p w:rsidR="00000000" w:rsidDel="00000000" w:rsidP="00000000" w:rsidRDefault="00000000" w:rsidRPr="00000000" w14:paraId="0000004E">
      <w:pPr>
        <w:spacing w:after="240" w:lineRule="auto"/>
        <w:rPr/>
      </w:pPr>
      <w:r w:rsidDel="00000000" w:rsidR="00000000" w:rsidRPr="00000000">
        <w:rPr>
          <w:rtl w:val="0"/>
        </w:rPr>
        <w:t xml:space="preserve">Para mover un paquete en el flujo (ej. de "Recibido" a "En Tránsito"):</w:t>
      </w:r>
    </w:p>
    <w:p w:rsidR="00000000" w:rsidDel="00000000" w:rsidP="00000000" w:rsidRDefault="00000000" w:rsidRPr="00000000" w14:paraId="0000004F">
      <w:pPr>
        <w:numPr>
          <w:ilvl w:val="0"/>
          <w:numId w:val="2"/>
        </w:numPr>
        <w:spacing w:after="0" w:afterAutospacing="0" w:lineRule="auto"/>
        <w:ind w:left="720" w:hanging="360"/>
        <w:rPr/>
      </w:pPr>
      <w:r w:rsidDel="00000000" w:rsidR="00000000" w:rsidRPr="00000000">
        <w:rPr>
          <w:rtl w:val="0"/>
        </w:rPr>
        <w:t xml:space="preserve">Seleccione el envío y clic en  Actualizar Estatus.</w:t>
      </w:r>
    </w:p>
    <w:p w:rsidR="00000000" w:rsidDel="00000000" w:rsidP="00000000" w:rsidRDefault="00000000" w:rsidRPr="00000000" w14:paraId="00000050">
      <w:pPr>
        <w:numPr>
          <w:ilvl w:val="0"/>
          <w:numId w:val="2"/>
        </w:numPr>
        <w:spacing w:after="240" w:lineRule="auto"/>
        <w:ind w:left="720" w:hanging="360"/>
        <w:rPr/>
      </w:pPr>
      <w:r w:rsidDel="00000000" w:rsidR="00000000" w:rsidRPr="00000000">
        <w:rPr>
          <w:rtl w:val="0"/>
        </w:rPr>
        <w:t xml:space="preserve">Elija el nuevo estado y agregue un comentario obligatorio.</w:t>
      </w:r>
    </w:p>
    <w:p w:rsidR="00000000" w:rsidDel="00000000" w:rsidP="00000000" w:rsidRDefault="00000000" w:rsidRPr="00000000" w14:paraId="00000051">
      <w:pPr>
        <w:spacing w:after="240" w:lineRule="auto"/>
        <w:ind w:left="600" w:right="600" w:firstLine="0"/>
        <w:rPr>
          <w:b w:val="1"/>
          <w:bCs w:val="1"/>
          <w:i w:val="1"/>
          <w:iCs w:val="1"/>
        </w:rPr>
      </w:pPr>
      <w:r w:rsidDel="00000000" w:rsidR="00000000" w:rsidRPr="00000000">
        <w:rPr>
          <w:b w:val="1"/>
          <w:bCs w:val="1"/>
          <w:i w:val="1"/>
          <w:iCs w:val="1"/>
          <w:rtl w:val="0"/>
        </w:rPr>
        <w:t xml:space="preserve">Regla de Negocio: No es posible cambiar el estatus a "En Tránsito" si el envío no tiene un conductor asignado previamente.</w:t>
      </w:r>
    </w:p>
    <w:p w:rsidR="00000000" w:rsidDel="00000000" w:rsidP="00000000" w:rsidRDefault="00000000" w:rsidRPr="00000000" w14:paraId="00000052">
      <w:pPr>
        <w:spacing w:after="240" w:lineRule="auto"/>
        <w:rPr>
          <w:b w:val="1"/>
          <w:bCs w:val="1"/>
          <w:i w:val="1"/>
          <w:iCs w:val="1"/>
        </w:rPr>
      </w:pPr>
      <w:r w:rsidDel="00000000" w:rsidR="00000000" w:rsidRPr="00000000">
        <w:rPr>
          <w:color w:val="188038"/>
        </w:rPr>
        <w:drawing>
          <wp:inline distB="114300" distT="114300" distL="114300" distR="114300">
            <wp:extent cx="5731200" cy="3225800"/>
            <wp:effectExtent b="0" l="0" r="0" t="0"/>
            <wp:docPr id="14"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40" w:lineRule="auto"/>
        <w:rPr>
          <w:b w:val="1"/>
          <w:bCs w:val="1"/>
          <w:i w:val="1"/>
          <w:iCs w:val="1"/>
        </w:rPr>
      </w:pPr>
      <w:r w:rsidDel="00000000" w:rsidR="00000000" w:rsidRPr="00000000">
        <w:rPr>
          <w:i w:val="1"/>
          <w:iCs w:val="1"/>
          <w:color w:val="188038"/>
          <w:sz w:val="16"/>
          <w:szCs w:val="16"/>
          <w:rtl w:val="0"/>
        </w:rPr>
        <w:t xml:space="preserve">Paso 1</w:t>
      </w:r>
      <w:r w:rsidDel="00000000" w:rsidR="00000000" w:rsidRPr="00000000">
        <w:rPr>
          <w:rtl w:val="0"/>
        </w:rPr>
      </w:r>
    </w:p>
    <w:p w:rsidR="00000000" w:rsidDel="00000000" w:rsidP="00000000" w:rsidRDefault="00000000" w:rsidRPr="00000000" w14:paraId="00000054">
      <w:pPr>
        <w:spacing w:after="240" w:lineRule="auto"/>
        <w:ind w:left="0" w:right="600" w:firstLine="0"/>
        <w:rPr/>
      </w:pPr>
      <w:r w:rsidDel="00000000" w:rsidR="00000000" w:rsidRPr="00000000">
        <w:rPr/>
        <w:drawing>
          <wp:inline distB="114300" distT="114300" distL="114300" distR="114300">
            <wp:extent cx="4262438" cy="2003770"/>
            <wp:effectExtent b="0" l="0" r="0" t="0"/>
            <wp:docPr id="6"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4262438" cy="200377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lineRule="auto"/>
        <w:rPr/>
      </w:pPr>
      <w:r w:rsidDel="00000000" w:rsidR="00000000" w:rsidRPr="00000000">
        <w:rPr>
          <w:i w:val="1"/>
          <w:iCs w:val="1"/>
          <w:color w:val="188038"/>
          <w:sz w:val="16"/>
          <w:szCs w:val="16"/>
          <w:rtl w:val="0"/>
        </w:rPr>
        <w:t xml:space="preserve">Paso 2</w:t>
      </w:r>
      <w:r w:rsidDel="00000000" w:rsidR="00000000" w:rsidRPr="00000000">
        <w:rPr>
          <w:rtl w:val="0"/>
        </w:rPr>
      </w:r>
    </w:p>
    <w:p w:rsidR="00000000" w:rsidDel="00000000" w:rsidP="00000000" w:rsidRDefault="00000000" w:rsidRPr="00000000" w14:paraId="00000056">
      <w:pPr>
        <w:pStyle w:val="Heading3"/>
        <w:keepNext w:val="0"/>
        <w:keepLines w:val="0"/>
        <w:spacing w:before="0" w:lineRule="auto"/>
        <w:rPr>
          <w:b w:val="1"/>
          <w:bCs w:val="1"/>
          <w:color w:val="000000"/>
          <w:sz w:val="26"/>
          <w:szCs w:val="26"/>
        </w:rPr>
      </w:pPr>
      <w:bookmarkStart w:colFirst="0" w:colLast="0" w:name="_ny706ti80uqe" w:id="19"/>
      <w:bookmarkEnd w:id="19"/>
      <w:r w:rsidDel="00000000" w:rsidR="00000000" w:rsidRPr="00000000">
        <w:rPr>
          <w:b w:val="1"/>
          <w:bCs w:val="1"/>
          <w:color w:val="000000"/>
          <w:sz w:val="26"/>
          <w:szCs w:val="26"/>
          <w:rtl w:val="0"/>
        </w:rPr>
        <w:t xml:space="preserve">D. Exportar a Excel</w:t>
      </w:r>
    </w:p>
    <w:p w:rsidR="00000000" w:rsidDel="00000000" w:rsidP="00000000" w:rsidRDefault="00000000" w:rsidRPr="00000000" w14:paraId="00000057">
      <w:pPr>
        <w:spacing w:after="240" w:lineRule="auto"/>
        <w:rPr/>
      </w:pPr>
      <w:r w:rsidDel="00000000" w:rsidR="00000000" w:rsidRPr="00000000">
        <w:rPr>
          <w:rtl w:val="0"/>
        </w:rPr>
        <w:t xml:space="preserve">Para generar reportes mensuales o de cierre:</w:t>
      </w:r>
    </w:p>
    <w:p w:rsidR="00000000" w:rsidDel="00000000" w:rsidP="00000000" w:rsidRDefault="00000000" w:rsidRPr="00000000" w14:paraId="00000058">
      <w:pPr>
        <w:numPr>
          <w:ilvl w:val="0"/>
          <w:numId w:val="7"/>
        </w:numPr>
        <w:spacing w:after="0" w:afterAutospacing="0" w:lineRule="auto"/>
        <w:ind w:left="720" w:hanging="360"/>
        <w:rPr/>
      </w:pPr>
      <w:r w:rsidDel="00000000" w:rsidR="00000000" w:rsidRPr="00000000">
        <w:rPr>
          <w:rtl w:val="0"/>
        </w:rPr>
        <w:t xml:space="preserve">Filtre la tabla usando el buscador (opcional).</w:t>
      </w:r>
    </w:p>
    <w:p w:rsidR="00000000" w:rsidDel="00000000" w:rsidP="00000000" w:rsidRDefault="00000000" w:rsidRPr="00000000" w14:paraId="00000059">
      <w:pPr>
        <w:numPr>
          <w:ilvl w:val="0"/>
          <w:numId w:val="7"/>
        </w:numPr>
        <w:spacing w:after="0" w:afterAutospacing="0" w:lineRule="auto"/>
        <w:ind w:left="720" w:hanging="360"/>
        <w:rPr/>
      </w:pPr>
      <w:r w:rsidDel="00000000" w:rsidR="00000000" w:rsidRPr="00000000">
        <w:rPr>
          <w:rtl w:val="0"/>
        </w:rPr>
        <w:t xml:space="preserve">Haga clic en el botón verde Excel.</w:t>
      </w:r>
    </w:p>
    <w:p w:rsidR="00000000" w:rsidDel="00000000" w:rsidP="00000000" w:rsidRDefault="00000000" w:rsidRPr="00000000" w14:paraId="0000005A">
      <w:pPr>
        <w:numPr>
          <w:ilvl w:val="0"/>
          <w:numId w:val="7"/>
        </w:numPr>
        <w:spacing w:after="240" w:lineRule="auto"/>
        <w:ind w:left="720" w:hanging="360"/>
        <w:rPr/>
      </w:pPr>
      <w:r w:rsidDel="00000000" w:rsidR="00000000" w:rsidRPr="00000000">
        <w:rPr>
          <w:rtl w:val="0"/>
        </w:rPr>
        <w:t xml:space="preserve">Guarde el archivo </w:t>
      </w:r>
      <w:r w:rsidDel="00000000" w:rsidR="00000000" w:rsidRPr="00000000">
        <w:rPr>
          <w:rtl w:val="0"/>
        </w:rPr>
        <w:t xml:space="preserve">.csv</w:t>
      </w:r>
      <w:r w:rsidDel="00000000" w:rsidR="00000000" w:rsidRPr="00000000">
        <w:rPr>
          <w:rtl w:val="0"/>
        </w:rPr>
        <w:t xml:space="preserve"> en su equipo. Este reporte incluye costos, fechas y detalles operativos.</w:t>
      </w:r>
    </w:p>
    <w:p w:rsidR="00000000" w:rsidDel="00000000" w:rsidP="00000000" w:rsidRDefault="00000000" w:rsidRPr="00000000" w14:paraId="0000005B">
      <w:pPr>
        <w:spacing w:after="240" w:lineRule="auto"/>
        <w:rPr>
          <w:color w:val="188038"/>
        </w:rPr>
      </w:pPr>
      <w:r w:rsidDel="00000000" w:rsidR="00000000" w:rsidRPr="00000000">
        <w:rPr>
          <w:color w:val="188038"/>
        </w:rPr>
        <w:drawing>
          <wp:inline distB="114300" distT="114300" distL="114300" distR="114300">
            <wp:extent cx="5731200" cy="3225800"/>
            <wp:effectExtent b="0" l="0" r="0" t="0"/>
            <wp:docPr id="2"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240" w:lineRule="auto"/>
        <w:rPr>
          <w:i w:val="1"/>
          <w:iCs w:val="1"/>
          <w:color w:val="188038"/>
          <w:sz w:val="16"/>
          <w:szCs w:val="16"/>
        </w:rPr>
      </w:pPr>
      <w:r w:rsidDel="00000000" w:rsidR="00000000" w:rsidRPr="00000000">
        <w:rPr>
          <w:i w:val="1"/>
          <w:iCs w:val="1"/>
          <w:color w:val="188038"/>
          <w:sz w:val="16"/>
          <w:szCs w:val="16"/>
          <w:rtl w:val="0"/>
        </w:rPr>
        <w:t xml:space="preserve">Paso 1 y 2</w:t>
      </w:r>
    </w:p>
    <w:p w:rsidR="00000000" w:rsidDel="00000000" w:rsidP="00000000" w:rsidRDefault="00000000" w:rsidRPr="00000000" w14:paraId="0000005D">
      <w:pPr>
        <w:spacing w:after="240" w:lineRule="auto"/>
        <w:rPr>
          <w:i w:val="1"/>
          <w:iCs w:val="1"/>
          <w:color w:val="188038"/>
          <w:sz w:val="16"/>
          <w:szCs w:val="16"/>
        </w:rPr>
      </w:pPr>
      <w:r w:rsidDel="00000000" w:rsidR="00000000" w:rsidRPr="00000000">
        <w:rPr>
          <w:i w:val="1"/>
          <w:iCs w:val="1"/>
          <w:color w:val="188038"/>
          <w:sz w:val="16"/>
          <w:szCs w:val="16"/>
        </w:rPr>
        <w:drawing>
          <wp:inline distB="114300" distT="114300" distL="114300" distR="114300">
            <wp:extent cx="5731200" cy="3594100"/>
            <wp:effectExtent b="0" l="0" r="0" t="0"/>
            <wp:docPr id="10"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7312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lineRule="auto"/>
        <w:rPr>
          <w:i w:val="1"/>
          <w:iCs w:val="1"/>
          <w:color w:val="188038"/>
          <w:sz w:val="16"/>
          <w:szCs w:val="16"/>
        </w:rPr>
      </w:pPr>
      <w:r w:rsidDel="00000000" w:rsidR="00000000" w:rsidRPr="00000000">
        <w:rPr>
          <w:i w:val="1"/>
          <w:iCs w:val="1"/>
          <w:color w:val="188038"/>
          <w:sz w:val="16"/>
          <w:szCs w:val="16"/>
          <w:rtl w:val="0"/>
        </w:rPr>
        <w:t xml:space="preserve">Paso 3</w:t>
      </w:r>
    </w:p>
    <w:p w:rsidR="00000000" w:rsidDel="00000000" w:rsidP="00000000" w:rsidRDefault="00000000" w:rsidRPr="00000000" w14:paraId="0000005F">
      <w:pPr>
        <w:spacing w:after="240" w:lineRule="auto"/>
        <w:rPr>
          <w:color w:val="188038"/>
        </w:rPr>
      </w:pPr>
      <w:r w:rsidDel="00000000" w:rsidR="00000000" w:rsidRPr="00000000">
        <w:rPr>
          <w:color w:val="188038"/>
        </w:rPr>
        <w:drawing>
          <wp:inline distB="114300" distT="114300" distL="114300" distR="114300">
            <wp:extent cx="5731200" cy="647700"/>
            <wp:effectExtent b="0" l="0" r="0" t="0"/>
            <wp:docPr id="1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keepNext w:val="0"/>
        <w:keepLines w:val="0"/>
        <w:spacing w:after="80" w:before="0" w:lineRule="auto"/>
        <w:rPr>
          <w:b w:val="1"/>
          <w:bCs w:val="1"/>
          <w:sz w:val="34"/>
          <w:szCs w:val="34"/>
        </w:rPr>
      </w:pPr>
      <w:bookmarkStart w:colFirst="0" w:colLast="0" w:name="_us65qj1gojei" w:id="20"/>
      <w:bookmarkEnd w:id="20"/>
      <w:r w:rsidDel="00000000" w:rsidR="00000000" w:rsidRPr="00000000">
        <w:rPr>
          <w:b w:val="1"/>
          <w:bCs w:val="1"/>
          <w:sz w:val="34"/>
          <w:szCs w:val="34"/>
          <w:rtl w:val="0"/>
        </w:rPr>
        <w:t xml:space="preserve">4. Inventario de Paquetes</w:t>
      </w:r>
    </w:p>
    <w:p w:rsidR="00000000" w:rsidDel="00000000" w:rsidP="00000000" w:rsidRDefault="00000000" w:rsidRPr="00000000" w14:paraId="00000062">
      <w:pPr>
        <w:spacing w:after="240" w:lineRule="auto"/>
        <w:rPr/>
      </w:pPr>
      <w:r w:rsidDel="00000000" w:rsidR="00000000" w:rsidRPr="00000000">
        <w:rPr>
          <w:rtl w:val="0"/>
        </w:rPr>
        <w:t xml:space="preserve">Use este módulo para una "visión de rayos X" de todo lo que hay en bodega, sin importar la guía.</w:t>
      </w:r>
    </w:p>
    <w:p w:rsidR="00000000" w:rsidDel="00000000" w:rsidP="00000000" w:rsidRDefault="00000000" w:rsidRPr="00000000" w14:paraId="00000063">
      <w:pPr>
        <w:numPr>
          <w:ilvl w:val="0"/>
          <w:numId w:val="9"/>
        </w:numPr>
        <w:spacing w:after="0" w:afterAutospacing="0" w:lineRule="auto"/>
        <w:ind w:left="720" w:hanging="360"/>
        <w:rPr/>
      </w:pPr>
      <w:r w:rsidDel="00000000" w:rsidR="00000000" w:rsidRPr="00000000">
        <w:rPr>
          <w:rtl w:val="0"/>
        </w:rPr>
        <w:t xml:space="preserve">Búsqueda: Puede buscar por contenido (ej. "Vidrio", "Documentos").</w:t>
      </w:r>
    </w:p>
    <w:p w:rsidR="00000000" w:rsidDel="00000000" w:rsidP="00000000" w:rsidRDefault="00000000" w:rsidRPr="00000000" w14:paraId="00000064">
      <w:pPr>
        <w:numPr>
          <w:ilvl w:val="0"/>
          <w:numId w:val="9"/>
        </w:numPr>
        <w:spacing w:after="0" w:afterAutospacing="0" w:lineRule="auto"/>
        <w:ind w:left="720" w:hanging="360"/>
        <w:rPr/>
      </w:pPr>
      <w:r w:rsidDel="00000000" w:rsidR="00000000" w:rsidRPr="00000000">
        <w:rPr>
          <w:rtl w:val="0"/>
        </w:rPr>
        <w:t xml:space="preserve">Edición/Eliminación:</w:t>
      </w:r>
    </w:p>
    <w:p w:rsidR="00000000" w:rsidDel="00000000" w:rsidP="00000000" w:rsidRDefault="00000000" w:rsidRPr="00000000" w14:paraId="00000065">
      <w:pPr>
        <w:numPr>
          <w:ilvl w:val="1"/>
          <w:numId w:val="9"/>
        </w:numPr>
        <w:spacing w:after="0" w:afterAutospacing="0" w:lineRule="auto"/>
        <w:ind w:left="1440" w:hanging="360"/>
        <w:rPr/>
      </w:pPr>
      <w:r w:rsidDel="00000000" w:rsidR="00000000" w:rsidRPr="00000000">
        <w:rPr>
          <w:rtl w:val="0"/>
        </w:rPr>
        <w:t xml:space="preserve">Solo se permite modificar o eliminar paquetes si el envío padre aún está en almacén (Estatus "Recibido" o "Procesado").</w:t>
      </w:r>
    </w:p>
    <w:p w:rsidR="00000000" w:rsidDel="00000000" w:rsidP="00000000" w:rsidRDefault="00000000" w:rsidRPr="00000000" w14:paraId="00000066">
      <w:pPr>
        <w:numPr>
          <w:ilvl w:val="1"/>
          <w:numId w:val="9"/>
        </w:numPr>
        <w:spacing w:after="240" w:lineRule="auto"/>
        <w:ind w:left="1440" w:hanging="360"/>
        <w:rPr/>
      </w:pPr>
      <w:r w:rsidDel="00000000" w:rsidR="00000000" w:rsidRPr="00000000">
        <w:rPr>
          <w:rtl w:val="0"/>
        </w:rPr>
        <w:t xml:space="preserve">Si el envío ya salió a ruta, el sistema bloqueará la acción por seguridad.</w:t>
      </w:r>
    </w:p>
    <w:p w:rsidR="00000000" w:rsidDel="00000000" w:rsidP="00000000" w:rsidRDefault="00000000" w:rsidRPr="00000000" w14:paraId="00000067">
      <w:pPr>
        <w:spacing w:after="240" w:lineRule="auto"/>
        <w:rPr>
          <w:color w:val="188038"/>
        </w:rPr>
      </w:pPr>
      <w:r w:rsidDel="00000000" w:rsidR="00000000" w:rsidRPr="00000000">
        <w:rPr>
          <w:color w:val="188038"/>
        </w:rPr>
        <w:drawing>
          <wp:inline distB="114300" distT="114300" distL="114300" distR="114300">
            <wp:extent cx="5731200" cy="3225800"/>
            <wp:effectExtent b="0" l="0" r="0" t="0"/>
            <wp:docPr id="21"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Rule="auto"/>
        <w:rPr>
          <w:color w:val="188038"/>
        </w:rPr>
      </w:pPr>
      <w:r w:rsidDel="00000000" w:rsidR="00000000" w:rsidRPr="00000000">
        <w:rPr>
          <w:i w:val="1"/>
          <w:iCs w:val="1"/>
          <w:color w:val="188038"/>
          <w:sz w:val="16"/>
          <w:szCs w:val="16"/>
          <w:rtl w:val="0"/>
        </w:rPr>
        <w:t xml:space="preserve">Modulo de paquete</w:t>
      </w:r>
      <w:r w:rsidDel="00000000" w:rsidR="00000000" w:rsidRPr="00000000">
        <w:rPr>
          <w:rtl w:val="0"/>
        </w:rPr>
      </w:r>
    </w:p>
    <w:p w:rsidR="00000000" w:rsidDel="00000000" w:rsidP="00000000" w:rsidRDefault="00000000" w:rsidRPr="00000000" w14:paraId="00000069">
      <w:pPr>
        <w:spacing w:after="240" w:lineRule="auto"/>
        <w:rPr>
          <w:color w:val="188038"/>
        </w:rPr>
      </w:pPr>
      <w:r w:rsidDel="00000000" w:rsidR="00000000" w:rsidRPr="00000000">
        <w:rPr>
          <w:color w:val="188038"/>
        </w:rPr>
        <w:drawing>
          <wp:inline distB="114300" distT="114300" distL="114300" distR="114300">
            <wp:extent cx="3014663" cy="2472161"/>
            <wp:effectExtent b="0" l="0" r="0" t="0"/>
            <wp:docPr id="5"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3014663" cy="247216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lineRule="auto"/>
        <w:rPr>
          <w:i w:val="1"/>
          <w:iCs w:val="1"/>
          <w:color w:val="188038"/>
          <w:sz w:val="16"/>
          <w:szCs w:val="16"/>
        </w:rPr>
      </w:pPr>
      <w:r w:rsidDel="00000000" w:rsidR="00000000" w:rsidRPr="00000000">
        <w:rPr>
          <w:i w:val="1"/>
          <w:iCs w:val="1"/>
          <w:color w:val="188038"/>
          <w:sz w:val="16"/>
          <w:szCs w:val="16"/>
          <w:rtl w:val="0"/>
        </w:rPr>
        <w:t xml:space="preserve">Formulario de edición de paquete</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2"/>
        <w:keepNext w:val="0"/>
        <w:keepLines w:val="0"/>
        <w:spacing w:after="80" w:before="0" w:lineRule="auto"/>
        <w:rPr>
          <w:b w:val="1"/>
          <w:bCs w:val="1"/>
          <w:sz w:val="34"/>
          <w:szCs w:val="34"/>
        </w:rPr>
      </w:pPr>
      <w:bookmarkStart w:colFirst="0" w:colLast="0" w:name="_czrei289r59u" w:id="21"/>
      <w:bookmarkEnd w:id="21"/>
      <w:r w:rsidDel="00000000" w:rsidR="00000000" w:rsidRPr="00000000">
        <w:rPr>
          <w:b w:val="1"/>
          <w:bCs w:val="1"/>
          <w:sz w:val="34"/>
          <w:szCs w:val="34"/>
          <w:rtl w:val="0"/>
        </w:rPr>
        <w:t xml:space="preserve">5. Gestión de Catálogos</w:t>
      </w:r>
    </w:p>
    <w:p w:rsidR="00000000" w:rsidDel="00000000" w:rsidP="00000000" w:rsidRDefault="00000000" w:rsidRPr="00000000" w14:paraId="0000006D">
      <w:pPr>
        <w:pStyle w:val="Heading3"/>
        <w:keepNext w:val="0"/>
        <w:keepLines w:val="0"/>
        <w:spacing w:before="0" w:lineRule="auto"/>
        <w:rPr>
          <w:b w:val="1"/>
          <w:bCs w:val="1"/>
          <w:color w:val="000000"/>
          <w:sz w:val="26"/>
          <w:szCs w:val="26"/>
        </w:rPr>
      </w:pPr>
      <w:bookmarkStart w:colFirst="0" w:colLast="0" w:name="_xcegqyegg4ig" w:id="22"/>
      <w:bookmarkEnd w:id="22"/>
      <w:r w:rsidDel="00000000" w:rsidR="00000000" w:rsidRPr="00000000">
        <w:rPr>
          <w:b w:val="1"/>
          <w:bCs w:val="1"/>
          <w:color w:val="000000"/>
          <w:sz w:val="26"/>
          <w:szCs w:val="26"/>
          <w:rtl w:val="0"/>
        </w:rPr>
        <w:t xml:space="preserve">Colaboradores</w:t>
      </w:r>
    </w:p>
    <w:p w:rsidR="00000000" w:rsidDel="00000000" w:rsidP="00000000" w:rsidRDefault="00000000" w:rsidRPr="00000000" w14:paraId="0000006E">
      <w:pPr>
        <w:spacing w:after="240" w:lineRule="auto"/>
        <w:rPr/>
      </w:pPr>
      <w:r w:rsidDel="00000000" w:rsidR="00000000" w:rsidRPr="00000000">
        <w:rPr>
          <w:rtl w:val="0"/>
        </w:rPr>
        <w:t xml:space="preserve">Administre al personal.</w:t>
      </w:r>
    </w:p>
    <w:p w:rsidR="00000000" w:rsidDel="00000000" w:rsidP="00000000" w:rsidRDefault="00000000" w:rsidRPr="00000000" w14:paraId="0000006F">
      <w:pPr>
        <w:numPr>
          <w:ilvl w:val="0"/>
          <w:numId w:val="4"/>
        </w:numPr>
        <w:spacing w:after="0" w:afterAutospacing="0" w:lineRule="auto"/>
        <w:ind w:left="720" w:hanging="360"/>
        <w:rPr/>
      </w:pPr>
      <w:r w:rsidDel="00000000" w:rsidR="00000000" w:rsidRPr="00000000">
        <w:rPr>
          <w:rtl w:val="0"/>
        </w:rPr>
        <w:t xml:space="preserve">Roles: Administrador, Ejecutivo y Conductor.</w:t>
      </w:r>
    </w:p>
    <w:p w:rsidR="00000000" w:rsidDel="00000000" w:rsidP="00000000" w:rsidRDefault="00000000" w:rsidRPr="00000000" w14:paraId="00000070">
      <w:pPr>
        <w:numPr>
          <w:ilvl w:val="0"/>
          <w:numId w:val="4"/>
        </w:numPr>
        <w:spacing w:after="0" w:afterAutospacing="0" w:lineRule="auto"/>
        <w:ind w:left="720" w:hanging="360"/>
        <w:rPr/>
      </w:pPr>
      <w:r w:rsidDel="00000000" w:rsidR="00000000" w:rsidRPr="00000000">
        <w:rPr>
          <w:rtl w:val="0"/>
        </w:rPr>
        <w:t xml:space="preserve">Conductores: Al registrar un conductor, es obligatorio ingresar su Licencia y asignar una Unidad. El sistema valida que la licencia no esté duplicada.</w:t>
      </w:r>
    </w:p>
    <w:p w:rsidR="00000000" w:rsidDel="00000000" w:rsidP="00000000" w:rsidRDefault="00000000" w:rsidRPr="00000000" w14:paraId="00000071">
      <w:pPr>
        <w:numPr>
          <w:ilvl w:val="0"/>
          <w:numId w:val="4"/>
        </w:numPr>
        <w:spacing w:after="240" w:lineRule="auto"/>
        <w:ind w:left="720" w:hanging="360"/>
        <w:rPr/>
      </w:pPr>
      <w:r w:rsidDel="00000000" w:rsidR="00000000" w:rsidRPr="00000000">
        <w:rPr>
          <w:rtl w:val="0"/>
        </w:rPr>
        <w:t xml:space="preserve">Foto: Puede subir una foto de perfil (JPG/PNG) menor a </w:t>
      </w:r>
      <w:r w:rsidDel="00000000" w:rsidR="00000000" w:rsidRPr="00000000">
        <w:rPr>
          <w:b w:val="1"/>
          <w:bCs w:val="1"/>
          <w:rtl w:val="0"/>
        </w:rPr>
        <w:t xml:space="preserve">1MB</w:t>
      </w:r>
      <w:r w:rsidDel="00000000" w:rsidR="00000000" w:rsidRPr="00000000">
        <w:rPr>
          <w:rtl w:val="0"/>
        </w:rPr>
        <w:t xml:space="preserve">.</w:t>
      </w:r>
    </w:p>
    <w:p w:rsidR="00000000" w:rsidDel="00000000" w:rsidP="00000000" w:rsidRDefault="00000000" w:rsidRPr="00000000" w14:paraId="00000072">
      <w:pPr>
        <w:spacing w:after="240" w:lineRule="auto"/>
        <w:rPr>
          <w:color w:val="188038"/>
        </w:rPr>
      </w:pPr>
      <w:r w:rsidDel="00000000" w:rsidR="00000000" w:rsidRPr="00000000">
        <w:rPr>
          <w:color w:val="188038"/>
        </w:rPr>
        <w:drawing>
          <wp:inline distB="114300" distT="114300" distL="114300" distR="114300">
            <wp:extent cx="5645083" cy="3177232"/>
            <wp:effectExtent b="0" l="0" r="0" t="0"/>
            <wp:docPr id="2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645083" cy="3177232"/>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40" w:lineRule="auto"/>
        <w:rPr>
          <w:i w:val="1"/>
          <w:iCs w:val="1"/>
          <w:color w:val="188038"/>
          <w:sz w:val="16"/>
          <w:szCs w:val="16"/>
        </w:rPr>
      </w:pPr>
      <w:r w:rsidDel="00000000" w:rsidR="00000000" w:rsidRPr="00000000">
        <w:rPr>
          <w:i w:val="1"/>
          <w:iCs w:val="1"/>
          <w:color w:val="188038"/>
          <w:sz w:val="16"/>
          <w:szCs w:val="16"/>
          <w:rtl w:val="0"/>
        </w:rPr>
        <w:t xml:space="preserve">Módulo colaboradores</w:t>
      </w:r>
    </w:p>
    <w:p w:rsidR="00000000" w:rsidDel="00000000" w:rsidP="00000000" w:rsidRDefault="00000000" w:rsidRPr="00000000" w14:paraId="00000074">
      <w:pPr>
        <w:spacing w:after="240" w:lineRule="auto"/>
        <w:rPr>
          <w:color w:val="188038"/>
        </w:rPr>
      </w:pPr>
      <w:r w:rsidDel="00000000" w:rsidR="00000000" w:rsidRPr="00000000">
        <w:rPr>
          <w:color w:val="188038"/>
        </w:rPr>
        <w:drawing>
          <wp:inline distB="114300" distT="114300" distL="114300" distR="114300">
            <wp:extent cx="2919413" cy="3577308"/>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919413" cy="357730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240" w:lineRule="auto"/>
        <w:rPr>
          <w:color w:val="188038"/>
        </w:rPr>
      </w:pPr>
      <w:r w:rsidDel="00000000" w:rsidR="00000000" w:rsidRPr="00000000">
        <w:rPr>
          <w:i w:val="1"/>
          <w:iCs w:val="1"/>
          <w:color w:val="188038"/>
          <w:sz w:val="16"/>
          <w:szCs w:val="16"/>
          <w:rtl w:val="0"/>
        </w:rPr>
        <w:t xml:space="preserve">Formulario conductores</w:t>
      </w:r>
      <w:r w:rsidDel="00000000" w:rsidR="00000000" w:rsidRPr="00000000">
        <w:rPr>
          <w:rtl w:val="0"/>
        </w:rPr>
      </w:r>
    </w:p>
    <w:p w:rsidR="00000000" w:rsidDel="00000000" w:rsidP="00000000" w:rsidRDefault="00000000" w:rsidRPr="00000000" w14:paraId="00000076">
      <w:pPr>
        <w:pStyle w:val="Heading3"/>
        <w:keepNext w:val="0"/>
        <w:keepLines w:val="0"/>
        <w:spacing w:before="0" w:lineRule="auto"/>
        <w:rPr>
          <w:b w:val="1"/>
          <w:bCs w:val="1"/>
          <w:color w:val="000000"/>
          <w:sz w:val="26"/>
          <w:szCs w:val="26"/>
        </w:rPr>
      </w:pPr>
      <w:bookmarkStart w:colFirst="0" w:colLast="0" w:name="_txws34aufoh4" w:id="23"/>
      <w:bookmarkEnd w:id="23"/>
      <w:r w:rsidDel="00000000" w:rsidR="00000000" w:rsidRPr="00000000">
        <w:rPr>
          <w:b w:val="1"/>
          <w:bCs w:val="1"/>
          <w:color w:val="000000"/>
          <w:sz w:val="26"/>
          <w:szCs w:val="26"/>
          <w:rtl w:val="0"/>
        </w:rPr>
        <w:t xml:space="preserve">Unidades (Flotilla)</w:t>
      </w:r>
    </w:p>
    <w:p w:rsidR="00000000" w:rsidDel="00000000" w:rsidP="00000000" w:rsidRDefault="00000000" w:rsidRPr="00000000" w14:paraId="00000077">
      <w:pPr>
        <w:spacing w:after="240" w:lineRule="auto"/>
        <w:rPr/>
      </w:pPr>
      <w:r w:rsidDel="00000000" w:rsidR="00000000" w:rsidRPr="00000000">
        <w:rPr>
          <w:rtl w:val="0"/>
        </w:rPr>
        <w:t xml:space="preserve">Gestión de vehículos.</w:t>
      </w:r>
    </w:p>
    <w:p w:rsidR="00000000" w:rsidDel="00000000" w:rsidP="00000000" w:rsidRDefault="00000000" w:rsidRPr="00000000" w14:paraId="00000078">
      <w:pPr>
        <w:numPr>
          <w:ilvl w:val="0"/>
          <w:numId w:val="1"/>
        </w:numPr>
        <w:spacing w:after="0" w:afterAutospacing="0" w:lineRule="auto"/>
        <w:ind w:left="720" w:hanging="360"/>
        <w:rPr/>
      </w:pPr>
      <w:r w:rsidDel="00000000" w:rsidR="00000000" w:rsidRPr="00000000">
        <w:rPr>
          <w:rtl w:val="0"/>
        </w:rPr>
        <w:t xml:space="preserve">NII (Número de Identificación Interno): El sistema genera automáticamente el NII combinando el </w:t>
      </w:r>
      <w:r w:rsidDel="00000000" w:rsidR="00000000" w:rsidRPr="00000000">
        <w:rPr>
          <w:color w:val="188038"/>
          <w:rtl w:val="0"/>
        </w:rPr>
        <w:t xml:space="preserve">Año + 4 dígitos del VIN</w:t>
      </w:r>
      <w:r w:rsidDel="00000000" w:rsidR="00000000" w:rsidRPr="00000000">
        <w:rPr>
          <w:rtl w:val="0"/>
        </w:rPr>
        <w:t xml:space="preserve">.</w:t>
      </w:r>
    </w:p>
    <w:p w:rsidR="00000000" w:rsidDel="00000000" w:rsidP="00000000" w:rsidRDefault="00000000" w:rsidRPr="00000000" w14:paraId="00000079">
      <w:pPr>
        <w:numPr>
          <w:ilvl w:val="1"/>
          <w:numId w:val="1"/>
        </w:numPr>
        <w:spacing w:after="0" w:afterAutospacing="0" w:lineRule="auto"/>
        <w:ind w:left="1440" w:hanging="360"/>
        <w:rPr/>
      </w:pPr>
      <w:r w:rsidDel="00000000" w:rsidR="00000000" w:rsidRPr="00000000">
        <w:rPr>
          <w:i w:val="1"/>
          <w:iCs w:val="1"/>
          <w:rtl w:val="0"/>
        </w:rPr>
        <w:t xml:space="preserve">Alerta:</w:t>
      </w:r>
      <w:r w:rsidDel="00000000" w:rsidR="00000000" w:rsidRPr="00000000">
        <w:rPr>
          <w:rtl w:val="0"/>
        </w:rPr>
        <w:t xml:space="preserve"> Si el NII generado ya existe, el sistema le avisará para evitar duplicados.</w:t>
      </w:r>
    </w:p>
    <w:p w:rsidR="00000000" w:rsidDel="00000000" w:rsidP="00000000" w:rsidRDefault="00000000" w:rsidRPr="00000000" w14:paraId="0000007A">
      <w:pPr>
        <w:numPr>
          <w:ilvl w:val="0"/>
          <w:numId w:val="1"/>
        </w:numPr>
        <w:spacing w:after="240" w:lineRule="auto"/>
        <w:ind w:left="720" w:hanging="360"/>
        <w:rPr/>
      </w:pPr>
      <w:r w:rsidDel="00000000" w:rsidR="00000000" w:rsidRPr="00000000">
        <w:rPr>
          <w:rtl w:val="0"/>
        </w:rPr>
        <w:t xml:space="preserve">Baja de Unidad: Requiere ingresar un motivo justificado.</w:t>
      </w:r>
    </w:p>
    <w:p w:rsidR="00000000" w:rsidDel="00000000" w:rsidP="00000000" w:rsidRDefault="00000000" w:rsidRPr="00000000" w14:paraId="0000007B">
      <w:pPr>
        <w:spacing w:after="240" w:lineRule="auto"/>
        <w:rPr/>
      </w:pPr>
      <w:r w:rsidDel="00000000" w:rsidR="00000000" w:rsidRPr="00000000">
        <w:rPr/>
        <w:drawing>
          <wp:inline distB="114300" distT="114300" distL="114300" distR="114300">
            <wp:extent cx="5731200" cy="3225800"/>
            <wp:effectExtent b="0" l="0" r="0" t="0"/>
            <wp:docPr id="4"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lineRule="auto"/>
        <w:rPr/>
      </w:pPr>
      <w:r w:rsidDel="00000000" w:rsidR="00000000" w:rsidRPr="00000000">
        <w:rPr>
          <w:i w:val="1"/>
          <w:iCs w:val="1"/>
          <w:color w:val="188038"/>
          <w:sz w:val="16"/>
          <w:szCs w:val="16"/>
          <w:rtl w:val="0"/>
        </w:rPr>
        <w:t xml:space="preserve">Módulo unidades</w:t>
      </w:r>
      <w:r w:rsidDel="00000000" w:rsidR="00000000" w:rsidRPr="00000000">
        <w:rPr>
          <w:rtl w:val="0"/>
        </w:rPr>
      </w:r>
    </w:p>
    <w:p w:rsidR="00000000" w:rsidDel="00000000" w:rsidP="00000000" w:rsidRDefault="00000000" w:rsidRPr="00000000" w14:paraId="0000007D">
      <w:pPr>
        <w:spacing w:after="240" w:lineRule="auto"/>
        <w:rPr/>
      </w:pPr>
      <w:r w:rsidDel="00000000" w:rsidR="00000000" w:rsidRPr="00000000">
        <w:rPr/>
        <w:drawing>
          <wp:inline distB="114300" distT="114300" distL="114300" distR="114300">
            <wp:extent cx="3957638" cy="2202340"/>
            <wp:effectExtent b="0" l="0" r="0" t="0"/>
            <wp:docPr id="11"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957638" cy="220234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240" w:lineRule="auto"/>
        <w:rPr/>
      </w:pPr>
      <w:r w:rsidDel="00000000" w:rsidR="00000000" w:rsidRPr="00000000">
        <w:rPr>
          <w:i w:val="1"/>
          <w:iCs w:val="1"/>
          <w:color w:val="188038"/>
          <w:sz w:val="16"/>
          <w:szCs w:val="16"/>
          <w:rtl w:val="0"/>
        </w:rPr>
        <w:t xml:space="preserve">Formulario conductores</w:t>
      </w:r>
      <w:r w:rsidDel="00000000" w:rsidR="00000000" w:rsidRPr="00000000">
        <w:rPr>
          <w:rtl w:val="0"/>
        </w:rPr>
      </w:r>
    </w:p>
    <w:p w:rsidR="00000000" w:rsidDel="00000000" w:rsidP="00000000" w:rsidRDefault="00000000" w:rsidRPr="00000000" w14:paraId="0000007F">
      <w:pPr>
        <w:pStyle w:val="Heading3"/>
        <w:keepNext w:val="0"/>
        <w:keepLines w:val="0"/>
        <w:spacing w:before="0" w:lineRule="auto"/>
        <w:rPr>
          <w:b w:val="1"/>
          <w:bCs w:val="1"/>
          <w:color w:val="000000"/>
          <w:sz w:val="26"/>
          <w:szCs w:val="26"/>
        </w:rPr>
      </w:pPr>
      <w:bookmarkStart w:colFirst="0" w:colLast="0" w:name="_4qwtpd27spyo" w:id="24"/>
      <w:bookmarkEnd w:id="24"/>
      <w:r w:rsidDel="00000000" w:rsidR="00000000" w:rsidRPr="00000000">
        <w:rPr>
          <w:b w:val="1"/>
          <w:bCs w:val="1"/>
          <w:color w:val="000000"/>
          <w:sz w:val="26"/>
          <w:szCs w:val="26"/>
          <w:rtl w:val="0"/>
        </w:rPr>
        <w:t xml:space="preserve">Sucursales y Clientes</w:t>
      </w:r>
    </w:p>
    <w:p w:rsidR="00000000" w:rsidDel="00000000" w:rsidP="00000000" w:rsidRDefault="00000000" w:rsidRPr="00000000" w14:paraId="00000080">
      <w:pPr>
        <w:spacing w:after="240" w:lineRule="auto"/>
        <w:rPr/>
      </w:pPr>
      <w:r w:rsidDel="00000000" w:rsidR="00000000" w:rsidRPr="00000000">
        <w:rPr>
          <w:rtl w:val="0"/>
        </w:rPr>
        <w:t xml:space="preserve">Ambos módulos utilizan el sistema de Dirección en Cascada (Estado &gt; Municipio &gt; CP &gt; Colonia) para garantizar que la dirección siempre sea válida y real.</w:t>
      </w:r>
    </w:p>
    <w:p w:rsidR="00000000" w:rsidDel="00000000" w:rsidP="00000000" w:rsidRDefault="00000000" w:rsidRPr="00000000" w14:paraId="00000081">
      <w:pPr>
        <w:spacing w:after="240" w:lineRule="auto"/>
        <w:rPr/>
      </w:pPr>
      <w:r w:rsidDel="00000000" w:rsidR="00000000" w:rsidRPr="00000000">
        <w:rPr/>
        <w:drawing>
          <wp:inline distB="114300" distT="114300" distL="114300" distR="114300">
            <wp:extent cx="5731200" cy="3225800"/>
            <wp:effectExtent b="0" l="0" r="0" t="0"/>
            <wp:docPr id="9"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lineRule="auto"/>
        <w:rPr/>
      </w:pPr>
      <w:r w:rsidDel="00000000" w:rsidR="00000000" w:rsidRPr="00000000">
        <w:rPr>
          <w:i w:val="1"/>
          <w:iCs w:val="1"/>
          <w:color w:val="188038"/>
          <w:sz w:val="16"/>
          <w:szCs w:val="16"/>
          <w:rtl w:val="0"/>
        </w:rPr>
        <w:t xml:space="preserve">Módulo sucursales</w:t>
      </w:r>
      <w:r w:rsidDel="00000000" w:rsidR="00000000" w:rsidRPr="00000000">
        <w:rPr>
          <w:rtl w:val="0"/>
        </w:rPr>
      </w:r>
    </w:p>
    <w:p w:rsidR="00000000" w:rsidDel="00000000" w:rsidP="00000000" w:rsidRDefault="00000000" w:rsidRPr="00000000" w14:paraId="00000083">
      <w:pPr>
        <w:spacing w:after="240" w:lineRule="auto"/>
        <w:rPr>
          <w:color w:val="188038"/>
        </w:rPr>
      </w:pPr>
      <w:r w:rsidDel="00000000" w:rsidR="00000000" w:rsidRPr="00000000">
        <w:rPr>
          <w:color w:val="188038"/>
        </w:rPr>
        <w:drawing>
          <wp:inline distB="114300" distT="114300" distL="114300" distR="114300">
            <wp:extent cx="4700588" cy="2600159"/>
            <wp:effectExtent b="0" l="0" r="0" t="0"/>
            <wp:docPr id="19"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700588" cy="260015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lineRule="auto"/>
        <w:rPr>
          <w:i w:val="1"/>
          <w:iCs w:val="1"/>
          <w:color w:val="188038"/>
          <w:sz w:val="16"/>
          <w:szCs w:val="16"/>
        </w:rPr>
      </w:pPr>
      <w:r w:rsidDel="00000000" w:rsidR="00000000" w:rsidRPr="00000000">
        <w:rPr>
          <w:i w:val="1"/>
          <w:iCs w:val="1"/>
          <w:color w:val="188038"/>
          <w:sz w:val="16"/>
          <w:szCs w:val="16"/>
          <w:rtl w:val="0"/>
        </w:rPr>
        <w:t xml:space="preserve">Formulario sucursales</w:t>
      </w:r>
    </w:p>
    <w:p w:rsidR="00000000" w:rsidDel="00000000" w:rsidP="00000000" w:rsidRDefault="00000000" w:rsidRPr="00000000" w14:paraId="00000085">
      <w:pPr>
        <w:spacing w:after="240" w:lineRule="auto"/>
        <w:rPr>
          <w:color w:val="188038"/>
        </w:rPr>
      </w:pPr>
      <w:r w:rsidDel="00000000" w:rsidR="00000000" w:rsidRPr="00000000">
        <w:rPr>
          <w:rtl w:val="0"/>
        </w:rPr>
      </w:r>
    </w:p>
    <w:p w:rsidR="00000000" w:rsidDel="00000000" w:rsidP="00000000" w:rsidRDefault="00000000" w:rsidRPr="00000000" w14:paraId="00000086">
      <w:pPr>
        <w:spacing w:after="240" w:lineRule="auto"/>
        <w:rPr>
          <w:color w:val="188038"/>
        </w:rPr>
      </w:pPr>
      <w:r w:rsidDel="00000000" w:rsidR="00000000" w:rsidRPr="00000000">
        <w:rPr>
          <w:rtl w:val="0"/>
        </w:rPr>
      </w:r>
    </w:p>
    <w:p w:rsidR="00000000" w:rsidDel="00000000" w:rsidP="00000000" w:rsidRDefault="00000000" w:rsidRPr="00000000" w14:paraId="00000087">
      <w:pPr>
        <w:spacing w:after="240" w:lineRule="auto"/>
        <w:rPr>
          <w:color w:val="188038"/>
        </w:rPr>
      </w:pPr>
      <w:r w:rsidDel="00000000" w:rsidR="00000000" w:rsidRPr="00000000">
        <w:rPr>
          <w:color w:val="188038"/>
        </w:rPr>
        <w:drawing>
          <wp:inline distB="114300" distT="114300" distL="114300" distR="114300">
            <wp:extent cx="5731200" cy="3225800"/>
            <wp:effectExtent b="0" l="0" r="0" t="0"/>
            <wp:docPr id="3"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after="240" w:lineRule="auto"/>
        <w:rPr>
          <w:color w:val="188038"/>
        </w:rPr>
      </w:pPr>
      <w:r w:rsidDel="00000000" w:rsidR="00000000" w:rsidRPr="00000000">
        <w:rPr>
          <w:i w:val="1"/>
          <w:iCs w:val="1"/>
          <w:color w:val="188038"/>
          <w:sz w:val="16"/>
          <w:szCs w:val="16"/>
          <w:rtl w:val="0"/>
        </w:rPr>
        <w:t xml:space="preserve">Módulo clientes</w:t>
      </w:r>
      <w:r w:rsidDel="00000000" w:rsidR="00000000" w:rsidRPr="00000000">
        <w:rPr>
          <w:rtl w:val="0"/>
        </w:rPr>
      </w:r>
    </w:p>
    <w:p w:rsidR="00000000" w:rsidDel="00000000" w:rsidP="00000000" w:rsidRDefault="00000000" w:rsidRPr="00000000" w14:paraId="00000089">
      <w:pPr>
        <w:spacing w:after="240" w:lineRule="auto"/>
        <w:rPr>
          <w:color w:val="188038"/>
        </w:rPr>
      </w:pPr>
      <w:r w:rsidDel="00000000" w:rsidR="00000000" w:rsidRPr="00000000">
        <w:rPr>
          <w:color w:val="188038"/>
        </w:rPr>
        <w:drawing>
          <wp:inline distB="114300" distT="114300" distL="114300" distR="114300">
            <wp:extent cx="3443288" cy="2859873"/>
            <wp:effectExtent b="0" l="0" r="0" t="0"/>
            <wp:docPr id="17" name="image12.png"/>
            <a:graphic>
              <a:graphicData uri="http://schemas.openxmlformats.org/drawingml/2006/picture">
                <pic:pic>
                  <pic:nvPicPr>
                    <pic:cNvPr id="0" name="image12.png"/>
                    <pic:cNvPicPr preferRelativeResize="0"/>
                  </pic:nvPicPr>
                  <pic:blipFill>
                    <a:blip r:embed="rId23"/>
                    <a:srcRect b="0" l="0" r="0" t="0"/>
                    <a:stretch>
                      <a:fillRect/>
                    </a:stretch>
                  </pic:blipFill>
                  <pic:spPr>
                    <a:xfrm>
                      <a:off x="0" y="0"/>
                      <a:ext cx="3443288" cy="2859873"/>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lineRule="auto"/>
        <w:rPr>
          <w:color w:val="188038"/>
        </w:rPr>
      </w:pPr>
      <w:r w:rsidDel="00000000" w:rsidR="00000000" w:rsidRPr="00000000">
        <w:rPr>
          <w:i w:val="1"/>
          <w:iCs w:val="1"/>
          <w:color w:val="188038"/>
          <w:sz w:val="16"/>
          <w:szCs w:val="16"/>
          <w:rtl w:val="0"/>
        </w:rPr>
        <w:t xml:space="preserve">Formulario clientes</w:t>
      </w:r>
      <w:r w:rsidDel="00000000" w:rsidR="00000000" w:rsidRPr="00000000">
        <w:rPr>
          <w:rtl w:val="0"/>
        </w:rPr>
      </w:r>
    </w:p>
    <w:p w:rsidR="00000000" w:rsidDel="00000000" w:rsidP="00000000" w:rsidRDefault="00000000" w:rsidRPr="00000000" w14:paraId="0000008B">
      <w:pPr>
        <w:spacing w:after="240" w:lineRule="auto"/>
        <w:rPr>
          <w:color w:val="188038"/>
        </w:rPr>
      </w:pPr>
      <w:r w:rsidDel="00000000" w:rsidR="00000000" w:rsidRPr="00000000">
        <w:rPr>
          <w:rtl w:val="0"/>
        </w:rPr>
      </w:r>
    </w:p>
    <w:p w:rsidR="00000000" w:rsidDel="00000000" w:rsidP="00000000" w:rsidRDefault="00000000" w:rsidRPr="00000000" w14:paraId="0000008C">
      <w:pPr>
        <w:spacing w:after="240" w:lineRule="auto"/>
        <w:rPr>
          <w:color w:val="188038"/>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before="0" w:lineRule="auto"/>
        <w:rPr>
          <w:b w:val="1"/>
          <w:bCs w:val="1"/>
          <w:sz w:val="34"/>
          <w:szCs w:val="34"/>
        </w:rPr>
      </w:pPr>
      <w:bookmarkStart w:colFirst="0" w:colLast="0" w:name="_jkqvzwu0n9yt" w:id="25"/>
      <w:bookmarkEnd w:id="25"/>
      <w:r w:rsidDel="00000000" w:rsidR="00000000" w:rsidRPr="00000000">
        <w:rPr>
          <w:b w:val="1"/>
          <w:bCs w:val="1"/>
          <w:sz w:val="34"/>
          <w:szCs w:val="34"/>
          <w:rtl w:val="0"/>
        </w:rPr>
        <w:t xml:space="preserve">6. Solución de Problemas comunes</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6.9336548242477"/>
        <w:gridCol w:w="2739.8018309912222"/>
        <w:gridCol w:w="3358.776325208153"/>
        <w:tblGridChange w:id="0">
          <w:tblGrid>
            <w:gridCol w:w="2926.9336548242477"/>
            <w:gridCol w:w="2739.8018309912222"/>
            <w:gridCol w:w="3358.776325208153"/>
          </w:tblGrid>
        </w:tblGridChange>
      </w:tblGrid>
      <w:tr>
        <w:trPr>
          <w:cantSplit w:val="0"/>
          <w:trHeight w:val="530" w:hRule="atLeast"/>
          <w:tblHeader w:val="0"/>
        </w:trPr>
        <w:tc>
          <w:tcPr>
            <w:tcBorders>
              <w:top w:color="000000" w:space="0" w:sz="5" w:val="single"/>
              <w:left w:color="000000" w:space="0" w:sz="5" w:val="single"/>
              <w:bottom w:color="000000" w:space="0" w:sz="5" w:val="single"/>
              <w:right w:color="000000" w:space="0" w:sz="5"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8F">
            <w:pPr>
              <w:spacing w:after="480" w:lineRule="auto"/>
              <w:rPr/>
            </w:pPr>
            <w:r w:rsidDel="00000000" w:rsidR="00000000" w:rsidRPr="00000000">
              <w:rPr>
                <w:b w:val="1"/>
                <w:bCs w:val="1"/>
                <w:rtl w:val="0"/>
              </w:rPr>
              <w:t xml:space="preserve">Problema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90">
            <w:pPr>
              <w:spacing w:after="480" w:lineRule="auto"/>
              <w:rPr/>
            </w:pPr>
            <w:r w:rsidDel="00000000" w:rsidR="00000000" w:rsidRPr="00000000">
              <w:rPr>
                <w:b w:val="1"/>
                <w:bCs w:val="1"/>
                <w:rtl w:val="0"/>
              </w:rPr>
              <w:t xml:space="preserve">Causa Probable</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6d9eeb" w:val="clear"/>
            <w:tcMar>
              <w:top w:w="100.0" w:type="dxa"/>
              <w:left w:w="100.0" w:type="dxa"/>
              <w:bottom w:w="100.0" w:type="dxa"/>
              <w:right w:w="100.0" w:type="dxa"/>
            </w:tcMar>
            <w:vAlign w:val="top"/>
          </w:tcPr>
          <w:p w:rsidR="00000000" w:rsidDel="00000000" w:rsidP="00000000" w:rsidRDefault="00000000" w:rsidRPr="00000000" w14:paraId="00000091">
            <w:pPr>
              <w:spacing w:after="480" w:lineRule="auto"/>
              <w:rPr/>
            </w:pPr>
            <w:r w:rsidDel="00000000" w:rsidR="00000000" w:rsidRPr="00000000">
              <w:rPr>
                <w:b w:val="1"/>
                <w:bCs w:val="1"/>
                <w:rtl w:val="0"/>
              </w:rPr>
              <w:t xml:space="preserve">Solución</w:t>
            </w:r>
            <w:r w:rsidDel="00000000" w:rsidR="00000000" w:rsidRPr="00000000">
              <w:rPr>
                <w:rtl w:val="0"/>
              </w:rPr>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2">
            <w:pPr>
              <w:spacing w:after="480" w:lineRule="auto"/>
              <w:rPr/>
            </w:pPr>
            <w:r w:rsidDel="00000000" w:rsidR="00000000" w:rsidRPr="00000000">
              <w:rPr>
                <w:b w:val="1"/>
                <w:bCs w:val="1"/>
                <w:rtl w:val="0"/>
              </w:rPr>
              <w:t xml:space="preserve">"Operación Denegada: El envío ya fue procesado"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3">
            <w:pPr>
              <w:spacing w:after="480" w:lineRule="auto"/>
              <w:rPr/>
            </w:pPr>
            <w:r w:rsidDel="00000000" w:rsidR="00000000" w:rsidRPr="00000000">
              <w:rPr>
                <w:rtl w:val="0"/>
              </w:rPr>
              <w:t xml:space="preserve">Intenta editar un envío que ya está "En Tránsito" o "Entregado".</w:t>
            </w:r>
          </w:p>
        </w:tc>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4">
            <w:pPr>
              <w:spacing w:after="480" w:lineRule="auto"/>
              <w:rPr/>
            </w:pPr>
            <w:r w:rsidDel="00000000" w:rsidR="00000000" w:rsidRPr="00000000">
              <w:rPr>
                <w:rtl w:val="0"/>
              </w:rPr>
              <w:t xml:space="preserve">Por seguridad, solo se pueden editar envíos nuevos. Si es un error crítico, contacte a Soporte TI.</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5">
            <w:pPr>
              <w:spacing w:after="480" w:lineRule="auto"/>
              <w:rPr/>
            </w:pPr>
            <w:r w:rsidDel="00000000" w:rsidR="00000000" w:rsidRPr="00000000">
              <w:rPr>
                <w:b w:val="1"/>
                <w:bCs w:val="1"/>
                <w:rtl w:val="0"/>
              </w:rPr>
              <w:t xml:space="preserve">No puedo seleccionar Municipio/Colonia</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6">
            <w:pPr>
              <w:spacing w:after="480" w:lineRule="auto"/>
              <w:rPr/>
            </w:pPr>
            <w:r w:rsidDel="00000000" w:rsidR="00000000" w:rsidRPr="00000000">
              <w:rPr>
                <w:rtl w:val="0"/>
              </w:rPr>
              <w:t xml:space="preserve">No ha seleccionado el Estado o CP previo.</w:t>
            </w:r>
          </w:p>
        </w:tc>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7">
            <w:pPr>
              <w:spacing w:after="480" w:lineRule="auto"/>
              <w:rPr/>
            </w:pPr>
            <w:r w:rsidDel="00000000" w:rsidR="00000000" w:rsidRPr="00000000">
              <w:rPr>
                <w:rtl w:val="0"/>
              </w:rPr>
              <w:t xml:space="preserve">El sistema carga datos en cascada. Seleccione los campos en orden (de arriba a abajo).</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8">
            <w:pPr>
              <w:spacing w:after="480" w:lineRule="auto"/>
              <w:rPr/>
            </w:pPr>
            <w:r w:rsidDel="00000000" w:rsidR="00000000" w:rsidRPr="00000000">
              <w:rPr>
                <w:b w:val="1"/>
                <w:bCs w:val="1"/>
                <w:rtl w:val="0"/>
              </w:rPr>
              <w:t xml:space="preserve">Error "NII Duplicado" al crear Unidad</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9">
            <w:pPr>
              <w:spacing w:after="480" w:lineRule="auto"/>
              <w:rPr/>
            </w:pPr>
            <w:r w:rsidDel="00000000" w:rsidR="00000000" w:rsidRPr="00000000">
              <w:rPr>
                <w:rtl w:val="0"/>
              </w:rPr>
              <w:t xml:space="preserve">Ya existe un vehículo del mismo año con terminación de VIN idéntica.</w:t>
            </w:r>
          </w:p>
        </w:tc>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A">
            <w:pPr>
              <w:spacing w:after="480" w:lineRule="auto"/>
              <w:rPr/>
            </w:pPr>
            <w:r w:rsidDel="00000000" w:rsidR="00000000" w:rsidRPr="00000000">
              <w:rPr>
                <w:rtl w:val="0"/>
              </w:rPr>
              <w:t xml:space="preserve">Verifique los datos. Si son correctos, agregue un identificador al modelo para diferenciarlos.</w:t>
            </w:r>
          </w:p>
        </w:tc>
      </w:tr>
      <w:tr>
        <w:trPr>
          <w:cantSplit w:val="0"/>
          <w:trHeight w:val="135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B">
            <w:pPr>
              <w:spacing w:after="480" w:lineRule="auto"/>
              <w:rPr/>
            </w:pPr>
            <w:r w:rsidDel="00000000" w:rsidR="00000000" w:rsidRPr="00000000">
              <w:rPr>
                <w:b w:val="1"/>
                <w:bCs w:val="1"/>
                <w:rtl w:val="0"/>
              </w:rPr>
              <w:t xml:space="preserve">El costo sale en $0.00</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C">
            <w:pPr>
              <w:spacing w:after="480" w:lineRule="auto"/>
              <w:rPr/>
            </w:pPr>
            <w:r w:rsidDel="00000000" w:rsidR="00000000" w:rsidRPr="00000000">
              <w:rPr>
                <w:rtl w:val="0"/>
              </w:rPr>
              <w:t xml:space="preserve">No hay conexión con la API de distancias o faltan CPs.</w:t>
            </w:r>
          </w:p>
        </w:tc>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D">
            <w:pPr>
              <w:spacing w:after="480" w:lineRule="auto"/>
              <w:rPr/>
            </w:pPr>
            <w:r w:rsidDel="00000000" w:rsidR="00000000" w:rsidRPr="00000000">
              <w:rPr>
                <w:rtl w:val="0"/>
              </w:rPr>
              <w:t xml:space="preserve">Verifique su conexión a internet y que la Sucursal y Colonia tengan Código Postal válido.</w:t>
            </w:r>
          </w:p>
        </w:tc>
      </w:tr>
      <w:tr>
        <w:trPr>
          <w:cantSplit w:val="0"/>
          <w:trHeight w:val="1085" w:hRule="atLeast"/>
          <w:tblHeader w:val="0"/>
        </w:trPr>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E">
            <w:pPr>
              <w:spacing w:after="480" w:lineRule="auto"/>
              <w:rPr/>
            </w:pPr>
            <w:r w:rsidDel="00000000" w:rsidR="00000000" w:rsidRPr="00000000">
              <w:rPr>
                <w:b w:val="1"/>
                <w:bCs w:val="1"/>
                <w:rtl w:val="0"/>
              </w:rPr>
              <w:t xml:space="preserve">No abre el Excel exportado</w:t>
            </w: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9F">
            <w:pPr>
              <w:spacing w:after="480" w:lineRule="auto"/>
              <w:rPr/>
            </w:pPr>
            <w:r w:rsidDel="00000000" w:rsidR="00000000" w:rsidRPr="00000000">
              <w:rPr>
                <w:rtl w:val="0"/>
              </w:rPr>
              <w:t xml:space="preserve">El archivo es un archivo separado por comas no un archivo con extensión de excel</w:t>
            </w:r>
          </w:p>
        </w:tc>
        <w:tc>
          <w:tcPr>
            <w:tcBorders>
              <w:top w:color="000000" w:space="0" w:sz="5" w:val="single"/>
              <w:left w:color="000000" w:space="0" w:sz="5" w:val="single"/>
              <w:bottom w:color="000000" w:space="0" w:sz="5" w:val="single"/>
              <w:right w:color="000000" w:space="0" w:sz="5" w:val="single"/>
            </w:tcBorders>
            <w:shd w:fill="c9daf8" w:val="clear"/>
            <w:tcMar>
              <w:top w:w="100.0" w:type="dxa"/>
              <w:left w:w="100.0" w:type="dxa"/>
              <w:bottom w:w="100.0" w:type="dxa"/>
              <w:right w:w="100.0" w:type="dxa"/>
            </w:tcMar>
            <w:vAlign w:val="top"/>
          </w:tcPr>
          <w:p w:rsidR="00000000" w:rsidDel="00000000" w:rsidP="00000000" w:rsidRDefault="00000000" w:rsidRPr="00000000" w14:paraId="000000A0">
            <w:pPr>
              <w:spacing w:after="480" w:lineRule="auto"/>
              <w:rPr/>
            </w:pPr>
            <w:r w:rsidDel="00000000" w:rsidR="00000000" w:rsidRPr="00000000">
              <w:rPr>
                <w:rtl w:val="0"/>
              </w:rPr>
              <w:t xml:space="preserve">Excel debería abrirlo sin problemas pero intente importarlos.</w:t>
            </w:r>
          </w:p>
        </w:tc>
      </w:tr>
    </w:tbl>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40" w:lineRule="auto"/>
        <w:rPr>
          <w:i w:val="1"/>
          <w:iCs w:val="1"/>
        </w:rPr>
      </w:pPr>
      <w:r w:rsidDel="00000000" w:rsidR="00000000" w:rsidRPr="00000000">
        <w:rPr>
          <w:b w:val="1"/>
          <w:bCs w:val="1"/>
          <w:rtl w:val="0"/>
        </w:rPr>
        <w:t xml:space="preserve">Packet-World v1.0</w:t>
      </w:r>
      <w:r w:rsidDel="00000000" w:rsidR="00000000" w:rsidRPr="00000000">
        <w:rPr>
          <w:rtl w:val="0"/>
        </w:rPr>
        <w:t xml:space="preserve"> </w:t>
      </w:r>
      <w:r w:rsidDel="00000000" w:rsidR="00000000" w:rsidRPr="00000000">
        <w:rPr>
          <w:i w:val="1"/>
          <w:iCs w:val="1"/>
          <w:rtl w:val="0"/>
        </w:rPr>
        <w:t xml:space="preserve">- 2026</w:t>
      </w:r>
    </w:p>
    <w:p w:rsidR="00000000" w:rsidDel="00000000" w:rsidP="00000000" w:rsidRDefault="00000000" w:rsidRPr="00000000" w14:paraId="000000A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8.png"/><Relationship Id="rId22" Type="http://schemas.openxmlformats.org/officeDocument/2006/relationships/image" Target="media/image6.png"/><Relationship Id="rId10" Type="http://schemas.openxmlformats.org/officeDocument/2006/relationships/image" Target="media/image15.png"/><Relationship Id="rId21" Type="http://schemas.openxmlformats.org/officeDocument/2006/relationships/image" Target="media/image2.png"/><Relationship Id="rId13" Type="http://schemas.openxmlformats.org/officeDocument/2006/relationships/image" Target="media/image17.png"/><Relationship Id="rId12" Type="http://schemas.openxmlformats.org/officeDocument/2006/relationships/image" Target="media/image10.png"/><Relationship Id="rId23"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9.png"/><Relationship Id="rId14" Type="http://schemas.openxmlformats.org/officeDocument/2006/relationships/image" Target="media/image16.png"/><Relationship Id="rId17" Type="http://schemas.openxmlformats.org/officeDocument/2006/relationships/image" Target="media/image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4.png"/><Relationship Id="rId18" Type="http://schemas.openxmlformats.org/officeDocument/2006/relationships/image" Target="media/image8.png"/><Relationship Id="rId7" Type="http://schemas.openxmlformats.org/officeDocument/2006/relationships/image" Target="media/image1.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