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116" w:right="0" w:firstLine="0"/>
        <w:jc w:val="center"/>
        <w:rPr/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55" w:right="0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10" w:hanging="1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PROGRAMACIÓN ORIENTADA A OBJETOS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55" w:right="0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10" w:right="3" w:hanging="1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Guía de Laboratorio Semana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55" w:right="0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437" w:right="0" w:hanging="10"/>
        <w:jc w:val="left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Objetivo:</w:t>
      </w:r>
      <w:r w:rsidDel="00000000" w:rsidR="00000000" w:rsidRPr="00000000">
        <w:rPr>
          <w:b w:val="1"/>
          <w:sz w:val="22"/>
          <w:szCs w:val="22"/>
          <w:rtl w:val="0"/>
        </w:rPr>
        <w:t xml:space="preserve"> Clases Genéricas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17" w:line="259" w:lineRule="auto"/>
        <w:ind w:left="425" w:right="0" w:firstLine="0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5147"/>
        </w:tabs>
        <w:spacing w:after="112" w:line="259" w:lineRule="auto"/>
        <w:ind w:left="-15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CASO DE NEGOCIO 01: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ADMINISTRACIÓN DE LUGARES PUBLICOS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6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1" w:lineRule="auto"/>
        <w:ind w:left="-5" w:right="0" w:hanging="10"/>
        <w:rPr/>
      </w:pPr>
      <w:r w:rsidDel="00000000" w:rsidR="00000000" w:rsidRPr="00000000">
        <w:rPr>
          <w:sz w:val="22"/>
          <w:szCs w:val="22"/>
          <w:rtl w:val="0"/>
        </w:rPr>
        <w:t xml:space="preserve">La nueva administración de la Municipalidad Metropolitana de Lima requiere un sistema que gestione los lugares públicos de la ciudad divididos en Parques, Plazas y Alamedas los cuales tienen información sobre fecha de construcción, área total y distrito de ubicación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1" w:lineRule="auto"/>
        <w:ind w:left="720" w:right="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La valoración de los lugares se calcula en base al área total (en metros cuadrados) y un costo por metro de 1500 soles.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1" w:lineRule="auto"/>
        <w:ind w:left="720" w:right="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Existen instalaciones las cuales tienen que ser registradas según se requiera, la información que se tiene es el costo de mantenimiento y las dimensiones de las mismas. Hacer acciones necesarias para registrar 1 o más instalaciones a los lugares públicos. </w:t>
      </w:r>
      <w:r w:rsidDel="00000000" w:rsidR="00000000" w:rsidRPr="00000000">
        <w:rPr>
          <w:b w:val="1"/>
          <w:sz w:val="22"/>
          <w:szCs w:val="22"/>
          <w:rtl w:val="0"/>
        </w:rPr>
        <w:t xml:space="preserve">Utilice clases genéricas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1" w:lineRule="auto"/>
        <w:ind w:left="720" w:right="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Los parques y Plazas adicionalmente tienen un porcentaje de áreas verdes que son necesarios por ley, el cual en el caso de los parques está en función al área total y un factor de 3.5, para el caso de las plazas está en función del número de bancas y un factor de 5.5.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1" w:lineRule="auto"/>
        <w:ind w:left="-5" w:right="0" w:hanging="10"/>
        <w:rPr/>
      </w:pPr>
      <w:r w:rsidDel="00000000" w:rsidR="00000000" w:rsidRPr="00000000">
        <w:rPr>
          <w:sz w:val="22"/>
          <w:szCs w:val="22"/>
          <w:rtl w:val="0"/>
        </w:rPr>
        <w:t xml:space="preserve">Para verificar el funcionamiento del sistema, instancie un objeto de cada tipo de lugar público clase con parámetros manuales (NO USAR SCANNER) y agregue en el caso del parque dos instalaciones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7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7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5" w:lineRule="auto"/>
        <w:ind w:left="-5" w:right="0" w:hanging="10"/>
        <w:jc w:val="left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CASO DE NEGOCIO 02: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ADMINISTRACIÓN </w:t>
        <w:tab/>
        <w:t xml:space="preserve">DE </w:t>
        <w:tab/>
        <w:t xml:space="preserve">VEHICULOS </w:t>
        <w:tab/>
        <w:t xml:space="preserve">DE COMPETENCIA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1" w:lineRule="auto"/>
        <w:ind w:left="-5" w:right="0" w:hanging="10"/>
        <w:rPr/>
      </w:pPr>
      <w:r w:rsidDel="00000000" w:rsidR="00000000" w:rsidRPr="00000000">
        <w:rPr>
          <w:sz w:val="22"/>
          <w:szCs w:val="22"/>
          <w:rtl w:val="0"/>
        </w:rPr>
        <w:t xml:space="preserve">Se le ha solicitado el desarrollo de un sistema que permita la administración de los vehículos de competencia del circuito nacional de Lima.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4" w:line="259" w:lineRule="auto"/>
        <w:ind w:left="-5" w:right="0" w:hanging="10"/>
        <w:rPr/>
      </w:pPr>
      <w:r w:rsidDel="00000000" w:rsidR="00000000" w:rsidRPr="00000000">
        <w:rPr>
          <w:sz w:val="22"/>
          <w:szCs w:val="22"/>
          <w:rtl w:val="0"/>
        </w:rPr>
        <w:t xml:space="preserve">Luego de las primeras reuniones se obtuvo la siguiente información: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05" w:right="-6" w:hanging="360"/>
        <w:rPr/>
      </w:pPr>
      <w:r w:rsidDel="00000000" w:rsidR="00000000" w:rsidRPr="00000000">
        <w:rPr>
          <w:rtl w:val="0"/>
        </w:rPr>
        <w:t xml:space="preserve">Se tienen 3 tipos de vehículos: Turismo Competencia, Categoría 1600 y Motos, con información del número asignado, numero de cilindros, marca, sponsor, nombre de piloto, kilometraje recorrido.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05" w:right="-6" w:hanging="360"/>
        <w:rPr/>
      </w:pPr>
      <w:r w:rsidDel="00000000" w:rsidR="00000000" w:rsidRPr="00000000">
        <w:rPr>
          <w:rtl w:val="0"/>
        </w:rPr>
        <w:t xml:space="preserve">El kilometraje recorrido se genera en base a un aleatorio que va entre 10,000 y 50,000 kilometraje para cualquier tipo de vehículo.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05" w:right="-6" w:hanging="360"/>
        <w:rPr/>
      </w:pPr>
      <w:r w:rsidDel="00000000" w:rsidR="00000000" w:rsidRPr="00000000">
        <w:rPr>
          <w:rtl w:val="0"/>
        </w:rPr>
        <w:t xml:space="preserve">En el caso de vehículos del tipo Turismo Competencia y Categoría 1600 existen velocidades máximas y mínimas, 250km/h y 80km/h. Para calcular la velocidad promedio en Turismo Competencia se obtiene el promedio entre esas dos velocidades, en caso de la Categoría 1600 es un aleatorio entre esas velocidades.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6" w:lineRule="auto"/>
        <w:ind w:left="705" w:right="-6" w:hanging="360"/>
        <w:rPr/>
      </w:pPr>
      <w:r w:rsidDel="00000000" w:rsidR="00000000" w:rsidRPr="00000000">
        <w:rPr>
          <w:rtl w:val="0"/>
        </w:rPr>
        <w:t xml:space="preserve">Existen mecánicos los cuales tienen que ser ingresados y tiene información sobre nombre, años de antigüedad y país de origen. Hacer acciones necesarias para ingresar 1 o más mecánicos a los tipos de vehículos. Utilice clases genéricas </w:t>
      </w:r>
    </w:p>
    <w:p w:rsidR="00000000" w:rsidDel="00000000" w:rsidP="00000000" w:rsidRDefault="00000000" w:rsidRPr="00000000" w14:paraId="00000025">
      <w:pPr>
        <w:ind w:left="0" w:right="-6" w:firstLine="0"/>
        <w:rPr/>
      </w:pPr>
      <w:r w:rsidDel="00000000" w:rsidR="00000000" w:rsidRPr="00000000">
        <w:rPr>
          <w:rtl w:val="0"/>
        </w:rPr>
        <w:t xml:space="preserve">Desarrollar una jerarquía de clases, identificando los atributos comunes, métodos abstractos, métodos sobrescritos e interfaces que considere necesario.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right="-6" w:firstLine="0"/>
        <w:rPr/>
      </w:pPr>
      <w:r w:rsidDel="00000000" w:rsidR="00000000" w:rsidRPr="00000000">
        <w:rPr>
          <w:rtl w:val="0"/>
        </w:rPr>
        <w:t xml:space="preserve">Finalmente, diseñe la clase Prueba que permita simular la creación de 1 ítem de cada tipo, ingresados manualmente y mostrar toda la información. </w:t>
      </w:r>
    </w:p>
    <w:p w:rsidR="00000000" w:rsidDel="00000000" w:rsidP="00000000" w:rsidRDefault="00000000" w:rsidRPr="00000000" w14:paraId="00000028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7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7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5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5386"/>
        </w:tabs>
        <w:spacing w:after="131" w:line="259" w:lineRule="auto"/>
        <w:ind w:left="-15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CASO DE NEGOCIO 03: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ADMINISTRACIÓN DE INSTITUCION EDUCATIVA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Instituto "QUIERO ESTUDIAR" nos ha contratado para desarrollar un sistema de software para administrar su biblioteca, se tiene la siguiente información: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05" w:right="-6" w:hanging="360"/>
        <w:rPr/>
      </w:pPr>
      <w:r w:rsidDel="00000000" w:rsidR="00000000" w:rsidRPr="00000000">
        <w:rPr>
          <w:rtl w:val="0"/>
        </w:rPr>
        <w:t xml:space="preserve">Los ítems están divididos en Libros, Revistas y Periódicos los cuales tienen una fecha de adquisición. El código de todos los ejemplares se calcula en base a la fecha de adquisición concadenado a un aleatorio entre 1500 y 6000 que sea primo (</w:t>
      </w:r>
      <w:r w:rsidDel="00000000" w:rsidR="00000000" w:rsidRPr="00000000">
        <w:rPr>
          <w:b w:val="1"/>
          <w:i w:val="1"/>
          <w:rtl w:val="0"/>
        </w:rPr>
        <w:t xml:space="preserve">Sugerencia: adicione una función primo que devuelva verdadero o falso en caso un numero sea primo, recuerde que el número primo es aquel que solo es divisible entre el número 1 y el mismo número</w:t>
      </w:r>
      <w:r w:rsidDel="00000000" w:rsidR="00000000" w:rsidRPr="00000000">
        <w:rPr>
          <w:rtl w:val="0"/>
        </w:rPr>
        <w:t xml:space="preserve">). A las revistas y periódicos se tienen que actualizar un código de actualización, el cual se basa en la fecha de emisión y un correlativo comenzando en 1000 para las revistas y 10000 para los periódicos. Las revistas es importante almacenar si es de publicación semanal o mensual, en el caso de los periódicos se requiere almacenar adicionalmente el país y si es su periódico oficial.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8" w:lineRule="auto"/>
        <w:ind w:left="705" w:right="-6" w:hanging="360"/>
        <w:rPr/>
      </w:pPr>
      <w:r w:rsidDel="00000000" w:rsidR="00000000" w:rsidRPr="00000000">
        <w:rPr>
          <w:rtl w:val="0"/>
        </w:rPr>
        <w:t xml:space="preserve">Existen autores los cuales tienen que ser ingresados y tiene información sobre nombre, país de nacimiento y genero preferido. Hacer acciones necesarias para ingresar 1 o más autores. </w:t>
      </w:r>
      <w:r w:rsidDel="00000000" w:rsidR="00000000" w:rsidRPr="00000000">
        <w:rPr>
          <w:b w:val="1"/>
          <w:rtl w:val="0"/>
        </w:rPr>
        <w:t xml:space="preserve">Utilice clases genéricas usando la clase LinkedList, con dos métodos uno para ingresar los objetos y otro para recorrer el LinkedList y mostrar los resultados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-6" w:firstLine="0"/>
        <w:rPr/>
      </w:pPr>
      <w:r w:rsidDel="00000000" w:rsidR="00000000" w:rsidRPr="00000000">
        <w:rPr>
          <w:rtl w:val="0"/>
        </w:rPr>
        <w:t xml:space="preserve">Desarrollar una jerarquía de clases, identificando los atributos comunes, métodos abstractos, métodos sobrescritos e interfaces que considere necesario. Finalmente, diseñe la clase Prueba que permita simular la creación de 2 ítem de cada tipo, uno ingresado manualmente y otro ingresado por consola, así como mostrar toda la información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511" w:top="1423" w:left="1702" w:right="1696" w:header="197" w:footer="7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  <w:font w:name="Verdana"/>
  <w:font w:name="Calibri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after="0" w:line="241" w:lineRule="auto"/>
      <w:ind w:left="0" w:right="0" w:firstLine="0"/>
      <w:jc w:val="left"/>
      <w:rPr/>
    </w:pPr>
    <w:r w:rsidDel="00000000" w:rsidR="00000000" w:rsidRPr="00000000">
      <w:rPr>
        <w:rFonts w:ascii="Comic Sans MS" w:cs="Comic Sans MS" w:eastAsia="Comic Sans MS" w:hAnsi="Comic Sans MS"/>
        <w:sz w:val="18"/>
        <w:szCs w:val="18"/>
        <w:rtl w:val="0"/>
      </w:rPr>
      <w:t xml:space="preserve">Los Profesores 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9829800</wp:posOffset>
              </wp:positionV>
              <wp:extent cx="5436997" cy="56388"/>
              <wp:effectExtent b="0" l="0" r="0" t="0"/>
              <wp:wrapSquare wrapText="bothSides" distB="0" distT="0" distL="114300" distR="114300"/>
              <wp:docPr id="27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27500" y="3751800"/>
                        <a:ext cx="5436997" cy="56388"/>
                        <a:chOff x="2627500" y="3751800"/>
                        <a:chExt cx="5437000" cy="56400"/>
                      </a:xfrm>
                    </wpg:grpSpPr>
                    <wpg:grpSp>
                      <wpg:cNvGrpSpPr/>
                      <wpg:grpSpPr>
                        <a:xfrm>
                          <a:off x="2627502" y="3751806"/>
                          <a:ext cx="5436997" cy="56388"/>
                          <a:chOff x="0" y="0"/>
                          <a:chExt cx="5436997" cy="563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4369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0" y="0"/>
                            <a:ext cx="5436997" cy="38100"/>
                          </a:xfrm>
                          <a:custGeom>
                            <a:rect b="b" l="l" r="r" t="t"/>
                            <a:pathLst>
                              <a:path extrusionOk="0" h="38100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47244"/>
                            <a:ext cx="5436997" cy="9144"/>
                          </a:xfrm>
                          <a:custGeom>
                            <a:rect b="b" l="l" r="r" t="t"/>
                            <a:pathLst>
                              <a:path extrusionOk="0" h="9144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9829800</wp:posOffset>
              </wp:positionV>
              <wp:extent cx="5436997" cy="56388"/>
              <wp:effectExtent b="0" l="0" r="0" t="0"/>
              <wp:wrapSquare wrapText="bothSides" distB="0" distT="0" distL="114300" distR="114300"/>
              <wp:docPr id="27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6997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after="0" w:line="241" w:lineRule="auto"/>
      <w:ind w:left="0" w:right="0" w:firstLine="0"/>
      <w:jc w:val="left"/>
      <w:rPr/>
    </w:pPr>
    <w:r w:rsidDel="00000000" w:rsidR="00000000" w:rsidRPr="00000000">
      <w:rPr>
        <w:rFonts w:ascii="Comic Sans MS" w:cs="Comic Sans MS" w:eastAsia="Comic Sans MS" w:hAnsi="Comic Sans MS"/>
        <w:sz w:val="18"/>
        <w:szCs w:val="18"/>
        <w:rtl w:val="0"/>
      </w:rPr>
      <w:t xml:space="preserve">Los Profesores 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9829800</wp:posOffset>
              </wp:positionV>
              <wp:extent cx="5436997" cy="56388"/>
              <wp:effectExtent b="0" l="0" r="0" t="0"/>
              <wp:wrapSquare wrapText="bothSides" distB="0" distT="0" distL="114300" distR="114300"/>
              <wp:docPr id="27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27500" y="3751800"/>
                        <a:ext cx="5436997" cy="56388"/>
                        <a:chOff x="2627500" y="3751800"/>
                        <a:chExt cx="5437000" cy="56400"/>
                      </a:xfrm>
                    </wpg:grpSpPr>
                    <wpg:grpSp>
                      <wpg:cNvGrpSpPr/>
                      <wpg:grpSpPr>
                        <a:xfrm>
                          <a:off x="2627502" y="3751806"/>
                          <a:ext cx="5436997" cy="56388"/>
                          <a:chOff x="0" y="0"/>
                          <a:chExt cx="5436997" cy="563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4369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5436997" cy="38100"/>
                          </a:xfrm>
                          <a:custGeom>
                            <a:rect b="b" l="l" r="r" t="t"/>
                            <a:pathLst>
                              <a:path extrusionOk="0" h="38100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47244"/>
                            <a:ext cx="5436997" cy="9144"/>
                          </a:xfrm>
                          <a:custGeom>
                            <a:rect b="b" l="l" r="r" t="t"/>
                            <a:pathLst>
                              <a:path extrusionOk="0" h="9144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9829800</wp:posOffset>
              </wp:positionV>
              <wp:extent cx="5436997" cy="56388"/>
              <wp:effectExtent b="0" l="0" r="0" t="0"/>
              <wp:wrapSquare wrapText="bothSides" distB="0" distT="0" distL="114300" distR="114300"/>
              <wp:docPr id="273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6997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after="0" w:line="241" w:lineRule="auto"/>
      <w:ind w:left="0" w:right="0" w:firstLine="0"/>
      <w:jc w:val="left"/>
      <w:rPr/>
    </w:pPr>
    <w:r w:rsidDel="00000000" w:rsidR="00000000" w:rsidRPr="00000000">
      <w:rPr>
        <w:rFonts w:ascii="Comic Sans MS" w:cs="Comic Sans MS" w:eastAsia="Comic Sans MS" w:hAnsi="Comic Sans MS"/>
        <w:sz w:val="18"/>
        <w:szCs w:val="18"/>
        <w:rtl w:val="0"/>
      </w:rPr>
      <w:t xml:space="preserve">Los Profesores 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9829800</wp:posOffset>
              </wp:positionV>
              <wp:extent cx="5436997" cy="56388"/>
              <wp:effectExtent b="0" l="0" r="0" t="0"/>
              <wp:wrapSquare wrapText="bothSides" distB="0" distT="0" distL="114300" distR="114300"/>
              <wp:docPr id="273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27500" y="3751800"/>
                        <a:ext cx="5436997" cy="56388"/>
                        <a:chOff x="2627500" y="3751800"/>
                        <a:chExt cx="5437000" cy="56400"/>
                      </a:xfrm>
                    </wpg:grpSpPr>
                    <wpg:grpSp>
                      <wpg:cNvGrpSpPr/>
                      <wpg:grpSpPr>
                        <a:xfrm>
                          <a:off x="2627502" y="3751806"/>
                          <a:ext cx="5436997" cy="56388"/>
                          <a:chOff x="0" y="0"/>
                          <a:chExt cx="5436997" cy="563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4369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5436997" cy="38100"/>
                          </a:xfrm>
                          <a:custGeom>
                            <a:rect b="b" l="l" r="r" t="t"/>
                            <a:pathLst>
                              <a:path extrusionOk="0" h="38100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47244"/>
                            <a:ext cx="5436997" cy="9144"/>
                          </a:xfrm>
                          <a:custGeom>
                            <a:rect b="b" l="l" r="r" t="t"/>
                            <a:pathLst>
                              <a:path extrusionOk="0" h="9144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9829800</wp:posOffset>
              </wp:positionV>
              <wp:extent cx="5436997" cy="56388"/>
              <wp:effectExtent b="0" l="0" r="0" t="0"/>
              <wp:wrapSquare wrapText="bothSides" distB="0" distT="0" distL="114300" distR="114300"/>
              <wp:docPr id="273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6997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0" w:line="259" w:lineRule="auto"/>
      <w:ind w:left="0" w:right="-1090" w:firstLine="0"/>
      <w:jc w:val="right"/>
      <w:rPr/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FACULTAD DE INGENIERÍA Y ARQUITECTURA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after="0" w:line="259" w:lineRule="auto"/>
      <w:ind w:left="0" w:right="-1093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CARRERA DE INGENIERÍA DE SISTEMAS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spacing w:after="0" w:line="259" w:lineRule="auto"/>
      <w:ind w:left="0" w:right="-1150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after="0" w:line="259" w:lineRule="auto"/>
      <w:ind w:left="0" w:right="-1150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403860</wp:posOffset>
              </wp:positionH>
              <wp:positionV relativeFrom="page">
                <wp:posOffset>1210945</wp:posOffset>
              </wp:positionV>
              <wp:extent cx="2209800" cy="1104900"/>
              <wp:effectExtent b="0" l="0" r="0" t="0"/>
              <wp:wrapSquare wrapText="bothSides" distB="0" distT="0" distL="114300" distR="114300"/>
              <wp:docPr id="27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41100" y="3227550"/>
                        <a:ext cx="2209800" cy="1104900"/>
                        <a:chOff x="4241100" y="3227550"/>
                        <a:chExt cx="2209800" cy="1104900"/>
                      </a:xfrm>
                    </wpg:grpSpPr>
                    <wpg:grpSp>
                      <wpg:cNvGrpSpPr/>
                      <wpg:grpSpPr>
                        <a:xfrm>
                          <a:off x="4241100" y="3227550"/>
                          <a:ext cx="2209800" cy="1104900"/>
                          <a:chOff x="0" y="0"/>
                          <a:chExt cx="2209800" cy="11049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209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1" name="Shape 1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2209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2" name="Shape 12"/>
                        <wps:spPr>
                          <a:xfrm>
                            <a:off x="676961" y="33042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6961" y="50568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403860</wp:posOffset>
              </wp:positionH>
              <wp:positionV relativeFrom="page">
                <wp:posOffset>1210945</wp:posOffset>
              </wp:positionV>
              <wp:extent cx="2209800" cy="1104900"/>
              <wp:effectExtent b="0" l="0" r="0" t="0"/>
              <wp:wrapSquare wrapText="bothSides" distB="0" distT="0" distL="114300" distR="114300"/>
              <wp:docPr id="273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9800" cy="1104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0" w:line="259" w:lineRule="auto"/>
      <w:ind w:left="0" w:right="-109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403860</wp:posOffset>
              </wp:positionH>
              <wp:positionV relativeFrom="page">
                <wp:posOffset>125095</wp:posOffset>
              </wp:positionV>
              <wp:extent cx="2209800" cy="1104900"/>
              <wp:effectExtent b="0" l="0" r="0" t="0"/>
              <wp:wrapSquare wrapText="bothSides" distB="0" distT="0" distL="114300" distR="114300"/>
              <wp:docPr id="273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41100" y="3227550"/>
                        <a:ext cx="2209800" cy="1104900"/>
                        <a:chOff x="4241100" y="3227550"/>
                        <a:chExt cx="2209800" cy="1104900"/>
                      </a:xfrm>
                    </wpg:grpSpPr>
                    <wpg:grpSp>
                      <wpg:cNvGrpSpPr/>
                      <wpg:grpSpPr>
                        <a:xfrm>
                          <a:off x="4241100" y="3227550"/>
                          <a:ext cx="2209800" cy="1104900"/>
                          <a:chOff x="0" y="0"/>
                          <a:chExt cx="2209800" cy="11049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209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2209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676961" y="33042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76961" y="50568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403860</wp:posOffset>
              </wp:positionH>
              <wp:positionV relativeFrom="page">
                <wp:posOffset>125095</wp:posOffset>
              </wp:positionV>
              <wp:extent cx="2209800" cy="1104900"/>
              <wp:effectExtent b="0" l="0" r="0" t="0"/>
              <wp:wrapSquare wrapText="bothSides" distB="0" distT="0" distL="114300" distR="114300"/>
              <wp:docPr id="273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9800" cy="1104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FACULTAD DE INGENIERÍA Y ARQUITECTURA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after="0" w:line="259" w:lineRule="auto"/>
      <w:ind w:left="0" w:right="-1093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CARRERA DE INGENIERÍA DE SISTEMAS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after="0" w:line="259" w:lineRule="auto"/>
      <w:ind w:left="0" w:right="-1150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after="0" w:line="259" w:lineRule="auto"/>
      <w:ind w:left="0" w:right="-1150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0" w:line="259" w:lineRule="auto"/>
      <w:ind w:left="0" w:right="-109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403860</wp:posOffset>
              </wp:positionH>
              <wp:positionV relativeFrom="page">
                <wp:posOffset>125095</wp:posOffset>
              </wp:positionV>
              <wp:extent cx="2209800" cy="1104900"/>
              <wp:effectExtent b="0" l="0" r="0" t="0"/>
              <wp:wrapSquare wrapText="bothSides" distB="0" distT="0" distL="114300" distR="114300"/>
              <wp:docPr id="273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41100" y="3227550"/>
                        <a:ext cx="2209800" cy="1104900"/>
                        <a:chOff x="4241100" y="3227550"/>
                        <a:chExt cx="2209800" cy="1104900"/>
                      </a:xfrm>
                    </wpg:grpSpPr>
                    <wpg:grpSp>
                      <wpg:cNvGrpSpPr/>
                      <wpg:grpSpPr>
                        <a:xfrm>
                          <a:off x="4241100" y="3227550"/>
                          <a:ext cx="2209800" cy="1104900"/>
                          <a:chOff x="0" y="0"/>
                          <a:chExt cx="2209800" cy="11049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209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1" name="Shape 2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2209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2" name="Shape 22"/>
                        <wps:spPr>
                          <a:xfrm>
                            <a:off x="676961" y="33042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76961" y="50568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403860</wp:posOffset>
              </wp:positionH>
              <wp:positionV relativeFrom="page">
                <wp:posOffset>125095</wp:posOffset>
              </wp:positionV>
              <wp:extent cx="2209800" cy="1104900"/>
              <wp:effectExtent b="0" l="0" r="0" t="0"/>
              <wp:wrapSquare wrapText="bothSides" distB="0" distT="0" distL="114300" distR="114300"/>
              <wp:docPr id="273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9800" cy="1104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FACULTAD DE INGENIERÍA Y ARQUITECTURA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after="0" w:line="259" w:lineRule="auto"/>
      <w:ind w:left="0" w:right="-1093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CARRERA DE INGENIERÍA DE SISTEMAS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after="0" w:line="259" w:lineRule="auto"/>
      <w:ind w:left="0" w:right="-1150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spacing w:after="0" w:line="259" w:lineRule="auto"/>
      <w:ind w:left="0" w:right="-1150" w:firstLine="0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PE"/>
      </w:rPr>
    </w:rPrDefault>
    <w:pPrDefault>
      <w:pPr>
        <w:spacing w:after="5" w:line="352" w:lineRule="auto"/>
        <w:ind w:left="730" w:right="9" w:hanging="3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352" w:lineRule="auto"/>
      <w:ind w:left="730" w:right="9" w:hanging="370"/>
      <w:jc w:val="both"/>
    </w:pPr>
    <w:rPr>
      <w:rFonts w:ascii="Arial" w:cs="Arial" w:eastAsia="Arial" w:hAnsi="Arial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pLh3OZXOi9G/uJWSf1BKTF0yMA==">CgMxLjA4AHIhMWtkcnc3RTNxc1Jqcm5fNEhxSGVpUmNwRnNYZHlpb01x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2022-03-08T21:11:00Z</dcterms:created>
  <dc:creator>Martha Campos</dc:creator>
</cp:coreProperties>
</file>