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72897" w14:textId="75905D32" w:rsidR="00D36EBE" w:rsidRDefault="00C24D6D">
      <w:r>
        <w:t xml:space="preserve">Industria 4.0 El término industria 4.0 se refiere a un nuevo modelo de organización y de control de la cadena de valor a través del ciclo de vida del producto y a lo largo de los sistemas de fabricación apoyado y hecho posible por las tecnologías de la información. El término industria 4.0 se utiliza de manera generalizada en Europa, si bien se acuñó en Alemania. También es habitual referirse a este concepto con términos como “Fábrica Inteligente” o "Internet industrial". En </w:t>
      </w:r>
      <w:proofErr w:type="gramStart"/>
      <w:r>
        <w:t>definitiva</w:t>
      </w:r>
      <w:proofErr w:type="gramEnd"/>
      <w:r>
        <w:t xml:space="preserve"> se trata de la aplicación a la industria del modelo "Internet de las cosas" (</w:t>
      </w:r>
      <w:proofErr w:type="spellStart"/>
      <w:r>
        <w:t>IoT</w:t>
      </w:r>
      <w:proofErr w:type="spellEnd"/>
      <w:r>
        <w:t xml:space="preserve">). Todos estos términos tienen en común el reconocimiento de que los procesos de fabricación se encuentran en un proceso de transformación digital, una "revolución industrial" producida por el avance de las tecnologías de la información y, particularmente, de la informática y el software. La cuarta revolución industrial En la primera Revolución Industrial, entre los siglos XVIII y XIX, se mecanizaron los procesos de producción, transformando la economía agraria y artesanal en otra liderada por la industria. La segunda transición, en el siglo XX, trajo la producción en serie, con la aparición de fábricas y líneas de montaje que permitieron fabricar productos para el gran consumo. El final del Siglo XX trae una nueva transformación. El despliegue de la electrónica y la informática en los procesos industriales permitió automatizar las líneas de producción y que las máquinas reemplazaran a las personas en tareas repetitivas. Dos décadas de vertiginosos avances en la tecnología de Internet han producido un impacto radical en la economía y en la sociedad. La convergencia de las tecnologías de la información con la </w:t>
      </w:r>
      <w:proofErr w:type="spellStart"/>
      <w:r>
        <w:t>sensórica</w:t>
      </w:r>
      <w:proofErr w:type="spellEnd"/>
      <w:r>
        <w:t xml:space="preserve"> y la robótica están transformado la internet tradicional (información y personas) en internet de las cosas (</w:t>
      </w:r>
      <w:proofErr w:type="spellStart"/>
      <w:r>
        <w:t>IoT</w:t>
      </w:r>
      <w:proofErr w:type="spellEnd"/>
      <w:r>
        <w:t>). Y este nuevo escenario aplicado a la industria ha producido un impacto disruptivo en ésta, abriendo un escenario de enormes oportunidades basado en el aprovechamiento de la informática.</w:t>
      </w:r>
      <w:bookmarkStart w:id="0" w:name="_GoBack"/>
      <w:bookmarkEnd w:id="0"/>
    </w:p>
    <w:sectPr w:rsidR="00D36E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6D"/>
    <w:rsid w:val="000E1FCC"/>
    <w:rsid w:val="004D2FE9"/>
    <w:rsid w:val="00C24D6D"/>
    <w:rsid w:val="00C33F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E99"/>
  <w15:chartTrackingRefBased/>
  <w15:docId w15:val="{0ED7830D-D973-430B-A2C4-324E43EF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2019-11-19T13:28:00Z</dcterms:created>
  <dcterms:modified xsi:type="dcterms:W3CDTF">2019-11-19T13:53:00Z</dcterms:modified>
</cp:coreProperties>
</file>