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6457E">
      <w:pPr>
        <w:rPr>
          <w:rFonts w:hint="eastAsia"/>
        </w:rPr>
      </w:pPr>
      <w:r>
        <w:rPr>
          <w:rFonts w:hint="eastAsia"/>
        </w:rPr>
        <w:t>本制度适用于国际</w:t>
      </w:r>
      <w:r>
        <w:rPr>
          <w:rFonts w:hint="eastAsia"/>
          <w:lang w:val="en-US" w:eastAsia="zh-CN"/>
        </w:rPr>
        <w:t>海运拼箱</w:t>
      </w:r>
      <w:r>
        <w:rPr>
          <w:rFonts w:hint="eastAsia"/>
        </w:rPr>
        <w:t>业务，自2024年11月1日起执行，适用于尼日利亚地区正式员工（试用期后）。</w:t>
      </w:r>
    </w:p>
    <w:p w14:paraId="0457FF9E">
      <w:pPr>
        <w:rPr>
          <w:rFonts w:hint="eastAsia"/>
        </w:rPr>
      </w:pPr>
    </w:p>
    <w:p w14:paraId="5368E9D0">
      <w:pPr>
        <w:rPr>
          <w:rFonts w:hint="eastAsia"/>
          <w:b/>
          <w:bCs/>
        </w:rPr>
      </w:pPr>
      <w:r>
        <w:rPr>
          <w:rFonts w:hint="eastAsia"/>
          <w:b/>
          <w:bCs/>
        </w:rPr>
        <w:t>客户归属与行为规范</w:t>
      </w:r>
    </w:p>
    <w:p w14:paraId="2E473F47">
      <w:pPr>
        <w:rPr>
          <w:rFonts w:hint="eastAsia"/>
        </w:rPr>
      </w:pPr>
      <w:r>
        <w:rPr>
          <w:rFonts w:hint="eastAsia"/>
        </w:rPr>
        <w:t>为确保销售业绩的公平计算，并防止内部不正当的客户争夺行为，销售人员需严格遵守以下规定：</w:t>
      </w:r>
    </w:p>
    <w:p w14:paraId="6D220C4F">
      <w:pPr>
        <w:rPr>
          <w:rFonts w:hint="eastAsia"/>
        </w:rPr>
      </w:pPr>
      <w:r>
        <w:rPr>
          <w:rFonts w:hint="eastAsia"/>
        </w:rPr>
        <w:t>1. 客户归属：已归属销售人员的客户，包括委托人和收货人，均视为该销售员的客户资源。其他销售人员不得以任何理由将其归为自己的客户。</w:t>
      </w:r>
    </w:p>
    <w:p w14:paraId="2FA2B9C8">
      <w:pPr>
        <w:rPr>
          <w:rFonts w:hint="eastAsia"/>
        </w:rPr>
      </w:pPr>
      <w:r>
        <w:rPr>
          <w:rFonts w:hint="eastAsia"/>
        </w:rPr>
        <w:t>2. 禁止争夺客户：</w:t>
      </w:r>
    </w:p>
    <w:p w14:paraId="7167ED19">
      <w:pPr>
        <w:rPr>
          <w:rFonts w:hint="eastAsia"/>
        </w:rPr>
      </w:pPr>
      <w:r>
        <w:rPr>
          <w:rFonts w:hint="eastAsia"/>
          <w:lang w:val="en-US" w:eastAsia="zh-CN"/>
        </w:rPr>
        <w:t>2.1</w:t>
      </w:r>
      <w:r>
        <w:rPr>
          <w:rFonts w:hint="eastAsia"/>
        </w:rPr>
        <w:t>在办公室或仓库向已归属其他销售人员的客户推销自己或争取客户资源。</w:t>
      </w:r>
    </w:p>
    <w:p w14:paraId="4D86D4E6">
      <w:pPr>
        <w:rPr>
          <w:rFonts w:hint="eastAsia"/>
        </w:rPr>
      </w:pPr>
      <w:r>
        <w:rPr>
          <w:rFonts w:hint="eastAsia"/>
          <w:lang w:val="en-US" w:eastAsia="zh-CN"/>
        </w:rPr>
        <w:t>2.2</w:t>
      </w:r>
      <w:r>
        <w:rPr>
          <w:rFonts w:hint="eastAsia"/>
        </w:rPr>
        <w:t>联合其他部门同事以不正当手段获取其他销售人员的客户信息。</w:t>
      </w:r>
    </w:p>
    <w:p w14:paraId="33949108">
      <w:pPr>
        <w:rPr>
          <w:rFonts w:hint="eastAsia"/>
        </w:rPr>
      </w:pPr>
      <w:r>
        <w:rPr>
          <w:rFonts w:hint="eastAsia"/>
          <w:lang w:val="en-US" w:eastAsia="zh-CN"/>
        </w:rPr>
        <w:t>3.</w:t>
      </w:r>
      <w:r>
        <w:rPr>
          <w:rFonts w:hint="eastAsia"/>
        </w:rPr>
        <w:t>如发现任何销售人员通过不当手段争夺已有客户或参与其他不正当抢客行为，公司将采取以下惩罚措施：</w:t>
      </w:r>
    </w:p>
    <w:p w14:paraId="7557018B">
      <w:pPr>
        <w:rPr>
          <w:rFonts w:hint="eastAsia"/>
        </w:rPr>
      </w:pPr>
      <w:r>
        <w:rPr>
          <w:rFonts w:hint="eastAsia"/>
          <w:lang w:val="en-US" w:eastAsia="zh-CN"/>
        </w:rPr>
        <w:t>3.1</w:t>
      </w:r>
      <w:r>
        <w:rPr>
          <w:rFonts w:hint="eastAsia"/>
        </w:rPr>
        <w:t>取消该客户相关订单的业绩归属。</w:t>
      </w:r>
    </w:p>
    <w:p w14:paraId="36479AEF">
      <w:pPr>
        <w:rPr>
          <w:rFonts w:hint="eastAsia"/>
        </w:rPr>
      </w:pPr>
      <w:r>
        <w:rPr>
          <w:rFonts w:hint="eastAsia"/>
          <w:lang w:val="en-US" w:eastAsia="zh-CN"/>
        </w:rPr>
        <w:t>3.2</w:t>
      </w:r>
      <w:r>
        <w:rPr>
          <w:rFonts w:hint="eastAsia"/>
        </w:rPr>
        <w:t>撤销该销售人员在该客户上的所有奖金。</w:t>
      </w:r>
    </w:p>
    <w:p w14:paraId="18D5B78D">
      <w:pPr>
        <w:rPr>
          <w:rFonts w:hint="eastAsia"/>
        </w:rPr>
      </w:pPr>
      <w:r>
        <w:rPr>
          <w:rFonts w:hint="eastAsia"/>
          <w:lang w:val="en-US" w:eastAsia="zh-CN"/>
        </w:rPr>
        <w:t>3.2</w:t>
      </w:r>
      <w:r>
        <w:rPr>
          <w:rFonts w:hint="eastAsia"/>
        </w:rPr>
        <w:t>严重违规者将面临扣除当月奖金的处罚，影响晋升或可能辞退。</w:t>
      </w:r>
    </w:p>
    <w:p w14:paraId="5EBE7E5A">
      <w:pPr>
        <w:rPr>
          <w:rFonts w:hint="eastAsia"/>
        </w:rPr>
      </w:pPr>
    </w:p>
    <w:p w14:paraId="696A63B7">
      <w:pPr>
        <w:rPr>
          <w:rFonts w:hint="eastAsia"/>
          <w:b/>
          <w:bCs/>
        </w:rPr>
      </w:pPr>
      <w:r>
        <w:rPr>
          <w:rFonts w:hint="eastAsia"/>
          <w:b/>
          <w:bCs/>
        </w:rPr>
        <w:t>奖金与业绩计算</w:t>
      </w:r>
    </w:p>
    <w:p w14:paraId="1E0D0216">
      <w:pPr>
        <w:rPr>
          <w:rFonts w:hint="eastAsia"/>
        </w:rPr>
      </w:pPr>
      <w:r>
        <w:rPr>
          <w:rFonts w:hint="eastAsia"/>
        </w:rPr>
        <w:t>1. 销售业绩以</w:t>
      </w:r>
      <w:r>
        <w:rPr>
          <w:rFonts w:hint="eastAsia"/>
          <w:lang w:val="en-US" w:eastAsia="zh-CN"/>
        </w:rPr>
        <w:t>当月</w:t>
      </w:r>
      <w:r>
        <w:rPr>
          <w:rFonts w:hint="eastAsia"/>
        </w:rPr>
        <w:t>JOB项下产生的</w:t>
      </w:r>
      <w:r>
        <w:rPr>
          <w:rFonts w:hint="eastAsia"/>
          <w:lang w:val="en-US" w:eastAsia="zh-CN"/>
        </w:rPr>
        <w:t>货物体积为</w:t>
      </w:r>
      <w:r>
        <w:rPr>
          <w:rFonts w:hint="eastAsia"/>
        </w:rPr>
        <w:t>基础。</w:t>
      </w:r>
    </w:p>
    <w:p w14:paraId="1F4E52A0">
      <w:pPr>
        <w:rPr>
          <w:rFonts w:hint="eastAsia"/>
        </w:rPr>
      </w:pPr>
      <w:r>
        <w:rPr>
          <w:rFonts w:hint="eastAsia"/>
        </w:rPr>
        <w:t>2. 销售人员账户下的订单及其相关</w:t>
      </w:r>
      <w:r>
        <w:rPr>
          <w:rFonts w:hint="eastAsia"/>
          <w:lang w:val="en-US" w:eastAsia="zh-CN"/>
        </w:rPr>
        <w:t>联</w:t>
      </w:r>
      <w:r>
        <w:rPr>
          <w:rFonts w:hint="eastAsia"/>
        </w:rPr>
        <w:t>客户的订单均计入该销售人员的业绩。</w:t>
      </w:r>
    </w:p>
    <w:p w14:paraId="462F9356">
      <w:pPr>
        <w:rPr>
          <w:rFonts w:hint="eastAsia"/>
        </w:rPr>
      </w:pPr>
      <w:r>
        <w:rPr>
          <w:rFonts w:hint="eastAsia"/>
        </w:rPr>
        <w:t>3. 应收款回收：当月所有订单的应收款需全部回收后，方可计算销售业绩。</w:t>
      </w:r>
      <w:r>
        <w:rPr>
          <w:rFonts w:hint="eastAsia"/>
          <w:lang w:val="en-US" w:eastAsia="zh-CN"/>
        </w:rPr>
        <w:t>货物</w:t>
      </w:r>
      <w:r>
        <w:rPr>
          <w:rFonts w:hint="eastAsia"/>
        </w:rPr>
        <w:t>上月的奖金在当月25日发放，如上月订单未完成或应收款未收回，则延至下月25日发放。</w:t>
      </w:r>
    </w:p>
    <w:p w14:paraId="4D6FD8B0">
      <w:pPr>
        <w:rPr>
          <w:rFonts w:hint="eastAsia"/>
        </w:rPr>
      </w:pPr>
      <w:r>
        <w:rPr>
          <w:rFonts w:hint="eastAsia"/>
        </w:rPr>
        <w:t>4. 业绩前提条件：订单应收款回收是计算业绩与奖金的前提条件。若发生拒收、拒付或坏账导致公司损失，将从奖金中扣除，若当月奖金不足以抵扣，则从后续月份的奖金中扣除。</w:t>
      </w:r>
    </w:p>
    <w:p w14:paraId="0BE59B03">
      <w:pPr>
        <w:rPr>
          <w:rFonts w:hint="eastAsia"/>
        </w:rPr>
      </w:pPr>
      <w:r>
        <w:rPr>
          <w:rFonts w:hint="eastAsia"/>
        </w:rPr>
        <w:t>5. 基本任务量：以</w:t>
      </w:r>
      <w:r>
        <w:rPr>
          <w:rFonts w:hint="eastAsia"/>
          <w:lang w:val="en-US" w:eastAsia="zh-CN"/>
        </w:rPr>
        <w:t>货物体积</w:t>
      </w:r>
      <w:r>
        <w:rPr>
          <w:rFonts w:hint="eastAsia"/>
        </w:rPr>
        <w:t>为计算标准，每月基本任务量为</w:t>
      </w:r>
      <w:r>
        <w:rPr>
          <w:rFonts w:hint="eastAsia"/>
          <w:lang w:val="en-US" w:eastAsia="zh-CN"/>
        </w:rPr>
        <w:t>50立方米</w:t>
      </w:r>
      <w:r>
        <w:rPr>
          <w:rFonts w:hint="eastAsia"/>
        </w:rPr>
        <w:t>，不计算奖金，超出部分方计提奖金。</w:t>
      </w:r>
    </w:p>
    <w:p w14:paraId="3A00856F">
      <w:pPr>
        <w:rPr>
          <w:rFonts w:hint="eastAsia"/>
        </w:rPr>
      </w:pPr>
    </w:p>
    <w:p w14:paraId="2F2CC8DE">
      <w:pPr>
        <w:rPr>
          <w:rFonts w:hint="eastAsia"/>
          <w:b/>
          <w:bCs/>
        </w:rPr>
      </w:pPr>
      <w:r>
        <w:rPr>
          <w:rFonts w:hint="eastAsia"/>
          <w:b/>
          <w:bCs/>
        </w:rPr>
        <w:t>奖金方案</w:t>
      </w:r>
    </w:p>
    <w:p w14:paraId="229A7CEC">
      <w:pPr>
        <w:rPr>
          <w:rFonts w:hint="eastAsia"/>
          <w:b/>
          <w:bCs/>
        </w:rPr>
      </w:pPr>
    </w:p>
    <w:p w14:paraId="315D127C">
      <w:pPr>
        <w:rPr>
          <w:rFonts w:hint="eastAsia"/>
        </w:rPr>
      </w:pPr>
      <w:r>
        <w:rPr>
          <w:rFonts w:hint="eastAsia"/>
        </w:rPr>
        <w:t>基本任务量：以</w:t>
      </w:r>
      <w:r>
        <w:rPr>
          <w:rFonts w:hint="eastAsia"/>
          <w:lang w:val="en-US" w:eastAsia="zh-CN"/>
        </w:rPr>
        <w:t>货物体积</w:t>
      </w:r>
      <w:r>
        <w:rPr>
          <w:rFonts w:hint="eastAsia"/>
        </w:rPr>
        <w:t>为计算标准，每月基本任务量为</w:t>
      </w:r>
      <w:r>
        <w:rPr>
          <w:rFonts w:hint="eastAsia"/>
          <w:lang w:val="en-US" w:eastAsia="zh-CN"/>
        </w:rPr>
        <w:t>30立方米</w:t>
      </w:r>
      <w:r>
        <w:rPr>
          <w:rFonts w:hint="eastAsia"/>
        </w:rPr>
        <w:t>，不计算奖金，超出部分方计提奖金。</w:t>
      </w:r>
    </w:p>
    <w:p w14:paraId="7ED1FEA1">
      <w:pPr>
        <w:rPr>
          <w:rFonts w:hint="eastAsia"/>
          <w:b/>
          <w:bCs/>
        </w:rPr>
      </w:pPr>
    </w:p>
    <w:p w14:paraId="5BAC1213">
      <w:pPr>
        <w:rPr>
          <w:rFonts w:hint="eastAsia" w:asciiTheme="minorEastAsia" w:hAnsiTheme="minorEastAsia" w:eastAsiaTheme="minorEastAsia" w:cstheme="minorEastAsia"/>
          <w:b/>
          <w:bCs/>
        </w:rPr>
      </w:pPr>
      <w:bookmarkStart w:id="0" w:name="_GoBack"/>
      <w:r>
        <w:rPr>
          <w:rFonts w:hint="eastAsia" w:asciiTheme="minorEastAsia" w:hAnsiTheme="minorEastAsia" w:eastAsiaTheme="minorEastAsia" w:cstheme="minorEastAsia"/>
          <w:b/>
          <w:bCs/>
        </w:rPr>
        <w:t>方案A</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1"/>
        <w:gridCol w:w="2449"/>
        <w:gridCol w:w="1446"/>
      </w:tblGrid>
      <w:tr w14:paraId="7E1D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1701" w:type="dxa"/>
            <w:shd w:val="clear" w:color="auto" w:fill="E7E6E6" w:themeFill="background2"/>
          </w:tcPr>
          <w:p w14:paraId="0CBFECED">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区间</w:t>
            </w:r>
          </w:p>
        </w:tc>
        <w:tc>
          <w:tcPr>
            <w:tcW w:w="2449" w:type="dxa"/>
            <w:shd w:val="clear" w:color="auto" w:fill="E7E6E6" w:themeFill="background2"/>
          </w:tcPr>
          <w:p w14:paraId="354972EF">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奖金（NGN）</w:t>
            </w:r>
          </w:p>
        </w:tc>
        <w:tc>
          <w:tcPr>
            <w:tcW w:w="1446" w:type="dxa"/>
            <w:shd w:val="clear" w:color="auto" w:fill="E7E6E6" w:themeFill="background2"/>
          </w:tcPr>
          <w:p w14:paraId="12A607D4">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备注</w:t>
            </w:r>
          </w:p>
        </w:tc>
      </w:tr>
      <w:tr w14:paraId="7C80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1701" w:type="dxa"/>
          </w:tcPr>
          <w:p w14:paraId="446629E7">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30-100立方米</w:t>
            </w:r>
          </w:p>
        </w:tc>
        <w:tc>
          <w:tcPr>
            <w:tcW w:w="2449" w:type="dxa"/>
          </w:tcPr>
          <w:p w14:paraId="552F0A8B">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5,000.00/每立方米</w:t>
            </w:r>
          </w:p>
        </w:tc>
        <w:tc>
          <w:tcPr>
            <w:tcW w:w="1446" w:type="dxa"/>
          </w:tcPr>
          <w:p w14:paraId="07A177B6">
            <w:pPr>
              <w:jc w:val="center"/>
              <w:rPr>
                <w:rFonts w:hint="eastAsia" w:asciiTheme="minorEastAsia" w:hAnsiTheme="minorEastAsia" w:eastAsiaTheme="minorEastAsia" w:cstheme="minorEastAsia"/>
                <w:b/>
                <w:bCs/>
                <w:sz w:val="21"/>
                <w:szCs w:val="21"/>
                <w:vertAlign w:val="baseline"/>
              </w:rPr>
            </w:pPr>
          </w:p>
        </w:tc>
      </w:tr>
    </w:tbl>
    <w:p w14:paraId="15250B3E">
      <w:pPr>
        <w:rPr>
          <w:rFonts w:hint="eastAsia"/>
        </w:rPr>
      </w:pPr>
      <w:r>
        <w:rPr>
          <w:rFonts w:hint="eastAsia"/>
          <w:lang w:val="en-US" w:eastAsia="zh-CN"/>
        </w:rPr>
        <w:t>例子：</w:t>
      </w:r>
      <w:r>
        <w:rPr>
          <w:rFonts w:hint="eastAsia"/>
        </w:rPr>
        <w:t xml:space="preserve">当月实际完成 </w:t>
      </w:r>
      <w:r>
        <w:rPr>
          <w:rFonts w:hint="eastAsia"/>
          <w:lang w:val="en-US" w:eastAsia="zh-CN"/>
        </w:rPr>
        <w:t>9</w:t>
      </w:r>
      <w:r>
        <w:rPr>
          <w:rFonts w:hint="eastAsia"/>
        </w:rPr>
        <w:t>0立方米，</w:t>
      </w:r>
      <w:r>
        <w:rPr>
          <w:rFonts w:hint="eastAsia"/>
          <w:lang w:val="en-US" w:eastAsia="zh-CN"/>
        </w:rPr>
        <w:t>超出任务部分为90-30=60立方米，</w:t>
      </w:r>
      <w:r>
        <w:rPr>
          <w:rFonts w:hint="eastAsia"/>
        </w:rPr>
        <w:t>按</w:t>
      </w:r>
      <w:r>
        <w:rPr>
          <w:rFonts w:hint="eastAsia"/>
          <w:lang w:val="en-US" w:eastAsia="zh-CN"/>
        </w:rPr>
        <w:t>每立方米</w:t>
      </w:r>
      <w:r>
        <w:rPr>
          <w:rFonts w:hint="eastAsia"/>
        </w:rPr>
        <w:t>NGN</w:t>
      </w:r>
      <w:r>
        <w:rPr>
          <w:rFonts w:hint="eastAsia"/>
          <w:lang w:val="en-US" w:eastAsia="zh-CN"/>
        </w:rPr>
        <w:t>5</w:t>
      </w:r>
      <w:r>
        <w:rPr>
          <w:rFonts w:hint="eastAsia"/>
        </w:rPr>
        <w:t>,00</w:t>
      </w:r>
      <w:r>
        <w:rPr>
          <w:rFonts w:hint="eastAsia"/>
          <w:lang w:val="en-US" w:eastAsia="zh-CN"/>
        </w:rPr>
        <w:t>0</w:t>
      </w:r>
      <w:r>
        <w:rPr>
          <w:rFonts w:hint="eastAsia"/>
        </w:rPr>
        <w:t>计算</w:t>
      </w:r>
      <w:r>
        <w:rPr>
          <w:rFonts w:hint="eastAsia"/>
          <w:lang w:val="en-US" w:eastAsia="zh-CN"/>
        </w:rPr>
        <w:t>如下</w:t>
      </w:r>
      <w:r>
        <w:rPr>
          <w:rFonts w:hint="eastAsia"/>
        </w:rPr>
        <w:t>：</w:t>
      </w:r>
    </w:p>
    <w:p w14:paraId="409A6CCD">
      <w:pPr>
        <w:rPr>
          <w:rFonts w:hint="eastAsia"/>
        </w:rPr>
      </w:pPr>
    </w:p>
    <w:p w14:paraId="7BCB42A0">
      <w:pPr>
        <w:rPr>
          <w:rFonts w:hint="eastAsia"/>
          <w:lang w:val="en-US" w:eastAsia="zh-CN"/>
        </w:rPr>
      </w:pPr>
      <w:r>
        <w:rPr>
          <w:rFonts w:hint="eastAsia"/>
        </w:rPr>
        <w:t xml:space="preserve">奖金 = </w:t>
      </w:r>
      <w:r>
        <w:rPr>
          <w:rFonts w:hint="eastAsia"/>
          <w:lang w:val="en-US" w:eastAsia="zh-CN"/>
        </w:rPr>
        <w:t>60立方</w:t>
      </w:r>
      <w:r>
        <w:rPr>
          <w:rFonts w:hint="eastAsia"/>
        </w:rPr>
        <w:t>× NGN</w:t>
      </w:r>
      <w:r>
        <w:rPr>
          <w:rFonts w:hint="eastAsia"/>
          <w:lang w:val="en-US" w:eastAsia="zh-CN"/>
        </w:rPr>
        <w:t>5</w:t>
      </w:r>
      <w:r>
        <w:rPr>
          <w:rFonts w:hint="eastAsia"/>
        </w:rPr>
        <w:t>,000</w:t>
      </w:r>
      <w:r>
        <w:rPr>
          <w:rFonts w:hint="eastAsia"/>
          <w:lang w:val="en-US" w:eastAsia="zh-CN"/>
        </w:rPr>
        <w:t xml:space="preserve"> </w:t>
      </w:r>
      <w:r>
        <w:rPr>
          <w:rFonts w:hint="eastAsia"/>
        </w:rPr>
        <w:t>= NGN</w:t>
      </w:r>
      <w:r>
        <w:rPr>
          <w:rFonts w:hint="eastAsia"/>
          <w:lang w:val="en-US" w:eastAsia="zh-CN"/>
        </w:rPr>
        <w:t>30</w:t>
      </w:r>
      <w:r>
        <w:rPr>
          <w:rFonts w:hint="eastAsia"/>
        </w:rPr>
        <w:t>0,000</w:t>
      </w:r>
      <w:r>
        <w:rPr>
          <w:rFonts w:hint="eastAsia"/>
          <w:lang w:val="en-US" w:eastAsia="zh-CN"/>
        </w:rPr>
        <w:t>.00</w:t>
      </w:r>
    </w:p>
    <w:p w14:paraId="5254D98C">
      <w:pPr>
        <w:rPr>
          <w:rFonts w:hint="default"/>
          <w:lang w:val="en-US" w:eastAsia="zh-CN"/>
        </w:rPr>
      </w:pPr>
    </w:p>
    <w:p w14:paraId="0A8830EB">
      <w:pPr>
        <w:rPr>
          <w:rFonts w:hint="default" w:eastAsiaTheme="minorEastAsia"/>
          <w:lang w:val="en-US" w:eastAsia="zh-CN"/>
        </w:rPr>
      </w:pPr>
      <w:r>
        <w:rPr>
          <w:rFonts w:hint="eastAsia"/>
        </w:rPr>
        <w:t>总奖金 = NGN</w:t>
      </w:r>
      <w:r>
        <w:rPr>
          <w:rFonts w:hint="eastAsia"/>
          <w:lang w:val="en-US" w:eastAsia="zh-CN"/>
        </w:rPr>
        <w:t>30</w:t>
      </w:r>
      <w:r>
        <w:rPr>
          <w:rFonts w:hint="eastAsia"/>
        </w:rPr>
        <w:t>0,000</w:t>
      </w:r>
      <w:r>
        <w:rPr>
          <w:rFonts w:hint="eastAsia"/>
          <w:lang w:val="en-US" w:eastAsia="zh-CN"/>
        </w:rPr>
        <w:t>.00</w:t>
      </w:r>
    </w:p>
    <w:p w14:paraId="34CD3E77">
      <w:pPr>
        <w:rPr>
          <w:rFonts w:hint="eastAsia"/>
        </w:rPr>
      </w:pPr>
    </w:p>
    <w:p w14:paraId="50647AD0">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方案B</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449"/>
        <w:gridCol w:w="1446"/>
      </w:tblGrid>
      <w:tr w14:paraId="73A5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shd w:val="clear" w:color="auto" w:fill="E7E6E6" w:themeFill="background2"/>
          </w:tcPr>
          <w:p w14:paraId="0F304957">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区间</w:t>
            </w:r>
          </w:p>
        </w:tc>
        <w:tc>
          <w:tcPr>
            <w:tcW w:w="2449" w:type="dxa"/>
            <w:shd w:val="clear" w:color="auto" w:fill="E7E6E6" w:themeFill="background2"/>
          </w:tcPr>
          <w:p w14:paraId="4FAB532C">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奖金（NGN）</w:t>
            </w:r>
          </w:p>
        </w:tc>
        <w:tc>
          <w:tcPr>
            <w:tcW w:w="1446" w:type="dxa"/>
            <w:shd w:val="clear" w:color="auto" w:fill="E7E6E6" w:themeFill="background2"/>
          </w:tcPr>
          <w:p w14:paraId="424D7349">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备注</w:t>
            </w:r>
          </w:p>
        </w:tc>
      </w:tr>
      <w:tr w14:paraId="378E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tcPr>
          <w:p w14:paraId="7ED308FC">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30-100立方米</w:t>
            </w:r>
          </w:p>
        </w:tc>
        <w:tc>
          <w:tcPr>
            <w:tcW w:w="2449" w:type="dxa"/>
          </w:tcPr>
          <w:p w14:paraId="0E5639A3">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5,000.00/每立方米</w:t>
            </w:r>
          </w:p>
        </w:tc>
        <w:tc>
          <w:tcPr>
            <w:tcW w:w="1446" w:type="dxa"/>
          </w:tcPr>
          <w:p w14:paraId="25E3376A">
            <w:pPr>
              <w:jc w:val="center"/>
              <w:rPr>
                <w:rFonts w:hint="eastAsia" w:asciiTheme="minorEastAsia" w:hAnsiTheme="minorEastAsia" w:eastAsiaTheme="minorEastAsia" w:cstheme="minorEastAsia"/>
                <w:b/>
                <w:bCs/>
                <w:sz w:val="21"/>
                <w:szCs w:val="21"/>
                <w:vertAlign w:val="baseline"/>
              </w:rPr>
            </w:pPr>
          </w:p>
        </w:tc>
      </w:tr>
      <w:tr w14:paraId="556E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tcPr>
          <w:p w14:paraId="0C2C0CD3">
            <w:pPr>
              <w:jc w:val="center"/>
              <w:rPr>
                <w:rFonts w:hint="eastAsia"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100-200立方米</w:t>
            </w:r>
          </w:p>
        </w:tc>
        <w:tc>
          <w:tcPr>
            <w:tcW w:w="2449" w:type="dxa"/>
          </w:tcPr>
          <w:p w14:paraId="2D640D85">
            <w:pPr>
              <w:jc w:val="center"/>
              <w:rPr>
                <w:rFonts w:hint="eastAsia"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9,000.00/每立方米</w:t>
            </w:r>
          </w:p>
        </w:tc>
        <w:tc>
          <w:tcPr>
            <w:tcW w:w="1446" w:type="dxa"/>
          </w:tcPr>
          <w:p w14:paraId="55046660">
            <w:pPr>
              <w:jc w:val="center"/>
              <w:rPr>
                <w:rFonts w:hint="eastAsia" w:asciiTheme="minorEastAsia" w:hAnsiTheme="minorEastAsia" w:eastAsiaTheme="minorEastAsia" w:cstheme="minorEastAsia"/>
                <w:b/>
                <w:bCs/>
                <w:sz w:val="21"/>
                <w:szCs w:val="21"/>
                <w:vertAlign w:val="baseline"/>
              </w:rPr>
            </w:pPr>
          </w:p>
        </w:tc>
      </w:tr>
    </w:tbl>
    <w:p w14:paraId="19479937">
      <w:pPr>
        <w:rPr>
          <w:rFonts w:hint="eastAsia"/>
        </w:rPr>
      </w:pPr>
      <w:r>
        <w:rPr>
          <w:rFonts w:hint="eastAsia"/>
          <w:lang w:val="en-US" w:eastAsia="zh-CN"/>
        </w:rPr>
        <w:t>例子：</w:t>
      </w:r>
      <w:r>
        <w:rPr>
          <w:rFonts w:hint="eastAsia"/>
        </w:rPr>
        <w:t xml:space="preserve">当月实际完成 </w:t>
      </w:r>
      <w:r>
        <w:rPr>
          <w:rFonts w:hint="eastAsia"/>
          <w:lang w:val="en-US" w:eastAsia="zh-CN"/>
        </w:rPr>
        <w:t>19</w:t>
      </w:r>
      <w:r>
        <w:rPr>
          <w:rFonts w:hint="eastAsia"/>
        </w:rPr>
        <w:t>0立方米，</w:t>
      </w:r>
      <w:r>
        <w:rPr>
          <w:rFonts w:hint="eastAsia"/>
          <w:lang w:val="en-US" w:eastAsia="zh-CN"/>
        </w:rPr>
        <w:t>超出任务部分为190-30=160立方米，</w:t>
      </w:r>
      <w:r>
        <w:rPr>
          <w:rFonts w:hint="eastAsia"/>
        </w:rPr>
        <w:t>奖金按</w:t>
      </w:r>
      <w:r>
        <w:rPr>
          <w:rFonts w:hint="eastAsia"/>
          <w:lang w:val="en-US" w:eastAsia="zh-CN"/>
        </w:rPr>
        <w:t>两个</w:t>
      </w:r>
      <w:r>
        <w:rPr>
          <w:rFonts w:hint="eastAsia"/>
        </w:rPr>
        <w:t>区间分别计算</w:t>
      </w:r>
      <w:r>
        <w:rPr>
          <w:rFonts w:hint="eastAsia"/>
          <w:lang w:val="en-US" w:eastAsia="zh-CN"/>
        </w:rPr>
        <w:t>如下</w:t>
      </w:r>
      <w:r>
        <w:rPr>
          <w:rFonts w:hint="eastAsia"/>
        </w:rPr>
        <w:t>：</w:t>
      </w:r>
    </w:p>
    <w:p w14:paraId="587C6B74">
      <w:pPr>
        <w:rPr>
          <w:rFonts w:hint="eastAsia"/>
        </w:rPr>
      </w:pPr>
    </w:p>
    <w:p w14:paraId="6EB4D9DE">
      <w:pPr>
        <w:rPr>
          <w:rFonts w:hint="eastAsia"/>
        </w:rPr>
      </w:pPr>
      <w:r>
        <w:rPr>
          <w:rFonts w:hint="eastAsia"/>
          <w:lang w:val="en-US" w:eastAsia="zh-CN"/>
        </w:rPr>
        <w:t>区间一：3</w:t>
      </w:r>
      <w:r>
        <w:rPr>
          <w:rFonts w:hint="eastAsia"/>
        </w:rPr>
        <w:t>0到</w:t>
      </w:r>
      <w:r>
        <w:rPr>
          <w:rFonts w:hint="eastAsia"/>
          <w:lang w:val="en-US" w:eastAsia="zh-CN"/>
        </w:rPr>
        <w:t>1</w:t>
      </w:r>
      <w:r>
        <w:rPr>
          <w:rFonts w:hint="eastAsia"/>
        </w:rPr>
        <w:t xml:space="preserve">00立方米之间的部分为 </w:t>
      </w:r>
      <w:r>
        <w:rPr>
          <w:rFonts w:hint="eastAsia"/>
          <w:lang w:val="en-US" w:eastAsia="zh-CN"/>
        </w:rPr>
        <w:t>1</w:t>
      </w:r>
      <w:r>
        <w:rPr>
          <w:rFonts w:hint="eastAsia"/>
        </w:rPr>
        <w:t>00−</w:t>
      </w:r>
      <w:r>
        <w:rPr>
          <w:rFonts w:hint="eastAsia"/>
          <w:lang w:val="en-US" w:eastAsia="zh-CN"/>
        </w:rPr>
        <w:t>3</w:t>
      </w:r>
      <w:r>
        <w:rPr>
          <w:rFonts w:hint="eastAsia"/>
        </w:rPr>
        <w:t>0=</w:t>
      </w:r>
      <w:r>
        <w:rPr>
          <w:rFonts w:hint="eastAsia"/>
          <w:lang w:val="en-US" w:eastAsia="zh-CN"/>
        </w:rPr>
        <w:t>7</w:t>
      </w:r>
      <w:r>
        <w:rPr>
          <w:rFonts w:hint="eastAsia"/>
        </w:rPr>
        <w:t>0立方米，按</w:t>
      </w:r>
      <w:r>
        <w:rPr>
          <w:rFonts w:hint="eastAsia"/>
          <w:lang w:val="en-US" w:eastAsia="zh-CN"/>
        </w:rPr>
        <w:t>每立方米</w:t>
      </w:r>
      <w:r>
        <w:rPr>
          <w:rFonts w:hint="eastAsia"/>
        </w:rPr>
        <w:t>NGN</w:t>
      </w:r>
      <w:r>
        <w:rPr>
          <w:rFonts w:hint="eastAsia"/>
          <w:lang w:val="en-US" w:eastAsia="zh-CN"/>
        </w:rPr>
        <w:t>5</w:t>
      </w:r>
      <w:r>
        <w:rPr>
          <w:rFonts w:hint="eastAsia"/>
        </w:rPr>
        <w:t>,000计算：</w:t>
      </w:r>
    </w:p>
    <w:p w14:paraId="6AF21272">
      <w:pPr>
        <w:rPr>
          <w:rFonts w:hint="default" w:eastAsiaTheme="minorEastAsia"/>
          <w:lang w:val="en-US" w:eastAsia="zh-CN"/>
        </w:rPr>
      </w:pPr>
      <w:r>
        <w:rPr>
          <w:rFonts w:hint="eastAsia"/>
        </w:rPr>
        <w:t xml:space="preserve">奖金 = </w:t>
      </w:r>
      <w:r>
        <w:rPr>
          <w:rFonts w:hint="eastAsia"/>
          <w:lang w:val="en-US" w:eastAsia="zh-CN"/>
        </w:rPr>
        <w:t>70</w:t>
      </w:r>
      <w:r>
        <w:rPr>
          <w:rFonts w:hint="eastAsia"/>
        </w:rPr>
        <w:t>立方米 × NGN</w:t>
      </w:r>
      <w:r>
        <w:rPr>
          <w:rFonts w:hint="eastAsia"/>
          <w:lang w:val="en-US" w:eastAsia="zh-CN"/>
        </w:rPr>
        <w:t>5</w:t>
      </w:r>
      <w:r>
        <w:rPr>
          <w:rFonts w:hint="eastAsia"/>
        </w:rPr>
        <w:t>,000 = NGN</w:t>
      </w:r>
      <w:r>
        <w:rPr>
          <w:rFonts w:hint="eastAsia"/>
          <w:lang w:val="en-US" w:eastAsia="zh-CN"/>
        </w:rPr>
        <w:t>3</w:t>
      </w:r>
      <w:r>
        <w:rPr>
          <w:rFonts w:hint="eastAsia"/>
        </w:rPr>
        <w:t>50,000</w:t>
      </w:r>
      <w:r>
        <w:rPr>
          <w:rFonts w:hint="eastAsia"/>
          <w:lang w:val="en-US" w:eastAsia="zh-CN"/>
        </w:rPr>
        <w:t>.00</w:t>
      </w:r>
    </w:p>
    <w:p w14:paraId="47B115AD">
      <w:pPr>
        <w:rPr>
          <w:rFonts w:hint="eastAsia"/>
        </w:rPr>
      </w:pPr>
    </w:p>
    <w:p w14:paraId="35F62EFC">
      <w:pPr>
        <w:rPr>
          <w:rFonts w:hint="eastAsia"/>
        </w:rPr>
      </w:pPr>
      <w:r>
        <w:rPr>
          <w:rFonts w:hint="eastAsia"/>
          <w:lang w:val="en-US" w:eastAsia="zh-CN"/>
        </w:rPr>
        <w:t>区间二：100</w:t>
      </w:r>
      <w:r>
        <w:rPr>
          <w:rFonts w:hint="eastAsia"/>
        </w:rPr>
        <w:t>到</w:t>
      </w:r>
      <w:r>
        <w:rPr>
          <w:rFonts w:hint="eastAsia"/>
          <w:lang w:val="en-US" w:eastAsia="zh-CN"/>
        </w:rPr>
        <w:t>190</w:t>
      </w:r>
      <w:r>
        <w:rPr>
          <w:rFonts w:hint="eastAsia"/>
        </w:rPr>
        <w:t xml:space="preserve">立方米之间的部分为 </w:t>
      </w:r>
      <w:r>
        <w:rPr>
          <w:rFonts w:hint="eastAsia"/>
          <w:lang w:val="en-US" w:eastAsia="zh-CN"/>
        </w:rPr>
        <w:t>19</w:t>
      </w:r>
      <w:r>
        <w:rPr>
          <w:rFonts w:hint="eastAsia"/>
        </w:rPr>
        <w:t>0−</w:t>
      </w:r>
      <w:r>
        <w:rPr>
          <w:rFonts w:hint="eastAsia"/>
          <w:lang w:val="en-US" w:eastAsia="zh-CN"/>
        </w:rPr>
        <w:t>1</w:t>
      </w:r>
      <w:r>
        <w:rPr>
          <w:rFonts w:hint="eastAsia"/>
        </w:rPr>
        <w:t>0</w:t>
      </w:r>
      <w:r>
        <w:rPr>
          <w:rFonts w:hint="eastAsia"/>
          <w:lang w:val="en-US" w:eastAsia="zh-CN"/>
        </w:rPr>
        <w:t>0</w:t>
      </w:r>
      <w:r>
        <w:rPr>
          <w:rFonts w:hint="eastAsia"/>
        </w:rPr>
        <w:t>=</w:t>
      </w:r>
      <w:r>
        <w:rPr>
          <w:rFonts w:hint="eastAsia"/>
          <w:lang w:val="en-US" w:eastAsia="zh-CN"/>
        </w:rPr>
        <w:t>9</w:t>
      </w:r>
      <w:r>
        <w:rPr>
          <w:rFonts w:hint="eastAsia"/>
        </w:rPr>
        <w:t>0立方米，按</w:t>
      </w:r>
      <w:r>
        <w:rPr>
          <w:rFonts w:hint="eastAsia"/>
          <w:lang w:val="en-US" w:eastAsia="zh-CN"/>
        </w:rPr>
        <w:t>每立方米</w:t>
      </w:r>
      <w:r>
        <w:rPr>
          <w:rFonts w:hint="eastAsia"/>
        </w:rPr>
        <w:t>NGN</w:t>
      </w:r>
      <w:r>
        <w:rPr>
          <w:rFonts w:hint="eastAsia"/>
          <w:lang w:val="en-US" w:eastAsia="zh-CN"/>
        </w:rPr>
        <w:t>9</w:t>
      </w:r>
      <w:r>
        <w:rPr>
          <w:rFonts w:hint="eastAsia"/>
        </w:rPr>
        <w:t>,000计算：</w:t>
      </w:r>
    </w:p>
    <w:p w14:paraId="18D9BD4A">
      <w:pPr>
        <w:rPr>
          <w:rFonts w:hint="eastAsia"/>
          <w:lang w:val="en-US" w:eastAsia="zh-CN"/>
        </w:rPr>
      </w:pPr>
      <w:r>
        <w:rPr>
          <w:rFonts w:hint="eastAsia"/>
        </w:rPr>
        <w:t xml:space="preserve">奖金 = </w:t>
      </w:r>
      <w:r>
        <w:rPr>
          <w:rFonts w:hint="eastAsia"/>
          <w:lang w:val="en-US" w:eastAsia="zh-CN"/>
        </w:rPr>
        <w:t>90</w:t>
      </w:r>
      <w:r>
        <w:rPr>
          <w:rFonts w:hint="eastAsia"/>
        </w:rPr>
        <w:t>立方米 × NGN</w:t>
      </w:r>
      <w:r>
        <w:rPr>
          <w:rFonts w:hint="eastAsia"/>
          <w:lang w:val="en-US" w:eastAsia="zh-CN"/>
        </w:rPr>
        <w:t>9</w:t>
      </w:r>
      <w:r>
        <w:rPr>
          <w:rFonts w:hint="eastAsia"/>
        </w:rPr>
        <w:t>,000 = NGN</w:t>
      </w:r>
      <w:r>
        <w:rPr>
          <w:rFonts w:hint="eastAsia"/>
          <w:lang w:val="en-US" w:eastAsia="zh-CN"/>
        </w:rPr>
        <w:t>81</w:t>
      </w:r>
      <w:r>
        <w:rPr>
          <w:rFonts w:hint="eastAsia"/>
        </w:rPr>
        <w:t>0,000</w:t>
      </w:r>
      <w:r>
        <w:rPr>
          <w:rFonts w:hint="eastAsia"/>
          <w:lang w:val="en-US" w:eastAsia="zh-CN"/>
        </w:rPr>
        <w:t>.00</w:t>
      </w:r>
    </w:p>
    <w:p w14:paraId="4FCEFAF2">
      <w:pPr>
        <w:rPr>
          <w:rFonts w:hint="default"/>
          <w:lang w:val="en-US" w:eastAsia="zh-CN"/>
        </w:rPr>
      </w:pPr>
    </w:p>
    <w:p w14:paraId="5B246075">
      <w:pPr>
        <w:rPr>
          <w:rFonts w:hint="default" w:eastAsiaTheme="minorEastAsia"/>
          <w:lang w:val="en-US" w:eastAsia="zh-CN"/>
        </w:rPr>
      </w:pPr>
      <w:r>
        <w:rPr>
          <w:rFonts w:hint="eastAsia"/>
        </w:rPr>
        <w:t>总奖金 = NGN</w:t>
      </w:r>
      <w:r>
        <w:rPr>
          <w:rFonts w:hint="eastAsia"/>
          <w:lang w:val="en-US" w:eastAsia="zh-CN"/>
        </w:rPr>
        <w:t>35</w:t>
      </w:r>
      <w:r>
        <w:rPr>
          <w:rFonts w:hint="eastAsia"/>
        </w:rPr>
        <w:t>0,000</w:t>
      </w:r>
      <w:r>
        <w:rPr>
          <w:rFonts w:hint="eastAsia"/>
          <w:lang w:val="en-US" w:eastAsia="zh-CN"/>
        </w:rPr>
        <w:t xml:space="preserve">.00 + </w:t>
      </w:r>
      <w:r>
        <w:rPr>
          <w:rFonts w:hint="eastAsia"/>
        </w:rPr>
        <w:t>NGN</w:t>
      </w:r>
      <w:r>
        <w:rPr>
          <w:rFonts w:hint="eastAsia"/>
          <w:lang w:val="en-US" w:eastAsia="zh-CN"/>
        </w:rPr>
        <w:t>81</w:t>
      </w:r>
      <w:r>
        <w:rPr>
          <w:rFonts w:hint="eastAsia"/>
        </w:rPr>
        <w:t>0,000</w:t>
      </w:r>
      <w:r>
        <w:rPr>
          <w:rFonts w:hint="eastAsia"/>
          <w:lang w:val="en-US" w:eastAsia="zh-CN"/>
        </w:rPr>
        <w:t>.00</w:t>
      </w:r>
      <w:r>
        <w:rPr>
          <w:rFonts w:hint="eastAsia"/>
        </w:rPr>
        <w:t xml:space="preserve"> = NGN</w:t>
      </w:r>
      <w:r>
        <w:rPr>
          <w:rFonts w:hint="eastAsia"/>
          <w:lang w:val="en-US" w:eastAsia="zh-CN"/>
        </w:rPr>
        <w:t>1,160</w:t>
      </w:r>
      <w:r>
        <w:rPr>
          <w:rFonts w:hint="eastAsia"/>
        </w:rPr>
        <w:t>,000</w:t>
      </w:r>
      <w:r>
        <w:rPr>
          <w:rFonts w:hint="eastAsia"/>
          <w:lang w:val="en-US" w:eastAsia="zh-CN"/>
        </w:rPr>
        <w:t>.00</w:t>
      </w:r>
    </w:p>
    <w:p w14:paraId="54B6DEAA">
      <w:pPr>
        <w:rPr>
          <w:rFonts w:hint="eastAsia"/>
        </w:rPr>
      </w:pPr>
    </w:p>
    <w:p w14:paraId="1267C62E">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方案C</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449"/>
        <w:gridCol w:w="1446"/>
      </w:tblGrid>
      <w:tr w14:paraId="253D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shd w:val="clear" w:color="auto" w:fill="E7E6E6" w:themeFill="background2"/>
          </w:tcPr>
          <w:p w14:paraId="2007EC4B">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区间</w:t>
            </w:r>
          </w:p>
        </w:tc>
        <w:tc>
          <w:tcPr>
            <w:tcW w:w="2449" w:type="dxa"/>
            <w:shd w:val="clear" w:color="auto" w:fill="E7E6E6" w:themeFill="background2"/>
          </w:tcPr>
          <w:p w14:paraId="35A21970">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奖金（NGN）</w:t>
            </w:r>
          </w:p>
        </w:tc>
        <w:tc>
          <w:tcPr>
            <w:tcW w:w="1446" w:type="dxa"/>
            <w:shd w:val="clear" w:color="auto" w:fill="E7E6E6" w:themeFill="background2"/>
          </w:tcPr>
          <w:p w14:paraId="4AC417C4">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备注</w:t>
            </w:r>
          </w:p>
        </w:tc>
      </w:tr>
      <w:tr w14:paraId="0F40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tcPr>
          <w:p w14:paraId="0D4F0580">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30-100立方米</w:t>
            </w:r>
          </w:p>
        </w:tc>
        <w:tc>
          <w:tcPr>
            <w:tcW w:w="2449" w:type="dxa"/>
          </w:tcPr>
          <w:p w14:paraId="55300AB4">
            <w:pPr>
              <w:jc w:val="center"/>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5,000.00/每立方米</w:t>
            </w:r>
          </w:p>
        </w:tc>
        <w:tc>
          <w:tcPr>
            <w:tcW w:w="1446" w:type="dxa"/>
          </w:tcPr>
          <w:p w14:paraId="1D3C50EC">
            <w:pPr>
              <w:jc w:val="center"/>
              <w:rPr>
                <w:rFonts w:hint="eastAsia" w:asciiTheme="minorEastAsia" w:hAnsiTheme="minorEastAsia" w:eastAsiaTheme="minorEastAsia" w:cstheme="minorEastAsia"/>
                <w:b/>
                <w:bCs/>
                <w:sz w:val="21"/>
                <w:szCs w:val="21"/>
                <w:vertAlign w:val="baseline"/>
              </w:rPr>
            </w:pPr>
          </w:p>
        </w:tc>
      </w:tr>
      <w:tr w14:paraId="1800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tcPr>
          <w:p w14:paraId="16FC4071">
            <w:pPr>
              <w:jc w:val="center"/>
              <w:rPr>
                <w:rFonts w:hint="eastAsia"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100-200立方米</w:t>
            </w:r>
          </w:p>
        </w:tc>
        <w:tc>
          <w:tcPr>
            <w:tcW w:w="2449" w:type="dxa"/>
          </w:tcPr>
          <w:p w14:paraId="30C2BD15">
            <w:pPr>
              <w:jc w:val="center"/>
              <w:rPr>
                <w:rFonts w:hint="eastAsia"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9,000.00/每立方米</w:t>
            </w:r>
          </w:p>
        </w:tc>
        <w:tc>
          <w:tcPr>
            <w:tcW w:w="1446" w:type="dxa"/>
          </w:tcPr>
          <w:p w14:paraId="6E4D64A5">
            <w:pPr>
              <w:jc w:val="center"/>
              <w:rPr>
                <w:rFonts w:hint="eastAsia" w:asciiTheme="minorEastAsia" w:hAnsiTheme="minorEastAsia" w:eastAsiaTheme="minorEastAsia" w:cstheme="minorEastAsia"/>
                <w:b/>
                <w:bCs/>
                <w:sz w:val="21"/>
                <w:szCs w:val="21"/>
                <w:vertAlign w:val="baseline"/>
              </w:rPr>
            </w:pPr>
          </w:p>
        </w:tc>
      </w:tr>
      <w:tr w14:paraId="6B4C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shd w:val="clear"/>
            <w:vAlign w:val="top"/>
          </w:tcPr>
          <w:p w14:paraId="21A831A2">
            <w:pPr>
              <w:jc w:val="center"/>
              <w:rPr>
                <w:rFonts w:hint="default"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cstheme="minorEastAsia"/>
                <w:b/>
                <w:bCs/>
                <w:sz w:val="21"/>
                <w:szCs w:val="21"/>
                <w:vertAlign w:val="baseline"/>
                <w:lang w:val="en-US" w:eastAsia="zh-CN"/>
              </w:rPr>
              <w:t>200立方米以上</w:t>
            </w:r>
          </w:p>
        </w:tc>
        <w:tc>
          <w:tcPr>
            <w:tcW w:w="2449" w:type="dxa"/>
            <w:shd w:val="clear"/>
            <w:vAlign w:val="top"/>
          </w:tcPr>
          <w:p w14:paraId="69C5CF9E">
            <w:pPr>
              <w:jc w:val="center"/>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cstheme="minorEastAsia"/>
                <w:b/>
                <w:bCs/>
                <w:sz w:val="21"/>
                <w:szCs w:val="21"/>
                <w:vertAlign w:val="baseline"/>
                <w:lang w:val="en-US" w:eastAsia="zh-CN"/>
              </w:rPr>
              <w:t>15,000.00/每立方米</w:t>
            </w:r>
          </w:p>
        </w:tc>
        <w:tc>
          <w:tcPr>
            <w:tcW w:w="1446" w:type="dxa"/>
          </w:tcPr>
          <w:p w14:paraId="6C084125">
            <w:pPr>
              <w:jc w:val="center"/>
              <w:rPr>
                <w:rFonts w:hint="eastAsia" w:asciiTheme="minorEastAsia" w:hAnsiTheme="minorEastAsia" w:eastAsiaTheme="minorEastAsia" w:cstheme="minorEastAsia"/>
                <w:b/>
                <w:bCs/>
                <w:sz w:val="21"/>
                <w:szCs w:val="21"/>
                <w:vertAlign w:val="baseline"/>
              </w:rPr>
            </w:pPr>
          </w:p>
        </w:tc>
      </w:tr>
    </w:tbl>
    <w:p w14:paraId="1892A8F9">
      <w:pPr>
        <w:rPr>
          <w:rFonts w:hint="eastAsia"/>
        </w:rPr>
      </w:pPr>
      <w:r>
        <w:rPr>
          <w:rFonts w:hint="eastAsia"/>
          <w:lang w:val="en-US" w:eastAsia="zh-CN"/>
        </w:rPr>
        <w:t>例子：</w:t>
      </w:r>
      <w:r>
        <w:rPr>
          <w:rFonts w:hint="eastAsia"/>
        </w:rPr>
        <w:t xml:space="preserve">当月实际完成 </w:t>
      </w:r>
      <w:r>
        <w:rPr>
          <w:rFonts w:hint="eastAsia"/>
          <w:lang w:val="en-US" w:eastAsia="zh-CN"/>
        </w:rPr>
        <w:t>50</w:t>
      </w:r>
      <w:r>
        <w:rPr>
          <w:rFonts w:hint="eastAsia"/>
        </w:rPr>
        <w:t>0立方米，</w:t>
      </w:r>
      <w:r>
        <w:rPr>
          <w:rFonts w:hint="eastAsia"/>
          <w:lang w:val="en-US" w:eastAsia="zh-CN"/>
        </w:rPr>
        <w:t>超出任务部分为500-30=470立方米，</w:t>
      </w:r>
      <w:r>
        <w:rPr>
          <w:rFonts w:hint="eastAsia"/>
        </w:rPr>
        <w:t>奖金按</w:t>
      </w:r>
      <w:r>
        <w:rPr>
          <w:rFonts w:hint="eastAsia"/>
          <w:lang w:val="en-US" w:eastAsia="zh-CN"/>
        </w:rPr>
        <w:t>三个</w:t>
      </w:r>
      <w:r>
        <w:rPr>
          <w:rFonts w:hint="eastAsia"/>
        </w:rPr>
        <w:t>区间分别计算</w:t>
      </w:r>
      <w:r>
        <w:rPr>
          <w:rFonts w:hint="eastAsia"/>
          <w:lang w:val="en-US" w:eastAsia="zh-CN"/>
        </w:rPr>
        <w:t>如下</w:t>
      </w:r>
      <w:r>
        <w:rPr>
          <w:rFonts w:hint="eastAsia"/>
        </w:rPr>
        <w:t>：</w:t>
      </w:r>
    </w:p>
    <w:p w14:paraId="6F1F9F85">
      <w:pPr>
        <w:rPr>
          <w:rFonts w:hint="eastAsia"/>
          <w:lang w:val="en-US" w:eastAsia="zh-CN"/>
        </w:rPr>
      </w:pPr>
    </w:p>
    <w:p w14:paraId="10D94F93">
      <w:pPr>
        <w:rPr>
          <w:rFonts w:hint="eastAsia"/>
        </w:rPr>
      </w:pPr>
      <w:r>
        <w:rPr>
          <w:rFonts w:hint="eastAsia"/>
          <w:lang w:val="en-US" w:eastAsia="zh-CN"/>
        </w:rPr>
        <w:t>区间一：3</w:t>
      </w:r>
      <w:r>
        <w:rPr>
          <w:rFonts w:hint="eastAsia"/>
        </w:rPr>
        <w:t>0到</w:t>
      </w:r>
      <w:r>
        <w:rPr>
          <w:rFonts w:hint="eastAsia"/>
          <w:lang w:val="en-US" w:eastAsia="zh-CN"/>
        </w:rPr>
        <w:t>1</w:t>
      </w:r>
      <w:r>
        <w:rPr>
          <w:rFonts w:hint="eastAsia"/>
        </w:rPr>
        <w:t xml:space="preserve">00立方米之间的部分为 </w:t>
      </w:r>
      <w:r>
        <w:rPr>
          <w:rFonts w:hint="eastAsia"/>
          <w:lang w:val="en-US" w:eastAsia="zh-CN"/>
        </w:rPr>
        <w:t>1</w:t>
      </w:r>
      <w:r>
        <w:rPr>
          <w:rFonts w:hint="eastAsia"/>
        </w:rPr>
        <w:t>00−</w:t>
      </w:r>
      <w:r>
        <w:rPr>
          <w:rFonts w:hint="eastAsia"/>
          <w:lang w:val="en-US" w:eastAsia="zh-CN"/>
        </w:rPr>
        <w:t>3</w:t>
      </w:r>
      <w:r>
        <w:rPr>
          <w:rFonts w:hint="eastAsia"/>
        </w:rPr>
        <w:t>0=</w:t>
      </w:r>
      <w:r>
        <w:rPr>
          <w:rFonts w:hint="eastAsia"/>
          <w:lang w:val="en-US" w:eastAsia="zh-CN"/>
        </w:rPr>
        <w:t>7</w:t>
      </w:r>
      <w:r>
        <w:rPr>
          <w:rFonts w:hint="eastAsia"/>
        </w:rPr>
        <w:t>0立方米，按</w:t>
      </w:r>
      <w:r>
        <w:rPr>
          <w:rFonts w:hint="eastAsia"/>
          <w:lang w:val="en-US" w:eastAsia="zh-CN"/>
        </w:rPr>
        <w:t>每立方米</w:t>
      </w:r>
      <w:r>
        <w:rPr>
          <w:rFonts w:hint="eastAsia"/>
        </w:rPr>
        <w:t>NGN</w:t>
      </w:r>
      <w:r>
        <w:rPr>
          <w:rFonts w:hint="eastAsia"/>
          <w:lang w:val="en-US" w:eastAsia="zh-CN"/>
        </w:rPr>
        <w:t>5</w:t>
      </w:r>
      <w:r>
        <w:rPr>
          <w:rFonts w:hint="eastAsia"/>
        </w:rPr>
        <w:t>,000计算：</w:t>
      </w:r>
    </w:p>
    <w:p w14:paraId="2AE9576D">
      <w:pPr>
        <w:rPr>
          <w:rFonts w:hint="default" w:eastAsiaTheme="minorEastAsia"/>
          <w:lang w:val="en-US" w:eastAsia="zh-CN"/>
        </w:rPr>
      </w:pPr>
      <w:r>
        <w:rPr>
          <w:rFonts w:hint="eastAsia"/>
        </w:rPr>
        <w:t xml:space="preserve">奖金 = </w:t>
      </w:r>
      <w:r>
        <w:rPr>
          <w:rFonts w:hint="eastAsia"/>
          <w:lang w:val="en-US" w:eastAsia="zh-CN"/>
        </w:rPr>
        <w:t>70</w:t>
      </w:r>
      <w:r>
        <w:rPr>
          <w:rFonts w:hint="eastAsia"/>
        </w:rPr>
        <w:t>立方米 × NGN</w:t>
      </w:r>
      <w:r>
        <w:rPr>
          <w:rFonts w:hint="eastAsia"/>
          <w:lang w:val="en-US" w:eastAsia="zh-CN"/>
        </w:rPr>
        <w:t>5</w:t>
      </w:r>
      <w:r>
        <w:rPr>
          <w:rFonts w:hint="eastAsia"/>
        </w:rPr>
        <w:t>,000 = NGN</w:t>
      </w:r>
      <w:r>
        <w:rPr>
          <w:rFonts w:hint="eastAsia"/>
          <w:lang w:val="en-US" w:eastAsia="zh-CN"/>
        </w:rPr>
        <w:t>3</w:t>
      </w:r>
      <w:r>
        <w:rPr>
          <w:rFonts w:hint="eastAsia"/>
        </w:rPr>
        <w:t>50,000</w:t>
      </w:r>
      <w:r>
        <w:rPr>
          <w:rFonts w:hint="eastAsia"/>
          <w:lang w:val="en-US" w:eastAsia="zh-CN"/>
        </w:rPr>
        <w:t>.00</w:t>
      </w:r>
    </w:p>
    <w:p w14:paraId="78379DCD">
      <w:pPr>
        <w:rPr>
          <w:rFonts w:hint="eastAsia"/>
        </w:rPr>
      </w:pPr>
    </w:p>
    <w:p w14:paraId="2FE72E56">
      <w:pPr>
        <w:rPr>
          <w:rFonts w:hint="eastAsia"/>
        </w:rPr>
      </w:pPr>
      <w:r>
        <w:rPr>
          <w:rFonts w:hint="eastAsia"/>
          <w:lang w:val="en-US" w:eastAsia="zh-CN"/>
        </w:rPr>
        <w:t>区间二：100</w:t>
      </w:r>
      <w:r>
        <w:rPr>
          <w:rFonts w:hint="eastAsia"/>
        </w:rPr>
        <w:t>到</w:t>
      </w:r>
      <w:r>
        <w:rPr>
          <w:rFonts w:hint="eastAsia"/>
          <w:lang w:val="en-US" w:eastAsia="zh-CN"/>
        </w:rPr>
        <w:t>200</w:t>
      </w:r>
      <w:r>
        <w:rPr>
          <w:rFonts w:hint="eastAsia"/>
        </w:rPr>
        <w:t xml:space="preserve">立方米之间的部分为 </w:t>
      </w:r>
      <w:r>
        <w:rPr>
          <w:rFonts w:hint="eastAsia"/>
          <w:lang w:val="en-US" w:eastAsia="zh-CN"/>
        </w:rPr>
        <w:t>200</w:t>
      </w:r>
      <w:r>
        <w:rPr>
          <w:rFonts w:hint="eastAsia"/>
        </w:rPr>
        <w:t>−</w:t>
      </w:r>
      <w:r>
        <w:rPr>
          <w:rFonts w:hint="eastAsia"/>
          <w:lang w:val="en-US" w:eastAsia="zh-CN"/>
        </w:rPr>
        <w:t>1</w:t>
      </w:r>
      <w:r>
        <w:rPr>
          <w:rFonts w:hint="eastAsia"/>
        </w:rPr>
        <w:t>0</w:t>
      </w:r>
      <w:r>
        <w:rPr>
          <w:rFonts w:hint="eastAsia"/>
          <w:lang w:val="en-US" w:eastAsia="zh-CN"/>
        </w:rPr>
        <w:t>0</w:t>
      </w:r>
      <w:r>
        <w:rPr>
          <w:rFonts w:hint="eastAsia"/>
        </w:rPr>
        <w:t>=</w:t>
      </w:r>
      <w:r>
        <w:rPr>
          <w:rFonts w:hint="eastAsia"/>
          <w:lang w:val="en-US" w:eastAsia="zh-CN"/>
        </w:rPr>
        <w:t>10</w:t>
      </w:r>
      <w:r>
        <w:rPr>
          <w:rFonts w:hint="eastAsia"/>
        </w:rPr>
        <w:t>0立方米，按</w:t>
      </w:r>
      <w:r>
        <w:rPr>
          <w:rFonts w:hint="eastAsia"/>
          <w:lang w:val="en-US" w:eastAsia="zh-CN"/>
        </w:rPr>
        <w:t>每立方米</w:t>
      </w:r>
      <w:r>
        <w:rPr>
          <w:rFonts w:hint="eastAsia"/>
        </w:rPr>
        <w:t>NGN</w:t>
      </w:r>
      <w:r>
        <w:rPr>
          <w:rFonts w:hint="eastAsia"/>
          <w:lang w:val="en-US" w:eastAsia="zh-CN"/>
        </w:rPr>
        <w:t>9</w:t>
      </w:r>
      <w:r>
        <w:rPr>
          <w:rFonts w:hint="eastAsia"/>
        </w:rPr>
        <w:t>,000计算：</w:t>
      </w:r>
    </w:p>
    <w:p w14:paraId="6D724C61">
      <w:pPr>
        <w:rPr>
          <w:rFonts w:hint="eastAsia"/>
          <w:lang w:val="en-US" w:eastAsia="zh-CN"/>
        </w:rPr>
      </w:pPr>
      <w:r>
        <w:rPr>
          <w:rFonts w:hint="eastAsia"/>
        </w:rPr>
        <w:t xml:space="preserve">奖金 = </w:t>
      </w:r>
      <w:r>
        <w:rPr>
          <w:rFonts w:hint="eastAsia"/>
          <w:lang w:val="en-US" w:eastAsia="zh-CN"/>
        </w:rPr>
        <w:t>100</w:t>
      </w:r>
      <w:r>
        <w:rPr>
          <w:rFonts w:hint="eastAsia"/>
        </w:rPr>
        <w:t>立方米 × NGN</w:t>
      </w:r>
      <w:r>
        <w:rPr>
          <w:rFonts w:hint="eastAsia"/>
          <w:lang w:val="en-US" w:eastAsia="zh-CN"/>
        </w:rPr>
        <w:t>9</w:t>
      </w:r>
      <w:r>
        <w:rPr>
          <w:rFonts w:hint="eastAsia"/>
        </w:rPr>
        <w:t>,000 = NGN</w:t>
      </w:r>
      <w:r>
        <w:rPr>
          <w:rFonts w:hint="eastAsia"/>
          <w:lang w:val="en-US" w:eastAsia="zh-CN"/>
        </w:rPr>
        <w:t>90</w:t>
      </w:r>
      <w:r>
        <w:rPr>
          <w:rFonts w:hint="eastAsia"/>
        </w:rPr>
        <w:t>0,000</w:t>
      </w:r>
      <w:r>
        <w:rPr>
          <w:rFonts w:hint="eastAsia"/>
          <w:lang w:val="en-US" w:eastAsia="zh-CN"/>
        </w:rPr>
        <w:t>.00</w:t>
      </w:r>
    </w:p>
    <w:p w14:paraId="2AB117D7">
      <w:pPr>
        <w:rPr>
          <w:rFonts w:hint="default"/>
          <w:lang w:val="en-US" w:eastAsia="zh-CN"/>
        </w:rPr>
      </w:pPr>
    </w:p>
    <w:p w14:paraId="6934D30C">
      <w:pPr>
        <w:rPr>
          <w:rFonts w:hint="eastAsia"/>
        </w:rPr>
      </w:pPr>
      <w:r>
        <w:rPr>
          <w:rFonts w:hint="eastAsia"/>
          <w:lang w:val="en-US" w:eastAsia="zh-CN"/>
        </w:rPr>
        <w:t>区间三：200立方以上的</w:t>
      </w:r>
      <w:r>
        <w:rPr>
          <w:rFonts w:hint="eastAsia"/>
        </w:rPr>
        <w:t xml:space="preserve">部分为 </w:t>
      </w:r>
      <w:r>
        <w:rPr>
          <w:rFonts w:hint="eastAsia"/>
          <w:lang w:val="en-US" w:eastAsia="zh-CN"/>
        </w:rPr>
        <w:t>50</w:t>
      </w:r>
      <w:r>
        <w:rPr>
          <w:rFonts w:hint="eastAsia"/>
        </w:rPr>
        <w:t>0−</w:t>
      </w:r>
      <w:r>
        <w:rPr>
          <w:rFonts w:hint="eastAsia"/>
          <w:lang w:val="en-US" w:eastAsia="zh-CN"/>
        </w:rPr>
        <w:t>200</w:t>
      </w:r>
      <w:r>
        <w:rPr>
          <w:rFonts w:hint="eastAsia"/>
        </w:rPr>
        <w:t>=</w:t>
      </w:r>
      <w:r>
        <w:rPr>
          <w:rFonts w:hint="eastAsia"/>
          <w:lang w:val="en-US" w:eastAsia="zh-CN"/>
        </w:rPr>
        <w:t>30</w:t>
      </w:r>
      <w:r>
        <w:rPr>
          <w:rFonts w:hint="eastAsia"/>
        </w:rPr>
        <w:t>0立方米，按</w:t>
      </w:r>
      <w:r>
        <w:rPr>
          <w:rFonts w:hint="eastAsia"/>
          <w:lang w:val="en-US" w:eastAsia="zh-CN"/>
        </w:rPr>
        <w:t>每立方米</w:t>
      </w:r>
      <w:r>
        <w:rPr>
          <w:rFonts w:hint="eastAsia"/>
        </w:rPr>
        <w:t>NGN</w:t>
      </w:r>
      <w:r>
        <w:rPr>
          <w:rFonts w:hint="eastAsia"/>
          <w:lang w:val="en-US" w:eastAsia="zh-CN"/>
        </w:rPr>
        <w:t>15,</w:t>
      </w:r>
      <w:r>
        <w:rPr>
          <w:rFonts w:hint="eastAsia"/>
        </w:rPr>
        <w:t>000计算：</w:t>
      </w:r>
    </w:p>
    <w:p w14:paraId="5973B96C">
      <w:pPr>
        <w:rPr>
          <w:rFonts w:hint="eastAsia"/>
          <w:lang w:val="en-US" w:eastAsia="zh-CN"/>
        </w:rPr>
      </w:pPr>
      <w:r>
        <w:rPr>
          <w:rFonts w:hint="eastAsia"/>
        </w:rPr>
        <w:t xml:space="preserve">奖金 = </w:t>
      </w:r>
      <w:r>
        <w:rPr>
          <w:rFonts w:hint="eastAsia"/>
          <w:lang w:val="en-US" w:eastAsia="zh-CN"/>
        </w:rPr>
        <w:t>300</w:t>
      </w:r>
      <w:r>
        <w:rPr>
          <w:rFonts w:hint="eastAsia"/>
        </w:rPr>
        <w:t>立方米 × NGN</w:t>
      </w:r>
      <w:r>
        <w:rPr>
          <w:rFonts w:hint="eastAsia"/>
          <w:lang w:val="en-US" w:eastAsia="zh-CN"/>
        </w:rPr>
        <w:t>15</w:t>
      </w:r>
      <w:r>
        <w:rPr>
          <w:rFonts w:hint="eastAsia"/>
        </w:rPr>
        <w:t>,000 = NGN</w:t>
      </w:r>
      <w:r>
        <w:rPr>
          <w:rFonts w:hint="eastAsia"/>
          <w:lang w:val="en-US" w:eastAsia="zh-CN"/>
        </w:rPr>
        <w:t>4,50</w:t>
      </w:r>
      <w:r>
        <w:rPr>
          <w:rFonts w:hint="eastAsia"/>
        </w:rPr>
        <w:t>0,000</w:t>
      </w:r>
      <w:r>
        <w:rPr>
          <w:rFonts w:hint="eastAsia"/>
          <w:lang w:val="en-US" w:eastAsia="zh-CN"/>
        </w:rPr>
        <w:t>.00</w:t>
      </w:r>
    </w:p>
    <w:p w14:paraId="4DA1BB60">
      <w:pPr>
        <w:rPr>
          <w:rFonts w:hint="eastAsia"/>
          <w:lang w:val="en-US" w:eastAsia="zh-CN"/>
        </w:rPr>
      </w:pPr>
    </w:p>
    <w:p w14:paraId="2CCD19C0">
      <w:pPr>
        <w:rPr>
          <w:rFonts w:hint="eastAsia"/>
          <w:lang w:val="en-US" w:eastAsia="zh-CN"/>
        </w:rPr>
      </w:pPr>
      <w:r>
        <w:rPr>
          <w:rFonts w:hint="eastAsia"/>
        </w:rPr>
        <w:t>总奖金 = NGN</w:t>
      </w:r>
      <w:r>
        <w:rPr>
          <w:rFonts w:hint="eastAsia"/>
          <w:lang w:val="en-US" w:eastAsia="zh-CN"/>
        </w:rPr>
        <w:t>35</w:t>
      </w:r>
      <w:r>
        <w:rPr>
          <w:rFonts w:hint="eastAsia"/>
        </w:rPr>
        <w:t>0,000</w:t>
      </w:r>
      <w:r>
        <w:rPr>
          <w:rFonts w:hint="eastAsia"/>
          <w:lang w:val="en-US" w:eastAsia="zh-CN"/>
        </w:rPr>
        <w:t xml:space="preserve">.00 + </w:t>
      </w:r>
      <w:r>
        <w:rPr>
          <w:rFonts w:hint="eastAsia"/>
        </w:rPr>
        <w:t>NGN</w:t>
      </w:r>
      <w:r>
        <w:rPr>
          <w:rFonts w:hint="eastAsia"/>
          <w:lang w:val="en-US" w:eastAsia="zh-CN"/>
        </w:rPr>
        <w:t>90</w:t>
      </w:r>
      <w:r>
        <w:rPr>
          <w:rFonts w:hint="eastAsia"/>
        </w:rPr>
        <w:t>0,000</w:t>
      </w:r>
      <w:r>
        <w:rPr>
          <w:rFonts w:hint="eastAsia"/>
          <w:lang w:val="en-US" w:eastAsia="zh-CN"/>
        </w:rPr>
        <w:t xml:space="preserve">.00 + </w:t>
      </w:r>
      <w:r>
        <w:rPr>
          <w:rFonts w:hint="eastAsia"/>
        </w:rPr>
        <w:t>NGN</w:t>
      </w:r>
      <w:r>
        <w:rPr>
          <w:rFonts w:hint="eastAsia"/>
          <w:lang w:val="en-US" w:eastAsia="zh-CN"/>
        </w:rPr>
        <w:t>4,50</w:t>
      </w:r>
      <w:r>
        <w:rPr>
          <w:rFonts w:hint="eastAsia"/>
        </w:rPr>
        <w:t>0,000</w:t>
      </w:r>
      <w:r>
        <w:rPr>
          <w:rFonts w:hint="eastAsia"/>
          <w:lang w:val="en-US" w:eastAsia="zh-CN"/>
        </w:rPr>
        <w:t>.00</w:t>
      </w:r>
      <w:r>
        <w:rPr>
          <w:rFonts w:hint="eastAsia"/>
        </w:rPr>
        <w:t xml:space="preserve"> = NGN</w:t>
      </w:r>
      <w:r>
        <w:rPr>
          <w:rFonts w:hint="eastAsia"/>
          <w:lang w:val="en-US" w:eastAsia="zh-CN"/>
        </w:rPr>
        <w:t>5,750</w:t>
      </w:r>
      <w:r>
        <w:rPr>
          <w:rFonts w:hint="eastAsia"/>
        </w:rPr>
        <w:t>,000</w:t>
      </w:r>
      <w:r>
        <w:rPr>
          <w:rFonts w:hint="eastAsia"/>
          <w:lang w:val="en-US" w:eastAsia="zh-CN"/>
        </w:rPr>
        <w:t>.00</w:t>
      </w:r>
    </w:p>
    <w:bookmarkEnd w:id="0"/>
    <w:p w14:paraId="1BAF7CA8">
      <w:pPr>
        <w:rPr>
          <w:rFonts w:hint="eastAsia"/>
        </w:rPr>
      </w:pPr>
    </w:p>
    <w:p w14:paraId="14AC452E">
      <w:pPr>
        <w:rPr>
          <w:rFonts w:hint="eastAsia"/>
          <w:b/>
          <w:bCs/>
        </w:rPr>
      </w:pPr>
      <w:r>
        <w:rPr>
          <w:rFonts w:hint="eastAsia"/>
          <w:b/>
          <w:bCs/>
        </w:rPr>
        <w:t>薪酬与绩效考核</w:t>
      </w:r>
    </w:p>
    <w:p w14:paraId="16A0EADB">
      <w:pPr>
        <w:numPr>
          <w:ilvl w:val="0"/>
          <w:numId w:val="1"/>
        </w:numPr>
        <w:rPr>
          <w:rFonts w:hint="eastAsia"/>
          <w:lang w:val="en-US" w:eastAsia="zh-CN"/>
        </w:rPr>
      </w:pPr>
      <w:r>
        <w:rPr>
          <w:rFonts w:hint="eastAsia"/>
          <w:lang w:val="en-US" w:eastAsia="zh-CN"/>
        </w:rPr>
        <w:t>聘请销售人员需大学本半毕业或三年以上同行业销售经验</w:t>
      </w:r>
    </w:p>
    <w:p w14:paraId="2113607E">
      <w:pPr>
        <w:numPr>
          <w:ilvl w:val="0"/>
          <w:numId w:val="1"/>
        </w:numPr>
        <w:rPr>
          <w:rFonts w:hint="eastAsia"/>
        </w:rPr>
      </w:pPr>
      <w:r>
        <w:rPr>
          <w:rFonts w:hint="eastAsia"/>
        </w:rPr>
        <w:t>基本薪资：试用期月薪为NGN90,000，转正后月薪为NGN110,000。</w:t>
      </w:r>
    </w:p>
    <w:p w14:paraId="5F1B45E0">
      <w:pPr>
        <w:rPr>
          <w:rFonts w:hint="eastAsia"/>
        </w:rPr>
      </w:pPr>
      <w:r>
        <w:rPr>
          <w:rFonts w:hint="eastAsia"/>
        </w:rPr>
        <w:t>2. 试用期转正：试用期为3个月，试用期内完成货量1,000kg方可转正。</w:t>
      </w:r>
    </w:p>
    <w:p w14:paraId="4B86D81E">
      <w:pPr>
        <w:rPr>
          <w:rFonts w:hint="eastAsia"/>
        </w:rPr>
      </w:pPr>
      <w:r>
        <w:rPr>
          <w:rFonts w:hint="eastAsia"/>
        </w:rPr>
        <w:t>3. 绩效奖励：连续3个月达到方案B要求，从第4个月起绩效工资增加NGN20,000；连续3个月达到方案C要求，从第4个月起绩效工资增加NGN50,000。</w:t>
      </w:r>
    </w:p>
    <w:p w14:paraId="3540062E">
      <w:pPr>
        <w:rPr>
          <w:rFonts w:hint="eastAsia"/>
        </w:rPr>
      </w:pPr>
      <w:r>
        <w:rPr>
          <w:rFonts w:hint="eastAsia"/>
        </w:rPr>
        <w:t>4. 绩效扣减：连续3个月未达到方案A要求，从第4个月起绩效工资扣减NGN20,000。</w:t>
      </w:r>
    </w:p>
    <w:p w14:paraId="44FDA02D">
      <w:pPr>
        <w:rPr>
          <w:rFonts w:hint="eastAsia"/>
        </w:rPr>
      </w:pPr>
      <w:r>
        <w:rPr>
          <w:rFonts w:hint="eastAsia"/>
        </w:rPr>
        <w:t>5. 淘汰机制：连续5个月未达到基本任务要求，予以辞退。</w:t>
      </w:r>
    </w:p>
    <w:p w14:paraId="789AFE97">
      <w:pPr>
        <w:rPr>
          <w:rFonts w:hint="eastAsia"/>
        </w:rPr>
      </w:pPr>
      <w:r>
        <w:rPr>
          <w:rFonts w:hint="eastAsia"/>
        </w:rPr>
        <w:t>6. 其他考核：有以下行为可酌情减薪或辞退：</w:t>
      </w:r>
    </w:p>
    <w:p w14:paraId="7D3E9C0F">
      <w:pPr>
        <w:rPr>
          <w:rFonts w:hint="eastAsia"/>
        </w:rPr>
      </w:pPr>
      <w:r>
        <w:rPr>
          <w:rFonts w:hint="eastAsia"/>
          <w:lang w:val="en-US" w:eastAsia="zh-CN"/>
        </w:rPr>
        <w:t>6.1</w:t>
      </w:r>
      <w:r>
        <w:rPr>
          <w:rFonts w:hint="eastAsia"/>
        </w:rPr>
        <w:t>不主动执行工作任务</w:t>
      </w:r>
    </w:p>
    <w:p w14:paraId="38C20F07">
      <w:pPr>
        <w:rPr>
          <w:rFonts w:hint="eastAsia"/>
        </w:rPr>
      </w:pPr>
      <w:r>
        <w:rPr>
          <w:rFonts w:hint="eastAsia"/>
          <w:lang w:val="en-US" w:eastAsia="zh-CN"/>
        </w:rPr>
        <w:t>6.2</w:t>
      </w:r>
      <w:r>
        <w:rPr>
          <w:rFonts w:hint="eastAsia"/>
        </w:rPr>
        <w:t>工作消极</w:t>
      </w:r>
    </w:p>
    <w:p w14:paraId="1D6E2BF5">
      <w:pPr>
        <w:rPr>
          <w:rFonts w:hint="eastAsia"/>
        </w:rPr>
      </w:pPr>
      <w:r>
        <w:rPr>
          <w:rFonts w:hint="eastAsia"/>
          <w:lang w:val="en-US" w:eastAsia="zh-CN"/>
        </w:rPr>
        <w:t>6.3</w:t>
      </w:r>
      <w:r>
        <w:rPr>
          <w:rFonts w:hint="eastAsia"/>
        </w:rPr>
        <w:t>不利于团队合作</w:t>
      </w:r>
    </w:p>
    <w:p w14:paraId="5AE400AA">
      <w:pPr>
        <w:rPr>
          <w:rFonts w:hint="eastAsia"/>
        </w:rPr>
      </w:pPr>
      <w:r>
        <w:rPr>
          <w:rFonts w:hint="eastAsia"/>
          <w:lang w:val="en-US" w:eastAsia="zh-CN"/>
        </w:rPr>
        <w:t>6.4</w:t>
      </w:r>
      <w:r>
        <w:rPr>
          <w:rFonts w:hint="eastAsia"/>
        </w:rPr>
        <w:t>造成公司经济损失或负面影响</w:t>
      </w:r>
    </w:p>
    <w:p w14:paraId="66C3F7B9">
      <w:pPr>
        <w:rPr>
          <w:rFonts w:hint="eastAsia"/>
        </w:rPr>
      </w:pPr>
      <w:r>
        <w:rPr>
          <w:rFonts w:hint="eastAsia"/>
          <w:lang w:val="en-US" w:eastAsia="zh-CN"/>
        </w:rPr>
        <w:t>6.5</w:t>
      </w:r>
      <w:r>
        <w:rPr>
          <w:rFonts w:hint="eastAsia"/>
        </w:rPr>
        <w:t>不尊重同事或客户</w:t>
      </w:r>
    </w:p>
    <w:p w14:paraId="20B3B097">
      <w:pPr>
        <w:rPr>
          <w:rFonts w:hint="eastAsia"/>
        </w:rPr>
      </w:pPr>
    </w:p>
    <w:sectPr>
      <w:pgSz w:w="11906" w:h="16838"/>
      <w:pgMar w:top="1440" w:right="1134" w:bottom="1440" w:left="1134"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5FB546"/>
    <w:multiLevelType w:val="singleLevel"/>
    <w:tmpl w:val="B95FB54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3YTRhYzliMGM0YzYzYTg4ZTA3MmQ5OWQ4ODZjZjIifQ=="/>
  </w:docVars>
  <w:rsids>
    <w:rsidRoot w:val="374267F2"/>
    <w:rsid w:val="04F80D9E"/>
    <w:rsid w:val="1E9F430C"/>
    <w:rsid w:val="32BC3F4B"/>
    <w:rsid w:val="355D6855"/>
    <w:rsid w:val="374267F2"/>
    <w:rsid w:val="418D4040"/>
    <w:rsid w:val="588E2720"/>
    <w:rsid w:val="611539DF"/>
    <w:rsid w:val="66AA07F7"/>
    <w:rsid w:val="748946D9"/>
    <w:rsid w:val="7C1A5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1145</Words>
  <Characters>1300</Characters>
  <Lines>0</Lines>
  <Paragraphs>0</Paragraphs>
  <TotalTime>53</TotalTime>
  <ScaleCrop>false</ScaleCrop>
  <LinksUpToDate>false</LinksUpToDate>
  <CharactersWithSpaces>1313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2024-10-22T06:13:00Z</dcterms:created>
  <dc:creator>Sam.Pao</dc:creator>
  <cp:lastModifiedBy>Sam.Pao</cp:lastModifiedBy>
  <dcterms:modified xsi:type="dcterms:W3CDTF">2024-10-23T17:16:09Z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E25592B3CCAA4CC0B95EA990BD2A1696_13</vt:lpwstr>
  </property>
</Properties>
</file>