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78E9">
      <w:pPr>
        <w:rPr>
          <w:rFonts w:hint="eastAsia"/>
        </w:rPr>
      </w:pPr>
      <w:r>
        <w:rPr>
          <w:rFonts w:hint="eastAsia"/>
        </w:rPr>
        <w:t>海运拼箱（LCL）计费规则</w:t>
      </w:r>
    </w:p>
    <w:p w14:paraId="24B5598D">
      <w:pPr>
        <w:rPr>
          <w:rFonts w:hint="eastAsia"/>
        </w:rPr>
      </w:pPr>
      <w:r>
        <w:rPr>
          <w:rFonts w:hint="eastAsia"/>
        </w:rPr>
        <w:t>一、核心换算标准</w:t>
      </w:r>
    </w:p>
    <w:p w14:paraId="3F3D24B0">
      <w:pPr>
        <w:rPr>
          <w:rFonts w:hint="eastAsia"/>
        </w:rPr>
      </w:pPr>
      <w:r>
        <w:rPr>
          <w:rFonts w:hint="eastAsia"/>
        </w:rPr>
        <w:t>海运拼箱的计费采用体积与重量换算对比的方式，换算标准为：</w:t>
      </w:r>
    </w:p>
    <w:p w14:paraId="0686C5D4">
      <w:pPr>
        <w:rPr>
          <w:rFonts w:hint="eastAsia"/>
        </w:rPr>
      </w:pPr>
      <w:r>
        <w:rPr>
          <w:rFonts w:hint="eastAsia"/>
        </w:rPr>
        <w:t>1立方米 = 700公斤</w:t>
      </w:r>
    </w:p>
    <w:p w14:paraId="0D7AD87D">
      <w:pPr>
        <w:rPr>
          <w:rFonts w:hint="eastAsia"/>
        </w:rPr>
      </w:pPr>
    </w:p>
    <w:p w14:paraId="6785086B">
      <w:pPr>
        <w:rPr>
          <w:rFonts w:hint="eastAsia"/>
        </w:rPr>
      </w:pPr>
      <w:r>
        <w:rPr>
          <w:rFonts w:hint="eastAsia"/>
        </w:rPr>
        <w:t>二、计费逻辑</w:t>
      </w:r>
    </w:p>
    <w:p w14:paraId="3A3B6D2A">
      <w:pPr>
        <w:rPr>
          <w:rFonts w:hint="eastAsia"/>
        </w:rPr>
      </w:pPr>
      <w:r>
        <w:rPr>
          <w:rFonts w:hint="eastAsia"/>
        </w:rPr>
        <w:t>1. 先判断货物是“轻货”还是“重货”</w:t>
      </w:r>
    </w:p>
    <w:p w14:paraId="17B4EAA2">
      <w:pPr>
        <w:rPr>
          <w:rFonts w:hint="eastAsia"/>
        </w:rPr>
      </w:pPr>
      <w:r>
        <w:rPr>
          <w:rFonts w:hint="eastAsia"/>
        </w:rPr>
        <w:t>计算货物的实际密度：</w:t>
      </w:r>
    </w:p>
    <w:p w14:paraId="36DCFCC6">
      <w:pPr>
        <w:rPr>
          <w:rFonts w:hint="eastAsia"/>
        </w:rPr>
      </w:pPr>
    </w:p>
    <w:p w14:paraId="5B25DAAD">
      <w:pPr>
        <w:rPr>
          <w:rFonts w:hint="eastAsia"/>
        </w:rPr>
      </w:pPr>
      <w:r>
        <w:rPr>
          <w:rFonts w:hint="eastAsia"/>
        </w:rPr>
        <w:t>密度=实际毛重（公斤）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 xml:space="preserve">实际体积（立方米） </w:t>
      </w:r>
    </w:p>
    <w:p w14:paraId="50829B85">
      <w:pPr>
        <w:rPr>
          <w:rFonts w:hint="eastAsia"/>
        </w:rPr>
      </w:pPr>
      <w:r>
        <w:rPr>
          <w:rFonts w:hint="eastAsia"/>
        </w:rPr>
        <w:t>如果密度 ≤ 700，说明货物为轻货；</w:t>
      </w:r>
    </w:p>
    <w:p w14:paraId="1ED64FD0">
      <w:pPr>
        <w:rPr>
          <w:rFonts w:hint="eastAsia"/>
        </w:rPr>
      </w:pPr>
      <w:r>
        <w:rPr>
          <w:rFonts w:hint="eastAsia"/>
        </w:rPr>
        <w:t>如果密度 &gt; 700，说明货物为重货。</w:t>
      </w:r>
    </w:p>
    <w:p w14:paraId="26916B6D">
      <w:pPr>
        <w:rPr>
          <w:rFonts w:hint="eastAsia"/>
        </w:rPr>
      </w:pPr>
    </w:p>
    <w:p w14:paraId="17FBFAE7">
      <w:pPr>
        <w:rPr>
          <w:rFonts w:hint="eastAsia"/>
        </w:rPr>
      </w:pPr>
      <w:r>
        <w:rPr>
          <w:rFonts w:hint="eastAsia"/>
        </w:rPr>
        <w:t>2. 根据货物类型确定计费基础</w:t>
      </w:r>
    </w:p>
    <w:p w14:paraId="1871542C">
      <w:pPr>
        <w:rPr>
          <w:rFonts w:hint="eastAsia"/>
        </w:rPr>
      </w:pPr>
      <w:r>
        <w:rPr>
          <w:rFonts w:hint="eastAsia"/>
        </w:rPr>
        <w:t>轻货：按货物的实际体积计费。</w:t>
      </w:r>
    </w:p>
    <w:p w14:paraId="3CFA1726">
      <w:pPr>
        <w:rPr>
          <w:rFonts w:hint="eastAsia"/>
        </w:rPr>
      </w:pPr>
      <w:r>
        <w:rPr>
          <w:rFonts w:hint="eastAsia"/>
        </w:rPr>
        <w:t>重货：按货物的毛重换算成体积计费，换算公式为：换算体积=实际毛重（公斤）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700​</w:t>
      </w:r>
    </w:p>
    <w:p w14:paraId="10260F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188C50D">
      <w:pPr>
        <w:rPr>
          <w:rFonts w:hint="eastAsia"/>
        </w:rPr>
      </w:pPr>
      <w:r>
        <w:rPr>
          <w:rFonts w:hint="eastAsia"/>
        </w:rPr>
        <w:t>3. 最终计费体积</w:t>
      </w:r>
    </w:p>
    <w:p w14:paraId="40FF3586">
      <w:pPr>
        <w:rPr>
          <w:rFonts w:hint="eastAsia"/>
        </w:rPr>
      </w:pPr>
      <w:r>
        <w:rPr>
          <w:rFonts w:hint="eastAsia"/>
        </w:rPr>
        <w:t>比较两个数值，取较大者作为最终计费体积：</w:t>
      </w:r>
    </w:p>
    <w:p w14:paraId="7CCD1672">
      <w:pPr>
        <w:rPr>
          <w:rFonts w:hint="eastAsia"/>
        </w:rPr>
      </w:pPr>
    </w:p>
    <w:p w14:paraId="297E1840">
      <w:pPr>
        <w:rPr>
          <w:rFonts w:hint="eastAsia"/>
        </w:rPr>
      </w:pPr>
      <w:r>
        <w:rPr>
          <w:rFonts w:hint="eastAsia"/>
        </w:rPr>
        <w:t>三、示例说明</w:t>
      </w:r>
    </w:p>
    <w:p w14:paraId="05D8EE72">
      <w:pPr>
        <w:rPr>
          <w:rFonts w:hint="eastAsia"/>
        </w:rPr>
      </w:pPr>
      <w:r>
        <w:rPr>
          <w:rFonts w:hint="eastAsia"/>
        </w:rPr>
        <w:t>示例1：轻货</w:t>
      </w:r>
    </w:p>
    <w:p w14:paraId="7FD9DFEE">
      <w:pPr>
        <w:rPr>
          <w:rFonts w:hint="eastAsia"/>
        </w:rPr>
      </w:pPr>
      <w:r>
        <w:rPr>
          <w:rFonts w:hint="eastAsia"/>
        </w:rPr>
        <w:t>实际体积：2立方米</w:t>
      </w:r>
    </w:p>
    <w:p w14:paraId="6633D4FB">
      <w:pPr>
        <w:rPr>
          <w:rFonts w:hint="eastAsia"/>
        </w:rPr>
      </w:pPr>
      <w:r>
        <w:rPr>
          <w:rFonts w:hint="eastAsia"/>
        </w:rPr>
        <w:t>实际毛重：1000公斤</w:t>
      </w:r>
    </w:p>
    <w:p w14:paraId="524B994B">
      <w:pPr>
        <w:rPr>
          <w:rFonts w:hint="eastAsia"/>
        </w:rPr>
      </w:pPr>
      <w:r>
        <w:rPr>
          <w:rFonts w:hint="eastAsia"/>
        </w:rPr>
        <w:t>密度：1000 ÷ 2 = 500 ≤ 700 → 轻货</w:t>
      </w:r>
    </w:p>
    <w:p w14:paraId="749282CD">
      <w:pPr>
        <w:rPr>
          <w:rFonts w:hint="eastAsia"/>
        </w:rPr>
      </w:pPr>
      <w:r>
        <w:rPr>
          <w:rFonts w:hint="eastAsia"/>
        </w:rPr>
        <w:t>换算体积：1000 ÷ 700 ≈ 1.43立方米</w:t>
      </w:r>
    </w:p>
    <w:p w14:paraId="15309F02">
      <w:pPr>
        <w:rPr>
          <w:rFonts w:hint="eastAsia"/>
        </w:rPr>
      </w:pPr>
      <w:r>
        <w:rPr>
          <w:rFonts w:hint="eastAsia"/>
        </w:rPr>
        <w:t>比较：实际体积2立方米 &gt; 换算体积1.43立方米</w:t>
      </w:r>
    </w:p>
    <w:p w14:paraId="30875295">
      <w:pPr>
        <w:rPr>
          <w:rFonts w:hint="eastAsia"/>
        </w:rPr>
      </w:pPr>
      <w:r>
        <w:rPr>
          <w:rFonts w:hint="eastAsia"/>
        </w:rPr>
        <w:t>最终计费体积：2立方米</w:t>
      </w:r>
    </w:p>
    <w:p w14:paraId="104A3324">
      <w:pPr>
        <w:rPr>
          <w:rFonts w:hint="eastAsia"/>
        </w:rPr>
      </w:pPr>
    </w:p>
    <w:p w14:paraId="280CFBF9">
      <w:pPr>
        <w:rPr>
          <w:rFonts w:hint="eastAsia"/>
        </w:rPr>
      </w:pPr>
      <w:r>
        <w:rPr>
          <w:rFonts w:hint="eastAsia"/>
        </w:rPr>
        <w:t>示例2：重货</w:t>
      </w:r>
    </w:p>
    <w:p w14:paraId="31762CAA">
      <w:pPr>
        <w:rPr>
          <w:rFonts w:hint="eastAsia"/>
        </w:rPr>
      </w:pPr>
      <w:r>
        <w:rPr>
          <w:rFonts w:hint="eastAsia"/>
        </w:rPr>
        <w:t>实际体积：2立方米</w:t>
      </w:r>
    </w:p>
    <w:p w14:paraId="32BB0C35">
      <w:pPr>
        <w:rPr>
          <w:rFonts w:hint="eastAsia"/>
        </w:rPr>
      </w:pPr>
      <w:r>
        <w:rPr>
          <w:rFonts w:hint="eastAsia"/>
        </w:rPr>
        <w:t>实际毛重：1800公斤</w:t>
      </w:r>
    </w:p>
    <w:p w14:paraId="496DB8EF">
      <w:pPr>
        <w:rPr>
          <w:rFonts w:hint="eastAsia"/>
        </w:rPr>
      </w:pPr>
      <w:r>
        <w:rPr>
          <w:rFonts w:hint="eastAsia"/>
        </w:rPr>
        <w:t>密度：1800 ÷ 2 = 900 &gt; 700 → 重货</w:t>
      </w:r>
    </w:p>
    <w:p w14:paraId="7C531945">
      <w:pPr>
        <w:rPr>
          <w:rFonts w:hint="eastAsia"/>
        </w:rPr>
      </w:pPr>
      <w:r>
        <w:rPr>
          <w:rFonts w:hint="eastAsia"/>
        </w:rPr>
        <w:t>换算体积：1800 ÷ 700 ≈ 2.57立方米</w:t>
      </w:r>
    </w:p>
    <w:p w14:paraId="3C8BF498">
      <w:pPr>
        <w:rPr>
          <w:rFonts w:hint="eastAsia"/>
        </w:rPr>
      </w:pPr>
      <w:r>
        <w:rPr>
          <w:rFonts w:hint="eastAsia"/>
        </w:rPr>
        <w:t>比较：换算体积2.57立方米 &gt; 实际体积2立方米</w:t>
      </w:r>
    </w:p>
    <w:p w14:paraId="6761CF55">
      <w:pPr>
        <w:rPr>
          <w:rFonts w:hint="eastAsia"/>
        </w:rPr>
      </w:pPr>
      <w:r>
        <w:rPr>
          <w:rFonts w:hint="eastAsia"/>
        </w:rPr>
        <w:t>最终计费体积：2.57立方米</w:t>
      </w:r>
    </w:p>
    <w:p w14:paraId="15192FAF">
      <w:pPr>
        <w:rPr>
          <w:rFonts w:hint="eastAsia"/>
        </w:rPr>
      </w:pPr>
    </w:p>
    <w:p w14:paraId="1EE8F865">
      <w:pPr>
        <w:rPr>
          <w:rFonts w:hint="eastAsia"/>
        </w:rPr>
      </w:pPr>
    </w:p>
    <w:p w14:paraId="213816B0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bookmarkStart w:id="0" w:name="_GoBack"/>
      <w:bookmarkEnd w:id="0"/>
      <w:r>
        <w:rPr>
          <w:rFonts w:hint="eastAsia"/>
        </w:rPr>
        <w:t>、规则总结</w:t>
      </w:r>
    </w:p>
    <w:p w14:paraId="175F7072">
      <w:pPr>
        <w:rPr>
          <w:rFonts w:hint="eastAsia"/>
        </w:rPr>
      </w:pPr>
      <w:r>
        <w:rPr>
          <w:rFonts w:hint="eastAsia"/>
        </w:rPr>
        <w:t>货物类型</w:t>
      </w:r>
      <w:r>
        <w:rPr>
          <w:rFonts w:hint="eastAsia"/>
        </w:rPr>
        <w:tab/>
      </w:r>
      <w:r>
        <w:rPr>
          <w:rFonts w:hint="eastAsia"/>
        </w:rPr>
        <w:t>判断标准</w:t>
      </w:r>
      <w:r>
        <w:rPr>
          <w:rFonts w:hint="eastAsia"/>
        </w:rPr>
        <w:tab/>
      </w:r>
      <w:r>
        <w:rPr>
          <w:rFonts w:hint="eastAsia"/>
        </w:rPr>
        <w:t>计费依据</w:t>
      </w:r>
    </w:p>
    <w:p w14:paraId="11248F0F">
      <w:pPr>
        <w:rPr>
          <w:rFonts w:hint="eastAsia"/>
        </w:rPr>
      </w:pPr>
      <w:r>
        <w:rPr>
          <w:rFonts w:hint="eastAsia"/>
        </w:rPr>
        <w:t>轻货</w:t>
      </w:r>
      <w:r>
        <w:rPr>
          <w:rFonts w:hint="eastAsia"/>
        </w:rPr>
        <w:tab/>
      </w:r>
      <w:r>
        <w:rPr>
          <w:rFonts w:hint="eastAsia"/>
        </w:rPr>
        <w:t>毛重÷体积 ≤ 700</w:t>
      </w:r>
      <w:r>
        <w:rPr>
          <w:rFonts w:hint="eastAsia"/>
        </w:rPr>
        <w:tab/>
      </w:r>
      <w:r>
        <w:rPr>
          <w:rFonts w:hint="eastAsia"/>
        </w:rPr>
        <w:t>按实际体积计费</w:t>
      </w:r>
    </w:p>
    <w:p w14:paraId="40435505">
      <w:pPr>
        <w:rPr>
          <w:rFonts w:hint="eastAsia"/>
        </w:rPr>
      </w:pPr>
      <w:r>
        <w:rPr>
          <w:rFonts w:hint="eastAsia"/>
        </w:rPr>
        <w:t>重货</w:t>
      </w:r>
      <w:r>
        <w:rPr>
          <w:rFonts w:hint="eastAsia"/>
        </w:rPr>
        <w:tab/>
      </w:r>
      <w:r>
        <w:rPr>
          <w:rFonts w:hint="eastAsia"/>
        </w:rPr>
        <w:t>毛重÷体积 &gt; 700</w:t>
      </w:r>
      <w:r>
        <w:rPr>
          <w:rFonts w:hint="eastAsia"/>
        </w:rPr>
        <w:tab/>
      </w:r>
      <w:r>
        <w:rPr>
          <w:rFonts w:hint="eastAsia"/>
        </w:rPr>
        <w:t>按毛重÷700换算体积计费</w:t>
      </w:r>
    </w:p>
    <w:p w14:paraId="7AED0B37">
      <w:pPr>
        <w:rPr>
          <w:rFonts w:hint="eastAsia"/>
        </w:rPr>
      </w:pPr>
      <w:r>
        <w:rPr>
          <w:rFonts w:hint="eastAsia"/>
        </w:rPr>
        <w:t>最终计费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取实际体积与换算体积的较大值</w:t>
      </w:r>
    </w:p>
    <w:p w14:paraId="062225D6">
      <w:r>
        <w:rPr>
          <w:rFonts w:hint="eastAsia"/>
        </w:rPr>
        <w:t>不规则包装</w:t>
      </w:r>
      <w:r>
        <w:rPr>
          <w:rFonts w:hint="eastAsia"/>
        </w:rPr>
        <w:tab/>
      </w:r>
      <w:r>
        <w:rPr>
          <w:rFonts w:hint="eastAsia"/>
        </w:rPr>
        <w:t>-</w:t>
      </w:r>
      <w:r>
        <w:rPr>
          <w:rFonts w:hint="eastAsia"/>
        </w:rPr>
        <w:tab/>
      </w:r>
      <w:r>
        <w:rPr>
          <w:rFonts w:hint="eastAsia"/>
        </w:rPr>
        <w:t>按最长、最宽、最高点测量计算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A6E8B"/>
    <w:rsid w:val="4CCA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2026-02-26T06:34:00Z</dcterms:created>
  <dc:creator>Sam.Pao</dc:creator>
  <cp:lastModifiedBy>Sam.Pao</cp:lastModifiedBy>
  <dcterms:modified xsi:type="dcterms:W3CDTF">2026-02-26T07:08:16Z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B578CA7535EC4776B2D426F7E316B997_11</vt:lpwstr>
  </property>
  <property fmtid="{D5CDD505-2E9C-101B-9397-08002B2CF9AE}" pid="4" name="KSOTemplateDocerSaveRecord">
    <vt:lpwstr>eyJoZGlkIjoiODE3YTRhYzliMGM0YzYzYTg4ZTA3MmQ5OWQ4ODZjZjIiLCJ1c2VySWQiOiIzNDMwNzY2MjIifQ==</vt:lpwstr>
  </property>
</Properties>
</file>