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165EB16" w:rsidR="003D1934" w:rsidRDefault="00000000">
      <w:pPr>
        <w:pStyle w:val="a3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proofErr w:type="spellStart"/>
      <w:r w:rsidR="007E6287" w:rsidRPr="00EF4FD0">
        <w:rPr>
          <w:b/>
          <w:bCs/>
          <w:sz w:val="36"/>
          <w:szCs w:val="36"/>
        </w:rPr>
        <w:t>Cyclistic</w:t>
      </w:r>
      <w:proofErr w:type="spellEnd"/>
    </w:p>
    <w:p w14:paraId="00000002" w14:textId="77777777" w:rsidR="003D1934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011C6E6C" w:rsidR="003D1934" w:rsidRDefault="00000000">
      <w:pPr>
        <w:pStyle w:val="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</w:t>
      </w:r>
      <w:r w:rsidR="00AF07A7">
        <w:rPr>
          <w:rFonts w:hint="eastAsia"/>
          <w:sz w:val="22"/>
          <w:szCs w:val="22"/>
        </w:rPr>
        <w:t>iu</w:t>
      </w:r>
      <w:proofErr w:type="spellEnd"/>
    </w:p>
    <w:p w14:paraId="00000004" w14:textId="7CADD703" w:rsidR="003D1934" w:rsidRPr="00162BA8" w:rsidRDefault="00000000" w:rsidP="00162BA8">
      <w:pPr>
        <w:pStyle w:val="a6"/>
        <w:rPr>
          <w:lang w:val="en-US"/>
        </w:rPr>
      </w:pPr>
      <w:r>
        <w:rPr>
          <w:b/>
          <w:color w:val="4285F4"/>
        </w:rPr>
        <w:t>Client/Sponsor:</w:t>
      </w:r>
      <w:r>
        <w:t xml:space="preserve"> </w:t>
      </w:r>
      <w:r w:rsidR="00162BA8" w:rsidRPr="00AF07A7">
        <w:rPr>
          <w:lang w:val="en-US"/>
        </w:rPr>
        <w:t>Jamal Harris, Director, Customer Data</w:t>
      </w:r>
    </w:p>
    <w:p w14:paraId="00000005" w14:textId="5A0DF1B2" w:rsidR="003D1934" w:rsidRDefault="00000000">
      <w:pPr>
        <w:pStyle w:val="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proofErr w:type="spellStart"/>
      <w:r w:rsidR="00D44D81" w:rsidRPr="00D44D81">
        <w:rPr>
          <w:sz w:val="22"/>
          <w:szCs w:val="22"/>
        </w:rPr>
        <w:t>Cyclistic’s</w:t>
      </w:r>
      <w:proofErr w:type="spellEnd"/>
      <w:r w:rsidR="00D44D81" w:rsidRPr="00D44D81">
        <w:rPr>
          <w:sz w:val="22"/>
          <w:szCs w:val="22"/>
        </w:rPr>
        <w:t xml:space="preserve"> Customer Growth Team wants to understand how their customers are using their bikes; their top priority is identifying customer demand at different station locations</w:t>
      </w:r>
      <w:r w:rsidR="00D44D81">
        <w:rPr>
          <w:rFonts w:hint="eastAsia"/>
          <w:sz w:val="22"/>
          <w:szCs w:val="22"/>
        </w:rPr>
        <w:t xml:space="preserve"> and so g</w:t>
      </w:r>
      <w:r w:rsidR="00AF07A7">
        <w:rPr>
          <w:rFonts w:hint="eastAsia"/>
          <w:sz w:val="22"/>
          <w:szCs w:val="22"/>
        </w:rPr>
        <w:t xml:space="preserve">row </w:t>
      </w:r>
      <w:r w:rsidR="00A405FC">
        <w:rPr>
          <w:rFonts w:hint="eastAsia"/>
          <w:sz w:val="22"/>
          <w:szCs w:val="22"/>
        </w:rPr>
        <w:t xml:space="preserve">the </w:t>
      </w:r>
      <w:proofErr w:type="spellStart"/>
      <w:r w:rsidR="00AF07A7">
        <w:rPr>
          <w:rFonts w:hint="eastAsia"/>
          <w:sz w:val="22"/>
          <w:szCs w:val="22"/>
        </w:rPr>
        <w:t>Cyclistic</w:t>
      </w:r>
      <w:r w:rsidR="00AF07A7">
        <w:rPr>
          <w:sz w:val="22"/>
          <w:szCs w:val="22"/>
        </w:rPr>
        <w:t>’</w:t>
      </w:r>
      <w:r w:rsidR="00AF07A7">
        <w:rPr>
          <w:rFonts w:hint="eastAsia"/>
          <w:sz w:val="22"/>
          <w:szCs w:val="22"/>
        </w:rPr>
        <w:t>s</w:t>
      </w:r>
      <w:proofErr w:type="spellEnd"/>
      <w:r w:rsidR="00AF07A7">
        <w:rPr>
          <w:rFonts w:hint="eastAsia"/>
          <w:sz w:val="22"/>
          <w:szCs w:val="22"/>
        </w:rPr>
        <w:t xml:space="preserve"> </w:t>
      </w:r>
      <w:r w:rsidR="00D44D81">
        <w:rPr>
          <w:rFonts w:hint="eastAsia"/>
          <w:sz w:val="22"/>
          <w:szCs w:val="22"/>
        </w:rPr>
        <w:t>c</w:t>
      </w:r>
      <w:r w:rsidR="00AF07A7">
        <w:rPr>
          <w:rFonts w:hint="eastAsia"/>
          <w:sz w:val="22"/>
          <w:szCs w:val="22"/>
        </w:rPr>
        <w:t xml:space="preserve">ustomer </w:t>
      </w:r>
      <w:r w:rsidR="00D44D81">
        <w:rPr>
          <w:rFonts w:hint="eastAsia"/>
          <w:sz w:val="22"/>
          <w:szCs w:val="22"/>
        </w:rPr>
        <w:t>b</w:t>
      </w:r>
      <w:r w:rsidR="00AF07A7">
        <w:rPr>
          <w:rFonts w:hint="eastAsia"/>
          <w:sz w:val="22"/>
          <w:szCs w:val="22"/>
        </w:rPr>
        <w:t>ase</w:t>
      </w:r>
      <w:r w:rsidR="00D44D81">
        <w:rPr>
          <w:rFonts w:hint="eastAsia"/>
          <w:sz w:val="22"/>
          <w:szCs w:val="22"/>
        </w:rPr>
        <w:t>.</w:t>
      </w:r>
    </w:p>
    <w:p w14:paraId="55F83C86" w14:textId="77777777" w:rsidR="00AF07A7" w:rsidRDefault="00000000" w:rsidP="00AF07A7">
      <w:pPr>
        <w:widowControl w:val="0"/>
        <w:spacing w:before="100" w:after="200" w:line="360" w:lineRule="auto"/>
        <w:rPr>
          <w:color w:val="4285F4"/>
        </w:rPr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</w:p>
    <w:p w14:paraId="60F7997D" w14:textId="4EB74EE8" w:rsidR="00AF07A7" w:rsidRDefault="00F47A8B" w:rsidP="00F47A8B">
      <w:pPr>
        <w:widowControl w:val="0"/>
        <w:spacing w:before="100" w:after="200" w:line="240" w:lineRule="auto"/>
        <w:rPr>
          <w:lang w:val="en-US"/>
        </w:rPr>
      </w:pPr>
      <w:r w:rsidRPr="00C54D91">
        <w:rPr>
          <w:lang w:val="en-US"/>
        </w:rPr>
        <w:t>Sara Romero, VP, Marketing</w:t>
      </w:r>
    </w:p>
    <w:p w14:paraId="59711FA4" w14:textId="63D7C04D" w:rsidR="00F47A8B" w:rsidRDefault="00F47A8B" w:rsidP="00F47A8B">
      <w:pPr>
        <w:widowControl w:val="0"/>
        <w:spacing w:before="100" w:after="200" w:line="240" w:lineRule="auto"/>
        <w:rPr>
          <w:lang w:val="en-US"/>
        </w:rPr>
      </w:pPr>
      <w:r w:rsidRPr="00AF07A7">
        <w:rPr>
          <w:lang w:val="en-US"/>
        </w:rPr>
        <w:t xml:space="preserve">Ernest Cox, </w:t>
      </w:r>
      <w:proofErr w:type="gramStart"/>
      <w:r w:rsidRPr="00AF07A7">
        <w:rPr>
          <w:lang w:val="en-US"/>
        </w:rPr>
        <w:t>VP,  Product</w:t>
      </w:r>
      <w:proofErr w:type="gramEnd"/>
      <w:r w:rsidRPr="00AF07A7">
        <w:rPr>
          <w:lang w:val="en-US"/>
        </w:rPr>
        <w:t xml:space="preserve"> Development</w:t>
      </w:r>
    </w:p>
    <w:p w14:paraId="53AA5587" w14:textId="5E6FD0D5" w:rsidR="00F47A8B" w:rsidRDefault="00F47A8B" w:rsidP="00F47A8B">
      <w:pPr>
        <w:widowControl w:val="0"/>
        <w:spacing w:before="100" w:after="200" w:line="240" w:lineRule="auto"/>
        <w:rPr>
          <w:lang w:val="en-US"/>
        </w:rPr>
      </w:pPr>
      <w:r w:rsidRPr="00AF07A7">
        <w:rPr>
          <w:lang w:val="en-US"/>
        </w:rPr>
        <w:t>Nina Locklear, Director, Procuremen</w:t>
      </w:r>
      <w:r>
        <w:rPr>
          <w:rFonts w:hint="eastAsia"/>
          <w:lang w:val="en-US"/>
        </w:rPr>
        <w:t>t</w:t>
      </w:r>
    </w:p>
    <w:p w14:paraId="33BC5196" w14:textId="04161E51" w:rsidR="00F47A8B" w:rsidRPr="00AF07A7" w:rsidRDefault="00F47A8B" w:rsidP="00F47A8B">
      <w:pPr>
        <w:pStyle w:val="a6"/>
        <w:rPr>
          <w:lang w:val="en-US"/>
        </w:rPr>
      </w:pPr>
      <w:r w:rsidRPr="00AF07A7">
        <w:rPr>
          <w:lang w:val="en-US"/>
        </w:rPr>
        <w:t>Jamal Harris, Director, Customer Data</w:t>
      </w:r>
    </w:p>
    <w:p w14:paraId="3F34040C" w14:textId="366C6016" w:rsidR="007E6287" w:rsidRPr="007E6287" w:rsidRDefault="00000000" w:rsidP="007E6287">
      <w:pPr>
        <w:pStyle w:val="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</w:p>
    <w:p w14:paraId="7406202B" w14:textId="77777777" w:rsidR="007E6287" w:rsidRPr="007E6287" w:rsidRDefault="007E6287" w:rsidP="007E6287">
      <w:pPr>
        <w:widowControl w:val="0"/>
        <w:numPr>
          <w:ilvl w:val="0"/>
          <w:numId w:val="6"/>
        </w:numPr>
        <w:spacing w:before="100" w:line="240" w:lineRule="auto"/>
        <w:rPr>
          <w:lang w:val="en-US"/>
        </w:rPr>
      </w:pPr>
      <w:r w:rsidRPr="007E6287">
        <w:rPr>
          <w:lang w:val="en-US"/>
        </w:rPr>
        <w:t>Understand what customers want, what makes a successful product, and how new stations might alleviate demand in different geographical areas.</w:t>
      </w:r>
    </w:p>
    <w:p w14:paraId="2A0D1054" w14:textId="77777777" w:rsidR="007E6287" w:rsidRPr="007E6287" w:rsidRDefault="007E6287" w:rsidP="007E6287">
      <w:pPr>
        <w:widowControl w:val="0"/>
        <w:numPr>
          <w:ilvl w:val="0"/>
          <w:numId w:val="6"/>
        </w:numPr>
        <w:spacing w:before="100" w:line="240" w:lineRule="auto"/>
        <w:rPr>
          <w:lang w:val="en-US"/>
        </w:rPr>
      </w:pPr>
      <w:r w:rsidRPr="007E6287">
        <w:rPr>
          <w:lang w:val="en-US"/>
        </w:rPr>
        <w:t xml:space="preserve">Understand how the current line of bikes </w:t>
      </w:r>
      <w:proofErr w:type="gramStart"/>
      <w:r w:rsidRPr="007E6287">
        <w:rPr>
          <w:lang w:val="en-US"/>
        </w:rPr>
        <w:t>are</w:t>
      </w:r>
      <w:proofErr w:type="gramEnd"/>
      <w:r w:rsidRPr="007E6287">
        <w:rPr>
          <w:lang w:val="en-US"/>
        </w:rPr>
        <w:t xml:space="preserve"> used.</w:t>
      </w:r>
    </w:p>
    <w:p w14:paraId="52381FFC" w14:textId="77777777" w:rsidR="007E6287" w:rsidRPr="007E6287" w:rsidRDefault="007E6287" w:rsidP="007E6287">
      <w:pPr>
        <w:widowControl w:val="0"/>
        <w:numPr>
          <w:ilvl w:val="0"/>
          <w:numId w:val="6"/>
        </w:numPr>
        <w:spacing w:before="100" w:line="240" w:lineRule="auto"/>
        <w:rPr>
          <w:lang w:val="en-US"/>
        </w:rPr>
      </w:pPr>
      <w:r w:rsidRPr="007E6287">
        <w:rPr>
          <w:lang w:val="en-US"/>
        </w:rPr>
        <w:t>How can we apply customer usage insights to inform new station growth?</w:t>
      </w:r>
    </w:p>
    <w:p w14:paraId="4E2FEC99" w14:textId="77777777" w:rsidR="007E6287" w:rsidRPr="007E6287" w:rsidRDefault="007E6287" w:rsidP="007E6287">
      <w:pPr>
        <w:widowControl w:val="0"/>
        <w:numPr>
          <w:ilvl w:val="0"/>
          <w:numId w:val="6"/>
        </w:numPr>
        <w:spacing w:before="100" w:line="240" w:lineRule="auto"/>
        <w:rPr>
          <w:lang w:val="en-US"/>
        </w:rPr>
      </w:pPr>
      <w:r w:rsidRPr="007E6287">
        <w:rPr>
          <w:lang w:val="en-US"/>
        </w:rPr>
        <w:t>The customer growth team wants to understand how different users (subscribers and non-subscribers) use our bikes. We’ll want to investigate a large group of users to get a fair representation of users across locations and with low- to high-activity levels.</w:t>
      </w:r>
    </w:p>
    <w:p w14:paraId="1F94928F" w14:textId="77777777" w:rsidR="007E6287" w:rsidRPr="007E6287" w:rsidRDefault="007E6287" w:rsidP="007E6287">
      <w:pPr>
        <w:widowControl w:val="0"/>
        <w:numPr>
          <w:ilvl w:val="0"/>
          <w:numId w:val="6"/>
        </w:numPr>
        <w:spacing w:before="100" w:line="240" w:lineRule="auto"/>
        <w:rPr>
          <w:lang w:val="en-US"/>
        </w:rPr>
      </w:pPr>
      <w:r w:rsidRPr="007E6287">
        <w:rPr>
          <w:lang w:val="en-US"/>
        </w:rPr>
        <w:t xml:space="preserve">Keep in mind users might use </w:t>
      </w:r>
      <w:proofErr w:type="spellStart"/>
      <w:r w:rsidRPr="007E6287">
        <w:rPr>
          <w:lang w:val="en-US"/>
        </w:rPr>
        <w:t>Cyclistic</w:t>
      </w:r>
      <w:proofErr w:type="spellEnd"/>
      <w:r w:rsidRPr="007E6287">
        <w:rPr>
          <w:lang w:val="en-US"/>
        </w:rPr>
        <w:t xml:space="preserve"> less when the weather is inclement. This should be visible in the dashboard.</w:t>
      </w:r>
    </w:p>
    <w:p w14:paraId="300FF5A0" w14:textId="21C73DC9" w:rsidR="007E6287" w:rsidRPr="007E6287" w:rsidRDefault="00000000">
      <w:pPr>
        <w:widowControl w:val="0"/>
        <w:spacing w:before="100" w:line="360" w:lineRule="auto"/>
        <w:rPr>
          <w:color w:val="4285F4"/>
        </w:rPr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</w:p>
    <w:p w14:paraId="18CAE745" w14:textId="6095DB7A" w:rsidR="007E6287" w:rsidRPr="007E6287" w:rsidRDefault="007E6287" w:rsidP="007E6287">
      <w:pPr>
        <w:widowControl w:val="0"/>
        <w:numPr>
          <w:ilvl w:val="0"/>
          <w:numId w:val="4"/>
        </w:numPr>
        <w:spacing w:before="100" w:after="200" w:line="240" w:lineRule="auto"/>
        <w:rPr>
          <w:lang w:val="en-US"/>
        </w:rPr>
      </w:pPr>
      <w:r w:rsidRPr="007E6287">
        <w:rPr>
          <w:lang w:val="en-US"/>
        </w:rPr>
        <w:t>A table or map visualization exploring starting and ending station locations, aggregated by location.</w:t>
      </w:r>
    </w:p>
    <w:p w14:paraId="7BCAFC2C" w14:textId="77777777" w:rsidR="007E6287" w:rsidRPr="007E6287" w:rsidRDefault="007E6287" w:rsidP="007E6287">
      <w:pPr>
        <w:widowControl w:val="0"/>
        <w:numPr>
          <w:ilvl w:val="0"/>
          <w:numId w:val="4"/>
        </w:numPr>
        <w:spacing w:before="100" w:after="200" w:line="240" w:lineRule="auto"/>
        <w:rPr>
          <w:lang w:val="en-US"/>
        </w:rPr>
      </w:pPr>
      <w:r w:rsidRPr="007E6287">
        <w:rPr>
          <w:lang w:val="en-US"/>
        </w:rPr>
        <w:t>A visualization showing which destination (ending) locations are popular based on the total trip minutes.</w:t>
      </w:r>
    </w:p>
    <w:p w14:paraId="6B5C40B3" w14:textId="77777777" w:rsidR="007E6287" w:rsidRPr="007E6287" w:rsidRDefault="007E6287" w:rsidP="007E6287">
      <w:pPr>
        <w:widowControl w:val="0"/>
        <w:numPr>
          <w:ilvl w:val="0"/>
          <w:numId w:val="4"/>
        </w:numPr>
        <w:spacing w:before="100" w:after="200" w:line="240" w:lineRule="auto"/>
        <w:rPr>
          <w:lang w:val="en-US"/>
        </w:rPr>
      </w:pPr>
      <w:r w:rsidRPr="007E6287">
        <w:rPr>
          <w:lang w:val="en-US"/>
        </w:rPr>
        <w:t>A visualization that focuses on trends from the summer of 2015.</w:t>
      </w:r>
    </w:p>
    <w:p w14:paraId="4D2AF449" w14:textId="77777777" w:rsidR="007E6287" w:rsidRPr="007E6287" w:rsidRDefault="007E6287" w:rsidP="007E6287">
      <w:pPr>
        <w:widowControl w:val="0"/>
        <w:numPr>
          <w:ilvl w:val="0"/>
          <w:numId w:val="4"/>
        </w:numPr>
        <w:spacing w:before="100" w:after="200" w:line="240" w:lineRule="auto"/>
        <w:rPr>
          <w:lang w:val="en-US"/>
        </w:rPr>
      </w:pPr>
      <w:r w:rsidRPr="007E6287">
        <w:rPr>
          <w:lang w:val="en-US"/>
        </w:rPr>
        <w:t>A visualization showing the percent growth in the number of trips year over year.</w:t>
      </w:r>
    </w:p>
    <w:p w14:paraId="03EA65AC" w14:textId="77777777" w:rsidR="007E6287" w:rsidRPr="007E6287" w:rsidRDefault="007E6287" w:rsidP="007E6287">
      <w:pPr>
        <w:widowControl w:val="0"/>
        <w:numPr>
          <w:ilvl w:val="0"/>
          <w:numId w:val="4"/>
        </w:numPr>
        <w:spacing w:before="100" w:after="200" w:line="240" w:lineRule="auto"/>
        <w:rPr>
          <w:lang w:val="en-US"/>
        </w:rPr>
      </w:pPr>
      <w:r w:rsidRPr="007E6287">
        <w:rPr>
          <w:lang w:val="en-US"/>
        </w:rPr>
        <w:t>Gather insights about congestion at stations.</w:t>
      </w:r>
    </w:p>
    <w:p w14:paraId="271B23CB" w14:textId="77777777" w:rsidR="007E6287" w:rsidRPr="007E6287" w:rsidRDefault="007E6287" w:rsidP="007E6287">
      <w:pPr>
        <w:widowControl w:val="0"/>
        <w:numPr>
          <w:ilvl w:val="0"/>
          <w:numId w:val="4"/>
        </w:numPr>
        <w:spacing w:before="100" w:after="200" w:line="240" w:lineRule="auto"/>
        <w:rPr>
          <w:lang w:val="en-US"/>
        </w:rPr>
      </w:pPr>
      <w:r w:rsidRPr="007E6287">
        <w:rPr>
          <w:lang w:val="en-US"/>
        </w:rPr>
        <w:t>Gather insights about the number of trips across all starting and ending locations.</w:t>
      </w:r>
    </w:p>
    <w:p w14:paraId="5738EBE0" w14:textId="77777777" w:rsidR="007E6287" w:rsidRPr="007E6287" w:rsidRDefault="007E6287" w:rsidP="007E6287">
      <w:pPr>
        <w:widowControl w:val="0"/>
        <w:numPr>
          <w:ilvl w:val="0"/>
          <w:numId w:val="4"/>
        </w:numPr>
        <w:spacing w:before="100" w:after="200" w:line="240" w:lineRule="auto"/>
        <w:rPr>
          <w:lang w:val="en-US"/>
        </w:rPr>
      </w:pPr>
      <w:r w:rsidRPr="007E6287">
        <w:rPr>
          <w:lang w:val="en-US"/>
        </w:rPr>
        <w:lastRenderedPageBreak/>
        <w:t>Gather insights about peak usage by time of day, season, and the impact of weather.</w:t>
      </w:r>
    </w:p>
    <w:p w14:paraId="00000009" w14:textId="77777777" w:rsidR="003D1934" w:rsidRPr="007E6287" w:rsidRDefault="003D1934">
      <w:pPr>
        <w:widowControl w:val="0"/>
        <w:spacing w:before="100" w:after="200" w:line="360" w:lineRule="auto"/>
        <w:rPr>
          <w:lang w:val="en-US"/>
        </w:rPr>
      </w:pPr>
    </w:p>
    <w:sectPr w:rsidR="003D1934" w:rsidRPr="007E6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CB7AF" w14:textId="77777777" w:rsidR="004800A6" w:rsidRDefault="004800A6" w:rsidP="00162BA8">
      <w:pPr>
        <w:spacing w:line="240" w:lineRule="auto"/>
      </w:pPr>
      <w:r>
        <w:separator/>
      </w:r>
    </w:p>
  </w:endnote>
  <w:endnote w:type="continuationSeparator" w:id="0">
    <w:p w14:paraId="66AF1051" w14:textId="77777777" w:rsidR="004800A6" w:rsidRDefault="004800A6" w:rsidP="00162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C3D6" w14:textId="77777777" w:rsidR="004800A6" w:rsidRDefault="004800A6" w:rsidP="00162BA8">
      <w:pPr>
        <w:spacing w:line="240" w:lineRule="auto"/>
      </w:pPr>
      <w:r>
        <w:separator/>
      </w:r>
    </w:p>
  </w:footnote>
  <w:footnote w:type="continuationSeparator" w:id="0">
    <w:p w14:paraId="6ED4CE7A" w14:textId="77777777" w:rsidR="004800A6" w:rsidRDefault="004800A6" w:rsidP="00162B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091"/>
    <w:multiLevelType w:val="multilevel"/>
    <w:tmpl w:val="9A38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77798"/>
    <w:multiLevelType w:val="multilevel"/>
    <w:tmpl w:val="9A9A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1D1D83"/>
    <w:multiLevelType w:val="multilevel"/>
    <w:tmpl w:val="D52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B142AA"/>
    <w:multiLevelType w:val="multilevel"/>
    <w:tmpl w:val="550A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411088"/>
    <w:multiLevelType w:val="multilevel"/>
    <w:tmpl w:val="A2E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A45C1C"/>
    <w:multiLevelType w:val="multilevel"/>
    <w:tmpl w:val="DBE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2590093">
    <w:abstractNumId w:val="1"/>
  </w:num>
  <w:num w:numId="2" w16cid:durableId="777259125">
    <w:abstractNumId w:val="4"/>
  </w:num>
  <w:num w:numId="3" w16cid:durableId="931159814">
    <w:abstractNumId w:val="0"/>
  </w:num>
  <w:num w:numId="4" w16cid:durableId="2062048898">
    <w:abstractNumId w:val="2"/>
  </w:num>
  <w:num w:numId="5" w16cid:durableId="1326275216">
    <w:abstractNumId w:val="5"/>
  </w:num>
  <w:num w:numId="6" w16cid:durableId="1069114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934"/>
    <w:rsid w:val="00162BA8"/>
    <w:rsid w:val="002030A4"/>
    <w:rsid w:val="003D1934"/>
    <w:rsid w:val="004800A6"/>
    <w:rsid w:val="00786B60"/>
    <w:rsid w:val="007E6287"/>
    <w:rsid w:val="00A405FC"/>
    <w:rsid w:val="00AF07A7"/>
    <w:rsid w:val="00C20C7F"/>
    <w:rsid w:val="00C54D91"/>
    <w:rsid w:val="00C626F3"/>
    <w:rsid w:val="00D44D81"/>
    <w:rsid w:val="00EF4FD0"/>
    <w:rsid w:val="00F47A8B"/>
    <w:rsid w:val="00FD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BFECB"/>
  <w15:docId w15:val="{502A1FA2-CE28-405B-BD5A-2E8131CC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AF07A7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F07A7"/>
    <w:pPr>
      <w:ind w:leftChars="200" w:left="480"/>
    </w:pPr>
  </w:style>
  <w:style w:type="paragraph" w:styleId="a6">
    <w:name w:val="No Spacing"/>
    <w:uiPriority w:val="1"/>
    <w:qFormat/>
    <w:rsid w:val="00C54D91"/>
    <w:pPr>
      <w:spacing w:line="240" w:lineRule="auto"/>
    </w:pPr>
  </w:style>
  <w:style w:type="character" w:styleId="a7">
    <w:name w:val="Hyperlink"/>
    <w:basedOn w:val="a0"/>
    <w:uiPriority w:val="99"/>
    <w:unhideWhenUsed/>
    <w:rsid w:val="007E628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E628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6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62BA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6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62B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Seiren ζ</cp:lastModifiedBy>
  <cp:revision>6</cp:revision>
  <dcterms:created xsi:type="dcterms:W3CDTF">2025-07-21T20:24:00Z</dcterms:created>
  <dcterms:modified xsi:type="dcterms:W3CDTF">2025-07-22T17:06:00Z</dcterms:modified>
</cp:coreProperties>
</file>