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AE420B" w14:textId="77777777" w:rsidR="005430D2" w:rsidRPr="00B76323" w:rsidRDefault="005430D2" w:rsidP="00BF0704">
      <w:pPr>
        <w:pStyle w:val="Heading1"/>
        <w:rPr>
          <w:caps/>
        </w:rPr>
      </w:pPr>
      <w:bookmarkStart w:id="0" w:name="_Hlk513234704"/>
      <w:r w:rsidRPr="00B76323">
        <w:rPr>
          <w:caps/>
        </w:rPr>
        <w:t>Rapid enrollment design for finding the optimal dose in immunotherapy trials with ordered groups</w:t>
      </w:r>
    </w:p>
    <w:bookmarkEnd w:id="0"/>
    <w:p w14:paraId="78286CA5" w14:textId="77777777" w:rsidR="005430D2" w:rsidRPr="00044EC6" w:rsidRDefault="005430D2" w:rsidP="00BF0704">
      <w:pPr>
        <w:jc w:val="center"/>
        <w:rPr>
          <w:rFonts w:ascii="Times New Roman" w:hAnsi="Times New Roman" w:cs="Times New Roman"/>
          <w:b/>
        </w:rPr>
      </w:pPr>
    </w:p>
    <w:p w14:paraId="41DCEF2D" w14:textId="54198EAF" w:rsidR="005430D2" w:rsidRPr="00D137D2" w:rsidRDefault="005430D2" w:rsidP="00D137D2">
      <w:pPr>
        <w:jc w:val="center"/>
        <w:rPr>
          <w:rFonts w:ascii="Times New Roman" w:eastAsia="PMingLiU" w:hAnsi="Times New Roman" w:cs="Times New Roman"/>
        </w:rPr>
      </w:pPr>
      <w:proofErr w:type="spellStart"/>
      <w:r w:rsidRPr="00044EC6">
        <w:rPr>
          <w:rFonts w:ascii="Times New Roman" w:eastAsia="PMingLiU" w:hAnsi="Times New Roman" w:cs="Times New Roman"/>
        </w:rPr>
        <w:t>Xiaoqiang</w:t>
      </w:r>
      <w:proofErr w:type="spellEnd"/>
      <w:r w:rsidRPr="00044EC6">
        <w:rPr>
          <w:rFonts w:ascii="Times New Roman" w:eastAsia="PMingLiU" w:hAnsi="Times New Roman" w:cs="Times New Roman"/>
        </w:rPr>
        <w:t xml:space="preserve"> Xue</w:t>
      </w:r>
      <w:r w:rsidR="00B76323" w:rsidRPr="00B76323">
        <w:rPr>
          <w:rFonts w:ascii="Times New Roman" w:eastAsia="PMingLiU" w:hAnsi="Times New Roman" w:cs="Times New Roman"/>
          <w:vertAlign w:val="superscript"/>
        </w:rPr>
        <w:t>1</w:t>
      </w:r>
      <w:r w:rsidR="002416DD">
        <w:rPr>
          <w:rFonts w:ascii="Times New Roman" w:eastAsia="PMingLiU" w:hAnsi="Times New Roman" w:cs="Times New Roman"/>
        </w:rPr>
        <w:t xml:space="preserve">, </w:t>
      </w:r>
      <w:r w:rsidR="002416DD" w:rsidRPr="002416DD">
        <w:rPr>
          <w:rFonts w:ascii="Times New Roman" w:hAnsi="Times New Roman" w:cs="Times New Roman"/>
        </w:rPr>
        <w:t>Matthew C Foster</w:t>
      </w:r>
      <w:r w:rsidR="002416DD">
        <w:rPr>
          <w:rFonts w:ascii="Times New Roman" w:hAnsi="Times New Roman" w:cs="Times New Roman"/>
          <w:vertAlign w:val="superscript"/>
        </w:rPr>
        <w:t>2</w:t>
      </w:r>
      <w:r w:rsidR="00D137D2">
        <w:rPr>
          <w:rFonts w:ascii="Times New Roman" w:hAnsi="Times New Roman" w:cs="Times New Roman"/>
        </w:rPr>
        <w:t xml:space="preserve"> and </w:t>
      </w:r>
      <w:r w:rsidR="00D137D2">
        <w:rPr>
          <w:rFonts w:ascii="Times New Roman" w:eastAsia="PMingLiU" w:hAnsi="Times New Roman" w:cs="Times New Roman"/>
        </w:rPr>
        <w:t xml:space="preserve">Anastasia </w:t>
      </w:r>
      <w:r w:rsidR="00D137D2" w:rsidRPr="002416DD">
        <w:rPr>
          <w:rFonts w:ascii="Times New Roman" w:eastAsia="PMingLiU" w:hAnsi="Times New Roman" w:cs="Times New Roman"/>
        </w:rPr>
        <w:t>Ivanova</w:t>
      </w:r>
      <w:r w:rsidR="00CC4B05">
        <w:rPr>
          <w:rFonts w:ascii="Times New Roman" w:eastAsia="PMingLiU" w:hAnsi="Times New Roman" w:cs="Times New Roman"/>
          <w:vertAlign w:val="superscript"/>
        </w:rPr>
        <w:t>3</w:t>
      </w:r>
    </w:p>
    <w:p w14:paraId="53D0674A" w14:textId="77777777" w:rsidR="005430D2" w:rsidRPr="002416DD" w:rsidRDefault="005430D2" w:rsidP="00BF0704">
      <w:pPr>
        <w:jc w:val="center"/>
        <w:rPr>
          <w:rFonts w:ascii="Times New Roman" w:eastAsia="PMingLiU" w:hAnsi="Times New Roman" w:cs="Times New Roman"/>
        </w:rPr>
      </w:pPr>
    </w:p>
    <w:p w14:paraId="3A8917D6" w14:textId="77FEC5B1" w:rsidR="00CC4B05" w:rsidRDefault="005430D2" w:rsidP="00BF0704">
      <w:pPr>
        <w:jc w:val="center"/>
        <w:rPr>
          <w:rFonts w:ascii="Times New Roman" w:eastAsia="PMingLiU" w:hAnsi="Times New Roman" w:cs="Times New Roman"/>
        </w:rPr>
      </w:pPr>
      <w:r w:rsidRPr="00CC4B05">
        <w:rPr>
          <w:rFonts w:ascii="Times New Roman" w:eastAsia="PMingLiU" w:hAnsi="Times New Roman" w:cs="Times New Roman"/>
          <w:vertAlign w:val="superscript"/>
        </w:rPr>
        <w:t>1</w:t>
      </w:r>
      <w:r w:rsidR="00CC4B05" w:rsidRPr="00CC4B05">
        <w:rPr>
          <w:rFonts w:ascii="Times New Roman" w:hAnsi="Times New Roman" w:cs="Times New Roman"/>
        </w:rPr>
        <w:t xml:space="preserve">IQVIA, </w:t>
      </w:r>
      <w:r w:rsidR="00CC4B05" w:rsidRPr="00CC4B05">
        <w:rPr>
          <w:rStyle w:val="contextualextensionhighlight"/>
          <w:rFonts w:ascii="Times New Roman" w:hAnsi="Times New Roman" w:cs="Times New Roman"/>
        </w:rPr>
        <w:t xml:space="preserve">Durham, </w:t>
      </w:r>
      <w:r w:rsidR="00CC4B05" w:rsidRPr="00CC4B05">
        <w:rPr>
          <w:rFonts w:ascii="Times New Roman" w:eastAsia="PMingLiU" w:hAnsi="Times New Roman" w:cs="Times New Roman"/>
        </w:rPr>
        <w:t xml:space="preserve">North </w:t>
      </w:r>
      <w:r w:rsidR="00CC4B05" w:rsidRPr="00044EC6">
        <w:rPr>
          <w:rFonts w:ascii="Times New Roman" w:eastAsia="PMingLiU" w:hAnsi="Times New Roman" w:cs="Times New Roman"/>
        </w:rPr>
        <w:t xml:space="preserve">Carolina, USA </w:t>
      </w:r>
    </w:p>
    <w:p w14:paraId="0889D2CE" w14:textId="184C726E" w:rsidR="002416DD" w:rsidRDefault="002416DD" w:rsidP="00BF0704">
      <w:pPr>
        <w:pStyle w:val="Title"/>
        <w:spacing w:line="480" w:lineRule="auto"/>
        <w:outlineLvl w:val="0"/>
        <w:rPr>
          <w:iCs/>
          <w:sz w:val="24"/>
          <w:szCs w:val="24"/>
        </w:rPr>
      </w:pPr>
      <w:r>
        <w:rPr>
          <w:sz w:val="24"/>
          <w:szCs w:val="24"/>
          <w:vertAlign w:val="superscript"/>
        </w:rPr>
        <w:t>2</w:t>
      </w:r>
      <w:r>
        <w:rPr>
          <w:iCs/>
          <w:sz w:val="24"/>
          <w:szCs w:val="24"/>
        </w:rPr>
        <w:t xml:space="preserve">University of North Carolina, </w:t>
      </w:r>
      <w:proofErr w:type="spellStart"/>
      <w:r>
        <w:rPr>
          <w:iCs/>
          <w:sz w:val="24"/>
          <w:szCs w:val="24"/>
        </w:rPr>
        <w:t>Lineberger</w:t>
      </w:r>
      <w:proofErr w:type="spellEnd"/>
      <w:r>
        <w:rPr>
          <w:iCs/>
          <w:sz w:val="24"/>
          <w:szCs w:val="24"/>
        </w:rPr>
        <w:t xml:space="preserve"> Comprehensive Cancer Center, Chapel Hill, North Carolina, USA</w:t>
      </w:r>
    </w:p>
    <w:p w14:paraId="7D2C1867" w14:textId="33B6623A" w:rsidR="00CC4B05" w:rsidRPr="00044EC6" w:rsidRDefault="00CC4B05" w:rsidP="00CC4B05">
      <w:pPr>
        <w:jc w:val="center"/>
        <w:rPr>
          <w:rFonts w:ascii="Times New Roman" w:eastAsia="PMingLiU" w:hAnsi="Times New Roman" w:cs="Times New Roman"/>
        </w:rPr>
      </w:pPr>
      <w:r>
        <w:rPr>
          <w:rFonts w:ascii="Times New Roman" w:eastAsia="PMingLiU" w:hAnsi="Times New Roman" w:cs="Times New Roman"/>
          <w:vertAlign w:val="superscript"/>
        </w:rPr>
        <w:t>3</w:t>
      </w:r>
      <w:r w:rsidRPr="00044EC6">
        <w:rPr>
          <w:rFonts w:ascii="Times New Roman" w:eastAsia="PMingLiU" w:hAnsi="Times New Roman" w:cs="Times New Roman"/>
        </w:rPr>
        <w:t>Department of Biostatistics</w:t>
      </w:r>
      <w:r>
        <w:rPr>
          <w:rFonts w:ascii="Times New Roman" w:eastAsia="PMingLiU" w:hAnsi="Times New Roman" w:cs="Times New Roman"/>
        </w:rPr>
        <w:t>,</w:t>
      </w:r>
      <w:r w:rsidRPr="00044EC6">
        <w:rPr>
          <w:rFonts w:ascii="Times New Roman" w:eastAsia="PMingLiU" w:hAnsi="Times New Roman" w:cs="Times New Roman"/>
        </w:rPr>
        <w:t xml:space="preserve"> UNC</w:t>
      </w:r>
      <w:r w:rsidR="00620B33">
        <w:rPr>
          <w:rFonts w:ascii="Times New Roman" w:eastAsia="PMingLiU" w:hAnsi="Times New Roman" w:cs="Times New Roman"/>
        </w:rPr>
        <w:t xml:space="preserve"> at </w:t>
      </w:r>
      <w:r w:rsidRPr="00044EC6">
        <w:rPr>
          <w:rFonts w:ascii="Times New Roman" w:eastAsia="PMingLiU" w:hAnsi="Times New Roman" w:cs="Times New Roman"/>
        </w:rPr>
        <w:t>Chapel Hill, Chapel Hill, North Carolina, USA</w:t>
      </w:r>
    </w:p>
    <w:p w14:paraId="3A0C8912" w14:textId="77777777" w:rsidR="005430D2" w:rsidRPr="00044EC6" w:rsidRDefault="005430D2" w:rsidP="005430D2">
      <w:pPr>
        <w:jc w:val="center"/>
        <w:rPr>
          <w:rFonts w:ascii="Times New Roman" w:eastAsia="PMingLiU" w:hAnsi="Times New Roman" w:cs="Times New Roman"/>
        </w:rPr>
      </w:pPr>
    </w:p>
    <w:p w14:paraId="48274333" w14:textId="77777777" w:rsidR="005430D2" w:rsidRPr="00044EC6" w:rsidRDefault="005430D2" w:rsidP="005430D2">
      <w:pPr>
        <w:rPr>
          <w:rFonts w:ascii="Times New Roman" w:eastAsia="PMingLiU" w:hAnsi="Times New Roman" w:cs="Times New Roman"/>
        </w:rPr>
      </w:pPr>
    </w:p>
    <w:p w14:paraId="2549C81B" w14:textId="3433304C" w:rsidR="00407AA1" w:rsidRPr="00BC606D" w:rsidRDefault="004111CC" w:rsidP="00E043B8">
      <w:pPr>
        <w:widowControl/>
        <w:pBdr>
          <w:bottom w:val="single" w:sz="12" w:space="1" w:color="auto"/>
        </w:pBdr>
        <w:jc w:val="both"/>
        <w:rPr>
          <w:rFonts w:ascii="Times New Roman" w:eastAsia="PMingLiU" w:hAnsi="Times New Roman" w:cs="Times New Roman"/>
          <w:kern w:val="0"/>
          <w:szCs w:val="24"/>
          <w:lang w:eastAsia="en-US"/>
        </w:rPr>
      </w:pPr>
      <w:bookmarkStart w:id="1" w:name="_Hlk513234695"/>
      <w:r w:rsidRPr="00BC606D">
        <w:rPr>
          <w:rFonts w:ascii="Times New Roman" w:eastAsia="PMingLiU" w:hAnsi="Times New Roman" w:cs="Times New Roman"/>
        </w:rPr>
        <w:t xml:space="preserve">In immunotherapy dose-finding trials the optimal dose is usually defined based on both toxicity and response because </w:t>
      </w:r>
      <w:r>
        <w:rPr>
          <w:rFonts w:ascii="Times New Roman" w:eastAsia="PMingLiU" w:hAnsi="Times New Roman" w:cs="Times New Roman"/>
        </w:rPr>
        <w:t xml:space="preserve">the </w:t>
      </w:r>
      <w:r w:rsidR="00E148BE">
        <w:rPr>
          <w:rFonts w:ascii="Times New Roman" w:eastAsia="PMingLiU" w:hAnsi="Times New Roman" w:cs="Times New Roman"/>
        </w:rPr>
        <w:t>relationship</w:t>
      </w:r>
      <w:r>
        <w:rPr>
          <w:rFonts w:ascii="Times New Roman" w:eastAsia="PMingLiU" w:hAnsi="Times New Roman" w:cs="Times New Roman"/>
        </w:rPr>
        <w:t xml:space="preserve"> between toxicity and response is different than that seen with cytotoxic anti-neoplastic therapies</w:t>
      </w:r>
      <w:r w:rsidRPr="00BC606D">
        <w:rPr>
          <w:rFonts w:ascii="Times New Roman" w:eastAsia="PMingLiU" w:hAnsi="Times New Roman" w:cs="Times New Roman"/>
        </w:rPr>
        <w:t>.</w:t>
      </w:r>
      <w:r>
        <w:rPr>
          <w:rFonts w:ascii="Times New Roman" w:eastAsia="PMingLiU" w:hAnsi="Times New Roman" w:cs="Times New Roman"/>
        </w:rPr>
        <w:t xml:space="preserve"> </w:t>
      </w:r>
      <w:r w:rsidR="00B2065B">
        <w:rPr>
          <w:rFonts w:ascii="Times New Roman" w:eastAsia="PMingLiU" w:hAnsi="Times New Roman" w:cs="Times New Roman"/>
        </w:rPr>
        <w:t>I</w:t>
      </w:r>
      <w:r w:rsidR="00A652B5">
        <w:rPr>
          <w:rFonts w:ascii="Times New Roman" w:eastAsia="PMingLiU" w:hAnsi="Times New Roman" w:cs="Times New Roman"/>
        </w:rPr>
        <w:t>n i</w:t>
      </w:r>
      <w:r w:rsidR="00B2065B" w:rsidRPr="00BC606D">
        <w:rPr>
          <w:rFonts w:ascii="Times New Roman" w:eastAsia="PMingLiU" w:hAnsi="Times New Roman" w:cs="Times New Roman"/>
        </w:rPr>
        <w:t xml:space="preserve">mmunotherapy </w:t>
      </w:r>
      <w:r w:rsidR="005430D2" w:rsidRPr="00BC606D">
        <w:rPr>
          <w:rFonts w:ascii="Times New Roman" w:eastAsia="PMingLiU" w:hAnsi="Times New Roman" w:cs="Times New Roman"/>
        </w:rPr>
        <w:t>trials toxicity and response often require a longer follow-up time compared to trials with cyto</w:t>
      </w:r>
      <w:r w:rsidR="00667FC8">
        <w:rPr>
          <w:rFonts w:ascii="Times New Roman" w:eastAsia="PMingLiU" w:hAnsi="Times New Roman" w:cs="Times New Roman"/>
        </w:rPr>
        <w:t>toxic</w:t>
      </w:r>
      <w:r w:rsidR="005430D2" w:rsidRPr="00BC606D">
        <w:rPr>
          <w:rFonts w:ascii="Times New Roman" w:eastAsia="PMingLiU" w:hAnsi="Times New Roman" w:cs="Times New Roman"/>
        </w:rPr>
        <w:t xml:space="preserve"> agents. The rapid enrollment design has been proposed for dose-finding trials to find the maximum tolerated dose where the follow-up for toxicity is long and it is desirable to assign a patient to a dose of a new therapy as soon as the patient is enrolled. We extend the rapid enrollment design to immunotherapy trials to find the optimal dose. We </w:t>
      </w:r>
      <w:r w:rsidR="00577E3A">
        <w:rPr>
          <w:rFonts w:ascii="Times New Roman" w:eastAsia="PMingLiU" w:hAnsi="Times New Roman" w:cs="Times New Roman"/>
        </w:rPr>
        <w:t xml:space="preserve">further </w:t>
      </w:r>
      <w:r w:rsidR="005430D2" w:rsidRPr="00BC606D">
        <w:rPr>
          <w:rFonts w:ascii="Times New Roman" w:eastAsia="PMingLiU" w:hAnsi="Times New Roman" w:cs="Times New Roman"/>
        </w:rPr>
        <w:t xml:space="preserve">describe how to </w:t>
      </w:r>
      <w:r w:rsidR="0017578C">
        <w:rPr>
          <w:rFonts w:ascii="Times New Roman" w:eastAsia="PMingLiU" w:hAnsi="Times New Roman" w:cs="Times New Roman"/>
        </w:rPr>
        <w:t>use</w:t>
      </w:r>
      <w:r w:rsidR="005430D2" w:rsidRPr="00BC606D">
        <w:rPr>
          <w:rFonts w:ascii="Times New Roman" w:eastAsia="PMingLiU" w:hAnsi="Times New Roman" w:cs="Times New Roman"/>
        </w:rPr>
        <w:t xml:space="preserve"> the design in </w:t>
      </w:r>
      <w:r w:rsidR="00577E3A" w:rsidRPr="00BC606D">
        <w:rPr>
          <w:rFonts w:ascii="Times New Roman" w:eastAsia="PMingLiU" w:hAnsi="Times New Roman" w:cs="Times New Roman"/>
        </w:rPr>
        <w:t xml:space="preserve">immunotherapy </w:t>
      </w:r>
      <w:r w:rsidR="005430D2" w:rsidRPr="00BC606D">
        <w:rPr>
          <w:rFonts w:ascii="Times New Roman" w:eastAsia="PMingLiU" w:hAnsi="Times New Roman" w:cs="Times New Roman"/>
        </w:rPr>
        <w:t xml:space="preserve">trials with ordered groups where </w:t>
      </w:r>
      <w:r w:rsidR="0017578C">
        <w:rPr>
          <w:rFonts w:ascii="Times New Roman" w:eastAsia="PMingLiU" w:hAnsi="Times New Roman" w:cs="Times New Roman"/>
        </w:rPr>
        <w:t xml:space="preserve">efficacy and safety </w:t>
      </w:r>
      <w:r w:rsidR="00577E3A">
        <w:rPr>
          <w:rFonts w:ascii="Times New Roman" w:eastAsia="PMingLiU" w:hAnsi="Times New Roman" w:cs="Times New Roman"/>
        </w:rPr>
        <w:t xml:space="preserve">considerations dictate running dose-finding trials in each group separately as </w:t>
      </w:r>
      <w:r w:rsidR="0017578C">
        <w:rPr>
          <w:rFonts w:ascii="Times New Roman" w:eastAsia="PMingLiU" w:hAnsi="Times New Roman" w:cs="Times New Roman"/>
        </w:rPr>
        <w:t>efficacy and toxicity at the same dose can vary across groups</w:t>
      </w:r>
      <w:r w:rsidR="00577E3A">
        <w:rPr>
          <w:rFonts w:ascii="Times New Roman" w:eastAsia="PMingLiU" w:hAnsi="Times New Roman" w:cs="Times New Roman"/>
        </w:rPr>
        <w:t>. T</w:t>
      </w:r>
      <w:r w:rsidR="005430D2" w:rsidRPr="00BC606D">
        <w:rPr>
          <w:rFonts w:ascii="Times New Roman" w:eastAsia="PMingLiU" w:hAnsi="Times New Roman" w:cs="Times New Roman"/>
        </w:rPr>
        <w:t xml:space="preserve">he estimation of the optimal dose </w:t>
      </w:r>
      <w:r w:rsidR="00577E3A">
        <w:rPr>
          <w:rFonts w:ascii="Times New Roman" w:eastAsia="PMingLiU" w:hAnsi="Times New Roman" w:cs="Times New Roman"/>
        </w:rPr>
        <w:t xml:space="preserve">in each of the groups </w:t>
      </w:r>
      <w:r w:rsidR="005430D2" w:rsidRPr="00BC606D">
        <w:rPr>
          <w:rFonts w:ascii="Times New Roman" w:eastAsia="PMingLiU" w:hAnsi="Times New Roman" w:cs="Times New Roman"/>
        </w:rPr>
        <w:t xml:space="preserve">can be improved </w:t>
      </w:r>
      <w:r>
        <w:rPr>
          <w:rFonts w:ascii="Times New Roman" w:eastAsia="PMingLiU" w:hAnsi="Times New Roman" w:cs="Times New Roman"/>
        </w:rPr>
        <w:t>in many</w:t>
      </w:r>
      <w:r w:rsidR="00D137D2">
        <w:rPr>
          <w:rFonts w:ascii="Times New Roman" w:eastAsia="PMingLiU" w:hAnsi="Times New Roman" w:cs="Times New Roman"/>
        </w:rPr>
        <w:t>,</w:t>
      </w:r>
      <w:r>
        <w:rPr>
          <w:rFonts w:ascii="Times New Roman" w:eastAsia="PMingLiU" w:hAnsi="Times New Roman" w:cs="Times New Roman"/>
        </w:rPr>
        <w:t xml:space="preserve"> </w:t>
      </w:r>
      <w:r w:rsidR="00D137D2">
        <w:rPr>
          <w:rFonts w:ascii="Times New Roman" w:eastAsia="PMingLiU" w:hAnsi="Times New Roman" w:cs="Times New Roman"/>
        </w:rPr>
        <w:t>but no</w:t>
      </w:r>
      <w:r w:rsidR="00054DEB">
        <w:rPr>
          <w:rFonts w:ascii="Times New Roman" w:eastAsia="PMingLiU" w:hAnsi="Times New Roman" w:cs="Times New Roman"/>
        </w:rPr>
        <w:t>t</w:t>
      </w:r>
      <w:r w:rsidR="00D137D2">
        <w:rPr>
          <w:rFonts w:ascii="Times New Roman" w:eastAsia="PMingLiU" w:hAnsi="Times New Roman" w:cs="Times New Roman"/>
        </w:rPr>
        <w:t xml:space="preserve"> all, </w:t>
      </w:r>
      <w:r>
        <w:rPr>
          <w:rFonts w:ascii="Times New Roman" w:eastAsia="PMingLiU" w:hAnsi="Times New Roman" w:cs="Times New Roman"/>
        </w:rPr>
        <w:t xml:space="preserve">cases </w:t>
      </w:r>
      <w:r w:rsidR="005430D2" w:rsidRPr="00BC606D">
        <w:rPr>
          <w:rFonts w:ascii="Times New Roman" w:eastAsia="PMingLiU" w:hAnsi="Times New Roman" w:cs="Times New Roman"/>
        </w:rPr>
        <w:t xml:space="preserve">by using the </w:t>
      </w:r>
      <w:r w:rsidR="00B2065B">
        <w:rPr>
          <w:rFonts w:ascii="Times New Roman" w:eastAsia="PMingLiU" w:hAnsi="Times New Roman" w:cs="Times New Roman"/>
        </w:rPr>
        <w:t>m</w:t>
      </w:r>
      <w:r w:rsidR="005430D2" w:rsidRPr="00BC606D">
        <w:rPr>
          <w:rFonts w:ascii="Times New Roman" w:eastAsia="PMingLiU" w:hAnsi="Times New Roman" w:cs="Times New Roman"/>
        </w:rPr>
        <w:t>onotonicity of toxicity and response among groups.</w:t>
      </w:r>
    </w:p>
    <w:bookmarkEnd w:id="1"/>
    <w:p w14:paraId="1A8E7FB7" w14:textId="77777777" w:rsidR="00407AA1" w:rsidRPr="00B76323" w:rsidRDefault="00407AA1" w:rsidP="00407AA1">
      <w:pPr>
        <w:widowControl/>
        <w:pBdr>
          <w:bottom w:val="single" w:sz="12" w:space="1" w:color="auto"/>
        </w:pBdr>
        <w:rPr>
          <w:rFonts w:ascii="Times New Roman" w:eastAsia="PMingLiU" w:hAnsi="Times New Roman" w:cs="Times New Roman"/>
          <w:i/>
          <w:kern w:val="0"/>
          <w:szCs w:val="24"/>
          <w:lang w:eastAsia="en-US"/>
        </w:rPr>
      </w:pPr>
    </w:p>
    <w:p w14:paraId="67C64307" w14:textId="77777777" w:rsidR="00407AA1" w:rsidRPr="00917480" w:rsidRDefault="00407AA1" w:rsidP="00407AA1">
      <w:pPr>
        <w:widowControl/>
        <w:pBdr>
          <w:bottom w:val="single" w:sz="12" w:space="1" w:color="auto"/>
        </w:pBdr>
        <w:rPr>
          <w:rFonts w:ascii="Times New Roman" w:eastAsia="PMingLiU" w:hAnsi="Times New Roman" w:cs="Times New Roman"/>
          <w:kern w:val="0"/>
          <w:szCs w:val="24"/>
          <w:lang w:eastAsia="en-US"/>
        </w:rPr>
      </w:pPr>
    </w:p>
    <w:p w14:paraId="3C06628C" w14:textId="2FF06A23" w:rsidR="00407AA1" w:rsidRPr="00B76323" w:rsidRDefault="00B76323" w:rsidP="00407AA1">
      <w:pPr>
        <w:widowControl/>
        <w:pBdr>
          <w:bottom w:val="single" w:sz="12" w:space="1" w:color="auto"/>
        </w:pBdr>
        <w:rPr>
          <w:rFonts w:ascii="Times New Roman" w:eastAsia="PMingLiU" w:hAnsi="Times New Roman" w:cs="Times New Roman"/>
          <w:kern w:val="0"/>
          <w:szCs w:val="24"/>
          <w:lang w:eastAsia="en-US"/>
        </w:rPr>
      </w:pPr>
      <w:r w:rsidRPr="00BC606D">
        <w:rPr>
          <w:rFonts w:ascii="Times New Roman" w:eastAsia="PMingLiU" w:hAnsi="Times New Roman" w:cs="Times New Roman"/>
          <w:b/>
          <w:kern w:val="0"/>
          <w:szCs w:val="24"/>
          <w:lang w:eastAsia="en-US"/>
        </w:rPr>
        <w:t>Key words</w:t>
      </w:r>
      <w:r w:rsidRPr="00B76323">
        <w:rPr>
          <w:rFonts w:ascii="Times New Roman" w:eastAsia="PMingLiU" w:hAnsi="Times New Roman" w:cs="Times New Roman"/>
          <w:i/>
          <w:kern w:val="0"/>
          <w:szCs w:val="24"/>
          <w:lang w:eastAsia="en-US"/>
        </w:rPr>
        <w:t>:</w:t>
      </w:r>
      <w:r>
        <w:rPr>
          <w:rFonts w:ascii="Times New Roman" w:eastAsia="PMingLiU" w:hAnsi="Times New Roman" w:cs="Times New Roman"/>
          <w:kern w:val="0"/>
          <w:szCs w:val="24"/>
          <w:lang w:eastAsia="en-US"/>
        </w:rPr>
        <w:t xml:space="preserve"> </w:t>
      </w:r>
      <w:r w:rsidRPr="00D05A48">
        <w:rPr>
          <w:rFonts w:ascii="Times New Roman" w:eastAsia="PMingLiU" w:hAnsi="Times New Roman" w:cs="Times New Roman"/>
          <w:kern w:val="0"/>
          <w:szCs w:val="24"/>
          <w:lang w:eastAsia="en-US"/>
        </w:rPr>
        <w:t>Bayesian isotonic</w:t>
      </w:r>
      <w:r w:rsidR="00BC606D">
        <w:rPr>
          <w:rFonts w:ascii="Times New Roman" w:eastAsia="PMingLiU" w:hAnsi="Times New Roman" w:cs="Times New Roman"/>
          <w:kern w:val="0"/>
          <w:szCs w:val="24"/>
          <w:lang w:eastAsia="en-US"/>
        </w:rPr>
        <w:t xml:space="preserve"> </w:t>
      </w:r>
      <w:r w:rsidR="006D0F34">
        <w:rPr>
          <w:rFonts w:ascii="Times New Roman" w:eastAsia="PMingLiU" w:hAnsi="Times New Roman" w:cs="Times New Roman"/>
          <w:kern w:val="0"/>
          <w:szCs w:val="24"/>
          <w:lang w:eastAsia="en-US"/>
        </w:rPr>
        <w:t>transformation,</w:t>
      </w:r>
      <w:r w:rsidR="00BC606D">
        <w:rPr>
          <w:rFonts w:ascii="Times New Roman" w:eastAsia="PMingLiU" w:hAnsi="Times New Roman" w:cs="Times New Roman"/>
          <w:kern w:val="0"/>
          <w:szCs w:val="24"/>
          <w:lang w:eastAsia="en-US"/>
        </w:rPr>
        <w:t xml:space="preserve"> r</w:t>
      </w:r>
      <w:r w:rsidRPr="00D05A48">
        <w:rPr>
          <w:rFonts w:ascii="Times New Roman" w:eastAsia="PMingLiU" w:hAnsi="Times New Roman" w:cs="Times New Roman"/>
          <w:kern w:val="0"/>
          <w:szCs w:val="24"/>
          <w:lang w:eastAsia="en-US"/>
        </w:rPr>
        <w:t xml:space="preserve">apid enrollment design, </w:t>
      </w:r>
      <w:r w:rsidR="00BC606D">
        <w:rPr>
          <w:rFonts w:ascii="Times New Roman" w:eastAsia="PMingLiU" w:hAnsi="Times New Roman" w:cs="Times New Roman"/>
          <w:kern w:val="0"/>
          <w:szCs w:val="24"/>
          <w:lang w:eastAsia="en-US"/>
        </w:rPr>
        <w:t xml:space="preserve">RED, </w:t>
      </w:r>
      <w:r w:rsidR="00A652B5">
        <w:rPr>
          <w:rFonts w:ascii="Times New Roman" w:eastAsia="PMingLiU" w:hAnsi="Times New Roman" w:cs="Times New Roman"/>
          <w:kern w:val="0"/>
          <w:szCs w:val="24"/>
          <w:lang w:eastAsia="en-US"/>
        </w:rPr>
        <w:t>o</w:t>
      </w:r>
      <w:r w:rsidR="00A652B5" w:rsidRPr="00D05A48">
        <w:rPr>
          <w:rFonts w:ascii="Times New Roman" w:eastAsia="PMingLiU" w:hAnsi="Times New Roman" w:cs="Times New Roman"/>
          <w:kern w:val="0"/>
          <w:szCs w:val="24"/>
          <w:lang w:eastAsia="en-US"/>
        </w:rPr>
        <w:t xml:space="preserve">ptimal safe dose, </w:t>
      </w:r>
      <w:r w:rsidR="00BC606D">
        <w:rPr>
          <w:rFonts w:ascii="Times New Roman" w:eastAsia="PMingLiU" w:hAnsi="Times New Roman" w:cs="Times New Roman"/>
          <w:kern w:val="0"/>
          <w:szCs w:val="24"/>
          <w:lang w:eastAsia="en-US"/>
        </w:rPr>
        <w:t>o</w:t>
      </w:r>
      <w:r w:rsidR="00C435CA" w:rsidRPr="00D05A48">
        <w:rPr>
          <w:rFonts w:ascii="Times New Roman" w:eastAsia="PMingLiU" w:hAnsi="Times New Roman" w:cs="Times New Roman"/>
          <w:kern w:val="0"/>
          <w:szCs w:val="24"/>
          <w:lang w:eastAsia="en-US"/>
        </w:rPr>
        <w:t>rdered group</w:t>
      </w:r>
      <w:r w:rsidR="008762CC">
        <w:rPr>
          <w:rFonts w:ascii="Times New Roman" w:eastAsia="PMingLiU" w:hAnsi="Times New Roman" w:cs="Times New Roman"/>
          <w:kern w:val="0"/>
          <w:szCs w:val="24"/>
          <w:lang w:eastAsia="en-US"/>
        </w:rPr>
        <w:t xml:space="preserve">s, </w:t>
      </w:r>
      <w:r w:rsidR="008762CC" w:rsidRPr="008762CC">
        <w:rPr>
          <w:rFonts w:ascii="Times New Roman" w:eastAsia="PMingLiU" w:hAnsi="Times New Roman" w:cs="Times New Roman"/>
          <w:kern w:val="0"/>
          <w:szCs w:val="24"/>
          <w:lang w:eastAsia="en-US"/>
        </w:rPr>
        <w:t>phase 1/2 trials</w:t>
      </w:r>
      <w:bookmarkStart w:id="2" w:name="_GoBack"/>
      <w:bookmarkEnd w:id="2"/>
      <w:r w:rsidR="00D05A48">
        <w:rPr>
          <w:rFonts w:ascii="Times New Roman" w:eastAsia="PMingLiU" w:hAnsi="Times New Roman" w:cs="Times New Roman"/>
          <w:kern w:val="0"/>
          <w:szCs w:val="24"/>
          <w:lang w:eastAsia="en-US"/>
        </w:rPr>
        <w:t>.</w:t>
      </w:r>
      <w:r>
        <w:rPr>
          <w:rFonts w:ascii="Times New Roman" w:eastAsia="PMingLiU" w:hAnsi="Times New Roman" w:cs="Times New Roman"/>
          <w:kern w:val="0"/>
          <w:szCs w:val="24"/>
          <w:lang w:eastAsia="en-US"/>
        </w:rPr>
        <w:t xml:space="preserve"> </w:t>
      </w:r>
      <w:r w:rsidRPr="00B76323">
        <w:rPr>
          <w:rFonts w:ascii="Times New Roman" w:eastAsia="PMingLiU" w:hAnsi="Times New Roman" w:cs="Times New Roman"/>
          <w:kern w:val="0"/>
          <w:szCs w:val="24"/>
          <w:lang w:eastAsia="en-US"/>
        </w:rPr>
        <w:t xml:space="preserve"> </w:t>
      </w:r>
    </w:p>
    <w:p w14:paraId="5BFF6A20" w14:textId="77777777" w:rsidR="00407AA1" w:rsidRPr="00917480" w:rsidRDefault="00407AA1" w:rsidP="00407AA1">
      <w:pPr>
        <w:widowControl/>
        <w:pBdr>
          <w:bottom w:val="single" w:sz="12" w:space="1" w:color="auto"/>
        </w:pBdr>
        <w:rPr>
          <w:rFonts w:ascii="Times New Roman" w:eastAsia="PMingLiU" w:hAnsi="Times New Roman" w:cs="Times New Roman"/>
          <w:kern w:val="0"/>
          <w:szCs w:val="24"/>
          <w:lang w:eastAsia="en-US"/>
        </w:rPr>
      </w:pPr>
    </w:p>
    <w:p w14:paraId="70974296" w14:textId="77777777" w:rsidR="00407AA1" w:rsidRPr="00917480" w:rsidRDefault="00407AA1" w:rsidP="00407AA1">
      <w:pPr>
        <w:widowControl/>
        <w:pBdr>
          <w:bottom w:val="single" w:sz="12" w:space="1" w:color="auto"/>
        </w:pBdr>
        <w:rPr>
          <w:rFonts w:ascii="Times New Roman" w:eastAsia="PMingLiU" w:hAnsi="Times New Roman" w:cs="Times New Roman"/>
          <w:kern w:val="0"/>
          <w:szCs w:val="24"/>
          <w:lang w:eastAsia="en-US"/>
        </w:rPr>
      </w:pPr>
    </w:p>
    <w:p w14:paraId="75E26315" w14:textId="77777777" w:rsidR="00407AA1" w:rsidRPr="00917480" w:rsidRDefault="00407AA1" w:rsidP="00407AA1">
      <w:pPr>
        <w:widowControl/>
        <w:pBdr>
          <w:bottom w:val="single" w:sz="12" w:space="1" w:color="auto"/>
        </w:pBdr>
        <w:rPr>
          <w:rFonts w:ascii="Times New Roman" w:eastAsia="PMingLiU" w:hAnsi="Times New Roman" w:cs="Times New Roman"/>
          <w:kern w:val="0"/>
          <w:szCs w:val="24"/>
          <w:lang w:eastAsia="en-US"/>
        </w:rPr>
      </w:pPr>
    </w:p>
    <w:p w14:paraId="090020BB" w14:textId="77777777" w:rsidR="00407AA1" w:rsidRPr="00917480" w:rsidRDefault="00407AA1" w:rsidP="00407AA1">
      <w:pPr>
        <w:widowControl/>
        <w:pBdr>
          <w:bottom w:val="single" w:sz="12" w:space="1" w:color="auto"/>
        </w:pBdr>
        <w:rPr>
          <w:rFonts w:ascii="Times New Roman" w:eastAsia="PMingLiU" w:hAnsi="Times New Roman" w:cs="Times New Roman"/>
          <w:kern w:val="0"/>
          <w:szCs w:val="24"/>
          <w:lang w:eastAsia="en-US"/>
        </w:rPr>
      </w:pPr>
    </w:p>
    <w:p w14:paraId="64F46266" w14:textId="77777777" w:rsidR="00407AA1" w:rsidRPr="00917480" w:rsidRDefault="00407AA1" w:rsidP="00407AA1">
      <w:pPr>
        <w:widowControl/>
        <w:pBdr>
          <w:bottom w:val="single" w:sz="12" w:space="1" w:color="auto"/>
        </w:pBdr>
        <w:rPr>
          <w:rFonts w:ascii="Times New Roman" w:eastAsia="PMingLiU" w:hAnsi="Times New Roman" w:cs="Times New Roman"/>
          <w:kern w:val="0"/>
          <w:szCs w:val="24"/>
          <w:lang w:eastAsia="en-US"/>
        </w:rPr>
      </w:pPr>
    </w:p>
    <w:p w14:paraId="0E6FD34D" w14:textId="77777777" w:rsidR="00407AA1" w:rsidRPr="00917480" w:rsidRDefault="00407AA1" w:rsidP="00407AA1">
      <w:pPr>
        <w:widowControl/>
        <w:pBdr>
          <w:bottom w:val="single" w:sz="12" w:space="1" w:color="auto"/>
        </w:pBdr>
        <w:rPr>
          <w:rFonts w:ascii="Times New Roman" w:eastAsia="PMingLiU" w:hAnsi="Times New Roman" w:cs="Times New Roman"/>
          <w:kern w:val="0"/>
          <w:szCs w:val="24"/>
          <w:lang w:eastAsia="en-US"/>
        </w:rPr>
      </w:pPr>
    </w:p>
    <w:p w14:paraId="775D9770" w14:textId="70036FD0" w:rsidR="00C7211B" w:rsidRPr="00C7211B" w:rsidRDefault="00C435CA" w:rsidP="00C7211B">
      <w:pPr>
        <w:widowControl/>
        <w:rPr>
          <w:rFonts w:ascii="Times New Roman" w:eastAsia="PMingLiU" w:hAnsi="Times New Roman" w:cs="Times New Roman"/>
          <w:kern w:val="0"/>
          <w:szCs w:val="24"/>
          <w:lang w:eastAsia="en-US"/>
        </w:rPr>
      </w:pPr>
      <w:r>
        <w:rPr>
          <w:rFonts w:ascii="Times New Roman" w:eastAsia="PMingLiU" w:hAnsi="Times New Roman" w:cs="Times New Roman"/>
          <w:szCs w:val="24"/>
        </w:rPr>
        <w:t>Address Correspondence</w:t>
      </w:r>
      <w:r w:rsidR="00407AA1" w:rsidRPr="00917480">
        <w:rPr>
          <w:rFonts w:ascii="Times New Roman" w:eastAsia="PMingLiU" w:hAnsi="Times New Roman" w:cs="Times New Roman"/>
          <w:szCs w:val="24"/>
        </w:rPr>
        <w:t xml:space="preserve"> </w:t>
      </w:r>
      <w:r>
        <w:rPr>
          <w:rFonts w:ascii="Times New Roman" w:eastAsia="PMingLiU" w:hAnsi="Times New Roman" w:cs="Times New Roman"/>
          <w:szCs w:val="24"/>
        </w:rPr>
        <w:t xml:space="preserve">to </w:t>
      </w:r>
      <w:r w:rsidR="00C7211B" w:rsidRPr="00044EC6">
        <w:rPr>
          <w:rFonts w:ascii="Times New Roman" w:eastAsia="PMingLiU" w:hAnsi="Times New Roman" w:cs="Times New Roman"/>
        </w:rPr>
        <w:t>Anastasia Ivanova</w:t>
      </w:r>
      <w:r w:rsidR="00DF4C62">
        <w:rPr>
          <w:rFonts w:ascii="Times New Roman" w:eastAsia="PMingLiU" w:hAnsi="Times New Roman" w:cs="Times New Roman"/>
          <w:kern w:val="0"/>
          <w:szCs w:val="24"/>
          <w:lang w:eastAsia="en-US"/>
        </w:rPr>
        <w:t>,</w:t>
      </w:r>
      <w:r w:rsidR="00407AA1" w:rsidRPr="00917480">
        <w:rPr>
          <w:rFonts w:ascii="Times New Roman" w:eastAsia="PMingLiU" w:hAnsi="Times New Roman" w:cs="Times New Roman"/>
          <w:kern w:val="0"/>
          <w:szCs w:val="24"/>
          <w:lang w:eastAsia="en-US"/>
        </w:rPr>
        <w:t xml:space="preserve"> </w:t>
      </w:r>
      <w:r w:rsidR="00886260">
        <w:rPr>
          <w:rFonts w:ascii="Times New Roman" w:eastAsia="PMingLiU" w:hAnsi="Times New Roman" w:cs="Times New Roman"/>
          <w:kern w:val="0"/>
          <w:szCs w:val="24"/>
          <w:lang w:eastAsia="en-US"/>
        </w:rPr>
        <w:t>Department of Biostatistics</w:t>
      </w:r>
      <w:r w:rsidR="00407AA1" w:rsidRPr="00917480">
        <w:rPr>
          <w:rFonts w:ascii="Times New Roman" w:eastAsia="PMingLiU" w:hAnsi="Times New Roman" w:cs="Times New Roman"/>
          <w:kern w:val="0"/>
          <w:szCs w:val="24"/>
          <w:lang w:eastAsia="en-US"/>
        </w:rPr>
        <w:t xml:space="preserve">, </w:t>
      </w:r>
      <w:r w:rsidR="00B7048D">
        <w:rPr>
          <w:rFonts w:ascii="Times New Roman" w:eastAsia="SimSun" w:hAnsi="Times New Roman" w:cs="Times New Roman"/>
          <w:kern w:val="0"/>
          <w:szCs w:val="24"/>
          <w:lang w:eastAsia="zh-CN"/>
        </w:rPr>
        <w:t>UNC at</w:t>
      </w:r>
      <w:r w:rsidR="00886260">
        <w:rPr>
          <w:rFonts w:ascii="Times New Roman" w:eastAsia="SimSun" w:hAnsi="Times New Roman" w:cs="Times New Roman"/>
          <w:kern w:val="0"/>
          <w:szCs w:val="24"/>
          <w:lang w:eastAsia="zh-CN"/>
        </w:rPr>
        <w:t xml:space="preserve"> Chapel Hill</w:t>
      </w:r>
      <w:r w:rsidR="00407AA1" w:rsidRPr="00917480">
        <w:rPr>
          <w:rFonts w:ascii="Times New Roman" w:eastAsia="SimSun" w:hAnsi="Times New Roman" w:cs="Times New Roman"/>
          <w:kern w:val="0"/>
          <w:szCs w:val="24"/>
          <w:lang w:eastAsia="zh-CN"/>
        </w:rPr>
        <w:t xml:space="preserve">, </w:t>
      </w:r>
      <w:r w:rsidR="00886260">
        <w:rPr>
          <w:rFonts w:ascii="Times New Roman" w:eastAsia="PMingLiU" w:hAnsi="Times New Roman" w:cs="Times New Roman"/>
          <w:kern w:val="0"/>
          <w:szCs w:val="24"/>
          <w:lang w:eastAsia="en-US"/>
        </w:rPr>
        <w:t>Chapel Hill, NC</w:t>
      </w:r>
      <w:r w:rsidR="00407AA1" w:rsidRPr="00917480">
        <w:rPr>
          <w:rFonts w:ascii="Times New Roman" w:eastAsia="SimSun" w:hAnsi="Times New Roman" w:cs="Times New Roman"/>
          <w:kern w:val="0"/>
          <w:szCs w:val="24"/>
          <w:lang w:eastAsia="zh-CN"/>
        </w:rPr>
        <w:t>,</w:t>
      </w:r>
      <w:r w:rsidR="00407AA1" w:rsidRPr="00917480">
        <w:rPr>
          <w:rFonts w:ascii="Times New Roman" w:eastAsia="PMingLiU" w:hAnsi="Times New Roman" w:cs="Times New Roman"/>
          <w:kern w:val="0"/>
          <w:szCs w:val="24"/>
          <w:lang w:eastAsia="en-US"/>
        </w:rPr>
        <w:t xml:space="preserve"> </w:t>
      </w:r>
      <w:r w:rsidR="00886260">
        <w:rPr>
          <w:rFonts w:ascii="Times New Roman" w:eastAsia="PMingLiU" w:hAnsi="Times New Roman" w:cs="Times New Roman"/>
          <w:kern w:val="0"/>
          <w:szCs w:val="24"/>
          <w:lang w:eastAsia="en-US"/>
        </w:rPr>
        <w:t>27599</w:t>
      </w:r>
      <w:r>
        <w:rPr>
          <w:rFonts w:ascii="Times New Roman" w:eastAsia="PMingLiU" w:hAnsi="Times New Roman" w:cs="Times New Roman"/>
          <w:kern w:val="0"/>
          <w:szCs w:val="24"/>
          <w:lang w:eastAsia="en-US"/>
        </w:rPr>
        <w:t>, USA</w:t>
      </w:r>
      <w:r w:rsidR="00407AA1" w:rsidRPr="00917480">
        <w:rPr>
          <w:rFonts w:ascii="Times New Roman" w:eastAsia="PMingLiU" w:hAnsi="Times New Roman" w:cs="Times New Roman"/>
          <w:kern w:val="0"/>
          <w:szCs w:val="24"/>
          <w:lang w:eastAsia="en-US"/>
        </w:rPr>
        <w:t xml:space="preserve">. </w:t>
      </w:r>
      <w:r w:rsidR="00407AA1" w:rsidRPr="00C7211B">
        <w:rPr>
          <w:rFonts w:ascii="Times New Roman" w:eastAsia="PMingLiU" w:hAnsi="Times New Roman" w:cs="Times New Roman"/>
          <w:kern w:val="0"/>
          <w:szCs w:val="24"/>
          <w:lang w:eastAsia="en-US"/>
        </w:rPr>
        <w:t>E</w:t>
      </w:r>
      <w:r w:rsidR="00407AA1" w:rsidRPr="00917480">
        <w:rPr>
          <w:rFonts w:ascii="Times New Roman" w:eastAsia="PMingLiU" w:hAnsi="Times New Roman" w:cs="Times New Roman"/>
          <w:kern w:val="0"/>
          <w:szCs w:val="24"/>
          <w:lang w:eastAsia="en-US"/>
        </w:rPr>
        <w:t xml:space="preserve">mail: </w:t>
      </w:r>
      <w:r w:rsidR="00C7211B" w:rsidRPr="00C7211B">
        <w:rPr>
          <w:rFonts w:ascii="Times New Roman" w:eastAsia="PMingLiU" w:hAnsi="Times New Roman" w:cs="Times New Roman"/>
          <w:kern w:val="0"/>
          <w:szCs w:val="24"/>
          <w:lang w:eastAsia="en-US"/>
        </w:rPr>
        <w:t>aivanova@bios.unc.edu</w:t>
      </w:r>
    </w:p>
    <w:p w14:paraId="30CF80B4" w14:textId="0A724460" w:rsidR="000B792B" w:rsidRPr="00B73D27" w:rsidRDefault="00DD3CD3" w:rsidP="00B73D27">
      <w:pPr>
        <w:pStyle w:val="ListParagraph"/>
        <w:widowControl/>
        <w:numPr>
          <w:ilvl w:val="0"/>
          <w:numId w:val="21"/>
        </w:numPr>
        <w:ind w:leftChars="0"/>
        <w:rPr>
          <w:rFonts w:ascii="Times New Roman" w:hAnsi="Times New Roman" w:cs="Times New Roman"/>
          <w:b/>
          <w:szCs w:val="24"/>
        </w:rPr>
      </w:pPr>
      <w:r w:rsidRPr="00B73D27">
        <w:rPr>
          <w:rFonts w:ascii="Times New Roman" w:hAnsi="Times New Roman" w:cs="Times New Roman"/>
          <w:szCs w:val="24"/>
        </w:rPr>
        <w:br w:type="page"/>
      </w:r>
      <w:r w:rsidR="00F74EC8" w:rsidRPr="00B73D27">
        <w:rPr>
          <w:rFonts w:ascii="Times New Roman" w:hAnsi="Times New Roman" w:cs="Times New Roman"/>
          <w:b/>
          <w:szCs w:val="24"/>
        </w:rPr>
        <w:lastRenderedPageBreak/>
        <w:t>INTRODUCTION</w:t>
      </w:r>
    </w:p>
    <w:p w14:paraId="238933FD" w14:textId="416B3EE5" w:rsidR="000B792B" w:rsidRPr="00917480" w:rsidRDefault="000B792B" w:rsidP="000B792B">
      <w:pPr>
        <w:rPr>
          <w:rFonts w:ascii="Times New Roman" w:hAnsi="Times New Roman" w:cs="Times New Roman"/>
          <w:szCs w:val="24"/>
        </w:rPr>
      </w:pPr>
    </w:p>
    <w:p w14:paraId="619C2608" w14:textId="18E1CC83" w:rsidR="00496EC9" w:rsidRPr="00CE6B12" w:rsidRDefault="00054DEB" w:rsidP="00BC606D">
      <w:pPr>
        <w:jc w:val="both"/>
        <w:rPr>
          <w:rFonts w:ascii="Times New Roman" w:hAnsi="Times New Roman" w:cs="Times New Roman"/>
          <w:szCs w:val="24"/>
        </w:rPr>
      </w:pPr>
      <w:r>
        <w:rPr>
          <w:rFonts w:ascii="Times New Roman" w:hAnsi="Times New Roman" w:cs="Times New Roman"/>
          <w:szCs w:val="24"/>
        </w:rPr>
        <w:t>Since</w:t>
      </w:r>
      <w:r w:rsidR="00857F49">
        <w:rPr>
          <w:rFonts w:ascii="Times New Roman" w:hAnsi="Times New Roman" w:cs="Times New Roman"/>
          <w:szCs w:val="24"/>
        </w:rPr>
        <w:t xml:space="preserve"> most oncology </w:t>
      </w:r>
      <w:r w:rsidR="00D137D2">
        <w:rPr>
          <w:rFonts w:ascii="Times New Roman" w:hAnsi="Times New Roman" w:cs="Times New Roman"/>
          <w:szCs w:val="24"/>
        </w:rPr>
        <w:t>therapies</w:t>
      </w:r>
      <w:r w:rsidR="00857F49">
        <w:rPr>
          <w:rFonts w:ascii="Times New Roman" w:hAnsi="Times New Roman" w:cs="Times New Roman"/>
          <w:szCs w:val="24"/>
        </w:rPr>
        <w:t xml:space="preserve"> </w:t>
      </w:r>
      <w:r w:rsidR="00B43CD9">
        <w:rPr>
          <w:rFonts w:ascii="Times New Roman" w:hAnsi="Times New Roman" w:cs="Times New Roman"/>
          <w:szCs w:val="24"/>
        </w:rPr>
        <w:t>studied in the past were</w:t>
      </w:r>
      <w:r w:rsidR="00857F49">
        <w:rPr>
          <w:rFonts w:ascii="Times New Roman" w:hAnsi="Times New Roman" w:cs="Times New Roman"/>
          <w:szCs w:val="24"/>
        </w:rPr>
        <w:t xml:space="preserve"> </w:t>
      </w:r>
      <w:r w:rsidR="00B43CD9">
        <w:rPr>
          <w:rFonts w:ascii="Times New Roman" w:hAnsi="Times New Roman" w:cs="Times New Roman"/>
          <w:szCs w:val="24"/>
        </w:rPr>
        <w:t>cytotoxic</w:t>
      </w:r>
      <w:r w:rsidR="00857F49">
        <w:rPr>
          <w:rFonts w:ascii="Times New Roman" w:hAnsi="Times New Roman" w:cs="Times New Roman"/>
          <w:szCs w:val="24"/>
        </w:rPr>
        <w:t xml:space="preserve">, the </w:t>
      </w:r>
      <w:r w:rsidR="0093795B">
        <w:rPr>
          <w:rFonts w:ascii="Times New Roman" w:hAnsi="Times New Roman" w:cs="Times New Roman"/>
          <w:szCs w:val="24"/>
        </w:rPr>
        <w:t>dose that c</w:t>
      </w:r>
      <w:r w:rsidR="00B43CD9">
        <w:rPr>
          <w:rFonts w:ascii="Times New Roman" w:hAnsi="Times New Roman" w:cs="Times New Roman"/>
          <w:szCs w:val="24"/>
        </w:rPr>
        <w:t>ould</w:t>
      </w:r>
      <w:r w:rsidR="0093795B">
        <w:rPr>
          <w:rFonts w:ascii="Times New Roman" w:hAnsi="Times New Roman" w:cs="Times New Roman"/>
          <w:szCs w:val="24"/>
        </w:rPr>
        <w:t xml:space="preserve"> be administered to patients </w:t>
      </w:r>
      <w:r w:rsidR="00B43CD9">
        <w:rPr>
          <w:rFonts w:ascii="Times New Roman" w:hAnsi="Times New Roman" w:cs="Times New Roman"/>
          <w:szCs w:val="24"/>
        </w:rPr>
        <w:t>wa</w:t>
      </w:r>
      <w:r w:rsidR="0093795B">
        <w:rPr>
          <w:rFonts w:ascii="Times New Roman" w:hAnsi="Times New Roman" w:cs="Times New Roman"/>
          <w:szCs w:val="24"/>
        </w:rPr>
        <w:t>s limited by toxicity. A phase 1 study in oncology usually estimates t</w:t>
      </w:r>
      <w:r w:rsidR="0093795B" w:rsidRPr="00D47DDB">
        <w:rPr>
          <w:rFonts w:ascii="Times New Roman" w:hAnsi="Times New Roman" w:cs="Times New Roman"/>
          <w:szCs w:val="24"/>
        </w:rPr>
        <w:t xml:space="preserve">he </w:t>
      </w:r>
      <w:r w:rsidR="0093795B">
        <w:rPr>
          <w:rFonts w:ascii="Times New Roman" w:hAnsi="Times New Roman" w:cs="Times New Roman"/>
          <w:szCs w:val="24"/>
        </w:rPr>
        <w:t xml:space="preserve">maximum tolerated dose (MTD) and then therapeutic efficacy of the MTD is evaluated in a subsequent phase 2 trial. </w:t>
      </w:r>
      <w:r w:rsidR="00857F49">
        <w:rPr>
          <w:rFonts w:ascii="Times New Roman" w:hAnsi="Times New Roman" w:cs="Times New Roman"/>
          <w:szCs w:val="24"/>
        </w:rPr>
        <w:t>The MTD is usually defined as a dose with a p</w:t>
      </w:r>
      <w:r w:rsidR="00D47DDB" w:rsidRPr="00D47DDB">
        <w:rPr>
          <w:rFonts w:ascii="Times New Roman" w:hAnsi="Times New Roman" w:cs="Times New Roman"/>
          <w:szCs w:val="24"/>
        </w:rPr>
        <w:t xml:space="preserve">robability of dose limiting toxicity (DLT) close to target toxicity </w:t>
      </w:r>
      <w:r w:rsidR="004B7D6A">
        <w:rPr>
          <w:rFonts w:ascii="Times New Roman" w:hAnsi="Times New Roman" w:cs="Times New Roman"/>
          <w:szCs w:val="24"/>
        </w:rPr>
        <w:t>probability</w:t>
      </w:r>
      <w:r w:rsidR="00820E89">
        <w:rPr>
          <w:rFonts w:ascii="Times New Roman" w:hAnsi="Times New Roman" w:cs="Times New Roman"/>
          <w:szCs w:val="24"/>
        </w:rPr>
        <w:t xml:space="preserve"> </w:t>
      </w:r>
      <w:r w:rsidR="00820E89" w:rsidRPr="00C81CBD">
        <w:rPr>
          <w:rFonts w:ascii="Times New Roman" w:hAnsi="Times New Roman" w:cs="Times New Roman"/>
          <w:szCs w:val="24"/>
        </w:rPr>
        <w:t>Γ</w:t>
      </w:r>
      <w:r w:rsidR="00820E89">
        <w:rPr>
          <w:rFonts w:ascii="Times New Roman" w:hAnsi="Times New Roman" w:cs="Times New Roman"/>
          <w:szCs w:val="24"/>
        </w:rPr>
        <w:t xml:space="preserve">, </w:t>
      </w:r>
      <w:r w:rsidR="00857F49">
        <w:rPr>
          <w:rFonts w:ascii="Times New Roman" w:hAnsi="Times New Roman" w:cs="Times New Roman"/>
          <w:szCs w:val="24"/>
        </w:rPr>
        <w:t>typically</w:t>
      </w:r>
      <w:r w:rsidR="0093795B">
        <w:rPr>
          <w:rFonts w:ascii="Times New Roman" w:hAnsi="Times New Roman" w:cs="Times New Roman"/>
          <w:szCs w:val="24"/>
        </w:rPr>
        <w:t xml:space="preserve"> 0.</w:t>
      </w:r>
      <w:r w:rsidR="00D47DDB" w:rsidRPr="00D47DDB">
        <w:rPr>
          <w:rFonts w:ascii="Times New Roman" w:hAnsi="Times New Roman" w:cs="Times New Roman"/>
          <w:szCs w:val="24"/>
        </w:rPr>
        <w:t>2</w:t>
      </w:r>
      <w:r w:rsidR="0093795B">
        <w:rPr>
          <w:rFonts w:ascii="Times New Roman" w:hAnsi="Times New Roman" w:cs="Times New Roman"/>
          <w:szCs w:val="24"/>
        </w:rPr>
        <w:t>0</w:t>
      </w:r>
      <w:r w:rsidR="00D47DDB" w:rsidRPr="00D47DDB">
        <w:rPr>
          <w:rFonts w:ascii="Times New Roman" w:hAnsi="Times New Roman" w:cs="Times New Roman"/>
          <w:szCs w:val="24"/>
        </w:rPr>
        <w:t xml:space="preserve"> </w:t>
      </w:r>
      <w:r w:rsidR="00857F49">
        <w:rPr>
          <w:rFonts w:ascii="Times New Roman" w:hAnsi="Times New Roman" w:cs="Times New Roman"/>
          <w:szCs w:val="24"/>
        </w:rPr>
        <w:t xml:space="preserve">or </w:t>
      </w:r>
      <w:r w:rsidR="0093795B">
        <w:rPr>
          <w:rFonts w:ascii="Times New Roman" w:hAnsi="Times New Roman" w:cs="Times New Roman"/>
          <w:szCs w:val="24"/>
        </w:rPr>
        <w:t>0.</w:t>
      </w:r>
      <w:r w:rsidR="00857F49">
        <w:rPr>
          <w:rFonts w:ascii="Times New Roman" w:hAnsi="Times New Roman" w:cs="Times New Roman"/>
          <w:szCs w:val="24"/>
        </w:rPr>
        <w:t>30</w:t>
      </w:r>
      <w:r w:rsidR="0093795B">
        <w:rPr>
          <w:rFonts w:ascii="Times New Roman" w:hAnsi="Times New Roman" w:cs="Times New Roman"/>
          <w:szCs w:val="24"/>
        </w:rPr>
        <w:t>.</w:t>
      </w:r>
      <w:r w:rsidR="00D47DDB" w:rsidRPr="00D47DDB">
        <w:rPr>
          <w:rFonts w:ascii="Times New Roman" w:hAnsi="Times New Roman" w:cs="Times New Roman"/>
          <w:szCs w:val="24"/>
        </w:rPr>
        <w:t xml:space="preserve"> </w:t>
      </w:r>
      <w:r w:rsidR="00857F49">
        <w:rPr>
          <w:rFonts w:ascii="Times New Roman" w:hAnsi="Times New Roman" w:cs="Times New Roman"/>
          <w:szCs w:val="24"/>
        </w:rPr>
        <w:t>Statistical designs for dose-finding methods in oncology ha</w:t>
      </w:r>
      <w:r w:rsidR="00B43CD9">
        <w:rPr>
          <w:rFonts w:ascii="Times New Roman" w:hAnsi="Times New Roman" w:cs="Times New Roman"/>
          <w:szCs w:val="24"/>
        </w:rPr>
        <w:t>ve</w:t>
      </w:r>
      <w:r w:rsidR="00857F49">
        <w:rPr>
          <w:rFonts w:ascii="Times New Roman" w:hAnsi="Times New Roman" w:cs="Times New Roman"/>
          <w:szCs w:val="24"/>
        </w:rPr>
        <w:t xml:space="preserve"> been recently reviewed by </w:t>
      </w:r>
      <w:proofErr w:type="spellStart"/>
      <w:r w:rsidR="00D47DDB" w:rsidRPr="00D47DDB">
        <w:rPr>
          <w:rFonts w:ascii="Times New Roman" w:hAnsi="Times New Roman" w:cs="Times New Roman"/>
          <w:szCs w:val="24"/>
        </w:rPr>
        <w:t>Tighiouart</w:t>
      </w:r>
      <w:proofErr w:type="spellEnd"/>
      <w:r w:rsidR="00D47DDB" w:rsidRPr="00D47DDB">
        <w:rPr>
          <w:rFonts w:ascii="Times New Roman" w:hAnsi="Times New Roman" w:cs="Times New Roman"/>
          <w:szCs w:val="24"/>
        </w:rPr>
        <w:t xml:space="preserve"> et al.</w:t>
      </w:r>
      <w:r w:rsidR="00583722">
        <w:rPr>
          <w:rFonts w:ascii="Times New Roman" w:hAnsi="Times New Roman" w:cs="Times New Roman"/>
          <w:szCs w:val="24"/>
        </w:rPr>
        <w:t xml:space="preserve"> (2014)</w:t>
      </w:r>
      <w:r w:rsidR="00D47DDB" w:rsidRPr="00D47DDB">
        <w:rPr>
          <w:rFonts w:ascii="Times New Roman" w:hAnsi="Times New Roman" w:cs="Times New Roman"/>
          <w:szCs w:val="24"/>
        </w:rPr>
        <w:t xml:space="preserve"> and </w:t>
      </w:r>
      <w:proofErr w:type="spellStart"/>
      <w:r w:rsidR="00D47DDB" w:rsidRPr="00D47DDB">
        <w:rPr>
          <w:rFonts w:ascii="Times New Roman" w:hAnsi="Times New Roman" w:cs="Times New Roman"/>
          <w:szCs w:val="24"/>
        </w:rPr>
        <w:t>Sverdlov</w:t>
      </w:r>
      <w:proofErr w:type="spellEnd"/>
      <w:r w:rsidR="00D47DDB" w:rsidRPr="00D47DDB">
        <w:rPr>
          <w:rFonts w:ascii="Times New Roman" w:hAnsi="Times New Roman" w:cs="Times New Roman"/>
          <w:szCs w:val="24"/>
        </w:rPr>
        <w:t xml:space="preserve"> et al. (</w:t>
      </w:r>
      <w:r w:rsidR="00583722">
        <w:rPr>
          <w:rFonts w:ascii="Times New Roman" w:hAnsi="Times New Roman" w:cs="Times New Roman"/>
          <w:szCs w:val="24"/>
        </w:rPr>
        <w:t xml:space="preserve">2014). </w:t>
      </w:r>
      <w:r w:rsidR="00857F49">
        <w:rPr>
          <w:rFonts w:ascii="Times New Roman" w:hAnsi="Times New Roman" w:cs="Times New Roman"/>
          <w:szCs w:val="24"/>
        </w:rPr>
        <w:t>In many immunotherapy trials little or</w:t>
      </w:r>
      <w:r w:rsidR="00694B87">
        <w:rPr>
          <w:rFonts w:ascii="Times New Roman" w:hAnsi="Times New Roman" w:cs="Times New Roman"/>
          <w:szCs w:val="24"/>
        </w:rPr>
        <w:t xml:space="preserve"> no toxicity has been observed (</w:t>
      </w:r>
      <w:r w:rsidR="00490B10">
        <w:rPr>
          <w:rFonts w:ascii="Times New Roman" w:hAnsi="Times New Roman" w:cs="Times New Roman"/>
          <w:szCs w:val="24"/>
        </w:rPr>
        <w:t>Weber et al., 2015</w:t>
      </w:r>
      <w:r w:rsidR="00694B87">
        <w:rPr>
          <w:rFonts w:ascii="Times New Roman" w:hAnsi="Times New Roman" w:cs="Times New Roman"/>
          <w:szCs w:val="24"/>
        </w:rPr>
        <w:t>)</w:t>
      </w:r>
      <w:r w:rsidR="00857F49">
        <w:rPr>
          <w:rFonts w:ascii="Times New Roman" w:hAnsi="Times New Roman" w:cs="Times New Roman"/>
          <w:szCs w:val="24"/>
        </w:rPr>
        <w:t>. To avoid dose escalation to very high doses without seeing any toxicity</w:t>
      </w:r>
      <w:r w:rsidR="0093795B">
        <w:rPr>
          <w:rFonts w:ascii="Times New Roman" w:hAnsi="Times New Roman" w:cs="Times New Roman"/>
          <w:szCs w:val="24"/>
        </w:rPr>
        <w:t xml:space="preserve"> in a dose-finding trial of an immunotherapeutic agent</w:t>
      </w:r>
      <w:r w:rsidR="00857F49">
        <w:rPr>
          <w:rFonts w:ascii="Times New Roman" w:hAnsi="Times New Roman" w:cs="Times New Roman"/>
          <w:szCs w:val="24"/>
        </w:rPr>
        <w:t xml:space="preserve">, one can collect information on therapeutic response and escalate the dose until sufficient response is observed. </w:t>
      </w:r>
      <w:r w:rsidR="0093795B">
        <w:rPr>
          <w:rFonts w:ascii="Times New Roman" w:hAnsi="Times New Roman" w:cs="Times New Roman"/>
          <w:szCs w:val="24"/>
        </w:rPr>
        <w:t xml:space="preserve">In this case the target dose in a dose-finding trial is defined based on both toxicity and efficacy. </w:t>
      </w:r>
      <w:r w:rsidR="007019A6">
        <w:rPr>
          <w:rFonts w:ascii="Times New Roman" w:hAnsi="Times New Roman" w:cs="Times New Roman"/>
          <w:szCs w:val="24"/>
        </w:rPr>
        <w:t>There are a number of ways to define the target dose based on to</w:t>
      </w:r>
      <w:r w:rsidR="007019A6" w:rsidRPr="00A77AC6">
        <w:rPr>
          <w:rFonts w:ascii="Times New Roman" w:hAnsi="Times New Roman" w:cs="Times New Roman"/>
          <w:szCs w:val="24"/>
        </w:rPr>
        <w:t xml:space="preserve">xicity and efficacy </w:t>
      </w:r>
      <w:r w:rsidR="00823926">
        <w:rPr>
          <w:rFonts w:ascii="Times New Roman" w:hAnsi="Times New Roman" w:cs="Times New Roman"/>
          <w:szCs w:val="24"/>
        </w:rPr>
        <w:t>(</w:t>
      </w:r>
      <w:proofErr w:type="spellStart"/>
      <w:r w:rsidR="00E148BE" w:rsidRPr="00A77AC6">
        <w:rPr>
          <w:rFonts w:ascii="Times New Roman" w:hAnsi="Times New Roman" w:cs="Times New Roman"/>
          <w:szCs w:val="24"/>
        </w:rPr>
        <w:t>Gooley</w:t>
      </w:r>
      <w:proofErr w:type="spellEnd"/>
      <w:r w:rsidR="00E148BE" w:rsidRPr="00A77AC6">
        <w:rPr>
          <w:rFonts w:ascii="Times New Roman" w:hAnsi="Times New Roman" w:cs="Times New Roman"/>
          <w:szCs w:val="24"/>
        </w:rPr>
        <w:t xml:space="preserve"> et al., 1994; </w:t>
      </w:r>
      <w:proofErr w:type="spellStart"/>
      <w:r w:rsidR="00823926" w:rsidRPr="00A77AC6">
        <w:rPr>
          <w:rFonts w:ascii="Times New Roman" w:hAnsi="Times New Roman" w:cs="Times New Roman"/>
          <w:szCs w:val="24"/>
        </w:rPr>
        <w:t>Thall</w:t>
      </w:r>
      <w:proofErr w:type="spellEnd"/>
      <w:r w:rsidR="00823926" w:rsidRPr="00A77AC6">
        <w:rPr>
          <w:rFonts w:ascii="Times New Roman" w:hAnsi="Times New Roman" w:cs="Times New Roman"/>
          <w:szCs w:val="24"/>
        </w:rPr>
        <w:t>, and Russell, 1998; Braun, 2002; Ivanova, 2003;</w:t>
      </w:r>
      <w:r w:rsidR="00823926">
        <w:rPr>
          <w:rFonts w:ascii="Times New Roman" w:hAnsi="Times New Roman" w:cs="Times New Roman"/>
          <w:szCs w:val="24"/>
        </w:rPr>
        <w:t xml:space="preserve"> </w:t>
      </w:r>
      <w:proofErr w:type="spellStart"/>
      <w:r w:rsidR="00823926">
        <w:rPr>
          <w:rFonts w:ascii="Times New Roman" w:hAnsi="Times New Roman" w:cs="Times New Roman"/>
          <w:szCs w:val="24"/>
        </w:rPr>
        <w:t>Thall</w:t>
      </w:r>
      <w:proofErr w:type="spellEnd"/>
      <w:r w:rsidR="00823926">
        <w:rPr>
          <w:rFonts w:ascii="Times New Roman" w:hAnsi="Times New Roman" w:cs="Times New Roman"/>
          <w:szCs w:val="24"/>
        </w:rPr>
        <w:t xml:space="preserve">, and Cook, 2004). A </w:t>
      </w:r>
      <w:r w:rsidR="007019A6" w:rsidRPr="00A77AC6">
        <w:rPr>
          <w:rFonts w:ascii="Times New Roman" w:hAnsi="Times New Roman" w:cs="Times New Roman"/>
          <w:szCs w:val="24"/>
        </w:rPr>
        <w:t xml:space="preserve">number of </w:t>
      </w:r>
      <w:r w:rsidR="00823926" w:rsidRPr="00A77AC6">
        <w:rPr>
          <w:rFonts w:ascii="Times New Roman" w:hAnsi="Times New Roman" w:cs="Times New Roman"/>
          <w:szCs w:val="24"/>
        </w:rPr>
        <w:t xml:space="preserve">dose-finding </w:t>
      </w:r>
      <w:r w:rsidR="007019A6" w:rsidRPr="00A77AC6">
        <w:rPr>
          <w:rFonts w:ascii="Times New Roman" w:hAnsi="Times New Roman" w:cs="Times New Roman"/>
          <w:szCs w:val="24"/>
        </w:rPr>
        <w:t xml:space="preserve">methods </w:t>
      </w:r>
      <w:r w:rsidR="00823926">
        <w:rPr>
          <w:rFonts w:ascii="Times New Roman" w:hAnsi="Times New Roman" w:cs="Times New Roman"/>
          <w:szCs w:val="24"/>
        </w:rPr>
        <w:t xml:space="preserve">have been proposed </w:t>
      </w:r>
      <w:r w:rsidR="007019A6" w:rsidRPr="00A77AC6">
        <w:rPr>
          <w:rFonts w:ascii="Times New Roman" w:hAnsi="Times New Roman" w:cs="Times New Roman"/>
          <w:szCs w:val="24"/>
        </w:rPr>
        <w:t xml:space="preserve">to estimate </w:t>
      </w:r>
      <w:r w:rsidR="00823926">
        <w:rPr>
          <w:rFonts w:ascii="Times New Roman" w:hAnsi="Times New Roman" w:cs="Times New Roman"/>
          <w:szCs w:val="24"/>
        </w:rPr>
        <w:t xml:space="preserve">the target </w:t>
      </w:r>
      <w:r w:rsidR="007019A6" w:rsidRPr="00A77AC6">
        <w:rPr>
          <w:rFonts w:ascii="Times New Roman" w:hAnsi="Times New Roman" w:cs="Times New Roman"/>
          <w:szCs w:val="24"/>
        </w:rPr>
        <w:t xml:space="preserve">dose </w:t>
      </w:r>
      <w:r w:rsidR="00823926">
        <w:rPr>
          <w:rFonts w:ascii="Times New Roman" w:hAnsi="Times New Roman" w:cs="Times New Roman"/>
          <w:szCs w:val="24"/>
        </w:rPr>
        <w:t xml:space="preserve">defined based on toxicity and efficacy </w:t>
      </w:r>
      <w:r w:rsidR="0048754F" w:rsidRPr="00A77AC6">
        <w:rPr>
          <w:rFonts w:ascii="Times New Roman" w:hAnsi="Times New Roman" w:cs="Times New Roman"/>
          <w:szCs w:val="24"/>
        </w:rPr>
        <w:t>(</w:t>
      </w:r>
      <w:proofErr w:type="spellStart"/>
      <w:r w:rsidR="00853F32" w:rsidRPr="00A77AC6">
        <w:rPr>
          <w:rFonts w:ascii="Times New Roman" w:hAnsi="Times New Roman" w:cs="Times New Roman"/>
          <w:szCs w:val="24"/>
        </w:rPr>
        <w:t>Murtaugh</w:t>
      </w:r>
      <w:proofErr w:type="spellEnd"/>
      <w:r w:rsidR="00853F32" w:rsidRPr="00A77AC6">
        <w:rPr>
          <w:rFonts w:ascii="Times New Roman" w:hAnsi="Times New Roman" w:cs="Times New Roman"/>
          <w:szCs w:val="24"/>
        </w:rPr>
        <w:t xml:space="preserve">, and Fisher, 1990; </w:t>
      </w:r>
      <w:proofErr w:type="spellStart"/>
      <w:r w:rsidR="0048754F" w:rsidRPr="00A77AC6">
        <w:rPr>
          <w:rFonts w:ascii="Times New Roman" w:hAnsi="Times New Roman" w:cs="Times New Roman"/>
          <w:szCs w:val="24"/>
        </w:rPr>
        <w:t>Gooley</w:t>
      </w:r>
      <w:proofErr w:type="spellEnd"/>
      <w:r w:rsidR="007019A6" w:rsidRPr="00A77AC6">
        <w:rPr>
          <w:rFonts w:ascii="Times New Roman" w:hAnsi="Times New Roman" w:cs="Times New Roman"/>
          <w:szCs w:val="24"/>
        </w:rPr>
        <w:t xml:space="preserve"> et al</w:t>
      </w:r>
      <w:r w:rsidR="006A0C23" w:rsidRPr="00A77AC6">
        <w:rPr>
          <w:rFonts w:ascii="Times New Roman" w:hAnsi="Times New Roman" w:cs="Times New Roman"/>
          <w:szCs w:val="24"/>
        </w:rPr>
        <w:t xml:space="preserve">., 1994; </w:t>
      </w:r>
      <w:r w:rsidR="007019A6" w:rsidRPr="00A77AC6">
        <w:rPr>
          <w:rFonts w:ascii="Times New Roman" w:hAnsi="Times New Roman" w:cs="Times New Roman"/>
          <w:szCs w:val="24"/>
        </w:rPr>
        <w:t>Li, Durham</w:t>
      </w:r>
      <w:r w:rsidR="006A0C23" w:rsidRPr="00A77AC6">
        <w:rPr>
          <w:rFonts w:ascii="Times New Roman" w:hAnsi="Times New Roman" w:cs="Times New Roman"/>
          <w:szCs w:val="24"/>
        </w:rPr>
        <w:t>,</w:t>
      </w:r>
      <w:r w:rsidR="007019A6" w:rsidRPr="00A77AC6">
        <w:rPr>
          <w:rFonts w:ascii="Times New Roman" w:hAnsi="Times New Roman" w:cs="Times New Roman"/>
          <w:szCs w:val="24"/>
        </w:rPr>
        <w:t xml:space="preserve"> and Flournoy</w:t>
      </w:r>
      <w:r w:rsidR="006A0C23" w:rsidRPr="00A77AC6">
        <w:rPr>
          <w:rFonts w:ascii="Times New Roman" w:hAnsi="Times New Roman" w:cs="Times New Roman"/>
          <w:szCs w:val="24"/>
        </w:rPr>
        <w:t>, 1995;</w:t>
      </w:r>
      <w:r w:rsidR="007019A6" w:rsidRPr="00A77AC6">
        <w:rPr>
          <w:rFonts w:ascii="Times New Roman" w:hAnsi="Times New Roman" w:cs="Times New Roman"/>
          <w:szCs w:val="24"/>
        </w:rPr>
        <w:t xml:space="preserve"> </w:t>
      </w:r>
      <w:r w:rsidR="0084532F" w:rsidRPr="00A77AC6">
        <w:rPr>
          <w:rFonts w:ascii="Times New Roman" w:hAnsi="Times New Roman" w:cs="Times New Roman"/>
          <w:szCs w:val="24"/>
        </w:rPr>
        <w:t xml:space="preserve">Chen et al., 2015; </w:t>
      </w:r>
      <w:proofErr w:type="spellStart"/>
      <w:r w:rsidR="0084532F" w:rsidRPr="00A77AC6">
        <w:rPr>
          <w:rFonts w:ascii="Times New Roman" w:hAnsi="Times New Roman" w:cs="Times New Roman"/>
          <w:szCs w:val="24"/>
        </w:rPr>
        <w:t>Satu</w:t>
      </w:r>
      <w:proofErr w:type="spellEnd"/>
      <w:r w:rsidR="0084532F" w:rsidRPr="00A77AC6">
        <w:rPr>
          <w:rFonts w:ascii="Times New Roman" w:hAnsi="Times New Roman" w:cs="Times New Roman"/>
          <w:szCs w:val="24"/>
        </w:rPr>
        <w:t xml:space="preserve"> et al., 2016</w:t>
      </w:r>
      <w:r w:rsidR="006A0C23" w:rsidRPr="00A77AC6">
        <w:rPr>
          <w:rFonts w:ascii="Times New Roman" w:hAnsi="Times New Roman" w:cs="Times New Roman"/>
          <w:szCs w:val="24"/>
        </w:rPr>
        <w:t>)</w:t>
      </w:r>
      <w:r w:rsidR="007019A6" w:rsidRPr="00A77AC6">
        <w:rPr>
          <w:rFonts w:ascii="Times New Roman" w:hAnsi="Times New Roman" w:cs="Times New Roman"/>
          <w:szCs w:val="24"/>
        </w:rPr>
        <w:t xml:space="preserve">. </w:t>
      </w:r>
      <w:r w:rsidR="0017578C" w:rsidRPr="00A77AC6">
        <w:rPr>
          <w:rFonts w:ascii="Times New Roman" w:hAnsi="Times New Roman" w:cs="Times New Roman"/>
          <w:szCs w:val="24"/>
        </w:rPr>
        <w:t xml:space="preserve">The optimal dose </w:t>
      </w:r>
      <w:r w:rsidR="00E148BE">
        <w:rPr>
          <w:rFonts w:ascii="Times New Roman" w:hAnsi="Times New Roman" w:cs="Times New Roman"/>
          <w:szCs w:val="24"/>
        </w:rPr>
        <w:t xml:space="preserve">in </w:t>
      </w:r>
      <w:r w:rsidR="00E148BE" w:rsidRPr="00A77AC6">
        <w:rPr>
          <w:rFonts w:ascii="Times New Roman" w:eastAsia="PMingLiU" w:hAnsi="Times New Roman" w:cs="Times New Roman"/>
        </w:rPr>
        <w:t>immunotherapies</w:t>
      </w:r>
      <w:r w:rsidR="00E148BE" w:rsidRPr="00A77AC6">
        <w:rPr>
          <w:rFonts w:ascii="Times New Roman" w:hAnsi="Times New Roman" w:cs="Times New Roman"/>
          <w:szCs w:val="24"/>
        </w:rPr>
        <w:t xml:space="preserve"> </w:t>
      </w:r>
      <w:r w:rsidR="00E148BE">
        <w:rPr>
          <w:rFonts w:ascii="Times New Roman" w:hAnsi="Times New Roman" w:cs="Times New Roman"/>
          <w:szCs w:val="24"/>
        </w:rPr>
        <w:t xml:space="preserve">trials </w:t>
      </w:r>
      <w:r w:rsidR="00E53920">
        <w:rPr>
          <w:rFonts w:ascii="Times New Roman" w:hAnsi="Times New Roman" w:cs="Times New Roman"/>
          <w:szCs w:val="24"/>
        </w:rPr>
        <w:t>needs</w:t>
      </w:r>
      <w:r w:rsidR="00E148BE">
        <w:rPr>
          <w:rFonts w:ascii="Times New Roman" w:hAnsi="Times New Roman" w:cs="Times New Roman"/>
          <w:szCs w:val="24"/>
        </w:rPr>
        <w:t xml:space="preserve"> to be</w:t>
      </w:r>
      <w:r w:rsidR="0017578C" w:rsidRPr="00A77AC6">
        <w:rPr>
          <w:rFonts w:ascii="Times New Roman" w:hAnsi="Times New Roman" w:cs="Times New Roman"/>
          <w:szCs w:val="24"/>
        </w:rPr>
        <w:t xml:space="preserve"> defined based </w:t>
      </w:r>
      <w:r w:rsidR="00F9349E" w:rsidRPr="00A77AC6">
        <w:rPr>
          <w:rFonts w:ascii="Times New Roman" w:hAnsi="Times New Roman" w:cs="Times New Roman"/>
          <w:szCs w:val="24"/>
        </w:rPr>
        <w:t xml:space="preserve">on </w:t>
      </w:r>
      <w:r>
        <w:rPr>
          <w:rFonts w:ascii="Times New Roman" w:hAnsi="Times New Roman" w:cs="Times New Roman"/>
          <w:szCs w:val="24"/>
        </w:rPr>
        <w:t xml:space="preserve">an </w:t>
      </w:r>
      <w:r w:rsidR="00F9349E" w:rsidRPr="00A77AC6">
        <w:rPr>
          <w:rFonts w:ascii="Times New Roman" w:hAnsi="Times New Roman" w:cs="Times New Roman"/>
          <w:szCs w:val="24"/>
        </w:rPr>
        <w:t>efficacy-toxicity trade-off</w:t>
      </w:r>
      <w:r w:rsidR="00F9349E" w:rsidRPr="00A77AC6">
        <w:rPr>
          <w:rFonts w:ascii="Times New Roman" w:eastAsia="PMingLiU" w:hAnsi="Times New Roman" w:cs="Times New Roman"/>
        </w:rPr>
        <w:t xml:space="preserve">. Adoptive cell immunotherapies have unique toxicities such as cytokine release syndrome (CRS). Low-grade CRS is tolerable and associated with remission attainment, whereas more severe CRS and neurologic complications are life-threatening (Lee et al., 2014; </w:t>
      </w:r>
      <w:proofErr w:type="spellStart"/>
      <w:r w:rsidR="00F9349E" w:rsidRPr="00A77AC6">
        <w:rPr>
          <w:rFonts w:ascii="Times New Roman" w:eastAsia="PMingLiU" w:hAnsi="Times New Roman" w:cs="Times New Roman"/>
        </w:rPr>
        <w:t>Neelapu</w:t>
      </w:r>
      <w:proofErr w:type="spellEnd"/>
      <w:r w:rsidR="00F9349E" w:rsidRPr="00A77AC6">
        <w:rPr>
          <w:rFonts w:ascii="Times New Roman" w:eastAsia="PMingLiU" w:hAnsi="Times New Roman" w:cs="Times New Roman"/>
        </w:rPr>
        <w:t xml:space="preserve"> et al., 2018). </w:t>
      </w:r>
      <w:r w:rsidR="003F4DE4" w:rsidRPr="00A77AC6">
        <w:rPr>
          <w:rFonts w:ascii="Times New Roman" w:eastAsia="PMingLiU" w:hAnsi="Times New Roman" w:cs="Times New Roman"/>
        </w:rPr>
        <w:t>As the dose of immunotherapy is being increased</w:t>
      </w:r>
      <w:r>
        <w:rPr>
          <w:rFonts w:ascii="Times New Roman" w:eastAsia="PMingLiU" w:hAnsi="Times New Roman" w:cs="Times New Roman"/>
        </w:rPr>
        <w:t>,</w:t>
      </w:r>
      <w:r w:rsidR="003F4DE4" w:rsidRPr="00A77AC6">
        <w:rPr>
          <w:rFonts w:ascii="Times New Roman" w:eastAsia="PMingLiU" w:hAnsi="Times New Roman" w:cs="Times New Roman"/>
        </w:rPr>
        <w:t xml:space="preserve"> the likelihood of attaining a </w:t>
      </w:r>
      <w:r w:rsidR="00F9349E" w:rsidRPr="00A77AC6">
        <w:rPr>
          <w:rFonts w:ascii="Times New Roman" w:eastAsia="PMingLiU" w:hAnsi="Times New Roman" w:cs="Times New Roman"/>
        </w:rPr>
        <w:t>remission</w:t>
      </w:r>
      <w:r w:rsidR="003F4DE4" w:rsidRPr="00A77AC6">
        <w:rPr>
          <w:rFonts w:ascii="Times New Roman" w:eastAsia="PMingLiU" w:hAnsi="Times New Roman" w:cs="Times New Roman"/>
        </w:rPr>
        <w:t xml:space="preserve"> increases and so does the likelihood of high grade CRS</w:t>
      </w:r>
      <w:r w:rsidR="00F9349E" w:rsidRPr="00A77AC6">
        <w:rPr>
          <w:rFonts w:ascii="Times New Roman" w:eastAsia="PMingLiU" w:hAnsi="Times New Roman" w:cs="Times New Roman"/>
        </w:rPr>
        <w:t xml:space="preserve">. </w:t>
      </w:r>
      <w:r w:rsidR="003F4DE4" w:rsidRPr="00A77AC6">
        <w:rPr>
          <w:rFonts w:ascii="Times New Roman" w:hAnsi="Times New Roman" w:cs="Times New Roman"/>
          <w:szCs w:val="24"/>
        </w:rPr>
        <w:t xml:space="preserve">Therefore, we </w:t>
      </w:r>
      <w:r w:rsidR="0093795B" w:rsidRPr="00A77AC6">
        <w:rPr>
          <w:rFonts w:ascii="Times New Roman" w:hAnsi="Times New Roman" w:cs="Times New Roman"/>
          <w:szCs w:val="24"/>
        </w:rPr>
        <w:t xml:space="preserve">define the optimal dose as the dose </w:t>
      </w:r>
      <w:r w:rsidR="00E57E62" w:rsidRPr="00A77AC6">
        <w:rPr>
          <w:rFonts w:ascii="Times New Roman" w:hAnsi="Times New Roman" w:cs="Times New Roman"/>
          <w:szCs w:val="24"/>
        </w:rPr>
        <w:t>that maximizes the probability of success</w:t>
      </w:r>
      <w:r w:rsidR="00823926">
        <w:rPr>
          <w:rFonts w:ascii="Times New Roman" w:hAnsi="Times New Roman" w:cs="Times New Roman"/>
          <w:szCs w:val="24"/>
        </w:rPr>
        <w:t xml:space="preserve"> defined as </w:t>
      </w:r>
      <w:r w:rsidR="003F4DE4" w:rsidRPr="00A77AC6">
        <w:rPr>
          <w:rFonts w:ascii="Times New Roman" w:hAnsi="Times New Roman" w:cs="Times New Roman"/>
          <w:szCs w:val="24"/>
        </w:rPr>
        <w:t>remission without dose</w:t>
      </w:r>
      <w:r w:rsidR="003F4DE4" w:rsidRPr="00CE6B12">
        <w:rPr>
          <w:rFonts w:ascii="Times New Roman" w:hAnsi="Times New Roman" w:cs="Times New Roman"/>
          <w:szCs w:val="24"/>
        </w:rPr>
        <w:t xml:space="preserve">-limiting </w:t>
      </w:r>
      <w:r w:rsidR="00E57E62" w:rsidRPr="00CE6B12">
        <w:rPr>
          <w:rFonts w:ascii="Times New Roman" w:hAnsi="Times New Roman" w:cs="Times New Roman"/>
          <w:szCs w:val="24"/>
        </w:rPr>
        <w:t>toxicity</w:t>
      </w:r>
      <w:r w:rsidR="003F4DE4" w:rsidRPr="00CE6B12">
        <w:rPr>
          <w:rFonts w:ascii="Times New Roman" w:hAnsi="Times New Roman" w:cs="Times New Roman"/>
          <w:szCs w:val="24"/>
        </w:rPr>
        <w:t>.</w:t>
      </w:r>
      <w:r w:rsidR="00823926" w:rsidRPr="00CE6B12">
        <w:rPr>
          <w:rFonts w:ascii="Times New Roman" w:hAnsi="Times New Roman" w:cs="Times New Roman"/>
          <w:szCs w:val="24"/>
        </w:rPr>
        <w:t xml:space="preserve"> </w:t>
      </w:r>
      <w:r w:rsidR="003F4DE4" w:rsidRPr="00CE6B12">
        <w:rPr>
          <w:rFonts w:ascii="Times New Roman" w:eastAsia="PMingLiU" w:hAnsi="Times New Roman" w:cs="Times New Roman"/>
        </w:rPr>
        <w:t xml:space="preserve">As in </w:t>
      </w:r>
      <w:r w:rsidR="003F4DE4" w:rsidRPr="00CE6B12">
        <w:rPr>
          <w:rFonts w:ascii="Times New Roman" w:hAnsi="Times New Roman" w:cs="Times New Roman"/>
          <w:szCs w:val="24"/>
        </w:rPr>
        <w:t xml:space="preserve">Ivanova (2003) we add an additional constraint to the definition of the optimal dose that </w:t>
      </w:r>
      <w:r w:rsidR="00820E89" w:rsidRPr="00CE6B12">
        <w:rPr>
          <w:rFonts w:ascii="Times New Roman" w:hAnsi="Times New Roman" w:cs="Times New Roman"/>
          <w:szCs w:val="24"/>
        </w:rPr>
        <w:t xml:space="preserve">the probability of DLT </w:t>
      </w:r>
      <w:r w:rsidR="003F4DE4" w:rsidRPr="00CE6B12">
        <w:rPr>
          <w:rFonts w:ascii="Times New Roman" w:hAnsi="Times New Roman" w:cs="Times New Roman"/>
          <w:szCs w:val="24"/>
        </w:rPr>
        <w:t xml:space="preserve">at the optimal dose should be </w:t>
      </w:r>
      <w:r w:rsidR="00820E89" w:rsidRPr="00CE6B12">
        <w:rPr>
          <w:rFonts w:ascii="Times New Roman" w:hAnsi="Times New Roman" w:cs="Times New Roman"/>
          <w:szCs w:val="24"/>
        </w:rPr>
        <w:t xml:space="preserve">less </w:t>
      </w:r>
      <w:r w:rsidR="00286129" w:rsidRPr="00CE6B12">
        <w:rPr>
          <w:rFonts w:ascii="Times New Roman" w:hAnsi="Times New Roman" w:cs="Times New Roman"/>
          <w:szCs w:val="24"/>
        </w:rPr>
        <w:t xml:space="preserve">than </w:t>
      </w:r>
      <w:r w:rsidR="00820E89" w:rsidRPr="00CE6B12">
        <w:rPr>
          <w:rFonts w:ascii="Times New Roman" w:hAnsi="Times New Roman" w:cs="Times New Roman"/>
          <w:szCs w:val="24"/>
        </w:rPr>
        <w:t>Γ.</w:t>
      </w:r>
    </w:p>
    <w:p w14:paraId="567A9C44" w14:textId="02D3A452" w:rsidR="006C6DA3" w:rsidRPr="00A77AC6" w:rsidRDefault="000723C4" w:rsidP="00D574B7">
      <w:pPr>
        <w:widowControl/>
        <w:autoSpaceDE w:val="0"/>
        <w:autoSpaceDN w:val="0"/>
        <w:adjustRightInd w:val="0"/>
        <w:ind w:firstLine="480"/>
        <w:jc w:val="both"/>
        <w:rPr>
          <w:rFonts w:ascii="Times New Roman" w:hAnsi="Times New Roman" w:cs="Times New Roman"/>
          <w:szCs w:val="24"/>
        </w:rPr>
      </w:pPr>
      <w:r w:rsidRPr="00CE6B12">
        <w:rPr>
          <w:rFonts w:ascii="Times New Roman" w:hAnsi="Times New Roman" w:cs="Times New Roman"/>
          <w:szCs w:val="24"/>
        </w:rPr>
        <w:t>In s</w:t>
      </w:r>
      <w:r w:rsidR="00F52AC4" w:rsidRPr="00CE6B12">
        <w:rPr>
          <w:rFonts w:ascii="Times New Roman" w:hAnsi="Times New Roman" w:cs="Times New Roman"/>
          <w:szCs w:val="24"/>
        </w:rPr>
        <w:t>ome dose-finding trials</w:t>
      </w:r>
      <w:r w:rsidRPr="00CE6B12">
        <w:rPr>
          <w:rFonts w:ascii="Times New Roman" w:hAnsi="Times New Roman" w:cs="Times New Roman"/>
          <w:szCs w:val="24"/>
        </w:rPr>
        <w:t xml:space="preserve"> </w:t>
      </w:r>
      <w:r w:rsidR="00B43CD9" w:rsidRPr="00CE6B12">
        <w:rPr>
          <w:rFonts w:ascii="Times New Roman" w:hAnsi="Times New Roman" w:cs="Times New Roman"/>
          <w:szCs w:val="24"/>
        </w:rPr>
        <w:t xml:space="preserve">the </w:t>
      </w:r>
      <w:r w:rsidR="006C6DA3" w:rsidRPr="00CE6B12">
        <w:rPr>
          <w:rFonts w:ascii="Times New Roman" w:hAnsi="Times New Roman" w:cs="Times New Roman"/>
          <w:szCs w:val="24"/>
        </w:rPr>
        <w:t>patient</w:t>
      </w:r>
      <w:r w:rsidRPr="00CE6B12">
        <w:rPr>
          <w:rFonts w:ascii="Times New Roman" w:hAnsi="Times New Roman" w:cs="Times New Roman"/>
          <w:szCs w:val="24"/>
        </w:rPr>
        <w:t xml:space="preserve"> population consists of two or more subpopulations </w:t>
      </w:r>
      <w:r w:rsidR="006C6DA3" w:rsidRPr="00CE6B12">
        <w:rPr>
          <w:rFonts w:ascii="Times New Roman" w:hAnsi="Times New Roman" w:cs="Times New Roman"/>
          <w:szCs w:val="24"/>
        </w:rPr>
        <w:t>with possibly different susceptibility to toxicity</w:t>
      </w:r>
      <w:r w:rsidR="00054DEB" w:rsidRPr="00CE6B12">
        <w:rPr>
          <w:rFonts w:ascii="Times New Roman" w:hAnsi="Times New Roman" w:cs="Times New Roman"/>
          <w:szCs w:val="24"/>
        </w:rPr>
        <w:t>.</w:t>
      </w:r>
      <w:r w:rsidRPr="00CE6B12">
        <w:rPr>
          <w:rFonts w:ascii="Times New Roman" w:hAnsi="Times New Roman" w:cs="Times New Roman"/>
          <w:szCs w:val="24"/>
        </w:rPr>
        <w:t xml:space="preserve"> </w:t>
      </w:r>
      <w:r w:rsidR="00E435B1" w:rsidRPr="00CE6B12">
        <w:rPr>
          <w:rFonts w:ascii="Times New Roman" w:hAnsi="Times New Roman" w:cs="Times New Roman"/>
          <w:szCs w:val="24"/>
        </w:rPr>
        <w:t>E</w:t>
      </w:r>
      <w:r w:rsidRPr="00CE6B12">
        <w:rPr>
          <w:rFonts w:ascii="Times New Roman" w:hAnsi="Times New Roman" w:cs="Times New Roman"/>
          <w:szCs w:val="24"/>
        </w:rPr>
        <w:t>xample</w:t>
      </w:r>
      <w:r w:rsidR="00E435B1" w:rsidRPr="00CE6B12">
        <w:rPr>
          <w:rFonts w:ascii="Times New Roman" w:hAnsi="Times New Roman" w:cs="Times New Roman"/>
          <w:szCs w:val="24"/>
        </w:rPr>
        <w:t>s include</w:t>
      </w:r>
      <w:r w:rsidRPr="00CE6B12">
        <w:rPr>
          <w:rFonts w:ascii="Times New Roman" w:hAnsi="Times New Roman" w:cs="Times New Roman"/>
          <w:szCs w:val="24"/>
        </w:rPr>
        <w:t xml:space="preserve"> adults and </w:t>
      </w:r>
      <w:r w:rsidR="00C11E6F" w:rsidRPr="00CE6B12">
        <w:rPr>
          <w:rFonts w:ascii="Times New Roman" w:hAnsi="Times New Roman" w:cs="Times New Roman"/>
          <w:szCs w:val="24"/>
        </w:rPr>
        <w:t>children</w:t>
      </w:r>
      <w:r w:rsidRPr="00CE6B12">
        <w:rPr>
          <w:rFonts w:ascii="Times New Roman" w:hAnsi="Times New Roman" w:cs="Times New Roman"/>
          <w:szCs w:val="24"/>
        </w:rPr>
        <w:t>, or s</w:t>
      </w:r>
      <w:r w:rsidR="006C6DA3" w:rsidRPr="00CE6B12">
        <w:rPr>
          <w:rFonts w:ascii="Times New Roman" w:hAnsi="Times New Roman" w:cs="Times New Roman"/>
          <w:szCs w:val="24"/>
        </w:rPr>
        <w:t>u</w:t>
      </w:r>
      <w:r w:rsidR="00820E89" w:rsidRPr="00CE6B12">
        <w:rPr>
          <w:rFonts w:ascii="Times New Roman" w:hAnsi="Times New Roman" w:cs="Times New Roman"/>
          <w:szCs w:val="24"/>
        </w:rPr>
        <w:t xml:space="preserve">bpopulations </w:t>
      </w:r>
      <w:r w:rsidR="00E051A2" w:rsidRPr="00CE6B12">
        <w:rPr>
          <w:rFonts w:ascii="Times New Roman" w:hAnsi="Times New Roman" w:cs="Times New Roman"/>
          <w:szCs w:val="24"/>
        </w:rPr>
        <w:t xml:space="preserve">with different genotypes. </w:t>
      </w:r>
      <w:proofErr w:type="spellStart"/>
      <w:r w:rsidR="00E051A2" w:rsidRPr="00CE6B12">
        <w:rPr>
          <w:rFonts w:ascii="Times New Roman" w:hAnsi="Times New Roman" w:cs="Times New Roman"/>
          <w:szCs w:val="24"/>
        </w:rPr>
        <w:t>Inocenti</w:t>
      </w:r>
      <w:proofErr w:type="spellEnd"/>
      <w:r w:rsidR="00E051A2" w:rsidRPr="00CE6B12">
        <w:rPr>
          <w:rFonts w:ascii="Times New Roman" w:hAnsi="Times New Roman" w:cs="Times New Roman"/>
          <w:szCs w:val="24"/>
        </w:rPr>
        <w:t xml:space="preserve"> et al. (2004) </w:t>
      </w:r>
      <w:r w:rsidR="00E051A2" w:rsidRPr="00CE6B12">
        <w:rPr>
          <w:rFonts w:ascii="Times New Roman" w:hAnsi="Times New Roman" w:cs="Times New Roman"/>
          <w:kern w:val="0"/>
          <w:szCs w:val="24"/>
        </w:rPr>
        <w:t xml:space="preserve">suggested that UGT1A1 genotype predicts the occurrence of severe neutropenia during </w:t>
      </w:r>
      <w:proofErr w:type="spellStart"/>
      <w:r w:rsidR="00E051A2" w:rsidRPr="00CE6B12">
        <w:rPr>
          <w:rFonts w:ascii="Times New Roman" w:hAnsi="Times New Roman" w:cs="Times New Roman"/>
          <w:kern w:val="0"/>
          <w:szCs w:val="24"/>
        </w:rPr>
        <w:t>irinotecan</w:t>
      </w:r>
      <w:proofErr w:type="spellEnd"/>
      <w:r w:rsidR="00E051A2" w:rsidRPr="00CE6B12">
        <w:rPr>
          <w:rFonts w:ascii="Times New Roman" w:hAnsi="Times New Roman" w:cs="Times New Roman"/>
          <w:kern w:val="0"/>
          <w:szCs w:val="24"/>
        </w:rPr>
        <w:t xml:space="preserve"> therapy. Patients with the TA </w:t>
      </w:r>
      <w:proofErr w:type="spellStart"/>
      <w:r w:rsidR="00E051A2" w:rsidRPr="00CE6B12">
        <w:rPr>
          <w:rFonts w:ascii="Times New Roman" w:hAnsi="Times New Roman" w:cs="Times New Roman"/>
          <w:kern w:val="0"/>
          <w:szCs w:val="24"/>
        </w:rPr>
        <w:t>indel</w:t>
      </w:r>
      <w:proofErr w:type="spellEnd"/>
      <w:r w:rsidR="00E051A2" w:rsidRPr="00CE6B12">
        <w:rPr>
          <w:rFonts w:ascii="Times New Roman" w:hAnsi="Times New Roman" w:cs="Times New Roman"/>
          <w:kern w:val="0"/>
          <w:szCs w:val="24"/>
        </w:rPr>
        <w:t xml:space="preserve"> 7 of 7 genotype had much higher risk of developing grade four neutropenia than other patients (</w:t>
      </w:r>
      <w:proofErr w:type="spellStart"/>
      <w:r w:rsidR="00E051A2" w:rsidRPr="00CE6B12">
        <w:rPr>
          <w:rFonts w:ascii="Times New Roman" w:hAnsi="Times New Roman" w:cs="Times New Roman"/>
          <w:szCs w:val="24"/>
        </w:rPr>
        <w:t>Inocenti</w:t>
      </w:r>
      <w:proofErr w:type="spellEnd"/>
      <w:r w:rsidR="00E051A2" w:rsidRPr="00CE6B12">
        <w:rPr>
          <w:rFonts w:ascii="Times New Roman" w:hAnsi="Times New Roman" w:cs="Times New Roman"/>
          <w:szCs w:val="24"/>
        </w:rPr>
        <w:t xml:space="preserve"> et al., 2004)</w:t>
      </w:r>
      <w:r w:rsidR="00E051A2" w:rsidRPr="00CE6B12">
        <w:rPr>
          <w:rFonts w:ascii="Times New Roman" w:hAnsi="Times New Roman" w:cs="Times New Roman"/>
          <w:kern w:val="0"/>
          <w:szCs w:val="24"/>
        </w:rPr>
        <w:t>.</w:t>
      </w:r>
      <w:r w:rsidR="00E051A2" w:rsidRPr="00CE6B12">
        <w:rPr>
          <w:rFonts w:ascii="Times New Roman" w:hAnsi="Times New Roman" w:cs="Times New Roman"/>
          <w:szCs w:val="24"/>
        </w:rPr>
        <w:t xml:space="preserve"> </w:t>
      </w:r>
      <w:r w:rsidR="00E53920" w:rsidRPr="00CE6B12">
        <w:rPr>
          <w:rFonts w:ascii="Times New Roman" w:hAnsi="Times New Roman" w:cs="Times New Roman"/>
          <w:szCs w:val="24"/>
        </w:rPr>
        <w:t>T</w:t>
      </w:r>
      <w:r w:rsidRPr="00CE6B12">
        <w:rPr>
          <w:rFonts w:ascii="Times New Roman" w:hAnsi="Times New Roman" w:cs="Times New Roman"/>
          <w:szCs w:val="24"/>
        </w:rPr>
        <w:t xml:space="preserve">rials </w:t>
      </w:r>
      <w:r w:rsidR="00E53920" w:rsidRPr="00CE6B12">
        <w:rPr>
          <w:rFonts w:ascii="Times New Roman" w:hAnsi="Times New Roman" w:cs="Times New Roman"/>
          <w:szCs w:val="24"/>
        </w:rPr>
        <w:t xml:space="preserve">in subpopulations with possibly different susceptibility to toxicity </w:t>
      </w:r>
      <w:r w:rsidRPr="00CE6B12">
        <w:rPr>
          <w:rFonts w:ascii="Times New Roman" w:hAnsi="Times New Roman" w:cs="Times New Roman"/>
          <w:szCs w:val="24"/>
        </w:rPr>
        <w:t xml:space="preserve">are referred to as trials in ordered groups. </w:t>
      </w:r>
      <w:r w:rsidR="00F32D99" w:rsidRPr="00CE6B12">
        <w:rPr>
          <w:rFonts w:ascii="Times New Roman" w:hAnsi="Times New Roman" w:cs="Times New Roman"/>
          <w:szCs w:val="24"/>
        </w:rPr>
        <w:t xml:space="preserve">In immunotherapy trials, </w:t>
      </w:r>
      <w:r w:rsidR="00F32D99" w:rsidRPr="00CE6B12">
        <w:rPr>
          <w:rFonts w:ascii="Times New Roman" w:eastAsia="PMingLiU" w:hAnsi="Times New Roman" w:cs="Times New Roman"/>
        </w:rPr>
        <w:t>CRS and neurologic toxicity are better tolerated in certain populations</w:t>
      </w:r>
      <w:r w:rsidR="00054DEB" w:rsidRPr="00CE6B12">
        <w:rPr>
          <w:rFonts w:ascii="Times New Roman" w:eastAsia="PMingLiU" w:hAnsi="Times New Roman" w:cs="Times New Roman"/>
        </w:rPr>
        <w:t>.</w:t>
      </w:r>
      <w:r w:rsidR="00F32D99" w:rsidRPr="00CE6B12">
        <w:rPr>
          <w:rFonts w:ascii="Times New Roman" w:eastAsia="PMingLiU" w:hAnsi="Times New Roman" w:cs="Times New Roman"/>
        </w:rPr>
        <w:t xml:space="preserve"> </w:t>
      </w:r>
      <w:r w:rsidR="00054DEB" w:rsidRPr="00CE6B12">
        <w:rPr>
          <w:rFonts w:ascii="Times New Roman" w:eastAsia="PMingLiU" w:hAnsi="Times New Roman" w:cs="Times New Roman"/>
        </w:rPr>
        <w:t>F</w:t>
      </w:r>
      <w:r w:rsidR="00F32D99" w:rsidRPr="00CE6B12">
        <w:rPr>
          <w:rFonts w:ascii="Times New Roman" w:eastAsia="PMingLiU" w:hAnsi="Times New Roman" w:cs="Times New Roman"/>
        </w:rPr>
        <w:t>or example</w:t>
      </w:r>
      <w:r w:rsidR="00E53920" w:rsidRPr="00CE6B12">
        <w:rPr>
          <w:rFonts w:ascii="Times New Roman" w:eastAsia="PMingLiU" w:hAnsi="Times New Roman" w:cs="Times New Roman"/>
        </w:rPr>
        <w:t>,</w:t>
      </w:r>
      <w:r w:rsidR="00F32D99" w:rsidRPr="00CE6B12">
        <w:rPr>
          <w:rFonts w:ascii="Times New Roman" w:eastAsia="PMingLiU" w:hAnsi="Times New Roman" w:cs="Times New Roman"/>
        </w:rPr>
        <w:t xml:space="preserve"> </w:t>
      </w:r>
      <w:r w:rsidR="00E435B1" w:rsidRPr="00CE6B12">
        <w:rPr>
          <w:rFonts w:ascii="Times New Roman" w:eastAsia="PMingLiU" w:hAnsi="Times New Roman" w:cs="Times New Roman"/>
        </w:rPr>
        <w:t xml:space="preserve">it is known that </w:t>
      </w:r>
      <w:r w:rsidR="00F32D99" w:rsidRPr="00CE6B12">
        <w:rPr>
          <w:rFonts w:ascii="Times New Roman" w:eastAsia="PMingLiU" w:hAnsi="Times New Roman" w:cs="Times New Roman"/>
        </w:rPr>
        <w:t xml:space="preserve">children </w:t>
      </w:r>
      <w:r w:rsidR="00E435B1" w:rsidRPr="00CE6B12">
        <w:rPr>
          <w:rFonts w:ascii="Times New Roman" w:eastAsia="PMingLiU" w:hAnsi="Times New Roman" w:cs="Times New Roman"/>
        </w:rPr>
        <w:t>tolerate CRS and neurologic toxicity better than</w:t>
      </w:r>
      <w:r w:rsidR="00F32D99" w:rsidRPr="00CE6B12">
        <w:rPr>
          <w:rFonts w:ascii="Times New Roman" w:eastAsia="PMingLiU" w:hAnsi="Times New Roman" w:cs="Times New Roman"/>
        </w:rPr>
        <w:t xml:space="preserve"> adults. </w:t>
      </w:r>
      <w:proofErr w:type="spellStart"/>
      <w:r w:rsidRPr="00CE6B12">
        <w:rPr>
          <w:rFonts w:ascii="Times New Roman" w:hAnsi="Times New Roman" w:cs="Times New Roman"/>
          <w:szCs w:val="24"/>
        </w:rPr>
        <w:t>O’Quigley</w:t>
      </w:r>
      <w:proofErr w:type="spellEnd"/>
      <w:r w:rsidRPr="00CE6B12">
        <w:rPr>
          <w:rFonts w:ascii="Times New Roman" w:hAnsi="Times New Roman" w:cs="Times New Roman"/>
          <w:szCs w:val="24"/>
        </w:rPr>
        <w:t xml:space="preserve"> </w:t>
      </w:r>
      <w:r w:rsidR="00E051A2" w:rsidRPr="00CE6B12">
        <w:rPr>
          <w:rFonts w:ascii="Times New Roman" w:hAnsi="Times New Roman" w:cs="Times New Roman"/>
          <w:szCs w:val="24"/>
        </w:rPr>
        <w:t xml:space="preserve">and </w:t>
      </w:r>
      <w:proofErr w:type="spellStart"/>
      <w:r w:rsidR="00E051A2" w:rsidRPr="00CE6B12">
        <w:rPr>
          <w:rFonts w:ascii="Times New Roman" w:hAnsi="Times New Roman" w:cs="Times New Roman"/>
          <w:szCs w:val="24"/>
        </w:rPr>
        <w:t>Paoletti</w:t>
      </w:r>
      <w:proofErr w:type="spellEnd"/>
      <w:r w:rsidRPr="00CE6B12">
        <w:rPr>
          <w:rFonts w:ascii="Times New Roman" w:hAnsi="Times New Roman" w:cs="Times New Roman"/>
          <w:szCs w:val="24"/>
        </w:rPr>
        <w:t xml:space="preserve"> (</w:t>
      </w:r>
      <w:r w:rsidR="00E051A2" w:rsidRPr="00CE6B12">
        <w:rPr>
          <w:rFonts w:ascii="Times New Roman" w:hAnsi="Times New Roman" w:cs="Times New Roman"/>
          <w:szCs w:val="24"/>
        </w:rPr>
        <w:t>2003</w:t>
      </w:r>
      <w:r w:rsidRPr="00CE6B12">
        <w:rPr>
          <w:rFonts w:ascii="Times New Roman" w:hAnsi="Times New Roman" w:cs="Times New Roman"/>
          <w:szCs w:val="24"/>
        </w:rPr>
        <w:t xml:space="preserve">) proposed a modification of the continual reassessment method (CRM) for trials with ordered groups. </w:t>
      </w:r>
      <w:r w:rsidR="006C6DA3" w:rsidRPr="00CE6B12">
        <w:rPr>
          <w:rFonts w:ascii="Times New Roman" w:hAnsi="Times New Roman" w:cs="Times New Roman"/>
          <w:szCs w:val="24"/>
        </w:rPr>
        <w:t xml:space="preserve">Ivanova and Wang (2006) </w:t>
      </w:r>
      <w:r w:rsidRPr="00CE6B12">
        <w:rPr>
          <w:rFonts w:ascii="Times New Roman" w:hAnsi="Times New Roman" w:cs="Times New Roman"/>
          <w:szCs w:val="24"/>
        </w:rPr>
        <w:t>proposed an up-and-down design for ordered</w:t>
      </w:r>
      <w:r w:rsidRPr="00A77AC6">
        <w:rPr>
          <w:rFonts w:ascii="Times New Roman" w:hAnsi="Times New Roman" w:cs="Times New Roman"/>
          <w:szCs w:val="24"/>
        </w:rPr>
        <w:t xml:space="preserve"> </w:t>
      </w:r>
      <w:r w:rsidRPr="00A77AC6">
        <w:rPr>
          <w:rFonts w:ascii="Times New Roman" w:hAnsi="Times New Roman" w:cs="Times New Roman"/>
          <w:szCs w:val="24"/>
        </w:rPr>
        <w:lastRenderedPageBreak/>
        <w:t xml:space="preserve">groups where the order among the groups is </w:t>
      </w:r>
      <w:r w:rsidR="00BA65EF" w:rsidRPr="00A77AC6">
        <w:rPr>
          <w:rFonts w:ascii="Times New Roman" w:hAnsi="Times New Roman" w:cs="Times New Roman"/>
          <w:szCs w:val="24"/>
        </w:rPr>
        <w:t>modeled using isotonic regression.</w:t>
      </w:r>
      <w:r w:rsidRPr="00A77AC6">
        <w:rPr>
          <w:rFonts w:ascii="Times New Roman" w:hAnsi="Times New Roman" w:cs="Times New Roman"/>
          <w:szCs w:val="24"/>
        </w:rPr>
        <w:t xml:space="preserve"> </w:t>
      </w:r>
      <w:r w:rsidR="00C20277" w:rsidRPr="00A77AC6">
        <w:rPr>
          <w:rFonts w:ascii="Times New Roman" w:hAnsi="Times New Roman" w:cs="Times New Roman"/>
          <w:szCs w:val="24"/>
        </w:rPr>
        <w:t xml:space="preserve">Patients in different subgroups, in addition to having differential toxicity, can have different probabilities of </w:t>
      </w:r>
      <w:r w:rsidR="00896936" w:rsidRPr="00A77AC6">
        <w:rPr>
          <w:rFonts w:ascii="Times New Roman" w:hAnsi="Times New Roman" w:cs="Times New Roman"/>
          <w:szCs w:val="24"/>
        </w:rPr>
        <w:t xml:space="preserve">therapeutic </w:t>
      </w:r>
      <w:r w:rsidR="00C20277" w:rsidRPr="00A77AC6">
        <w:rPr>
          <w:rFonts w:ascii="Times New Roman" w:hAnsi="Times New Roman" w:cs="Times New Roman"/>
          <w:szCs w:val="24"/>
        </w:rPr>
        <w:t>respon</w:t>
      </w:r>
      <w:r w:rsidR="00896936" w:rsidRPr="00A77AC6">
        <w:rPr>
          <w:rFonts w:ascii="Times New Roman" w:hAnsi="Times New Roman" w:cs="Times New Roman"/>
          <w:szCs w:val="24"/>
        </w:rPr>
        <w:t>se</w:t>
      </w:r>
      <w:r w:rsidR="00C20277" w:rsidRPr="00A77AC6">
        <w:rPr>
          <w:rFonts w:ascii="Times New Roman" w:hAnsi="Times New Roman" w:cs="Times New Roman"/>
          <w:szCs w:val="24"/>
        </w:rPr>
        <w:t xml:space="preserve"> at a given dose. </w:t>
      </w:r>
      <w:r w:rsidR="00896936" w:rsidRPr="00A77AC6">
        <w:rPr>
          <w:rFonts w:ascii="Times New Roman" w:hAnsi="Times New Roman" w:cs="Times New Roman"/>
          <w:szCs w:val="24"/>
        </w:rPr>
        <w:t>The problem we are considering is the ordered group problem where both toxicity and response</w:t>
      </w:r>
      <w:r w:rsidR="00B2065B" w:rsidRPr="00A77AC6">
        <w:rPr>
          <w:rFonts w:ascii="Times New Roman" w:hAnsi="Times New Roman" w:cs="Times New Roman"/>
          <w:szCs w:val="24"/>
        </w:rPr>
        <w:t xml:space="preserve"> can b</w:t>
      </w:r>
      <w:r w:rsidR="00896936" w:rsidRPr="00A77AC6">
        <w:rPr>
          <w:rFonts w:ascii="Times New Roman" w:hAnsi="Times New Roman" w:cs="Times New Roman"/>
          <w:szCs w:val="24"/>
        </w:rPr>
        <w:t xml:space="preserve">e monotone with dose and group. </w:t>
      </w:r>
    </w:p>
    <w:p w14:paraId="5D30F5E4" w14:textId="4C86EF98" w:rsidR="00F65575" w:rsidRPr="00A77AC6" w:rsidRDefault="004470E9" w:rsidP="00C81CBD">
      <w:pPr>
        <w:jc w:val="both"/>
        <w:rPr>
          <w:rFonts w:ascii="Times New Roman" w:hAnsi="Times New Roman" w:cs="Times New Roman"/>
          <w:szCs w:val="24"/>
        </w:rPr>
      </w:pPr>
      <w:r w:rsidRPr="00A77AC6">
        <w:rPr>
          <w:rFonts w:ascii="Times New Roman" w:hAnsi="Times New Roman" w:cs="Times New Roman"/>
          <w:szCs w:val="24"/>
        </w:rPr>
        <w:tab/>
      </w:r>
      <w:r w:rsidR="00C01B2E" w:rsidRPr="00A77AC6">
        <w:rPr>
          <w:rFonts w:ascii="Times New Roman" w:hAnsi="Times New Roman" w:cs="Times New Roman"/>
          <w:szCs w:val="24"/>
        </w:rPr>
        <w:t xml:space="preserve">Follow-up time for toxicity or response can be rather long in a trial with </w:t>
      </w:r>
      <w:r w:rsidR="00B43CD9" w:rsidRPr="00A77AC6">
        <w:rPr>
          <w:rFonts w:ascii="Times New Roman" w:hAnsi="Times New Roman" w:cs="Times New Roman"/>
          <w:szCs w:val="24"/>
        </w:rPr>
        <w:t xml:space="preserve">an </w:t>
      </w:r>
      <w:r w:rsidR="00C01B2E" w:rsidRPr="00A77AC6">
        <w:rPr>
          <w:rFonts w:ascii="Times New Roman" w:hAnsi="Times New Roman" w:cs="Times New Roman"/>
          <w:szCs w:val="24"/>
        </w:rPr>
        <w:t xml:space="preserve">immunotherapy agent. </w:t>
      </w:r>
      <w:r w:rsidR="00BD6E07" w:rsidRPr="00A77AC6">
        <w:rPr>
          <w:rFonts w:ascii="Times New Roman" w:eastAsia="PMingLiU" w:hAnsi="Times New Roman" w:cs="Times New Roman"/>
        </w:rPr>
        <w:t xml:space="preserve">While cytotoxic chemotherapy often results in early, predictable toxicities such as </w:t>
      </w:r>
      <w:proofErr w:type="spellStart"/>
      <w:r w:rsidR="00BD6E07" w:rsidRPr="00A77AC6">
        <w:rPr>
          <w:rFonts w:ascii="Times New Roman" w:eastAsia="PMingLiU" w:hAnsi="Times New Roman" w:cs="Times New Roman"/>
        </w:rPr>
        <w:t>myelosuppression</w:t>
      </w:r>
      <w:proofErr w:type="spellEnd"/>
      <w:r w:rsidR="00BD6E07" w:rsidRPr="00A77AC6">
        <w:rPr>
          <w:rFonts w:ascii="Times New Roman" w:eastAsia="PMingLiU" w:hAnsi="Times New Roman" w:cs="Times New Roman"/>
        </w:rPr>
        <w:t>, immune related adverse events are less predictable. For instance, monoclonal antibodies that interrupt immune checkpoint pathways can cause autoimmune phenomena that are delayed months from the start of therapy, and may or may not be associated wi</w:t>
      </w:r>
      <w:r w:rsidR="007079E0" w:rsidRPr="00A77AC6">
        <w:rPr>
          <w:rFonts w:ascii="Times New Roman" w:eastAsia="PMingLiU" w:hAnsi="Times New Roman" w:cs="Times New Roman"/>
        </w:rPr>
        <w:t>th tumor response (</w:t>
      </w:r>
      <w:r w:rsidR="00DD3518" w:rsidRPr="00A77AC6">
        <w:rPr>
          <w:rFonts w:ascii="Times New Roman" w:eastAsia="PMingLiU" w:hAnsi="Times New Roman" w:cs="Times New Roman"/>
        </w:rPr>
        <w:t>Naidoo et al.</w:t>
      </w:r>
      <w:r w:rsidR="00B2065B" w:rsidRPr="00A77AC6">
        <w:rPr>
          <w:rFonts w:ascii="Times New Roman" w:eastAsia="PMingLiU" w:hAnsi="Times New Roman" w:cs="Times New Roman"/>
        </w:rPr>
        <w:t>,</w:t>
      </w:r>
      <w:r w:rsidR="00DD3518" w:rsidRPr="00A77AC6">
        <w:rPr>
          <w:rFonts w:ascii="Times New Roman" w:eastAsia="PMingLiU" w:hAnsi="Times New Roman" w:cs="Times New Roman"/>
        </w:rPr>
        <w:t xml:space="preserve"> 2015</w:t>
      </w:r>
      <w:r w:rsidR="00BD6E07" w:rsidRPr="00A77AC6">
        <w:rPr>
          <w:rFonts w:ascii="Times New Roman" w:eastAsia="PMingLiU" w:hAnsi="Times New Roman" w:cs="Times New Roman"/>
        </w:rPr>
        <w:t xml:space="preserve">). </w:t>
      </w:r>
      <w:r w:rsidR="00C01B2E" w:rsidRPr="00A77AC6">
        <w:rPr>
          <w:rFonts w:ascii="Times New Roman" w:hAnsi="Times New Roman" w:cs="Times New Roman"/>
          <w:szCs w:val="24"/>
        </w:rPr>
        <w:t>A number of methods have been developed for dose-finding trials with delayed outcome. These methods allow using information from all patients</w:t>
      </w:r>
      <w:r w:rsidR="00B43CD9" w:rsidRPr="00A77AC6">
        <w:rPr>
          <w:rFonts w:ascii="Times New Roman" w:hAnsi="Times New Roman" w:cs="Times New Roman"/>
          <w:szCs w:val="24"/>
        </w:rPr>
        <w:t>,</w:t>
      </w:r>
      <w:r w:rsidR="00C01B2E" w:rsidRPr="00A77AC6">
        <w:rPr>
          <w:rFonts w:ascii="Times New Roman" w:hAnsi="Times New Roman" w:cs="Times New Roman"/>
          <w:szCs w:val="24"/>
        </w:rPr>
        <w:t xml:space="preserve"> not only patients who completed their follow-up. Cheung </w:t>
      </w:r>
      <w:r w:rsidR="00667FC8" w:rsidRPr="00A77AC6">
        <w:rPr>
          <w:rFonts w:ascii="Times New Roman" w:hAnsi="Times New Roman" w:cs="Times New Roman"/>
          <w:szCs w:val="24"/>
        </w:rPr>
        <w:t>and Chappell</w:t>
      </w:r>
      <w:r w:rsidR="00C01B2E" w:rsidRPr="00A77AC6">
        <w:rPr>
          <w:rFonts w:ascii="Times New Roman" w:hAnsi="Times New Roman" w:cs="Times New Roman"/>
          <w:szCs w:val="24"/>
        </w:rPr>
        <w:t xml:space="preserve"> (</w:t>
      </w:r>
      <w:r w:rsidR="00FD1FC4" w:rsidRPr="00A77AC6">
        <w:rPr>
          <w:rFonts w:ascii="Times New Roman" w:hAnsi="Times New Roman" w:cs="Times New Roman"/>
          <w:szCs w:val="24"/>
        </w:rPr>
        <w:t>200</w:t>
      </w:r>
      <w:r w:rsidR="00667FC8" w:rsidRPr="00A77AC6">
        <w:rPr>
          <w:rFonts w:ascii="Times New Roman" w:hAnsi="Times New Roman" w:cs="Times New Roman"/>
          <w:szCs w:val="24"/>
        </w:rPr>
        <w:t>0</w:t>
      </w:r>
      <w:r w:rsidR="00C01B2E" w:rsidRPr="00A77AC6">
        <w:rPr>
          <w:rFonts w:ascii="Times New Roman" w:hAnsi="Times New Roman" w:cs="Times New Roman"/>
          <w:szCs w:val="24"/>
        </w:rPr>
        <w:t xml:space="preserve">) proposed an extension of </w:t>
      </w:r>
      <w:r w:rsidR="000723C4" w:rsidRPr="00A77AC6">
        <w:rPr>
          <w:rFonts w:ascii="Times New Roman" w:hAnsi="Times New Roman" w:cs="Times New Roman"/>
          <w:szCs w:val="24"/>
        </w:rPr>
        <w:t xml:space="preserve">the CRM </w:t>
      </w:r>
      <w:r w:rsidR="00C01B2E" w:rsidRPr="00A77AC6">
        <w:rPr>
          <w:rFonts w:ascii="Times New Roman" w:hAnsi="Times New Roman" w:cs="Times New Roman"/>
          <w:szCs w:val="24"/>
        </w:rPr>
        <w:t>to trial</w:t>
      </w:r>
      <w:r w:rsidR="000723C4" w:rsidRPr="00A77AC6">
        <w:rPr>
          <w:rFonts w:ascii="Times New Roman" w:hAnsi="Times New Roman" w:cs="Times New Roman"/>
          <w:szCs w:val="24"/>
        </w:rPr>
        <w:t>s</w:t>
      </w:r>
      <w:r w:rsidR="00C01B2E" w:rsidRPr="00A77AC6">
        <w:rPr>
          <w:rFonts w:ascii="Times New Roman" w:hAnsi="Times New Roman" w:cs="Times New Roman"/>
          <w:szCs w:val="24"/>
        </w:rPr>
        <w:t xml:space="preserve"> with long follow-up for toxicity, the time-to-event CRM (TITE-CRM). </w:t>
      </w:r>
      <w:r w:rsidR="00AE0FE9" w:rsidRPr="00A77AC6">
        <w:rPr>
          <w:rFonts w:ascii="Times New Roman" w:hAnsi="Times New Roman" w:cs="Times New Roman"/>
          <w:szCs w:val="24"/>
        </w:rPr>
        <w:t>Salter et al</w:t>
      </w:r>
      <w:r w:rsidR="00577E3A" w:rsidRPr="00A77AC6">
        <w:rPr>
          <w:rFonts w:ascii="Times New Roman" w:hAnsi="Times New Roman" w:cs="Times New Roman"/>
          <w:szCs w:val="24"/>
        </w:rPr>
        <w:t>.</w:t>
      </w:r>
      <w:r w:rsidR="00AE0FE9" w:rsidRPr="00A77AC6">
        <w:rPr>
          <w:rFonts w:ascii="Times New Roman" w:hAnsi="Times New Roman" w:cs="Times New Roman"/>
          <w:szCs w:val="24"/>
        </w:rPr>
        <w:t xml:space="preserve"> (2015) </w:t>
      </w:r>
      <w:r w:rsidR="00F52AC4" w:rsidRPr="00A77AC6">
        <w:rPr>
          <w:rFonts w:ascii="Times New Roman" w:hAnsi="Times New Roman" w:cs="Times New Roman"/>
          <w:szCs w:val="24"/>
        </w:rPr>
        <w:t>described</w:t>
      </w:r>
      <w:r w:rsidR="00AE0FE9" w:rsidRPr="00A77AC6">
        <w:rPr>
          <w:rFonts w:ascii="Times New Roman" w:hAnsi="Times New Roman" w:cs="Times New Roman"/>
          <w:szCs w:val="24"/>
        </w:rPr>
        <w:t xml:space="preserve"> </w:t>
      </w:r>
      <w:r w:rsidR="00F52AC4" w:rsidRPr="00A77AC6">
        <w:rPr>
          <w:rFonts w:ascii="Times New Roman" w:hAnsi="Times New Roman" w:cs="Times New Roman"/>
          <w:szCs w:val="24"/>
        </w:rPr>
        <w:t xml:space="preserve">the </w:t>
      </w:r>
      <w:r w:rsidR="00AE0FE9" w:rsidRPr="00A77AC6">
        <w:rPr>
          <w:rFonts w:ascii="Times New Roman" w:hAnsi="Times New Roman" w:cs="Times New Roman"/>
          <w:szCs w:val="24"/>
        </w:rPr>
        <w:t xml:space="preserve">TITE-CRM for ordered groups. </w:t>
      </w:r>
      <w:r w:rsidR="00C01B2E" w:rsidRPr="00A77AC6">
        <w:rPr>
          <w:rFonts w:ascii="Times New Roman" w:hAnsi="Times New Roman" w:cs="Times New Roman"/>
          <w:szCs w:val="24"/>
        </w:rPr>
        <w:t>Ivanova et al. (201</w:t>
      </w:r>
      <w:r w:rsidR="009A519E" w:rsidRPr="00A77AC6">
        <w:rPr>
          <w:rFonts w:ascii="Times New Roman" w:hAnsi="Times New Roman" w:cs="Times New Roman"/>
          <w:szCs w:val="24"/>
        </w:rPr>
        <w:t>6</w:t>
      </w:r>
      <w:r w:rsidR="00C01B2E" w:rsidRPr="00A77AC6">
        <w:rPr>
          <w:rFonts w:ascii="Times New Roman" w:hAnsi="Times New Roman" w:cs="Times New Roman"/>
          <w:szCs w:val="24"/>
        </w:rPr>
        <w:t xml:space="preserve">) proposed a more conservative approach </w:t>
      </w:r>
      <w:r w:rsidR="00AE0FE9" w:rsidRPr="00A77AC6">
        <w:rPr>
          <w:rFonts w:ascii="Times New Roman" w:hAnsi="Times New Roman" w:cs="Times New Roman"/>
          <w:szCs w:val="24"/>
        </w:rPr>
        <w:t xml:space="preserve">than the one used in TITE-CRM </w:t>
      </w:r>
      <w:r w:rsidR="00C01B2E" w:rsidRPr="00A77AC6">
        <w:rPr>
          <w:rFonts w:ascii="Times New Roman" w:hAnsi="Times New Roman" w:cs="Times New Roman"/>
          <w:szCs w:val="24"/>
        </w:rPr>
        <w:t>to handle potential future toxicity in patients still in follow-up. The rapid enrollment design (RED) (Ivanova et al., 2016)</w:t>
      </w:r>
      <w:r w:rsidR="00AE0FE9" w:rsidRPr="00A77AC6">
        <w:rPr>
          <w:rFonts w:ascii="Times New Roman" w:hAnsi="Times New Roman" w:cs="Times New Roman"/>
          <w:szCs w:val="24"/>
        </w:rPr>
        <w:t xml:space="preserve"> is a Bayesian </w:t>
      </w:r>
      <w:r w:rsidR="00820E89" w:rsidRPr="00A77AC6">
        <w:rPr>
          <w:rFonts w:ascii="Times New Roman" w:hAnsi="Times New Roman" w:cs="Times New Roman"/>
          <w:szCs w:val="24"/>
        </w:rPr>
        <w:t xml:space="preserve">dose-finding </w:t>
      </w:r>
      <w:r w:rsidR="00AE0FE9" w:rsidRPr="00A77AC6">
        <w:rPr>
          <w:rFonts w:ascii="Times New Roman" w:hAnsi="Times New Roman" w:cs="Times New Roman"/>
          <w:szCs w:val="24"/>
        </w:rPr>
        <w:t>design that</w:t>
      </w:r>
      <w:r w:rsidR="00F65575" w:rsidRPr="00A77AC6">
        <w:rPr>
          <w:rFonts w:ascii="Times New Roman" w:hAnsi="Times New Roman" w:cs="Times New Roman"/>
          <w:szCs w:val="24"/>
        </w:rPr>
        <w:t xml:space="preserve"> imputes</w:t>
      </w:r>
    </w:p>
    <w:p w14:paraId="759578A2" w14:textId="4A78B463" w:rsidR="0007553A" w:rsidRPr="00C81CBD" w:rsidRDefault="006C6DA3" w:rsidP="00C81CBD">
      <w:pPr>
        <w:jc w:val="both"/>
        <w:rPr>
          <w:rStyle w:val="SubtleEmphasis"/>
          <w:rFonts w:ascii="Times New Roman" w:hAnsi="Times New Roman" w:cs="Times New Roman"/>
          <w:i w:val="0"/>
          <w:iCs w:val="0"/>
          <w:color w:val="auto"/>
          <w:szCs w:val="24"/>
        </w:rPr>
      </w:pPr>
      <w:r w:rsidRPr="00A77AC6">
        <w:rPr>
          <w:rFonts w:ascii="Times New Roman" w:hAnsi="Times New Roman" w:cs="Times New Roman"/>
          <w:szCs w:val="24"/>
        </w:rPr>
        <w:t>potential toxicities from patients still in follow-up</w:t>
      </w:r>
      <w:r w:rsidR="00F52AC4" w:rsidRPr="00A77AC6">
        <w:rPr>
          <w:rFonts w:ascii="Times New Roman" w:hAnsi="Times New Roman" w:cs="Times New Roman"/>
          <w:szCs w:val="24"/>
        </w:rPr>
        <w:t xml:space="preserve"> </w:t>
      </w:r>
      <w:r w:rsidR="00F65575" w:rsidRPr="00A77AC6">
        <w:rPr>
          <w:rFonts w:ascii="Times New Roman" w:hAnsi="Times New Roman" w:cs="Times New Roman"/>
          <w:szCs w:val="24"/>
        </w:rPr>
        <w:t xml:space="preserve">and integrates </w:t>
      </w:r>
      <w:r w:rsidR="00F52AC4" w:rsidRPr="00A77AC6">
        <w:rPr>
          <w:rFonts w:ascii="Times New Roman" w:hAnsi="Times New Roman" w:cs="Times New Roman"/>
          <w:szCs w:val="24"/>
        </w:rPr>
        <w:t>with the decision rule regarding what dos</w:t>
      </w:r>
      <w:r w:rsidR="00074729" w:rsidRPr="00A77AC6">
        <w:rPr>
          <w:rFonts w:ascii="Times New Roman" w:hAnsi="Times New Roman" w:cs="Times New Roman"/>
          <w:szCs w:val="24"/>
        </w:rPr>
        <w:t>e</w:t>
      </w:r>
      <w:r w:rsidR="00F52AC4" w:rsidRPr="00A77AC6">
        <w:rPr>
          <w:rFonts w:ascii="Times New Roman" w:hAnsi="Times New Roman" w:cs="Times New Roman"/>
          <w:szCs w:val="24"/>
        </w:rPr>
        <w:t xml:space="preserve"> to assign to the next patient</w:t>
      </w:r>
      <w:r w:rsidRPr="00A77AC6">
        <w:rPr>
          <w:rFonts w:ascii="Times New Roman" w:hAnsi="Times New Roman" w:cs="Times New Roman"/>
          <w:szCs w:val="24"/>
        </w:rPr>
        <w:t>.</w:t>
      </w:r>
      <w:r w:rsidR="00F65575">
        <w:rPr>
          <w:rFonts w:ascii="Times New Roman" w:hAnsi="Times New Roman" w:cs="Times New Roman"/>
          <w:szCs w:val="24"/>
        </w:rPr>
        <w:t xml:space="preserve"> </w:t>
      </w:r>
      <w:r>
        <w:rPr>
          <w:rFonts w:ascii="Times New Roman" w:hAnsi="Times New Roman" w:cs="Times New Roman"/>
          <w:szCs w:val="24"/>
        </w:rPr>
        <w:t xml:space="preserve"> </w:t>
      </w:r>
    </w:p>
    <w:p w14:paraId="486C842F" w14:textId="0C5393D1" w:rsidR="00BA65EF" w:rsidRDefault="00BA65EF" w:rsidP="006C6DA3">
      <w:pPr>
        <w:jc w:val="both"/>
        <w:rPr>
          <w:rFonts w:ascii="Times New Roman" w:hAnsi="Times New Roman" w:cs="Times New Roman"/>
          <w:bCs/>
        </w:rPr>
      </w:pPr>
      <w:r>
        <w:rPr>
          <w:rFonts w:ascii="Times New Roman" w:hAnsi="Times New Roman" w:cs="Times New Roman"/>
          <w:szCs w:val="24"/>
        </w:rPr>
        <w:tab/>
        <w:t xml:space="preserve">In this paper we </w:t>
      </w:r>
      <w:r w:rsidRPr="00D21F7D">
        <w:rPr>
          <w:rFonts w:ascii="Times New Roman" w:hAnsi="Times New Roman" w:cs="Times New Roman"/>
          <w:szCs w:val="24"/>
        </w:rPr>
        <w:t>extend the RED to the problem of finding the optimal dose</w:t>
      </w:r>
      <w:r w:rsidR="00074729">
        <w:rPr>
          <w:rFonts w:ascii="Times New Roman" w:hAnsi="Times New Roman" w:cs="Times New Roman"/>
          <w:szCs w:val="24"/>
        </w:rPr>
        <w:t xml:space="preserve"> and show how to apply the new design</w:t>
      </w:r>
      <w:r w:rsidRPr="00D21F7D">
        <w:rPr>
          <w:rFonts w:ascii="Times New Roman" w:hAnsi="Times New Roman" w:cs="Times New Roman"/>
          <w:szCs w:val="24"/>
        </w:rPr>
        <w:t xml:space="preserve"> </w:t>
      </w:r>
      <w:r w:rsidR="00F65575">
        <w:rPr>
          <w:rFonts w:ascii="Times New Roman" w:hAnsi="Times New Roman" w:cs="Times New Roman"/>
          <w:szCs w:val="24"/>
        </w:rPr>
        <w:t>in</w:t>
      </w:r>
      <w:r w:rsidR="00074729">
        <w:rPr>
          <w:rFonts w:ascii="Times New Roman" w:hAnsi="Times New Roman" w:cs="Times New Roman"/>
          <w:szCs w:val="24"/>
        </w:rPr>
        <w:t xml:space="preserve"> dose-finding </w:t>
      </w:r>
      <w:r w:rsidR="00F65575">
        <w:rPr>
          <w:rFonts w:ascii="Times New Roman" w:hAnsi="Times New Roman" w:cs="Times New Roman"/>
          <w:szCs w:val="24"/>
        </w:rPr>
        <w:t>trials with</w:t>
      </w:r>
      <w:r w:rsidRPr="00D21F7D">
        <w:rPr>
          <w:rFonts w:ascii="Times New Roman" w:hAnsi="Times New Roman" w:cs="Times New Roman"/>
          <w:szCs w:val="24"/>
        </w:rPr>
        <w:t xml:space="preserve"> ordered groups. This work was motivated by </w:t>
      </w:r>
      <w:r w:rsidR="00931B6B" w:rsidRPr="00D21F7D">
        <w:rPr>
          <w:rFonts w:ascii="Times New Roman" w:hAnsi="Times New Roman" w:cs="Times New Roman"/>
          <w:szCs w:val="24"/>
        </w:rPr>
        <w:t>an ongoing</w:t>
      </w:r>
      <w:r w:rsidR="00D21F7D" w:rsidRPr="00D21F7D">
        <w:rPr>
          <w:rFonts w:ascii="Times New Roman" w:hAnsi="Times New Roman" w:cs="Times New Roman"/>
          <w:szCs w:val="24"/>
        </w:rPr>
        <w:t xml:space="preserve"> dose-finding</w:t>
      </w:r>
      <w:r w:rsidR="00931B6B" w:rsidRPr="00D21F7D">
        <w:rPr>
          <w:rFonts w:ascii="Times New Roman" w:hAnsi="Times New Roman" w:cs="Times New Roman"/>
          <w:szCs w:val="24"/>
        </w:rPr>
        <w:t xml:space="preserve"> </w:t>
      </w:r>
      <w:r w:rsidRPr="00D21F7D">
        <w:rPr>
          <w:rFonts w:ascii="Times New Roman" w:hAnsi="Times New Roman" w:cs="Times New Roman"/>
          <w:szCs w:val="24"/>
        </w:rPr>
        <w:t xml:space="preserve">trial </w:t>
      </w:r>
      <w:r w:rsidR="00931B6B" w:rsidRPr="00D21F7D">
        <w:rPr>
          <w:rFonts w:ascii="Times New Roman" w:hAnsi="Times New Roman" w:cs="Times New Roman"/>
        </w:rPr>
        <w:t xml:space="preserve">of autologous </w:t>
      </w:r>
      <w:r w:rsidR="00C11E6F">
        <w:rPr>
          <w:rFonts w:ascii="Times New Roman" w:hAnsi="Times New Roman" w:cs="Times New Roman"/>
        </w:rPr>
        <w:t>chimeric antigen receptor modified T cells (</w:t>
      </w:r>
      <w:r w:rsidR="00931B6B" w:rsidRPr="00D21F7D">
        <w:rPr>
          <w:rFonts w:ascii="Times New Roman" w:hAnsi="Times New Roman" w:cs="Times New Roman"/>
        </w:rPr>
        <w:t>CAR-T cells</w:t>
      </w:r>
      <w:r w:rsidR="00C11E6F">
        <w:rPr>
          <w:rFonts w:ascii="Times New Roman" w:hAnsi="Times New Roman" w:cs="Times New Roman"/>
        </w:rPr>
        <w:t>)</w:t>
      </w:r>
      <w:r w:rsidR="00931B6B" w:rsidRPr="00D21F7D">
        <w:rPr>
          <w:rFonts w:ascii="Times New Roman" w:hAnsi="Times New Roman" w:cs="Times New Roman"/>
        </w:rPr>
        <w:t xml:space="preserve"> in patients with acute lymphoblastic leukemia</w:t>
      </w:r>
      <w:r w:rsidRPr="00D21F7D">
        <w:rPr>
          <w:rFonts w:ascii="Times New Roman" w:hAnsi="Times New Roman" w:cs="Times New Roman"/>
          <w:szCs w:val="24"/>
        </w:rPr>
        <w:t>.</w:t>
      </w:r>
      <w:r w:rsidR="00931B6B" w:rsidRPr="00D21F7D">
        <w:rPr>
          <w:rFonts w:ascii="Times New Roman" w:hAnsi="Times New Roman" w:cs="Times New Roman"/>
          <w:szCs w:val="24"/>
        </w:rPr>
        <w:t xml:space="preserve"> </w:t>
      </w:r>
      <w:r w:rsidR="006423BC">
        <w:rPr>
          <w:rFonts w:ascii="Times New Roman" w:hAnsi="Times New Roman" w:cs="Times New Roman"/>
          <w:szCs w:val="24"/>
        </w:rPr>
        <w:t xml:space="preserve">In </w:t>
      </w:r>
      <w:r w:rsidR="00F65575">
        <w:rPr>
          <w:rFonts w:ascii="Times New Roman" w:hAnsi="Times New Roman" w:cs="Times New Roman"/>
          <w:szCs w:val="24"/>
        </w:rPr>
        <w:t xml:space="preserve">trials with </w:t>
      </w:r>
      <w:r w:rsidR="00F65575" w:rsidRPr="00D21F7D">
        <w:rPr>
          <w:rFonts w:ascii="Times New Roman" w:hAnsi="Times New Roman" w:cs="Times New Roman"/>
        </w:rPr>
        <w:t>CAR-T cells</w:t>
      </w:r>
      <w:r w:rsidR="006423BC">
        <w:rPr>
          <w:rFonts w:ascii="Times New Roman" w:hAnsi="Times New Roman" w:cs="Times New Roman"/>
          <w:szCs w:val="24"/>
        </w:rPr>
        <w:t xml:space="preserve">, a molecular safety switch can be triggered by a small molecule. </w:t>
      </w:r>
      <w:r w:rsidR="00931B6B" w:rsidRPr="00D21F7D">
        <w:rPr>
          <w:rFonts w:ascii="Times New Roman" w:hAnsi="Times New Roman" w:cs="Times New Roman"/>
          <w:szCs w:val="24"/>
        </w:rPr>
        <w:t xml:space="preserve">Since little or no toxicity </w:t>
      </w:r>
      <w:r w:rsidR="009131B3">
        <w:rPr>
          <w:rFonts w:ascii="Times New Roman" w:hAnsi="Times New Roman" w:cs="Times New Roman"/>
          <w:szCs w:val="24"/>
        </w:rPr>
        <w:t>wa</w:t>
      </w:r>
      <w:r w:rsidR="00931B6B" w:rsidRPr="00D21F7D">
        <w:rPr>
          <w:rFonts w:ascii="Times New Roman" w:hAnsi="Times New Roman" w:cs="Times New Roman"/>
          <w:szCs w:val="24"/>
        </w:rPr>
        <w:t>s</w:t>
      </w:r>
      <w:r w:rsidR="006423BC">
        <w:rPr>
          <w:rFonts w:ascii="Times New Roman" w:hAnsi="Times New Roman" w:cs="Times New Roman"/>
          <w:szCs w:val="24"/>
        </w:rPr>
        <w:t xml:space="preserve"> experienced by subjects in other trials of this small molecule</w:t>
      </w:r>
      <w:r w:rsidR="0017526A">
        <w:rPr>
          <w:rFonts w:ascii="Times New Roman" w:hAnsi="Times New Roman" w:cs="Times New Roman"/>
          <w:szCs w:val="24"/>
        </w:rPr>
        <w:t xml:space="preserve"> (Zhou</w:t>
      </w:r>
      <w:r w:rsidR="00B2065B">
        <w:rPr>
          <w:rFonts w:ascii="Times New Roman" w:hAnsi="Times New Roman" w:cs="Times New Roman"/>
          <w:szCs w:val="24"/>
        </w:rPr>
        <w:t xml:space="preserve"> </w:t>
      </w:r>
      <w:r w:rsidR="0017526A">
        <w:rPr>
          <w:rFonts w:ascii="Times New Roman" w:hAnsi="Times New Roman" w:cs="Times New Roman"/>
          <w:szCs w:val="24"/>
        </w:rPr>
        <w:t>et al.</w:t>
      </w:r>
      <w:r w:rsidR="00B2065B">
        <w:rPr>
          <w:rFonts w:ascii="Times New Roman" w:hAnsi="Times New Roman" w:cs="Times New Roman"/>
          <w:szCs w:val="24"/>
        </w:rPr>
        <w:t>,</w:t>
      </w:r>
      <w:r w:rsidR="0017526A">
        <w:rPr>
          <w:rFonts w:ascii="Times New Roman" w:hAnsi="Times New Roman" w:cs="Times New Roman"/>
          <w:szCs w:val="24"/>
        </w:rPr>
        <w:t xml:space="preserve"> 2015</w:t>
      </w:r>
      <w:r w:rsidR="00BD6E07">
        <w:rPr>
          <w:rFonts w:ascii="Times New Roman" w:hAnsi="Times New Roman" w:cs="Times New Roman"/>
          <w:szCs w:val="24"/>
        </w:rPr>
        <w:t>)</w:t>
      </w:r>
      <w:r w:rsidR="006423BC">
        <w:rPr>
          <w:rFonts w:ascii="Times New Roman" w:hAnsi="Times New Roman" w:cs="Times New Roman"/>
          <w:szCs w:val="24"/>
        </w:rPr>
        <w:t xml:space="preserve">, </w:t>
      </w:r>
      <w:r w:rsidR="00F65575">
        <w:rPr>
          <w:rFonts w:ascii="Times New Roman" w:hAnsi="Times New Roman" w:cs="Times New Roman"/>
          <w:szCs w:val="24"/>
        </w:rPr>
        <w:t>in our</w:t>
      </w:r>
      <w:r w:rsidR="00931B6B" w:rsidRPr="00D21F7D">
        <w:rPr>
          <w:rFonts w:ascii="Times New Roman" w:hAnsi="Times New Roman" w:cs="Times New Roman"/>
          <w:szCs w:val="24"/>
        </w:rPr>
        <w:t xml:space="preserve"> trial</w:t>
      </w:r>
      <w:r w:rsidR="00D21F7D" w:rsidRPr="00D21F7D">
        <w:rPr>
          <w:rFonts w:ascii="Times New Roman" w:hAnsi="Times New Roman" w:cs="Times New Roman"/>
          <w:szCs w:val="24"/>
        </w:rPr>
        <w:t xml:space="preserve"> the target dose</w:t>
      </w:r>
      <w:r w:rsidR="006423BC">
        <w:rPr>
          <w:rFonts w:ascii="Times New Roman" w:hAnsi="Times New Roman" w:cs="Times New Roman"/>
          <w:szCs w:val="24"/>
        </w:rPr>
        <w:t xml:space="preserve"> of the small molecule</w:t>
      </w:r>
      <w:r w:rsidR="00D21F7D" w:rsidRPr="00D21F7D">
        <w:rPr>
          <w:rFonts w:ascii="Times New Roman" w:hAnsi="Times New Roman" w:cs="Times New Roman"/>
          <w:szCs w:val="24"/>
        </w:rPr>
        <w:t xml:space="preserve"> wa</w:t>
      </w:r>
      <w:r w:rsidR="00931B6B" w:rsidRPr="00D21F7D">
        <w:rPr>
          <w:rFonts w:ascii="Times New Roman" w:hAnsi="Times New Roman" w:cs="Times New Roman"/>
          <w:szCs w:val="24"/>
        </w:rPr>
        <w:t>s defined as the dose where the probability of therapeutic response</w:t>
      </w:r>
      <w:r w:rsidR="006423BC">
        <w:rPr>
          <w:rFonts w:ascii="Times New Roman" w:hAnsi="Times New Roman" w:cs="Times New Roman"/>
          <w:szCs w:val="24"/>
        </w:rPr>
        <w:t xml:space="preserve"> (improvement in cytokine release syndrome)</w:t>
      </w:r>
      <w:r w:rsidR="00931B6B" w:rsidRPr="00D21F7D">
        <w:rPr>
          <w:rFonts w:ascii="Times New Roman" w:hAnsi="Times New Roman" w:cs="Times New Roman"/>
          <w:szCs w:val="24"/>
        </w:rPr>
        <w:t xml:space="preserve"> without toxicity is maximized among doses with the probability of toxicity of at most 0.25.</w:t>
      </w:r>
      <w:r w:rsidR="00612A22">
        <w:rPr>
          <w:rFonts w:ascii="Times New Roman" w:hAnsi="Times New Roman" w:cs="Times New Roman"/>
          <w:szCs w:val="24"/>
        </w:rPr>
        <w:t xml:space="preserve"> </w:t>
      </w:r>
      <w:r w:rsidR="00F65575">
        <w:rPr>
          <w:rFonts w:ascii="Times New Roman" w:hAnsi="Times New Roman" w:cs="Times New Roman"/>
          <w:szCs w:val="24"/>
        </w:rPr>
        <w:t>P</w:t>
      </w:r>
      <w:r w:rsidR="00D21F7D" w:rsidRPr="00D21F7D">
        <w:rPr>
          <w:rFonts w:ascii="Times New Roman" w:hAnsi="Times New Roman" w:cs="Times New Roman"/>
        </w:rPr>
        <w:t xml:space="preserve">atients </w:t>
      </w:r>
      <w:r w:rsidR="00074729">
        <w:rPr>
          <w:rFonts w:ascii="Times New Roman" w:hAnsi="Times New Roman" w:cs="Times New Roman"/>
        </w:rPr>
        <w:t>are</w:t>
      </w:r>
      <w:r w:rsidR="00612A22">
        <w:rPr>
          <w:rFonts w:ascii="Times New Roman" w:hAnsi="Times New Roman" w:cs="Times New Roman"/>
        </w:rPr>
        <w:t xml:space="preserve"> </w:t>
      </w:r>
      <w:r w:rsidR="00D21F7D" w:rsidRPr="00D21F7D">
        <w:rPr>
          <w:rFonts w:ascii="Times New Roman" w:hAnsi="Times New Roman" w:cs="Times New Roman"/>
          <w:bCs/>
        </w:rPr>
        <w:t>enrolled in two separated cohorts: pediatric (from 3 to 18 years old) and adult (&gt;18 years old)</w:t>
      </w:r>
      <w:r w:rsidR="00F52AC4">
        <w:rPr>
          <w:rFonts w:ascii="Times New Roman" w:hAnsi="Times New Roman" w:cs="Times New Roman"/>
          <w:bCs/>
        </w:rPr>
        <w:t>.</w:t>
      </w:r>
      <w:r w:rsidR="00D21F7D" w:rsidRPr="00D21F7D">
        <w:rPr>
          <w:rFonts w:ascii="Times New Roman" w:hAnsi="Times New Roman" w:cs="Times New Roman"/>
          <w:bCs/>
        </w:rPr>
        <w:t xml:space="preserve"> </w:t>
      </w:r>
      <w:r w:rsidR="00F52AC4">
        <w:rPr>
          <w:rFonts w:ascii="Times New Roman" w:hAnsi="Times New Roman" w:cs="Times New Roman"/>
          <w:bCs/>
        </w:rPr>
        <w:t>P</w:t>
      </w:r>
      <w:r w:rsidR="00D21F7D" w:rsidRPr="00D21F7D">
        <w:rPr>
          <w:rFonts w:ascii="Times New Roman" w:hAnsi="Times New Roman" w:cs="Times New Roman"/>
          <w:bCs/>
        </w:rPr>
        <w:t xml:space="preserve">ediatric patients show higher tolerance for the </w:t>
      </w:r>
      <w:r w:rsidR="006423BC">
        <w:rPr>
          <w:rFonts w:ascii="Times New Roman" w:hAnsi="Times New Roman" w:cs="Times New Roman"/>
          <w:bCs/>
        </w:rPr>
        <w:t>CAR-T cells</w:t>
      </w:r>
      <w:r w:rsidR="00D21F7D" w:rsidRPr="00D21F7D">
        <w:rPr>
          <w:rFonts w:ascii="Times New Roman" w:hAnsi="Times New Roman" w:cs="Times New Roman"/>
          <w:bCs/>
        </w:rPr>
        <w:t xml:space="preserve"> as compared to adult patients</w:t>
      </w:r>
      <w:r w:rsidR="00F52AC4">
        <w:rPr>
          <w:rFonts w:ascii="Times New Roman" w:hAnsi="Times New Roman" w:cs="Times New Roman"/>
          <w:bCs/>
        </w:rPr>
        <w:t xml:space="preserve">, hence we assume that the probability of </w:t>
      </w:r>
      <w:r w:rsidR="00BD6E07">
        <w:rPr>
          <w:rFonts w:ascii="Times New Roman" w:hAnsi="Times New Roman" w:cs="Times New Roman"/>
          <w:bCs/>
        </w:rPr>
        <w:t>unacceptable CAR-T cell toxicity</w:t>
      </w:r>
      <w:r w:rsidR="00F52AC4">
        <w:rPr>
          <w:rFonts w:ascii="Times New Roman" w:hAnsi="Times New Roman" w:cs="Times New Roman"/>
          <w:bCs/>
        </w:rPr>
        <w:t xml:space="preserve"> in </w:t>
      </w:r>
      <w:r w:rsidR="002169A3">
        <w:rPr>
          <w:rFonts w:ascii="Times New Roman" w:hAnsi="Times New Roman" w:cs="Times New Roman"/>
          <w:bCs/>
        </w:rPr>
        <w:t xml:space="preserve">the </w:t>
      </w:r>
      <w:r w:rsidR="00F52AC4">
        <w:rPr>
          <w:rFonts w:ascii="Times New Roman" w:hAnsi="Times New Roman" w:cs="Times New Roman"/>
          <w:bCs/>
        </w:rPr>
        <w:t xml:space="preserve">adult population is </w:t>
      </w:r>
      <w:r w:rsidR="00E53920">
        <w:rPr>
          <w:rFonts w:ascii="Times New Roman" w:hAnsi="Times New Roman" w:cs="Times New Roman"/>
          <w:bCs/>
        </w:rPr>
        <w:t>higher</w:t>
      </w:r>
      <w:r w:rsidR="00F52AC4">
        <w:rPr>
          <w:rFonts w:ascii="Times New Roman" w:hAnsi="Times New Roman" w:cs="Times New Roman"/>
          <w:bCs/>
        </w:rPr>
        <w:t xml:space="preserve"> than or equal to </w:t>
      </w:r>
      <w:r w:rsidR="008B5AAF">
        <w:rPr>
          <w:rFonts w:ascii="Times New Roman" w:hAnsi="Times New Roman" w:cs="Times New Roman"/>
          <w:bCs/>
        </w:rPr>
        <w:t>the probability</w:t>
      </w:r>
      <w:r w:rsidR="00BD6E07">
        <w:rPr>
          <w:rFonts w:ascii="Times New Roman" w:hAnsi="Times New Roman" w:cs="Times New Roman"/>
          <w:bCs/>
        </w:rPr>
        <w:t xml:space="preserve"> of such toxicity</w:t>
      </w:r>
      <w:r w:rsidR="00F52AC4">
        <w:rPr>
          <w:rFonts w:ascii="Times New Roman" w:hAnsi="Times New Roman" w:cs="Times New Roman"/>
          <w:bCs/>
        </w:rPr>
        <w:t xml:space="preserve"> in pediatric patient</w:t>
      </w:r>
      <w:r w:rsidR="00BD6E07">
        <w:rPr>
          <w:rFonts w:ascii="Times New Roman" w:hAnsi="Times New Roman" w:cs="Times New Roman"/>
          <w:bCs/>
        </w:rPr>
        <w:t xml:space="preserve">s treated with </w:t>
      </w:r>
      <w:r w:rsidR="00F52AC4">
        <w:rPr>
          <w:rFonts w:ascii="Times New Roman" w:hAnsi="Times New Roman" w:cs="Times New Roman"/>
          <w:bCs/>
        </w:rPr>
        <w:t xml:space="preserve">the same </w:t>
      </w:r>
      <w:r w:rsidR="00612A22">
        <w:rPr>
          <w:rFonts w:ascii="Times New Roman" w:hAnsi="Times New Roman" w:cs="Times New Roman"/>
          <w:bCs/>
        </w:rPr>
        <w:t>CAR</w:t>
      </w:r>
      <w:r w:rsidR="00F52AC4">
        <w:rPr>
          <w:rFonts w:ascii="Times New Roman" w:hAnsi="Times New Roman" w:cs="Times New Roman"/>
          <w:bCs/>
        </w:rPr>
        <w:t>-T cell dose</w:t>
      </w:r>
      <w:r w:rsidR="00D21F7D" w:rsidRPr="00D21F7D">
        <w:rPr>
          <w:rFonts w:ascii="Times New Roman" w:hAnsi="Times New Roman" w:cs="Times New Roman"/>
          <w:bCs/>
        </w:rPr>
        <w:t xml:space="preserve">. </w:t>
      </w:r>
    </w:p>
    <w:p w14:paraId="4F344F33" w14:textId="040731D9" w:rsidR="00FE5F78" w:rsidRDefault="0034794D" w:rsidP="00823926">
      <w:pPr>
        <w:widowControl/>
        <w:autoSpaceDE w:val="0"/>
        <w:autoSpaceDN w:val="0"/>
        <w:adjustRightInd w:val="0"/>
        <w:ind w:firstLine="480"/>
        <w:jc w:val="both"/>
        <w:rPr>
          <w:rFonts w:ascii="Times New Roman" w:hAnsi="Times New Roman" w:cs="Times New Roman"/>
          <w:kern w:val="0"/>
          <w:szCs w:val="24"/>
        </w:rPr>
      </w:pPr>
      <w:r w:rsidRPr="00572102">
        <w:rPr>
          <w:rFonts w:ascii="Times New Roman" w:hAnsi="Times New Roman" w:cs="Times New Roman"/>
          <w:kern w:val="0"/>
          <w:szCs w:val="24"/>
        </w:rPr>
        <w:t>In this paper, we describe th</w:t>
      </w:r>
      <w:r>
        <w:rPr>
          <w:rFonts w:ascii="Times New Roman" w:hAnsi="Times New Roman" w:cs="Times New Roman"/>
          <w:kern w:val="0"/>
          <w:szCs w:val="24"/>
        </w:rPr>
        <w:t xml:space="preserve">e estimation procedure and give examples </w:t>
      </w:r>
      <w:r w:rsidRPr="00572102">
        <w:rPr>
          <w:rFonts w:ascii="Times New Roman" w:hAnsi="Times New Roman" w:cs="Times New Roman"/>
          <w:kern w:val="0"/>
          <w:szCs w:val="24"/>
        </w:rPr>
        <w:t xml:space="preserve">in Section 2. </w:t>
      </w:r>
      <w:r>
        <w:rPr>
          <w:rFonts w:ascii="Times New Roman" w:hAnsi="Times New Roman" w:cs="Times New Roman"/>
          <w:kern w:val="0"/>
          <w:szCs w:val="24"/>
        </w:rPr>
        <w:t>The design is described in</w:t>
      </w:r>
      <w:r w:rsidRPr="00572102">
        <w:rPr>
          <w:rFonts w:ascii="Times New Roman" w:hAnsi="Times New Roman" w:cs="Times New Roman"/>
          <w:kern w:val="0"/>
          <w:szCs w:val="24"/>
        </w:rPr>
        <w:t xml:space="preserve"> Section 3</w:t>
      </w:r>
      <w:r>
        <w:rPr>
          <w:rFonts w:ascii="Times New Roman" w:hAnsi="Times New Roman" w:cs="Times New Roman"/>
          <w:kern w:val="0"/>
          <w:szCs w:val="24"/>
        </w:rPr>
        <w:t xml:space="preserve">. </w:t>
      </w:r>
      <w:r w:rsidR="003433D5">
        <w:rPr>
          <w:rFonts w:ascii="Times New Roman" w:hAnsi="Times New Roman" w:cs="Times New Roman"/>
          <w:kern w:val="0"/>
          <w:szCs w:val="24"/>
        </w:rPr>
        <w:t>In Section 4, w</w:t>
      </w:r>
      <w:r>
        <w:rPr>
          <w:rFonts w:ascii="Times New Roman" w:hAnsi="Times New Roman" w:cs="Times New Roman"/>
          <w:kern w:val="0"/>
          <w:szCs w:val="24"/>
        </w:rPr>
        <w:t>e show how to temporar</w:t>
      </w:r>
      <w:r w:rsidR="00A652B5">
        <w:rPr>
          <w:rFonts w:ascii="Times New Roman" w:hAnsi="Times New Roman" w:cs="Times New Roman"/>
          <w:kern w:val="0"/>
          <w:szCs w:val="24"/>
        </w:rPr>
        <w:t>ily</w:t>
      </w:r>
      <w:r w:rsidR="00823926">
        <w:rPr>
          <w:rFonts w:ascii="Times New Roman" w:hAnsi="Times New Roman" w:cs="Times New Roman"/>
          <w:kern w:val="0"/>
          <w:szCs w:val="24"/>
        </w:rPr>
        <w:t xml:space="preserve"> </w:t>
      </w:r>
      <w:r>
        <w:rPr>
          <w:rFonts w:ascii="Times New Roman" w:hAnsi="Times New Roman" w:cs="Times New Roman"/>
          <w:kern w:val="0"/>
          <w:szCs w:val="24"/>
        </w:rPr>
        <w:t>impute unobserved outcomes to mitigate</w:t>
      </w:r>
      <w:r w:rsidRPr="00572102">
        <w:rPr>
          <w:rFonts w:ascii="Times New Roman" w:hAnsi="Times New Roman" w:cs="Times New Roman"/>
          <w:kern w:val="0"/>
          <w:szCs w:val="24"/>
        </w:rPr>
        <w:t xml:space="preserve"> the uncertainty from patients still in follow-up when a new assignment is made.</w:t>
      </w:r>
      <w:r>
        <w:rPr>
          <w:rFonts w:ascii="Times New Roman" w:hAnsi="Times New Roman" w:cs="Times New Roman"/>
          <w:kern w:val="0"/>
          <w:szCs w:val="24"/>
        </w:rPr>
        <w:t xml:space="preserve"> Simulations </w:t>
      </w:r>
      <w:r w:rsidR="003433D5">
        <w:rPr>
          <w:rFonts w:ascii="Times New Roman" w:hAnsi="Times New Roman" w:cs="Times New Roman"/>
          <w:kern w:val="0"/>
          <w:szCs w:val="24"/>
        </w:rPr>
        <w:t>are presented i</w:t>
      </w:r>
      <w:r w:rsidR="003433D5" w:rsidRPr="003433D5">
        <w:rPr>
          <w:rFonts w:ascii="Times New Roman" w:hAnsi="Times New Roman" w:cs="Times New Roman"/>
          <w:kern w:val="0"/>
          <w:szCs w:val="24"/>
        </w:rPr>
        <w:t xml:space="preserve">n Section </w:t>
      </w:r>
      <w:r w:rsidR="003433D5">
        <w:rPr>
          <w:rFonts w:ascii="Times New Roman" w:hAnsi="Times New Roman" w:cs="Times New Roman"/>
          <w:kern w:val="0"/>
          <w:szCs w:val="24"/>
        </w:rPr>
        <w:t xml:space="preserve">5 and conclusions in Section </w:t>
      </w:r>
      <w:r w:rsidR="00C10AA5">
        <w:rPr>
          <w:rFonts w:ascii="Times New Roman" w:hAnsi="Times New Roman" w:cs="Times New Roman"/>
          <w:kern w:val="0"/>
          <w:szCs w:val="24"/>
        </w:rPr>
        <w:t>6</w:t>
      </w:r>
      <w:r w:rsidRPr="00572102">
        <w:rPr>
          <w:rFonts w:ascii="Times New Roman" w:hAnsi="Times New Roman" w:cs="Times New Roman"/>
          <w:kern w:val="0"/>
          <w:szCs w:val="24"/>
        </w:rPr>
        <w:t>.</w:t>
      </w:r>
      <w:r w:rsidR="00823926">
        <w:rPr>
          <w:rFonts w:ascii="Times New Roman" w:hAnsi="Times New Roman" w:cs="Times New Roman"/>
          <w:kern w:val="0"/>
          <w:szCs w:val="24"/>
        </w:rPr>
        <w:t xml:space="preserve"> </w:t>
      </w:r>
    </w:p>
    <w:p w14:paraId="230FFA85" w14:textId="77777777" w:rsidR="00823926" w:rsidRPr="00D47DDB" w:rsidRDefault="00823926" w:rsidP="00823926">
      <w:pPr>
        <w:widowControl/>
        <w:autoSpaceDE w:val="0"/>
        <w:autoSpaceDN w:val="0"/>
        <w:adjustRightInd w:val="0"/>
        <w:ind w:firstLine="480"/>
        <w:jc w:val="both"/>
        <w:rPr>
          <w:rFonts w:ascii="Times New Roman" w:hAnsi="Times New Roman" w:cs="Times New Roman"/>
          <w:szCs w:val="24"/>
        </w:rPr>
      </w:pPr>
    </w:p>
    <w:p w14:paraId="24CF2DFF" w14:textId="6A916816" w:rsidR="00D47DDB" w:rsidRPr="00BD5A7F" w:rsidRDefault="00AB1E65" w:rsidP="00B73D27">
      <w:pPr>
        <w:pStyle w:val="ListParagraph"/>
        <w:numPr>
          <w:ilvl w:val="0"/>
          <w:numId w:val="5"/>
        </w:numPr>
        <w:ind w:leftChars="0"/>
        <w:rPr>
          <w:rFonts w:ascii="Times New Roman" w:hAnsi="Times New Roman" w:cs="Times New Roman"/>
          <w:b/>
          <w:caps/>
          <w:szCs w:val="24"/>
        </w:rPr>
      </w:pPr>
      <w:r w:rsidRPr="00BD5A7F">
        <w:rPr>
          <w:rFonts w:ascii="Times New Roman" w:hAnsi="Times New Roman" w:cs="Times New Roman"/>
          <w:b/>
          <w:caps/>
          <w:szCs w:val="24"/>
        </w:rPr>
        <w:lastRenderedPageBreak/>
        <w:t xml:space="preserve">Estimating under order restrictions </w:t>
      </w:r>
    </w:p>
    <w:p w14:paraId="3B245AA4" w14:textId="77777777" w:rsidR="00DD3CD3" w:rsidRPr="00DD367D" w:rsidRDefault="00DD367D" w:rsidP="0007553A">
      <w:pPr>
        <w:pStyle w:val="BodyTextIndent"/>
        <w:numPr>
          <w:ilvl w:val="1"/>
          <w:numId w:val="5"/>
        </w:numPr>
        <w:rPr>
          <w:b/>
          <w:lang w:val="en-US"/>
        </w:rPr>
      </w:pPr>
      <w:r w:rsidRPr="00B069E1">
        <w:rPr>
          <w:b/>
          <w:lang w:val="en-US"/>
        </w:rPr>
        <w:t>Notation</w:t>
      </w:r>
    </w:p>
    <w:p w14:paraId="750929C9" w14:textId="452B52AB" w:rsidR="00044EC6" w:rsidRPr="00642891" w:rsidRDefault="00DF7CF0" w:rsidP="00BC606D">
      <w:pPr>
        <w:jc w:val="both"/>
        <w:rPr>
          <w:rFonts w:ascii="Times New Roman" w:eastAsia="PMingLiU" w:hAnsi="Times New Roman" w:cs="Times New Roman"/>
          <w:kern w:val="0"/>
          <w:szCs w:val="24"/>
          <w:lang w:eastAsia="en-US"/>
        </w:rPr>
      </w:pPr>
      <w:r>
        <w:rPr>
          <w:rFonts w:ascii="Times New Roman" w:eastAsia="PMingLiU" w:hAnsi="Times New Roman" w:cs="Times New Roman"/>
          <w:kern w:val="0"/>
          <w:szCs w:val="24"/>
          <w:lang w:eastAsia="en-US"/>
        </w:rPr>
        <w:t>Each patient is followed for toxicity and response</w:t>
      </w:r>
      <w:r w:rsidR="00C32FC8">
        <w:rPr>
          <w:rFonts w:ascii="Times New Roman" w:eastAsia="PMingLiU" w:hAnsi="Times New Roman" w:cs="Times New Roman"/>
          <w:kern w:val="0"/>
          <w:szCs w:val="24"/>
          <w:lang w:eastAsia="en-US"/>
        </w:rPr>
        <w:t xml:space="preserve"> </w:t>
      </w:r>
      <w:r>
        <w:rPr>
          <w:rFonts w:ascii="Times New Roman" w:eastAsia="PMingLiU" w:hAnsi="Times New Roman" w:cs="Times New Roman"/>
          <w:kern w:val="0"/>
          <w:szCs w:val="24"/>
          <w:lang w:eastAsia="en-US"/>
        </w:rPr>
        <w:t>for a fixed period of time. Toxicit</w:t>
      </w:r>
      <w:r w:rsidR="00823926">
        <w:rPr>
          <w:rFonts w:ascii="Times New Roman" w:eastAsia="PMingLiU" w:hAnsi="Times New Roman" w:cs="Times New Roman"/>
          <w:kern w:val="0"/>
          <w:szCs w:val="24"/>
          <w:lang w:eastAsia="en-US"/>
        </w:rPr>
        <w:t>ies</w:t>
      </w:r>
      <w:r>
        <w:rPr>
          <w:rFonts w:ascii="Times New Roman" w:eastAsia="PMingLiU" w:hAnsi="Times New Roman" w:cs="Times New Roman"/>
          <w:kern w:val="0"/>
          <w:szCs w:val="24"/>
          <w:lang w:eastAsia="en-US"/>
        </w:rPr>
        <w:t xml:space="preserve"> and responses observed outside the observation window do not count. </w:t>
      </w:r>
      <w:r w:rsidR="00435D27">
        <w:rPr>
          <w:rFonts w:ascii="Times New Roman" w:eastAsia="PMingLiU" w:hAnsi="Times New Roman" w:cs="Times New Roman"/>
          <w:kern w:val="0"/>
          <w:szCs w:val="24"/>
          <w:lang w:eastAsia="en-US"/>
        </w:rPr>
        <w:t>W</w:t>
      </w:r>
      <w:r w:rsidR="008C1946" w:rsidRPr="00642891">
        <w:rPr>
          <w:rFonts w:ascii="Times New Roman" w:eastAsia="PMingLiU" w:hAnsi="Times New Roman" w:cs="Times New Roman"/>
          <w:kern w:val="0"/>
          <w:szCs w:val="24"/>
          <w:lang w:eastAsia="en-US"/>
        </w:rPr>
        <w:t>ith regard to toxicity (</w:t>
      </w:r>
      <w:r w:rsidR="008C1946" w:rsidRPr="00030914">
        <w:rPr>
          <w:rFonts w:ascii="Times New Roman" w:eastAsia="PMingLiU" w:hAnsi="Times New Roman" w:cs="Times New Roman"/>
          <w:kern w:val="0"/>
          <w:szCs w:val="24"/>
          <w:lang w:eastAsia="en-US"/>
        </w:rPr>
        <w:t>T</w:t>
      </w:r>
      <w:r w:rsidR="008C1946" w:rsidRPr="00642891">
        <w:rPr>
          <w:rFonts w:ascii="Times New Roman" w:eastAsia="PMingLiU" w:hAnsi="Times New Roman" w:cs="Times New Roman"/>
          <w:kern w:val="0"/>
          <w:szCs w:val="24"/>
          <w:lang w:eastAsia="en-US"/>
        </w:rPr>
        <w:t>) and therapeutic response (</w:t>
      </w:r>
      <w:r w:rsidR="008C1946" w:rsidRPr="00030914">
        <w:rPr>
          <w:rFonts w:ascii="Times New Roman" w:eastAsia="PMingLiU" w:hAnsi="Times New Roman" w:cs="Times New Roman"/>
          <w:kern w:val="0"/>
          <w:szCs w:val="24"/>
          <w:lang w:eastAsia="en-US"/>
        </w:rPr>
        <w:t>R</w:t>
      </w:r>
      <w:r w:rsidR="008C1946" w:rsidRPr="00642891">
        <w:rPr>
          <w:rFonts w:ascii="Times New Roman" w:eastAsia="PMingLiU" w:hAnsi="Times New Roman" w:cs="Times New Roman"/>
          <w:kern w:val="0"/>
          <w:szCs w:val="24"/>
          <w:lang w:eastAsia="en-US"/>
        </w:rPr>
        <w:t xml:space="preserve">), </w:t>
      </w:r>
      <w:r w:rsidR="00030914">
        <w:rPr>
          <w:rFonts w:ascii="Times New Roman" w:eastAsia="PMingLiU" w:hAnsi="Times New Roman" w:cs="Times New Roman"/>
          <w:kern w:val="0"/>
          <w:szCs w:val="24"/>
          <w:lang w:eastAsia="en-US"/>
        </w:rPr>
        <w:t>there are four possible</w:t>
      </w:r>
      <w:r w:rsidR="00030914" w:rsidRPr="00642891">
        <w:rPr>
          <w:rFonts w:ascii="Times New Roman" w:eastAsia="PMingLiU" w:hAnsi="Times New Roman" w:cs="Times New Roman"/>
          <w:kern w:val="0"/>
          <w:szCs w:val="24"/>
          <w:lang w:eastAsia="en-US"/>
        </w:rPr>
        <w:t xml:space="preserve"> outcomes</w:t>
      </w:r>
      <w:r w:rsidR="00030914">
        <w:rPr>
          <w:rFonts w:ascii="Times New Roman" w:eastAsia="PMingLiU" w:hAnsi="Times New Roman" w:cs="Times New Roman"/>
          <w:kern w:val="0"/>
          <w:szCs w:val="24"/>
          <w:lang w:eastAsia="en-US"/>
        </w:rPr>
        <w:t>:</w:t>
      </w:r>
      <w:r w:rsidR="00030914" w:rsidRPr="00642891">
        <w:rPr>
          <w:rFonts w:ascii="Times New Roman" w:eastAsia="PMingLiU" w:hAnsi="Times New Roman" w:cs="Times New Roman"/>
          <w:kern w:val="0"/>
          <w:szCs w:val="24"/>
          <w:lang w:eastAsia="en-US"/>
        </w:rPr>
        <w:t xml:space="preserve"> </w:t>
      </w:r>
      <w:r w:rsidR="008C1946" w:rsidRPr="00642891">
        <w:rPr>
          <w:rFonts w:ascii="Times New Roman" w:eastAsia="PMingLiU" w:hAnsi="Times New Roman" w:cs="Times New Roman"/>
          <w:kern w:val="0"/>
          <w:szCs w:val="24"/>
          <w:lang w:eastAsia="en-US"/>
        </w:rPr>
        <w:t xml:space="preserve">no response and no toxicity, </w:t>
      </w:r>
      <w:r w:rsidR="00030914" w:rsidRPr="00090A26">
        <w:rPr>
          <w:rFonts w:ascii="Times New Roman" w:eastAsia="PMingLiU" w:hAnsi="Times New Roman" w:cs="Times New Roman"/>
          <w:kern w:val="0"/>
          <w:szCs w:val="24"/>
          <w:lang w:eastAsia="en-US"/>
        </w:rPr>
        <w:t>T</w:t>
      </w:r>
      <w:r w:rsidR="00030914" w:rsidRPr="00642891">
        <w:rPr>
          <w:rFonts w:ascii="Times New Roman" w:eastAsia="PMingLiU" w:hAnsi="Times New Roman" w:cs="Times New Roman"/>
          <w:kern w:val="0"/>
          <w:szCs w:val="24"/>
          <w:vertAlign w:val="superscript"/>
          <w:lang w:eastAsia="en-US"/>
        </w:rPr>
        <w:t>-</w:t>
      </w:r>
      <w:r w:rsidR="00030914" w:rsidRPr="00090A26">
        <w:rPr>
          <w:rFonts w:ascii="Times New Roman" w:eastAsia="PMingLiU" w:hAnsi="Times New Roman" w:cs="Times New Roman"/>
          <w:kern w:val="0"/>
          <w:szCs w:val="24"/>
          <w:lang w:eastAsia="en-US"/>
        </w:rPr>
        <w:t>R</w:t>
      </w:r>
      <w:r w:rsidR="00030914" w:rsidRPr="00642891">
        <w:rPr>
          <w:rFonts w:ascii="Times New Roman" w:eastAsia="PMingLiU" w:hAnsi="Times New Roman" w:cs="Times New Roman"/>
          <w:kern w:val="0"/>
          <w:szCs w:val="24"/>
          <w:vertAlign w:val="superscript"/>
          <w:lang w:eastAsia="en-US"/>
        </w:rPr>
        <w:t>-</w:t>
      </w:r>
      <w:r w:rsidR="00030914" w:rsidRPr="00642891">
        <w:rPr>
          <w:rFonts w:ascii="Times New Roman" w:eastAsia="PMingLiU" w:hAnsi="Times New Roman" w:cs="Times New Roman"/>
          <w:kern w:val="0"/>
          <w:szCs w:val="24"/>
          <w:lang w:eastAsia="en-US"/>
        </w:rPr>
        <w:t xml:space="preserve">, response and no toxicity, </w:t>
      </w:r>
      <w:r w:rsidR="00030914" w:rsidRPr="00090A26">
        <w:rPr>
          <w:rFonts w:ascii="Times New Roman" w:eastAsia="PMingLiU" w:hAnsi="Times New Roman" w:cs="Times New Roman"/>
          <w:kern w:val="0"/>
          <w:szCs w:val="24"/>
          <w:lang w:eastAsia="en-US"/>
        </w:rPr>
        <w:t>T</w:t>
      </w:r>
      <w:r w:rsidR="00030914" w:rsidRPr="00642891">
        <w:rPr>
          <w:rFonts w:ascii="Times New Roman" w:eastAsia="PMingLiU" w:hAnsi="Times New Roman" w:cs="Times New Roman"/>
          <w:kern w:val="0"/>
          <w:szCs w:val="24"/>
          <w:vertAlign w:val="superscript"/>
          <w:lang w:eastAsia="en-US"/>
        </w:rPr>
        <w:t>-</w:t>
      </w:r>
      <w:r w:rsidR="00030914" w:rsidRPr="00090A26">
        <w:rPr>
          <w:rFonts w:ascii="Times New Roman" w:eastAsia="PMingLiU" w:hAnsi="Times New Roman" w:cs="Times New Roman"/>
          <w:kern w:val="0"/>
          <w:szCs w:val="24"/>
          <w:lang w:eastAsia="en-US"/>
        </w:rPr>
        <w:t>R</w:t>
      </w:r>
      <w:r w:rsidR="00030914" w:rsidRPr="00642891">
        <w:rPr>
          <w:rFonts w:ascii="Times New Roman" w:eastAsia="PMingLiU" w:hAnsi="Times New Roman" w:cs="Times New Roman"/>
          <w:kern w:val="0"/>
          <w:szCs w:val="24"/>
          <w:vertAlign w:val="superscript"/>
          <w:lang w:eastAsia="en-US"/>
        </w:rPr>
        <w:t>+</w:t>
      </w:r>
      <w:r w:rsidR="00030914" w:rsidRPr="00642891">
        <w:rPr>
          <w:rFonts w:ascii="Times New Roman" w:eastAsia="PMingLiU" w:hAnsi="Times New Roman" w:cs="Times New Roman"/>
          <w:kern w:val="0"/>
          <w:szCs w:val="24"/>
          <w:lang w:eastAsia="en-US"/>
        </w:rPr>
        <w:t xml:space="preserve">, </w:t>
      </w:r>
      <w:r w:rsidR="00030914">
        <w:rPr>
          <w:rFonts w:ascii="Times New Roman" w:eastAsia="PMingLiU" w:hAnsi="Times New Roman" w:cs="Times New Roman"/>
          <w:kern w:val="0"/>
          <w:szCs w:val="24"/>
          <w:lang w:eastAsia="en-US"/>
        </w:rPr>
        <w:t xml:space="preserve">no </w:t>
      </w:r>
      <w:r w:rsidR="00030914" w:rsidRPr="00642891">
        <w:rPr>
          <w:rFonts w:ascii="Times New Roman" w:eastAsia="PMingLiU" w:hAnsi="Times New Roman" w:cs="Times New Roman"/>
          <w:kern w:val="0"/>
          <w:szCs w:val="24"/>
          <w:lang w:eastAsia="en-US"/>
        </w:rPr>
        <w:t xml:space="preserve">response and toxicity, </w:t>
      </w:r>
      <w:r w:rsidR="00030914" w:rsidRPr="00090A26">
        <w:rPr>
          <w:rFonts w:ascii="Times New Roman" w:eastAsia="PMingLiU" w:hAnsi="Times New Roman" w:cs="Times New Roman"/>
          <w:kern w:val="0"/>
          <w:szCs w:val="24"/>
          <w:lang w:eastAsia="en-US"/>
        </w:rPr>
        <w:t>T</w:t>
      </w:r>
      <w:r w:rsidR="00030914" w:rsidRPr="0009606F">
        <w:rPr>
          <w:rFonts w:ascii="Times New Roman" w:eastAsia="PMingLiU" w:hAnsi="Times New Roman" w:cs="Times New Roman"/>
          <w:i/>
          <w:kern w:val="0"/>
          <w:szCs w:val="24"/>
          <w:vertAlign w:val="superscript"/>
          <w:lang w:eastAsia="en-US"/>
        </w:rPr>
        <w:t>+</w:t>
      </w:r>
      <w:r w:rsidR="00030914" w:rsidRPr="00090A26">
        <w:rPr>
          <w:rFonts w:ascii="Times New Roman" w:eastAsia="PMingLiU" w:hAnsi="Times New Roman" w:cs="Times New Roman"/>
          <w:kern w:val="0"/>
          <w:szCs w:val="24"/>
          <w:lang w:eastAsia="en-US"/>
        </w:rPr>
        <w:t>R</w:t>
      </w:r>
      <w:r w:rsidR="00030914" w:rsidRPr="00642891">
        <w:rPr>
          <w:rFonts w:ascii="Times New Roman" w:eastAsia="PMingLiU" w:hAnsi="Times New Roman" w:cs="Times New Roman"/>
          <w:kern w:val="0"/>
          <w:szCs w:val="24"/>
          <w:vertAlign w:val="superscript"/>
          <w:lang w:eastAsia="en-US"/>
        </w:rPr>
        <w:t>-</w:t>
      </w:r>
      <w:r w:rsidR="00030914" w:rsidRPr="00642891">
        <w:rPr>
          <w:rFonts w:ascii="Times New Roman" w:eastAsia="PMingLiU" w:hAnsi="Times New Roman" w:cs="Times New Roman"/>
          <w:kern w:val="0"/>
          <w:szCs w:val="24"/>
          <w:lang w:eastAsia="en-US"/>
        </w:rPr>
        <w:t xml:space="preserve">, </w:t>
      </w:r>
      <w:r w:rsidR="00030914">
        <w:rPr>
          <w:rFonts w:ascii="Times New Roman" w:eastAsia="PMingLiU" w:hAnsi="Times New Roman" w:cs="Times New Roman"/>
          <w:kern w:val="0"/>
          <w:szCs w:val="24"/>
          <w:lang w:eastAsia="en-US"/>
        </w:rPr>
        <w:t xml:space="preserve">and response and </w:t>
      </w:r>
      <w:r w:rsidR="00030914" w:rsidRPr="00642891">
        <w:rPr>
          <w:rFonts w:ascii="Times New Roman" w:eastAsia="PMingLiU" w:hAnsi="Times New Roman" w:cs="Times New Roman"/>
          <w:kern w:val="0"/>
          <w:szCs w:val="24"/>
          <w:lang w:eastAsia="en-US"/>
        </w:rPr>
        <w:t xml:space="preserve">toxicity, </w:t>
      </w:r>
      <w:r w:rsidR="00030914" w:rsidRPr="00090A26">
        <w:rPr>
          <w:rFonts w:ascii="Times New Roman" w:eastAsia="PMingLiU" w:hAnsi="Times New Roman" w:cs="Times New Roman"/>
          <w:kern w:val="0"/>
          <w:szCs w:val="24"/>
          <w:lang w:eastAsia="en-US"/>
        </w:rPr>
        <w:t>T</w:t>
      </w:r>
      <w:r w:rsidR="00030914" w:rsidRPr="0009606F">
        <w:rPr>
          <w:rFonts w:ascii="Times New Roman" w:eastAsia="PMingLiU" w:hAnsi="Times New Roman" w:cs="Times New Roman"/>
          <w:i/>
          <w:kern w:val="0"/>
          <w:szCs w:val="24"/>
          <w:vertAlign w:val="superscript"/>
          <w:lang w:eastAsia="en-US"/>
        </w:rPr>
        <w:t>+</w:t>
      </w:r>
      <w:r w:rsidR="00030914" w:rsidRPr="00090A26">
        <w:rPr>
          <w:rFonts w:ascii="Times New Roman" w:eastAsia="PMingLiU" w:hAnsi="Times New Roman" w:cs="Times New Roman"/>
          <w:kern w:val="0"/>
          <w:szCs w:val="24"/>
          <w:lang w:eastAsia="en-US"/>
        </w:rPr>
        <w:t>R</w:t>
      </w:r>
      <w:r w:rsidR="006C1396" w:rsidRPr="006C1396">
        <w:rPr>
          <w:rFonts w:ascii="Times New Roman" w:eastAsia="PMingLiU" w:hAnsi="Times New Roman" w:cs="Times New Roman"/>
          <w:kern w:val="0"/>
          <w:szCs w:val="24"/>
          <w:vertAlign w:val="superscript"/>
          <w:lang w:eastAsia="en-US"/>
        </w:rPr>
        <w:t>+</w:t>
      </w:r>
      <w:r w:rsidR="006C1396">
        <w:rPr>
          <w:rFonts w:ascii="Times New Roman" w:eastAsia="PMingLiU" w:hAnsi="Times New Roman" w:cs="Times New Roman"/>
          <w:kern w:val="0"/>
          <w:szCs w:val="24"/>
          <w:lang w:eastAsia="en-US"/>
        </w:rPr>
        <w:t xml:space="preserve">. </w:t>
      </w:r>
      <w:r w:rsidR="00030914">
        <w:rPr>
          <w:rFonts w:ascii="Times New Roman" w:eastAsia="PMingLiU" w:hAnsi="Times New Roman" w:cs="Times New Roman"/>
          <w:kern w:val="0"/>
          <w:szCs w:val="24"/>
          <w:lang w:eastAsia="en-US"/>
        </w:rPr>
        <w:t xml:space="preserve">Let groups 1, </w:t>
      </w:r>
      <w:r w:rsidR="00030914" w:rsidRPr="00642891">
        <w:rPr>
          <w:rFonts w:ascii="Times New Roman" w:eastAsia="PMingLiU" w:hAnsi="Times New Roman" w:cs="Times New Roman"/>
          <w:kern w:val="0"/>
          <w:szCs w:val="24"/>
          <w:lang w:eastAsia="en-US"/>
        </w:rPr>
        <w:t>2</w:t>
      </w:r>
      <w:r w:rsidR="00030914">
        <w:rPr>
          <w:rFonts w:ascii="Times New Roman" w:eastAsia="PMingLiU" w:hAnsi="Times New Roman" w:cs="Times New Roman"/>
          <w:kern w:val="0"/>
          <w:szCs w:val="24"/>
          <w:lang w:eastAsia="en-US"/>
        </w:rPr>
        <w:t xml:space="preserve">, …, </w:t>
      </w:r>
      <w:r w:rsidR="00030914" w:rsidRPr="00F476BC">
        <w:rPr>
          <w:rFonts w:ascii="Times New Roman" w:eastAsia="PMingLiU" w:hAnsi="Times New Roman" w:cs="Times New Roman"/>
          <w:i/>
          <w:kern w:val="0"/>
          <w:szCs w:val="24"/>
          <w:lang w:eastAsia="en-US"/>
        </w:rPr>
        <w:t>I</w:t>
      </w:r>
      <w:r w:rsidR="00030914" w:rsidRPr="00642891">
        <w:rPr>
          <w:rFonts w:ascii="Times New Roman" w:eastAsia="PMingLiU" w:hAnsi="Times New Roman" w:cs="Times New Roman"/>
          <w:kern w:val="0"/>
          <w:szCs w:val="24"/>
          <w:lang w:eastAsia="en-US"/>
        </w:rPr>
        <w:t xml:space="preserve"> be</w:t>
      </w:r>
      <w:r w:rsidR="007F3F50" w:rsidRPr="00642891">
        <w:rPr>
          <w:rFonts w:ascii="Times New Roman" w:eastAsia="PMingLiU" w:hAnsi="Times New Roman" w:cs="Times New Roman"/>
          <w:kern w:val="0"/>
          <w:szCs w:val="24"/>
          <w:lang w:eastAsia="en-US"/>
        </w:rPr>
        <w:t xml:space="preserve"> the sub-populations with different susceptibility to toxicity. </w:t>
      </w:r>
      <w:r w:rsidR="008C1946" w:rsidRPr="00642891">
        <w:rPr>
          <w:rFonts w:ascii="Times New Roman" w:eastAsia="PMingLiU" w:hAnsi="Times New Roman" w:cs="Times New Roman"/>
          <w:kern w:val="0"/>
          <w:szCs w:val="24"/>
          <w:lang w:eastAsia="en-US"/>
        </w:rPr>
        <w:t>F</w:t>
      </w:r>
      <w:r w:rsidR="008477A2" w:rsidRPr="00642891">
        <w:rPr>
          <w:rFonts w:ascii="Times New Roman" w:eastAsia="PMingLiU" w:hAnsi="Times New Roman" w:cs="Times New Roman"/>
          <w:kern w:val="0"/>
          <w:szCs w:val="24"/>
          <w:lang w:eastAsia="en-US"/>
        </w:rPr>
        <w:t xml:space="preserve">or </w:t>
      </w:r>
      <w:r w:rsidR="008C1946" w:rsidRPr="00642891">
        <w:rPr>
          <w:rFonts w:ascii="Times New Roman" w:eastAsia="PMingLiU" w:hAnsi="Times New Roman" w:cs="Times New Roman"/>
          <w:kern w:val="0"/>
          <w:szCs w:val="24"/>
          <w:lang w:eastAsia="en-US"/>
        </w:rPr>
        <w:t xml:space="preserve">a subject in </w:t>
      </w:r>
      <w:r w:rsidR="008477A2" w:rsidRPr="00642891">
        <w:rPr>
          <w:rFonts w:ascii="Times New Roman" w:eastAsia="PMingLiU" w:hAnsi="Times New Roman" w:cs="Times New Roman"/>
          <w:kern w:val="0"/>
          <w:szCs w:val="24"/>
          <w:lang w:eastAsia="en-US"/>
        </w:rPr>
        <w:t>group</w:t>
      </w:r>
      <w:r w:rsidR="00044EC6" w:rsidRPr="00642891">
        <w:rPr>
          <w:rFonts w:ascii="Times New Roman" w:eastAsia="PMingLiU" w:hAnsi="Times New Roman" w:cs="Times New Roman"/>
          <w:kern w:val="0"/>
          <w:szCs w:val="24"/>
          <w:lang w:eastAsia="en-US"/>
        </w:rPr>
        <w:t xml:space="preserve"> </w:t>
      </w:r>
      <w:proofErr w:type="spellStart"/>
      <w:r w:rsidR="00044EC6" w:rsidRPr="00642891">
        <w:rPr>
          <w:rFonts w:ascii="Times New Roman" w:eastAsia="PMingLiU" w:hAnsi="Times New Roman" w:cs="Times New Roman"/>
          <w:i/>
          <w:kern w:val="0"/>
          <w:szCs w:val="24"/>
          <w:lang w:eastAsia="en-US"/>
        </w:rPr>
        <w:t>i</w:t>
      </w:r>
      <w:proofErr w:type="spellEnd"/>
      <w:r w:rsidR="00044EC6" w:rsidRPr="00642891">
        <w:rPr>
          <w:rFonts w:ascii="Times New Roman" w:eastAsia="PMingLiU" w:hAnsi="Times New Roman" w:cs="Times New Roman"/>
          <w:kern w:val="0"/>
          <w:szCs w:val="24"/>
          <w:lang w:eastAsia="en-US"/>
        </w:rPr>
        <w:t xml:space="preserve">, </w:t>
      </w:r>
      <w:proofErr w:type="spellStart"/>
      <w:r w:rsidR="00044EC6" w:rsidRPr="00642891">
        <w:rPr>
          <w:rFonts w:ascii="Times New Roman" w:eastAsia="PMingLiU" w:hAnsi="Times New Roman" w:cs="Times New Roman"/>
          <w:i/>
          <w:kern w:val="0"/>
          <w:szCs w:val="24"/>
          <w:lang w:eastAsia="en-US"/>
        </w:rPr>
        <w:t>i</w:t>
      </w:r>
      <w:proofErr w:type="spellEnd"/>
      <w:r w:rsidR="00044EC6" w:rsidRPr="00642891">
        <w:rPr>
          <w:rFonts w:ascii="Times New Roman" w:eastAsia="PMingLiU" w:hAnsi="Times New Roman" w:cs="Times New Roman"/>
          <w:kern w:val="0"/>
          <w:szCs w:val="24"/>
          <w:lang w:eastAsia="en-US"/>
        </w:rPr>
        <w:t xml:space="preserve"> = 1,</w:t>
      </w:r>
      <w:r w:rsidR="00E96575">
        <w:rPr>
          <w:rFonts w:ascii="Times New Roman" w:eastAsia="PMingLiU" w:hAnsi="Times New Roman" w:cs="Times New Roman"/>
          <w:kern w:val="0"/>
          <w:szCs w:val="24"/>
          <w:lang w:eastAsia="en-US"/>
        </w:rPr>
        <w:t xml:space="preserve">…, </w:t>
      </w:r>
      <w:r w:rsidR="00E96575" w:rsidRPr="00E96575">
        <w:rPr>
          <w:rFonts w:ascii="Times New Roman" w:eastAsia="PMingLiU" w:hAnsi="Times New Roman" w:cs="Times New Roman"/>
          <w:i/>
          <w:kern w:val="0"/>
          <w:szCs w:val="24"/>
          <w:lang w:eastAsia="en-US"/>
        </w:rPr>
        <w:t>I</w:t>
      </w:r>
      <w:r w:rsidR="00044EC6" w:rsidRPr="00642891">
        <w:rPr>
          <w:rFonts w:ascii="Times New Roman" w:eastAsia="PMingLiU" w:hAnsi="Times New Roman" w:cs="Times New Roman"/>
          <w:kern w:val="0"/>
          <w:szCs w:val="24"/>
          <w:lang w:eastAsia="en-US"/>
        </w:rPr>
        <w:t>,</w:t>
      </w:r>
      <w:r w:rsidR="008477A2" w:rsidRPr="00642891">
        <w:rPr>
          <w:rFonts w:ascii="Times New Roman" w:eastAsia="PMingLiU" w:hAnsi="Times New Roman" w:cs="Times New Roman"/>
          <w:kern w:val="0"/>
          <w:szCs w:val="24"/>
          <w:lang w:eastAsia="en-US"/>
        </w:rPr>
        <w:t xml:space="preserve"> </w:t>
      </w:r>
      <w:r w:rsidR="00DD367D" w:rsidRPr="00642891">
        <w:rPr>
          <w:rFonts w:ascii="Times New Roman" w:eastAsia="PMingLiU" w:hAnsi="Times New Roman" w:cs="Times New Roman"/>
          <w:kern w:val="0"/>
          <w:szCs w:val="24"/>
          <w:lang w:eastAsia="en-US"/>
        </w:rPr>
        <w:t>a</w:t>
      </w:r>
      <w:r w:rsidR="008C1946" w:rsidRPr="00642891">
        <w:rPr>
          <w:rFonts w:ascii="Times New Roman" w:eastAsia="PMingLiU" w:hAnsi="Times New Roman" w:cs="Times New Roman"/>
          <w:kern w:val="0"/>
          <w:szCs w:val="24"/>
          <w:lang w:eastAsia="en-US"/>
        </w:rPr>
        <w:t>ssigned to</w:t>
      </w:r>
      <w:r w:rsidR="00DD367D" w:rsidRPr="00642891">
        <w:rPr>
          <w:rFonts w:ascii="Times New Roman" w:eastAsia="PMingLiU" w:hAnsi="Times New Roman" w:cs="Times New Roman"/>
          <w:kern w:val="0"/>
          <w:szCs w:val="24"/>
          <w:lang w:eastAsia="en-US"/>
        </w:rPr>
        <w:t xml:space="preserve"> dose</w:t>
      </w:r>
      <w:r w:rsidR="00030914">
        <w:rPr>
          <w:rFonts w:ascii="Times New Roman" w:eastAsia="PMingLiU" w:hAnsi="Times New Roman" w:cs="Times New Roman"/>
          <w:kern w:val="0"/>
          <w:szCs w:val="24"/>
          <w:lang w:eastAsia="en-US"/>
        </w:rPr>
        <w:t xml:space="preserve"> </w:t>
      </w:r>
      <w:r w:rsidR="00030914" w:rsidRPr="00030914">
        <w:rPr>
          <w:rFonts w:ascii="Times New Roman" w:eastAsia="PMingLiU" w:hAnsi="Times New Roman" w:cs="Times New Roman"/>
          <w:i/>
          <w:kern w:val="0"/>
          <w:szCs w:val="24"/>
          <w:lang w:eastAsia="en-US"/>
        </w:rPr>
        <w:t>k</w:t>
      </w:r>
      <w:r w:rsidR="00030914">
        <w:rPr>
          <w:rFonts w:ascii="Times New Roman" w:eastAsia="PMingLiU" w:hAnsi="Times New Roman" w:cs="Times New Roman"/>
          <w:kern w:val="0"/>
          <w:szCs w:val="24"/>
          <w:lang w:eastAsia="en-US"/>
        </w:rPr>
        <w:t>,</w:t>
      </w:r>
      <w:r w:rsidR="008C1946" w:rsidRPr="00642891">
        <w:rPr>
          <w:rFonts w:ascii="Times New Roman" w:eastAsia="PMingLiU" w:hAnsi="Times New Roman" w:cs="Times New Roman"/>
          <w:kern w:val="0"/>
          <w:szCs w:val="24"/>
          <w:lang w:eastAsia="en-US"/>
        </w:rPr>
        <w:t xml:space="preserve"> </w:t>
      </w:r>
      <w:r w:rsidR="006E4728" w:rsidRPr="006E4728">
        <w:rPr>
          <w:rFonts w:ascii="Times New Roman" w:hAnsi="Times New Roman" w:cs="Times New Roman"/>
          <w:position w:val="-8"/>
        </w:rPr>
        <w:object w:dxaOrig="1240" w:dyaOrig="300" w14:anchorId="7D2D9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15pt" o:ole="">
            <v:imagedata r:id="rId8" o:title=""/>
          </v:shape>
          <o:OLEObject Type="Embed" ProgID="Equation.DSMT4" ShapeID="_x0000_i1025" DrawAspect="Content" ObjectID="_1621190591" r:id="rId9"/>
        </w:object>
      </w:r>
      <w:r w:rsidR="00F20767">
        <w:rPr>
          <w:rFonts w:ascii="Times New Roman" w:hAnsi="Times New Roman" w:cs="Times New Roman"/>
        </w:rPr>
        <w:t>,</w:t>
      </w:r>
      <w:r w:rsidR="008C1946" w:rsidRPr="00642891">
        <w:rPr>
          <w:rFonts w:ascii="Times New Roman" w:hAnsi="Times New Roman" w:cs="Times New Roman"/>
        </w:rPr>
        <w:t xml:space="preserve"> denote </w:t>
      </w:r>
      <w:r w:rsidR="00AE48CB" w:rsidRPr="00642891">
        <w:rPr>
          <w:rFonts w:ascii="Times New Roman" w:hAnsi="Times New Roman" w:cs="Times New Roman"/>
          <w:position w:val="-12"/>
        </w:rPr>
        <w:object w:dxaOrig="1500" w:dyaOrig="380" w14:anchorId="64F6D996">
          <v:shape id="_x0000_i1026" type="#_x0000_t75" style="width:74.25pt;height:19.5pt" o:ole="">
            <v:imagedata r:id="rId10" o:title=""/>
          </v:shape>
          <o:OLEObject Type="Embed" ProgID="Equation.DSMT4" ShapeID="_x0000_i1026" DrawAspect="Content" ObjectID="_1621190592" r:id="rId11"/>
        </w:object>
      </w:r>
      <w:r w:rsidR="00044EC6" w:rsidRPr="00642891">
        <w:rPr>
          <w:rFonts w:ascii="Times New Roman" w:hAnsi="Times New Roman" w:cs="Times New Roman"/>
        </w:rPr>
        <w:t xml:space="preserve">, </w:t>
      </w:r>
      <w:r w:rsidR="00AE48CB" w:rsidRPr="00642891">
        <w:rPr>
          <w:rFonts w:ascii="Times New Roman" w:hAnsi="Times New Roman" w:cs="Times New Roman"/>
          <w:position w:val="-12"/>
        </w:rPr>
        <w:object w:dxaOrig="1560" w:dyaOrig="380" w14:anchorId="3154DBA7">
          <v:shape id="_x0000_i1027" type="#_x0000_t75" style="width:78.75pt;height:19.5pt" o:ole="">
            <v:imagedata r:id="rId12" o:title=""/>
          </v:shape>
          <o:OLEObject Type="Embed" ProgID="Equation.DSMT4" ShapeID="_x0000_i1027" DrawAspect="Content" ObjectID="_1621190593" r:id="rId13"/>
        </w:object>
      </w:r>
      <w:r w:rsidR="00CB6114">
        <w:rPr>
          <w:rFonts w:ascii="Times New Roman" w:hAnsi="Times New Roman" w:cs="Times New Roman"/>
        </w:rPr>
        <w:t>,</w:t>
      </w:r>
      <w:r w:rsidR="00044EC6" w:rsidRPr="00642891">
        <w:rPr>
          <w:rFonts w:ascii="Times New Roman" w:hAnsi="Times New Roman" w:cs="Times New Roman"/>
        </w:rPr>
        <w:t xml:space="preserve"> </w:t>
      </w:r>
      <w:r w:rsidR="00AE48CB" w:rsidRPr="00642891">
        <w:rPr>
          <w:rFonts w:ascii="Times New Roman" w:hAnsi="Times New Roman" w:cs="Times New Roman"/>
          <w:position w:val="-12"/>
        </w:rPr>
        <w:object w:dxaOrig="1540" w:dyaOrig="380" w14:anchorId="72DF7BC2">
          <v:shape id="_x0000_i1028" type="#_x0000_t75" style="width:77.25pt;height:19.5pt" o:ole="">
            <v:imagedata r:id="rId14" o:title=""/>
          </v:shape>
          <o:OLEObject Type="Embed" ProgID="Equation.DSMT4" ShapeID="_x0000_i1028" DrawAspect="Content" ObjectID="_1621190594" r:id="rId15"/>
        </w:object>
      </w:r>
      <w:r w:rsidR="005F1FF6">
        <w:rPr>
          <w:rFonts w:ascii="Times New Roman" w:hAnsi="Times New Roman" w:cs="Times New Roman"/>
        </w:rPr>
        <w:t xml:space="preserve"> and</w:t>
      </w:r>
      <w:r w:rsidR="00F65575">
        <w:rPr>
          <w:rFonts w:ascii="Times New Roman" w:hAnsi="Times New Roman" w:cs="Times New Roman"/>
        </w:rPr>
        <w:t xml:space="preserve"> </w:t>
      </w:r>
      <w:r w:rsidR="00AE48CB" w:rsidRPr="00642891">
        <w:rPr>
          <w:rFonts w:ascii="Times New Roman" w:hAnsi="Times New Roman" w:cs="Times New Roman"/>
          <w:position w:val="-12"/>
        </w:rPr>
        <w:object w:dxaOrig="1579" w:dyaOrig="380" w14:anchorId="4588EF5E">
          <v:shape id="_x0000_i1029" type="#_x0000_t75" style="width:78.75pt;height:19.5pt" o:ole="">
            <v:imagedata r:id="rId16" o:title=""/>
          </v:shape>
          <o:OLEObject Type="Embed" ProgID="Equation.DSMT4" ShapeID="_x0000_i1029" DrawAspect="Content" ObjectID="_1621190595" r:id="rId17"/>
        </w:object>
      </w:r>
      <w:r w:rsidR="00F65575">
        <w:rPr>
          <w:rFonts w:ascii="Times New Roman" w:hAnsi="Times New Roman" w:cs="Times New Roman"/>
        </w:rPr>
        <w:t>.</w:t>
      </w:r>
      <w:r w:rsidR="00044EC6" w:rsidRPr="00642891">
        <w:rPr>
          <w:rFonts w:ascii="Times New Roman" w:hAnsi="Times New Roman" w:cs="Times New Roman"/>
        </w:rPr>
        <w:t xml:space="preserve"> </w:t>
      </w:r>
      <w:r w:rsidR="006D7D02" w:rsidRPr="00642891">
        <w:rPr>
          <w:rFonts w:ascii="Times New Roman" w:eastAsia="PMingLiU" w:hAnsi="Times New Roman" w:cs="Times New Roman"/>
          <w:kern w:val="0"/>
          <w:szCs w:val="24"/>
          <w:lang w:eastAsia="en-US"/>
        </w:rPr>
        <w:t xml:space="preserve">Observations from different subjects are independent. </w:t>
      </w:r>
      <w:r w:rsidR="00044EC6" w:rsidRPr="00642891">
        <w:rPr>
          <w:rFonts w:ascii="Times New Roman" w:hAnsi="Times New Roman" w:cs="Times New Roman"/>
        </w:rPr>
        <w:t xml:space="preserve">Let </w:t>
      </w:r>
      <w:r w:rsidR="005F1FF6" w:rsidRPr="00642891">
        <w:rPr>
          <w:rFonts w:ascii="Times New Roman" w:hAnsi="Times New Roman" w:cs="Times New Roman"/>
          <w:position w:val="-14"/>
        </w:rPr>
        <w:object w:dxaOrig="1880" w:dyaOrig="400" w14:anchorId="47D9C0BD">
          <v:shape id="_x0000_i1030" type="#_x0000_t75" style="width:93.75pt;height:20.25pt" o:ole="">
            <v:imagedata r:id="rId18" o:title=""/>
          </v:shape>
          <o:OLEObject Type="Embed" ProgID="Equation.DSMT4" ShapeID="_x0000_i1030" DrawAspect="Content" ObjectID="_1621190596" r:id="rId19"/>
        </w:object>
      </w:r>
      <w:r w:rsidR="00DD367D" w:rsidRPr="00642891">
        <w:rPr>
          <w:rFonts w:ascii="Times New Roman" w:eastAsia="PMingLiU" w:hAnsi="Times New Roman" w:cs="Times New Roman"/>
          <w:kern w:val="0"/>
          <w:szCs w:val="24"/>
          <w:lang w:eastAsia="en-US"/>
        </w:rPr>
        <w:t xml:space="preserve"> </w:t>
      </w:r>
      <w:r w:rsidR="00044EC6" w:rsidRPr="00642891">
        <w:rPr>
          <w:rFonts w:ascii="Times New Roman" w:eastAsia="PMingLiU" w:hAnsi="Times New Roman" w:cs="Times New Roman"/>
          <w:kern w:val="0"/>
          <w:szCs w:val="24"/>
          <w:lang w:eastAsia="en-US"/>
        </w:rPr>
        <w:t xml:space="preserve">be the number of patients </w:t>
      </w:r>
      <w:r w:rsidR="00F65575" w:rsidRPr="00642891">
        <w:rPr>
          <w:rFonts w:ascii="Times New Roman" w:eastAsia="PMingLiU" w:hAnsi="Times New Roman" w:cs="Times New Roman"/>
          <w:kern w:val="0"/>
          <w:szCs w:val="24"/>
          <w:lang w:eastAsia="en-US"/>
        </w:rPr>
        <w:t>at dose</w:t>
      </w:r>
      <w:r w:rsidR="00F65575">
        <w:rPr>
          <w:rFonts w:ascii="Times New Roman" w:eastAsia="PMingLiU" w:hAnsi="Times New Roman" w:cs="Times New Roman"/>
          <w:kern w:val="0"/>
          <w:szCs w:val="24"/>
          <w:lang w:eastAsia="en-US"/>
        </w:rPr>
        <w:t xml:space="preserve"> </w:t>
      </w:r>
      <w:r w:rsidR="00F65575">
        <w:rPr>
          <w:rFonts w:ascii="Times New Roman" w:eastAsia="PMingLiU" w:hAnsi="Times New Roman" w:cs="Times New Roman"/>
          <w:i/>
          <w:kern w:val="0"/>
          <w:szCs w:val="24"/>
          <w:lang w:eastAsia="en-US"/>
        </w:rPr>
        <w:t>k</w:t>
      </w:r>
      <w:r w:rsidR="00F65575">
        <w:rPr>
          <w:rFonts w:ascii="Times New Roman" w:eastAsia="PMingLiU" w:hAnsi="Times New Roman" w:cs="Times New Roman"/>
          <w:kern w:val="0"/>
          <w:szCs w:val="24"/>
          <w:lang w:eastAsia="en-US"/>
        </w:rPr>
        <w:t xml:space="preserve">, </w:t>
      </w:r>
      <w:r w:rsidR="00F65575" w:rsidRPr="006E4728">
        <w:rPr>
          <w:rFonts w:ascii="Times New Roman" w:hAnsi="Times New Roman" w:cs="Times New Roman"/>
          <w:position w:val="-8"/>
        </w:rPr>
        <w:object w:dxaOrig="1240" w:dyaOrig="300" w14:anchorId="200AEC1E">
          <v:shape id="_x0000_i1031" type="#_x0000_t75" style="width:61.5pt;height:15pt" o:ole="">
            <v:imagedata r:id="rId8" o:title=""/>
          </v:shape>
          <o:OLEObject Type="Embed" ProgID="Equation.DSMT4" ShapeID="_x0000_i1031" DrawAspect="Content" ObjectID="_1621190597" r:id="rId20"/>
        </w:object>
      </w:r>
      <w:r w:rsidR="00F65575">
        <w:rPr>
          <w:rFonts w:ascii="Times New Roman" w:eastAsia="PMingLiU" w:hAnsi="Times New Roman" w:cs="Times New Roman"/>
          <w:kern w:val="0"/>
          <w:szCs w:val="24"/>
          <w:lang w:eastAsia="en-US"/>
        </w:rPr>
        <w:t xml:space="preserve">, and in </w:t>
      </w:r>
      <w:r w:rsidR="00F65575" w:rsidRPr="00642891">
        <w:rPr>
          <w:rFonts w:ascii="Times New Roman" w:eastAsia="PMingLiU" w:hAnsi="Times New Roman" w:cs="Times New Roman"/>
          <w:kern w:val="0"/>
          <w:szCs w:val="24"/>
          <w:lang w:eastAsia="en-US"/>
        </w:rPr>
        <w:t xml:space="preserve">group </w:t>
      </w:r>
      <w:proofErr w:type="spellStart"/>
      <w:r w:rsidR="00F65575" w:rsidRPr="00642891">
        <w:rPr>
          <w:rFonts w:ascii="Times New Roman" w:eastAsia="PMingLiU" w:hAnsi="Times New Roman" w:cs="Times New Roman"/>
          <w:i/>
          <w:kern w:val="0"/>
          <w:szCs w:val="24"/>
          <w:lang w:eastAsia="en-US"/>
        </w:rPr>
        <w:t>i</w:t>
      </w:r>
      <w:proofErr w:type="spellEnd"/>
      <w:r w:rsidR="00F65575" w:rsidRPr="00642891">
        <w:rPr>
          <w:rFonts w:ascii="Times New Roman" w:eastAsia="PMingLiU" w:hAnsi="Times New Roman" w:cs="Times New Roman"/>
          <w:kern w:val="0"/>
          <w:szCs w:val="24"/>
          <w:lang w:eastAsia="en-US"/>
        </w:rPr>
        <w:t xml:space="preserve">, </w:t>
      </w:r>
      <w:proofErr w:type="spellStart"/>
      <w:r w:rsidR="00F65575" w:rsidRPr="00642891">
        <w:rPr>
          <w:rFonts w:ascii="Times New Roman" w:eastAsia="PMingLiU" w:hAnsi="Times New Roman" w:cs="Times New Roman"/>
          <w:i/>
          <w:kern w:val="0"/>
          <w:szCs w:val="24"/>
          <w:lang w:eastAsia="en-US"/>
        </w:rPr>
        <w:t>i</w:t>
      </w:r>
      <w:proofErr w:type="spellEnd"/>
      <w:r w:rsidR="00F65575" w:rsidRPr="00642891">
        <w:rPr>
          <w:rFonts w:ascii="Times New Roman" w:eastAsia="PMingLiU" w:hAnsi="Times New Roman" w:cs="Times New Roman"/>
          <w:kern w:val="0"/>
          <w:szCs w:val="24"/>
          <w:lang w:eastAsia="en-US"/>
        </w:rPr>
        <w:t xml:space="preserve"> = 1, 2</w:t>
      </w:r>
      <w:r w:rsidR="00F65575">
        <w:rPr>
          <w:rFonts w:ascii="Times New Roman" w:eastAsia="PMingLiU" w:hAnsi="Times New Roman" w:cs="Times New Roman"/>
          <w:kern w:val="0"/>
          <w:szCs w:val="24"/>
          <w:lang w:eastAsia="en-US"/>
        </w:rPr>
        <w:t xml:space="preserve">, …, </w:t>
      </w:r>
      <w:r w:rsidR="00F65575" w:rsidRPr="00980742">
        <w:rPr>
          <w:rFonts w:ascii="Times New Roman" w:eastAsia="PMingLiU" w:hAnsi="Times New Roman" w:cs="Times New Roman"/>
          <w:i/>
          <w:kern w:val="0"/>
          <w:szCs w:val="24"/>
          <w:lang w:eastAsia="en-US"/>
        </w:rPr>
        <w:t>I</w:t>
      </w:r>
      <w:r w:rsidR="00F65575">
        <w:rPr>
          <w:rFonts w:ascii="Times New Roman" w:eastAsia="PMingLiU" w:hAnsi="Times New Roman" w:cs="Times New Roman"/>
          <w:kern w:val="0"/>
          <w:szCs w:val="24"/>
          <w:lang w:eastAsia="en-US"/>
        </w:rPr>
        <w:t xml:space="preserve">, </w:t>
      </w:r>
      <w:r w:rsidR="00044EC6" w:rsidRPr="00642891">
        <w:rPr>
          <w:rFonts w:ascii="Times New Roman" w:eastAsia="PMingLiU" w:hAnsi="Times New Roman" w:cs="Times New Roman"/>
          <w:kern w:val="0"/>
          <w:szCs w:val="24"/>
          <w:lang w:eastAsia="en-US"/>
        </w:rPr>
        <w:t>ou</w:t>
      </w:r>
      <w:r w:rsidR="0035716A" w:rsidRPr="00642891">
        <w:rPr>
          <w:rFonts w:ascii="Times New Roman" w:eastAsia="PMingLiU" w:hAnsi="Times New Roman" w:cs="Times New Roman"/>
          <w:kern w:val="0"/>
          <w:szCs w:val="24"/>
          <w:lang w:eastAsia="en-US"/>
        </w:rPr>
        <w:t>t</w:t>
      </w:r>
      <w:r w:rsidR="00044EC6" w:rsidRPr="00642891">
        <w:rPr>
          <w:rFonts w:ascii="Times New Roman" w:eastAsia="PMingLiU" w:hAnsi="Times New Roman" w:cs="Times New Roman"/>
          <w:kern w:val="0"/>
          <w:szCs w:val="24"/>
          <w:lang w:eastAsia="en-US"/>
        </w:rPr>
        <w:t xml:space="preserve"> of </w:t>
      </w:r>
      <w:r w:rsidR="005F1FF6" w:rsidRPr="00642891">
        <w:rPr>
          <w:rFonts w:ascii="Times New Roman" w:eastAsia="PMingLiU" w:hAnsi="Times New Roman" w:cs="Times New Roman"/>
          <w:kern w:val="0"/>
          <w:position w:val="-28"/>
          <w:szCs w:val="24"/>
          <w:lang w:eastAsia="en-US"/>
        </w:rPr>
        <w:object w:dxaOrig="1160" w:dyaOrig="680" w14:anchorId="356E318B">
          <v:shape id="_x0000_i1032" type="#_x0000_t75" style="width:57.75pt;height:33.75pt" o:ole="">
            <v:imagedata r:id="rId21" o:title=""/>
          </v:shape>
          <o:OLEObject Type="Embed" ProgID="Equation.DSMT4" ShapeID="_x0000_i1032" DrawAspect="Content" ObjectID="_1621190598" r:id="rId22"/>
        </w:object>
      </w:r>
      <w:r w:rsidR="002C4D40" w:rsidRPr="00642891">
        <w:rPr>
          <w:rFonts w:ascii="Times New Roman" w:eastAsia="PMingLiU" w:hAnsi="Times New Roman" w:cs="Times New Roman"/>
          <w:kern w:val="0"/>
          <w:szCs w:val="24"/>
          <w:lang w:eastAsia="en-US"/>
        </w:rPr>
        <w:t xml:space="preserve"> </w:t>
      </w:r>
      <w:r w:rsidR="00F65575">
        <w:rPr>
          <w:rFonts w:ascii="Times New Roman" w:eastAsia="PMingLiU" w:hAnsi="Times New Roman" w:cs="Times New Roman"/>
          <w:kern w:val="0"/>
          <w:szCs w:val="24"/>
          <w:lang w:eastAsia="en-US"/>
        </w:rPr>
        <w:t xml:space="preserve">patients </w:t>
      </w:r>
      <w:r w:rsidR="00044EC6" w:rsidRPr="00642891">
        <w:rPr>
          <w:rFonts w:ascii="Times New Roman" w:eastAsia="PMingLiU" w:hAnsi="Times New Roman" w:cs="Times New Roman"/>
          <w:kern w:val="0"/>
          <w:szCs w:val="24"/>
          <w:lang w:eastAsia="en-US"/>
        </w:rPr>
        <w:t>with</w:t>
      </w:r>
      <w:r w:rsidR="006E4728">
        <w:rPr>
          <w:rFonts w:ascii="Times New Roman" w:eastAsia="PMingLiU" w:hAnsi="Times New Roman" w:cs="Times New Roman"/>
          <w:kern w:val="0"/>
          <w:szCs w:val="24"/>
          <w:lang w:eastAsia="en-US"/>
        </w:rPr>
        <w:t xml:space="preserve"> outcomes</w:t>
      </w:r>
      <w:r w:rsidR="00044EC6" w:rsidRPr="00642891">
        <w:rPr>
          <w:rFonts w:ascii="Times New Roman" w:eastAsia="PMingLiU" w:hAnsi="Times New Roman" w:cs="Times New Roman"/>
          <w:kern w:val="0"/>
          <w:szCs w:val="24"/>
          <w:lang w:eastAsia="en-US"/>
        </w:rPr>
        <w:t xml:space="preserve"> </w:t>
      </w:r>
      <w:r w:rsidR="009E1F3F" w:rsidRPr="00870604">
        <w:rPr>
          <w:rFonts w:ascii="Times New Roman" w:eastAsia="PMingLiU" w:hAnsi="Times New Roman" w:cs="Times New Roman"/>
          <w:kern w:val="0"/>
          <w:szCs w:val="24"/>
          <w:lang w:eastAsia="en-US"/>
        </w:rPr>
        <w:t>T</w:t>
      </w:r>
      <w:r w:rsidR="009E1F3F" w:rsidRPr="00870604">
        <w:rPr>
          <w:rFonts w:ascii="Times New Roman" w:eastAsia="PMingLiU" w:hAnsi="Times New Roman" w:cs="Times New Roman"/>
          <w:kern w:val="0"/>
          <w:szCs w:val="24"/>
          <w:vertAlign w:val="superscript"/>
          <w:lang w:eastAsia="en-US"/>
        </w:rPr>
        <w:t>-</w:t>
      </w:r>
      <w:r w:rsidR="009E1F3F" w:rsidRPr="00870604">
        <w:rPr>
          <w:rFonts w:ascii="Times New Roman" w:eastAsia="PMingLiU" w:hAnsi="Times New Roman" w:cs="Times New Roman"/>
          <w:kern w:val="0"/>
          <w:szCs w:val="24"/>
          <w:lang w:eastAsia="en-US"/>
        </w:rPr>
        <w:t>R</w:t>
      </w:r>
      <w:r w:rsidR="009E1F3F" w:rsidRPr="00870604">
        <w:rPr>
          <w:rFonts w:ascii="Times New Roman" w:eastAsia="PMingLiU" w:hAnsi="Times New Roman" w:cs="Times New Roman"/>
          <w:kern w:val="0"/>
          <w:szCs w:val="24"/>
          <w:vertAlign w:val="superscript"/>
          <w:lang w:eastAsia="en-US"/>
        </w:rPr>
        <w:t>-</w:t>
      </w:r>
      <w:r w:rsidR="00044EC6" w:rsidRPr="00870604">
        <w:rPr>
          <w:rFonts w:ascii="Times New Roman" w:eastAsia="PMingLiU" w:hAnsi="Times New Roman" w:cs="Times New Roman"/>
          <w:kern w:val="0"/>
          <w:szCs w:val="24"/>
          <w:lang w:eastAsia="en-US"/>
        </w:rPr>
        <w:t>, T</w:t>
      </w:r>
      <w:r w:rsidR="00044EC6" w:rsidRPr="00870604">
        <w:rPr>
          <w:rFonts w:ascii="Times New Roman" w:eastAsia="PMingLiU" w:hAnsi="Times New Roman" w:cs="Times New Roman"/>
          <w:kern w:val="0"/>
          <w:szCs w:val="24"/>
          <w:vertAlign w:val="superscript"/>
          <w:lang w:eastAsia="en-US"/>
        </w:rPr>
        <w:t>-</w:t>
      </w:r>
      <w:r w:rsidR="00044EC6" w:rsidRPr="00870604">
        <w:rPr>
          <w:rFonts w:ascii="Times New Roman" w:eastAsia="PMingLiU" w:hAnsi="Times New Roman" w:cs="Times New Roman"/>
          <w:kern w:val="0"/>
          <w:szCs w:val="24"/>
          <w:lang w:eastAsia="en-US"/>
        </w:rPr>
        <w:t>R</w:t>
      </w:r>
      <w:r w:rsidR="00044EC6" w:rsidRPr="00870604">
        <w:rPr>
          <w:rFonts w:ascii="Times New Roman" w:eastAsia="PMingLiU" w:hAnsi="Times New Roman" w:cs="Times New Roman"/>
          <w:kern w:val="0"/>
          <w:szCs w:val="24"/>
          <w:vertAlign w:val="superscript"/>
          <w:lang w:eastAsia="en-US"/>
        </w:rPr>
        <w:t>+</w:t>
      </w:r>
      <w:r w:rsidR="00044EC6" w:rsidRPr="00870604">
        <w:rPr>
          <w:rFonts w:ascii="Times New Roman" w:eastAsia="PMingLiU" w:hAnsi="Times New Roman" w:cs="Times New Roman"/>
          <w:kern w:val="0"/>
          <w:szCs w:val="24"/>
          <w:lang w:eastAsia="en-US"/>
        </w:rPr>
        <w:t xml:space="preserve">, </w:t>
      </w:r>
      <w:r w:rsidR="005F1FF6" w:rsidRPr="00870604">
        <w:rPr>
          <w:rFonts w:ascii="Times New Roman" w:eastAsia="PMingLiU" w:hAnsi="Times New Roman" w:cs="Times New Roman"/>
          <w:kern w:val="0"/>
          <w:szCs w:val="24"/>
          <w:lang w:eastAsia="en-US"/>
        </w:rPr>
        <w:t>T</w:t>
      </w:r>
      <w:r w:rsidR="005F1FF6" w:rsidRPr="00870604">
        <w:rPr>
          <w:rFonts w:ascii="Times New Roman" w:eastAsia="PMingLiU" w:hAnsi="Times New Roman" w:cs="Times New Roman"/>
          <w:kern w:val="0"/>
          <w:szCs w:val="24"/>
          <w:vertAlign w:val="superscript"/>
          <w:lang w:eastAsia="en-US"/>
        </w:rPr>
        <w:t>+</w:t>
      </w:r>
      <w:r w:rsidR="005F1FF6" w:rsidRPr="00870604">
        <w:rPr>
          <w:rFonts w:ascii="Times New Roman" w:eastAsia="PMingLiU" w:hAnsi="Times New Roman" w:cs="Times New Roman"/>
          <w:kern w:val="0"/>
          <w:szCs w:val="24"/>
          <w:lang w:eastAsia="en-US"/>
        </w:rPr>
        <w:t>R</w:t>
      </w:r>
      <w:r w:rsidR="005F1FF6" w:rsidRPr="00870604">
        <w:rPr>
          <w:rFonts w:ascii="Times New Roman" w:eastAsia="PMingLiU" w:hAnsi="Times New Roman" w:cs="Times New Roman"/>
          <w:kern w:val="0"/>
          <w:szCs w:val="24"/>
          <w:vertAlign w:val="superscript"/>
          <w:lang w:eastAsia="en-US"/>
        </w:rPr>
        <w:t>-</w:t>
      </w:r>
      <w:r w:rsidR="005F1FF6" w:rsidRPr="00870604">
        <w:rPr>
          <w:rFonts w:ascii="Times New Roman" w:eastAsia="PMingLiU" w:hAnsi="Times New Roman" w:cs="Times New Roman"/>
          <w:kern w:val="0"/>
          <w:szCs w:val="24"/>
          <w:lang w:eastAsia="en-US"/>
        </w:rPr>
        <w:t>, and</w:t>
      </w:r>
      <w:r w:rsidR="00044EC6" w:rsidRPr="00870604">
        <w:rPr>
          <w:rFonts w:ascii="Times New Roman" w:eastAsia="PMingLiU" w:hAnsi="Times New Roman" w:cs="Times New Roman"/>
          <w:kern w:val="0"/>
          <w:szCs w:val="24"/>
          <w:lang w:eastAsia="en-US"/>
        </w:rPr>
        <w:t xml:space="preserve"> </w:t>
      </w:r>
      <w:r w:rsidR="005F1FF6" w:rsidRPr="00870604">
        <w:rPr>
          <w:rFonts w:ascii="Times New Roman" w:eastAsia="PMingLiU" w:hAnsi="Times New Roman" w:cs="Times New Roman"/>
          <w:kern w:val="0"/>
          <w:szCs w:val="24"/>
          <w:lang w:eastAsia="en-US"/>
        </w:rPr>
        <w:t>T</w:t>
      </w:r>
      <w:r w:rsidR="005F1FF6" w:rsidRPr="00870604">
        <w:rPr>
          <w:rFonts w:ascii="Times New Roman" w:eastAsia="PMingLiU" w:hAnsi="Times New Roman" w:cs="Times New Roman"/>
          <w:kern w:val="0"/>
          <w:szCs w:val="24"/>
          <w:vertAlign w:val="superscript"/>
          <w:lang w:eastAsia="en-US"/>
        </w:rPr>
        <w:t>+</w:t>
      </w:r>
      <w:r w:rsidR="005F1FF6" w:rsidRPr="00870604">
        <w:rPr>
          <w:rFonts w:ascii="Times New Roman" w:eastAsia="PMingLiU" w:hAnsi="Times New Roman" w:cs="Times New Roman"/>
          <w:kern w:val="0"/>
          <w:szCs w:val="24"/>
          <w:lang w:eastAsia="en-US"/>
        </w:rPr>
        <w:t>R</w:t>
      </w:r>
      <w:r w:rsidR="005F1FF6" w:rsidRPr="00870604">
        <w:rPr>
          <w:rFonts w:ascii="Times New Roman" w:eastAsia="PMingLiU" w:hAnsi="Times New Roman" w:cs="Times New Roman"/>
          <w:kern w:val="0"/>
          <w:szCs w:val="24"/>
          <w:vertAlign w:val="superscript"/>
          <w:lang w:eastAsia="en-US"/>
        </w:rPr>
        <w:t>+</w:t>
      </w:r>
      <w:r w:rsidR="00044EC6" w:rsidRPr="00642891">
        <w:rPr>
          <w:rFonts w:ascii="Times New Roman" w:eastAsia="PMingLiU" w:hAnsi="Times New Roman" w:cs="Times New Roman"/>
          <w:kern w:val="0"/>
          <w:szCs w:val="24"/>
          <w:lang w:eastAsia="en-US"/>
        </w:rPr>
        <w:t>, correspondingly</w:t>
      </w:r>
      <w:r w:rsidR="00F65575">
        <w:rPr>
          <w:rFonts w:ascii="Times New Roman" w:eastAsia="PMingLiU" w:hAnsi="Times New Roman" w:cs="Times New Roman"/>
          <w:kern w:val="0"/>
          <w:szCs w:val="24"/>
          <w:lang w:eastAsia="en-US"/>
        </w:rPr>
        <w:t>.</w:t>
      </w:r>
      <w:r w:rsidR="006C3C2B" w:rsidRPr="00642891">
        <w:rPr>
          <w:rFonts w:ascii="Times New Roman" w:eastAsia="PMingLiU" w:hAnsi="Times New Roman" w:cs="Times New Roman"/>
          <w:kern w:val="0"/>
          <w:szCs w:val="24"/>
          <w:lang w:eastAsia="en-US"/>
        </w:rPr>
        <w:t xml:space="preserve"> </w:t>
      </w:r>
      <w:r w:rsidR="00EE0B65">
        <w:rPr>
          <w:rFonts w:ascii="Times New Roman" w:eastAsia="PMingLiU" w:hAnsi="Times New Roman" w:cs="Times New Roman"/>
          <w:kern w:val="0"/>
          <w:szCs w:val="24"/>
          <w:lang w:eastAsia="en-US"/>
        </w:rPr>
        <w:t xml:space="preserve">Further denote the number of patients with positive therapeutic response by </w:t>
      </w:r>
      <w:r w:rsidR="00EE0B65" w:rsidRPr="00531C8E">
        <w:rPr>
          <w:rFonts w:ascii="Times New Roman" w:eastAsia="PMingLiU" w:hAnsi="Times New Roman" w:cs="Times New Roman"/>
          <w:kern w:val="0"/>
          <w:position w:val="-12"/>
          <w:szCs w:val="24"/>
          <w:lang w:eastAsia="en-US"/>
        </w:rPr>
        <w:object w:dxaOrig="1620" w:dyaOrig="360" w14:anchorId="421AF4AF">
          <v:shape id="_x0000_i1033" type="#_x0000_t75" style="width:81pt;height:18pt" o:ole="">
            <v:imagedata r:id="rId23" o:title=""/>
          </v:shape>
          <o:OLEObject Type="Embed" ProgID="Equation.DSMT4" ShapeID="_x0000_i1033" DrawAspect="Content" ObjectID="_1621190599" r:id="rId24"/>
        </w:object>
      </w:r>
      <w:r w:rsidR="00EE0B65">
        <w:rPr>
          <w:rFonts w:ascii="Times New Roman" w:eastAsia="PMingLiU" w:hAnsi="Times New Roman" w:cs="Times New Roman"/>
          <w:kern w:val="0"/>
          <w:szCs w:val="24"/>
          <w:lang w:eastAsia="en-US"/>
        </w:rPr>
        <w:t xml:space="preserve">, and the number of patients with toxicity by </w:t>
      </w:r>
      <w:r w:rsidR="00EE0B65" w:rsidRPr="00531C8E">
        <w:rPr>
          <w:rFonts w:ascii="Times New Roman" w:eastAsia="PMingLiU" w:hAnsi="Times New Roman" w:cs="Times New Roman"/>
          <w:kern w:val="0"/>
          <w:position w:val="-12"/>
          <w:szCs w:val="24"/>
          <w:lang w:eastAsia="en-US"/>
        </w:rPr>
        <w:object w:dxaOrig="1600" w:dyaOrig="360" w14:anchorId="1F29A6B5">
          <v:shape id="_x0000_i1034" type="#_x0000_t75" style="width:80.25pt;height:18pt" o:ole="">
            <v:imagedata r:id="rId25" o:title=""/>
          </v:shape>
          <o:OLEObject Type="Embed" ProgID="Equation.DSMT4" ShapeID="_x0000_i1034" DrawAspect="Content" ObjectID="_1621190600" r:id="rId26"/>
        </w:object>
      </w:r>
      <w:r w:rsidR="00EE0B65">
        <w:rPr>
          <w:rFonts w:ascii="Times New Roman" w:eastAsia="PMingLiU" w:hAnsi="Times New Roman" w:cs="Times New Roman"/>
          <w:kern w:val="0"/>
          <w:szCs w:val="24"/>
          <w:lang w:eastAsia="en-US"/>
        </w:rPr>
        <w:t xml:space="preserve">. Let </w:t>
      </w:r>
      <w:r w:rsidR="00EE0B65" w:rsidRPr="00531C8E">
        <w:rPr>
          <w:rFonts w:ascii="Times New Roman" w:eastAsia="PMingLiU" w:hAnsi="Times New Roman" w:cs="Times New Roman"/>
          <w:kern w:val="0"/>
          <w:position w:val="-12"/>
          <w:szCs w:val="24"/>
          <w:lang w:eastAsia="en-US"/>
        </w:rPr>
        <w:object w:dxaOrig="1660" w:dyaOrig="360" w14:anchorId="1BED2C06">
          <v:shape id="_x0000_i1035" type="#_x0000_t75" style="width:82.5pt;height:18pt" o:ole="">
            <v:imagedata r:id="rId27" o:title=""/>
          </v:shape>
          <o:OLEObject Type="Embed" ProgID="Equation.DSMT4" ShapeID="_x0000_i1035" DrawAspect="Content" ObjectID="_1621190601" r:id="rId28"/>
        </w:object>
      </w:r>
      <w:r w:rsidR="00EE0B65">
        <w:rPr>
          <w:rFonts w:ascii="Times New Roman" w:eastAsia="PMingLiU" w:hAnsi="Times New Roman" w:cs="Times New Roman"/>
          <w:kern w:val="0"/>
          <w:szCs w:val="24"/>
          <w:lang w:eastAsia="en-US"/>
        </w:rPr>
        <w:t xml:space="preserve"> be the probability of response, and </w:t>
      </w:r>
      <w:r w:rsidR="00EE0B65" w:rsidRPr="00531C8E">
        <w:rPr>
          <w:rFonts w:ascii="Times New Roman" w:eastAsia="PMingLiU" w:hAnsi="Times New Roman" w:cs="Times New Roman"/>
          <w:kern w:val="0"/>
          <w:position w:val="-12"/>
          <w:szCs w:val="24"/>
          <w:lang w:eastAsia="en-US"/>
        </w:rPr>
        <w:object w:dxaOrig="1640" w:dyaOrig="360" w14:anchorId="74BE937B">
          <v:shape id="_x0000_i1036" type="#_x0000_t75" style="width:81.75pt;height:18pt" o:ole="">
            <v:imagedata r:id="rId29" o:title=""/>
          </v:shape>
          <o:OLEObject Type="Embed" ProgID="Equation.DSMT4" ShapeID="_x0000_i1036" DrawAspect="Content" ObjectID="_1621190602" r:id="rId30"/>
        </w:object>
      </w:r>
      <w:r w:rsidR="00EE0B65">
        <w:rPr>
          <w:rFonts w:ascii="Times New Roman" w:eastAsia="PMingLiU" w:hAnsi="Times New Roman" w:cs="Times New Roman"/>
          <w:kern w:val="0"/>
          <w:szCs w:val="24"/>
          <w:lang w:eastAsia="en-US"/>
        </w:rPr>
        <w:t xml:space="preserve"> be the probability of toxicity. </w:t>
      </w:r>
      <w:r w:rsidR="003957DB" w:rsidRPr="00642891">
        <w:rPr>
          <w:rFonts w:ascii="Times New Roman" w:eastAsia="PMingLiU" w:hAnsi="Times New Roman" w:cs="Times New Roman"/>
          <w:kern w:val="0"/>
          <w:szCs w:val="24"/>
          <w:lang w:eastAsia="en-US"/>
        </w:rPr>
        <w:t xml:space="preserve">The vector of counts </w:t>
      </w:r>
      <w:r w:rsidR="00FB6A04" w:rsidRPr="00DA6E80">
        <w:rPr>
          <w:rFonts w:ascii="Times New Roman" w:hAnsi="Times New Roman" w:cs="Times New Roman"/>
          <w:position w:val="-14"/>
        </w:rPr>
        <w:object w:dxaOrig="1860" w:dyaOrig="400" w14:anchorId="73AD4018">
          <v:shape id="_x0000_i1037" type="#_x0000_t75" style="width:93pt;height:20.25pt" o:ole="">
            <v:imagedata r:id="rId31" o:title=""/>
          </v:shape>
          <o:OLEObject Type="Embed" ProgID="Equation.DSMT4" ShapeID="_x0000_i1037" DrawAspect="Content" ObjectID="_1621190603" r:id="rId32"/>
        </w:object>
      </w:r>
      <w:r w:rsidR="003957DB" w:rsidRPr="00642891">
        <w:rPr>
          <w:rFonts w:ascii="Times New Roman" w:hAnsi="Times New Roman" w:cs="Times New Roman"/>
        </w:rPr>
        <w:t xml:space="preserve"> follows </w:t>
      </w:r>
      <w:r w:rsidR="007034ED">
        <w:rPr>
          <w:rFonts w:ascii="Times New Roman" w:hAnsi="Times New Roman" w:cs="Times New Roman"/>
        </w:rPr>
        <w:t xml:space="preserve">a </w:t>
      </w:r>
      <w:r w:rsidR="003957DB" w:rsidRPr="00642891">
        <w:rPr>
          <w:rFonts w:ascii="Times New Roman" w:hAnsi="Times New Roman" w:cs="Times New Roman"/>
        </w:rPr>
        <w:t xml:space="preserve">multinomial distribution with </w:t>
      </w:r>
      <w:r w:rsidR="0035716A" w:rsidRPr="00642891">
        <w:rPr>
          <w:rFonts w:ascii="Times New Roman" w:hAnsi="Times New Roman" w:cs="Times New Roman"/>
        </w:rPr>
        <w:t xml:space="preserve">parameters </w:t>
      </w:r>
      <w:proofErr w:type="spellStart"/>
      <w:r w:rsidR="0035716A" w:rsidRPr="00642891">
        <w:rPr>
          <w:rFonts w:ascii="Times New Roman" w:eastAsia="PMingLiU" w:hAnsi="Times New Roman" w:cs="Times New Roman"/>
          <w:i/>
          <w:kern w:val="0"/>
          <w:szCs w:val="24"/>
          <w:lang w:eastAsia="en-US"/>
        </w:rPr>
        <w:t>n</w:t>
      </w:r>
      <w:r w:rsidR="0035716A" w:rsidRPr="00642891">
        <w:rPr>
          <w:rFonts w:ascii="Times New Roman" w:eastAsia="PMingLiU" w:hAnsi="Times New Roman" w:cs="Times New Roman"/>
          <w:i/>
          <w:kern w:val="0"/>
          <w:szCs w:val="24"/>
          <w:vertAlign w:val="subscript"/>
          <w:lang w:eastAsia="en-US"/>
        </w:rPr>
        <w:t>ik</w:t>
      </w:r>
      <w:proofErr w:type="spellEnd"/>
      <w:r w:rsidR="003D29FD">
        <w:rPr>
          <w:rFonts w:ascii="Times New Roman" w:eastAsia="PMingLiU" w:hAnsi="Times New Roman" w:cs="Times New Roman"/>
          <w:kern w:val="0"/>
          <w:szCs w:val="24"/>
          <w:lang w:eastAsia="en-US"/>
        </w:rPr>
        <w:t xml:space="preserve"> </w:t>
      </w:r>
      <w:r w:rsidR="0035716A" w:rsidRPr="00642891">
        <w:rPr>
          <w:rFonts w:ascii="Times New Roman" w:eastAsia="PMingLiU" w:hAnsi="Times New Roman" w:cs="Times New Roman"/>
          <w:kern w:val="0"/>
          <w:szCs w:val="24"/>
          <w:lang w:eastAsia="en-US"/>
        </w:rPr>
        <w:t xml:space="preserve">and </w:t>
      </w:r>
      <w:r w:rsidR="00FB6A04" w:rsidRPr="00DA6E80">
        <w:rPr>
          <w:rFonts w:ascii="Times New Roman" w:hAnsi="Times New Roman" w:cs="Times New Roman"/>
          <w:position w:val="-14"/>
        </w:rPr>
        <w:object w:dxaOrig="1900" w:dyaOrig="400" w14:anchorId="7CBA5872">
          <v:shape id="_x0000_i1038" type="#_x0000_t75" style="width:94.5pt;height:20.25pt" o:ole="">
            <v:imagedata r:id="rId33" o:title=""/>
          </v:shape>
          <o:OLEObject Type="Embed" ProgID="Equation.DSMT4" ShapeID="_x0000_i1038" DrawAspect="Content" ObjectID="_1621190604" r:id="rId34"/>
        </w:object>
      </w:r>
      <w:r w:rsidR="0035716A" w:rsidRPr="00642891">
        <w:rPr>
          <w:rFonts w:ascii="Times New Roman" w:hAnsi="Times New Roman" w:cs="Times New Roman"/>
        </w:rPr>
        <w:t xml:space="preserve">. </w:t>
      </w:r>
    </w:p>
    <w:p w14:paraId="70DA894F" w14:textId="77777777" w:rsidR="006C3546" w:rsidRDefault="006C3546" w:rsidP="00DD367D">
      <w:pPr>
        <w:rPr>
          <w:rFonts w:ascii="Times New Roman" w:eastAsia="PMingLiU" w:hAnsi="Times New Roman" w:cs="Times New Roman"/>
          <w:kern w:val="0"/>
          <w:szCs w:val="24"/>
          <w:lang w:eastAsia="en-US"/>
        </w:rPr>
      </w:pPr>
    </w:p>
    <w:p w14:paraId="0AD292EA" w14:textId="53E4509B" w:rsidR="00E62BBA" w:rsidRPr="00C97E34" w:rsidRDefault="00A1201D" w:rsidP="00C97E34">
      <w:pPr>
        <w:pStyle w:val="BodyTextIndent"/>
        <w:numPr>
          <w:ilvl w:val="1"/>
          <w:numId w:val="5"/>
        </w:numPr>
        <w:spacing w:line="240" w:lineRule="auto"/>
        <w:rPr>
          <w:rFonts w:eastAsia="PMingLiU"/>
          <w:lang w:eastAsia="en-US"/>
        </w:rPr>
      </w:pPr>
      <w:r>
        <w:rPr>
          <w:b/>
          <w:lang w:val="en-US"/>
        </w:rPr>
        <w:t xml:space="preserve">Isotonic </w:t>
      </w:r>
      <w:r w:rsidR="006D7D02">
        <w:rPr>
          <w:b/>
          <w:lang w:val="en-US"/>
        </w:rPr>
        <w:t>e</w:t>
      </w:r>
      <w:r w:rsidR="00C97E34" w:rsidRPr="006C0A4C">
        <w:rPr>
          <w:b/>
          <w:lang w:val="en-US"/>
        </w:rPr>
        <w:t>st</w:t>
      </w:r>
      <w:r w:rsidR="00E96575">
        <w:rPr>
          <w:b/>
          <w:lang w:val="en-US"/>
        </w:rPr>
        <w:t xml:space="preserve">imation of toxicity </w:t>
      </w:r>
      <w:r w:rsidR="00C97E34" w:rsidRPr="006C0A4C">
        <w:rPr>
          <w:b/>
          <w:lang w:val="en-US"/>
        </w:rPr>
        <w:t xml:space="preserve">and </w:t>
      </w:r>
      <w:r w:rsidR="00E96575">
        <w:rPr>
          <w:b/>
          <w:lang w:val="en-US"/>
        </w:rPr>
        <w:t>response probabilities</w:t>
      </w:r>
      <w:r w:rsidR="00C97E34" w:rsidRPr="006C0A4C">
        <w:rPr>
          <w:b/>
          <w:lang w:val="en-US"/>
        </w:rPr>
        <w:t xml:space="preserve"> in a trial</w:t>
      </w:r>
      <w:r w:rsidR="00C97E34" w:rsidRPr="00C97E34">
        <w:rPr>
          <w:b/>
        </w:rPr>
        <w:t xml:space="preserve"> with</w:t>
      </w:r>
      <w:r w:rsidR="00C97E34">
        <w:rPr>
          <w:b/>
          <w:lang w:val="en-US"/>
        </w:rPr>
        <w:t xml:space="preserve"> ordered groups</w:t>
      </w:r>
      <w:r w:rsidR="00A85C8C">
        <w:rPr>
          <w:b/>
          <w:lang w:val="en-US"/>
        </w:rPr>
        <w:t xml:space="preserve"> </w:t>
      </w:r>
    </w:p>
    <w:p w14:paraId="4BFC90AC" w14:textId="77777777" w:rsidR="00C97E34" w:rsidRPr="00421932" w:rsidRDefault="00C97E34" w:rsidP="00C97E34">
      <w:pPr>
        <w:pStyle w:val="ListParagraph"/>
        <w:widowControl/>
        <w:numPr>
          <w:ilvl w:val="0"/>
          <w:numId w:val="4"/>
        </w:numPr>
        <w:spacing w:line="480" w:lineRule="auto"/>
        <w:ind w:leftChars="0"/>
        <w:jc w:val="both"/>
        <w:rPr>
          <w:rFonts w:ascii="Times New Roman" w:eastAsia="Times New Roman" w:hAnsi="Times New Roman" w:cs="Times New Roman"/>
          <w:b/>
          <w:vanish/>
          <w:kern w:val="0"/>
          <w:szCs w:val="24"/>
          <w:lang w:eastAsia="x-none"/>
        </w:rPr>
      </w:pPr>
    </w:p>
    <w:p w14:paraId="3346E349" w14:textId="77777777" w:rsidR="00C97E34" w:rsidRPr="00421932" w:rsidRDefault="00C97E34" w:rsidP="00C97E34">
      <w:pPr>
        <w:pStyle w:val="ListParagraph"/>
        <w:widowControl/>
        <w:numPr>
          <w:ilvl w:val="1"/>
          <w:numId w:val="4"/>
        </w:numPr>
        <w:spacing w:line="480" w:lineRule="auto"/>
        <w:ind w:leftChars="0"/>
        <w:jc w:val="both"/>
        <w:rPr>
          <w:rFonts w:ascii="Times New Roman" w:eastAsia="Times New Roman" w:hAnsi="Times New Roman" w:cs="Times New Roman"/>
          <w:b/>
          <w:vanish/>
          <w:kern w:val="0"/>
          <w:szCs w:val="24"/>
          <w:lang w:eastAsia="x-none"/>
        </w:rPr>
      </w:pPr>
    </w:p>
    <w:p w14:paraId="418A4854" w14:textId="77777777" w:rsidR="00C97E34" w:rsidRPr="00421932" w:rsidRDefault="00C97E34" w:rsidP="00C97E34">
      <w:pPr>
        <w:pStyle w:val="ListParagraph"/>
        <w:widowControl/>
        <w:numPr>
          <w:ilvl w:val="1"/>
          <w:numId w:val="4"/>
        </w:numPr>
        <w:spacing w:line="480" w:lineRule="auto"/>
        <w:ind w:leftChars="0"/>
        <w:jc w:val="both"/>
        <w:rPr>
          <w:rFonts w:ascii="Times New Roman" w:eastAsia="Times New Roman" w:hAnsi="Times New Roman" w:cs="Times New Roman"/>
          <w:b/>
          <w:vanish/>
          <w:kern w:val="0"/>
          <w:szCs w:val="24"/>
          <w:lang w:eastAsia="x-none"/>
        </w:rPr>
      </w:pPr>
    </w:p>
    <w:p w14:paraId="7CDB41F0" w14:textId="72450C3A" w:rsidR="00C97E34" w:rsidRPr="009B537E" w:rsidRDefault="006D7D02" w:rsidP="00436264">
      <w:pPr>
        <w:pStyle w:val="BodyTextIndent"/>
        <w:spacing w:line="240" w:lineRule="auto"/>
        <w:ind w:firstLine="0"/>
        <w:jc w:val="left"/>
        <w:rPr>
          <w:lang w:val="en-US"/>
        </w:rPr>
      </w:pPr>
      <w:r>
        <w:rPr>
          <w:lang w:val="en-US"/>
        </w:rPr>
        <w:t>Since</w:t>
      </w:r>
      <w:r w:rsidR="002E6A38">
        <w:t xml:space="preserve"> </w:t>
      </w:r>
      <w:r w:rsidR="00802A24" w:rsidRPr="00421932">
        <w:rPr>
          <w:position w:val="-14"/>
          <w:lang w:val="en-US"/>
        </w:rPr>
        <w:object w:dxaOrig="2200" w:dyaOrig="400" w14:anchorId="27F213FC">
          <v:shape id="_x0000_i1039" type="#_x0000_t75" style="width:110.25pt;height:20.25pt" o:ole="">
            <v:imagedata r:id="rId35" o:title=""/>
          </v:shape>
          <o:OLEObject Type="Embed" ProgID="Equation.DSMT4" ShapeID="_x0000_i1039" DrawAspect="Content" ObjectID="_1621190605" r:id="rId36"/>
        </w:object>
      </w:r>
      <w:r w:rsidR="00802A24">
        <w:rPr>
          <w:lang w:val="en-US"/>
        </w:rPr>
        <w:t xml:space="preserve"> </w:t>
      </w:r>
      <w:r>
        <w:rPr>
          <w:lang w:val="en-US"/>
        </w:rPr>
        <w:t xml:space="preserve">follows </w:t>
      </w:r>
      <w:r w:rsidR="00B958DF">
        <w:rPr>
          <w:lang w:val="en-US"/>
        </w:rPr>
        <w:t xml:space="preserve">a </w:t>
      </w:r>
      <w:r>
        <w:rPr>
          <w:lang w:val="en-US"/>
        </w:rPr>
        <w:t xml:space="preserve">multinomial distribution the </w:t>
      </w:r>
      <w:r w:rsidR="00C97E34" w:rsidRPr="002E6A38">
        <w:t xml:space="preserve">likelihood </w:t>
      </w:r>
      <w:r w:rsidR="009B537E">
        <w:rPr>
          <w:lang w:val="en-US"/>
        </w:rPr>
        <w:t>is</w:t>
      </w:r>
    </w:p>
    <w:p w14:paraId="027D8569" w14:textId="5BE93FDF" w:rsidR="00C97E34" w:rsidRPr="00421932" w:rsidRDefault="00EE11D6" w:rsidP="00D574B7">
      <w:pPr>
        <w:pStyle w:val="BodyTextIndent"/>
        <w:spacing w:line="240" w:lineRule="auto"/>
        <w:ind w:firstLine="0"/>
        <w:jc w:val="center"/>
        <w:rPr>
          <w:lang w:val="en-US"/>
        </w:rPr>
      </w:pPr>
      <w:r w:rsidRPr="00436264">
        <w:rPr>
          <w:position w:val="-28"/>
          <w:lang w:val="en-US"/>
        </w:rPr>
        <w:object w:dxaOrig="4900" w:dyaOrig="680" w14:anchorId="64C2A0F2">
          <v:shape id="_x0000_i1040" type="#_x0000_t75" style="width:245.25pt;height:34.5pt" o:ole="">
            <v:imagedata r:id="rId37" o:title=""/>
          </v:shape>
          <o:OLEObject Type="Embed" ProgID="Equation.DSMT4" ShapeID="_x0000_i1040" DrawAspect="Content" ObjectID="_1621190606" r:id="rId38"/>
        </w:object>
      </w:r>
      <w:r w:rsidR="00896936">
        <w:rPr>
          <w:lang w:val="en-US"/>
        </w:rPr>
        <w:t>.</w:t>
      </w:r>
    </w:p>
    <w:p w14:paraId="57A319E4" w14:textId="7269533C" w:rsidR="00C97E34" w:rsidRPr="00421932" w:rsidRDefault="00074729" w:rsidP="00766ACA">
      <w:pPr>
        <w:jc w:val="both"/>
        <w:rPr>
          <w:rFonts w:ascii="Times New Roman" w:hAnsi="Times New Roman" w:cs="Times New Roman"/>
        </w:rPr>
      </w:pPr>
      <w:r>
        <w:rPr>
          <w:rFonts w:ascii="Times New Roman" w:hAnsi="Times New Roman" w:cs="Times New Roman"/>
          <w:lang w:eastAsia="ko-KR"/>
        </w:rPr>
        <w:t>W</w:t>
      </w:r>
      <w:r w:rsidR="00C97E34" w:rsidRPr="00421932">
        <w:rPr>
          <w:rFonts w:ascii="Times New Roman" w:hAnsi="Times New Roman" w:cs="Times New Roman"/>
          <w:lang w:eastAsia="ko-KR"/>
        </w:rPr>
        <w:t xml:space="preserve">e </w:t>
      </w:r>
      <w:r w:rsidR="00C05330">
        <w:rPr>
          <w:rFonts w:ascii="Times New Roman" w:hAnsi="Times New Roman" w:cs="Times New Roman"/>
          <w:lang w:eastAsia="ko-KR"/>
        </w:rPr>
        <w:t xml:space="preserve">use </w:t>
      </w:r>
      <w:r w:rsidR="00B43CD9">
        <w:rPr>
          <w:rFonts w:ascii="Times New Roman" w:hAnsi="Times New Roman" w:cs="Times New Roman"/>
          <w:lang w:eastAsia="ko-KR"/>
        </w:rPr>
        <w:t xml:space="preserve">a </w:t>
      </w:r>
      <w:r w:rsidR="00C05330">
        <w:rPr>
          <w:rFonts w:ascii="Times New Roman" w:hAnsi="Times New Roman" w:cs="Times New Roman"/>
          <w:lang w:eastAsia="ko-KR"/>
        </w:rPr>
        <w:t xml:space="preserve">Bayesian approach and </w:t>
      </w:r>
      <w:r w:rsidR="00C97E34" w:rsidRPr="00421932">
        <w:rPr>
          <w:rFonts w:ascii="Times New Roman" w:hAnsi="Times New Roman" w:cs="Times New Roman"/>
          <w:lang w:eastAsia="ko-KR"/>
        </w:rPr>
        <w:t xml:space="preserve">assume </w:t>
      </w:r>
      <w:r w:rsidR="00C47348" w:rsidRPr="00421932">
        <w:rPr>
          <w:rFonts w:ascii="Times New Roman" w:hAnsi="Times New Roman" w:cs="Times New Roman"/>
          <w:position w:val="-14"/>
        </w:rPr>
        <w:object w:dxaOrig="2659" w:dyaOrig="400" w14:anchorId="3A39BF94">
          <v:shape id="_x0000_i1041" type="#_x0000_t75" style="width:132pt;height:19.5pt" o:ole="">
            <v:imagedata r:id="rId39" o:title=""/>
          </v:shape>
          <o:OLEObject Type="Embed" ProgID="Equation.DSMT4" ShapeID="_x0000_i1041" DrawAspect="Content" ObjectID="_1621190607" r:id="rId40"/>
        </w:object>
      </w:r>
      <w:r w:rsidR="008645DA" w:rsidRPr="00421932">
        <w:rPr>
          <w:rFonts w:ascii="Times New Roman" w:hAnsi="Times New Roman" w:cs="Times New Roman"/>
        </w:rPr>
        <w:t xml:space="preserve"> </w:t>
      </w:r>
      <w:r w:rsidR="003728EE" w:rsidRPr="00421932">
        <w:rPr>
          <w:rFonts w:ascii="Times New Roman" w:hAnsi="Times New Roman" w:cs="Times New Roman"/>
        </w:rPr>
        <w:t>prior on</w:t>
      </w:r>
      <w:r w:rsidR="008645DA" w:rsidRPr="00421932">
        <w:rPr>
          <w:rFonts w:ascii="Times New Roman" w:hAnsi="Times New Roman" w:cs="Times New Roman"/>
        </w:rPr>
        <w:t xml:space="preserve"> </w:t>
      </w:r>
      <w:r w:rsidR="004348DB" w:rsidRPr="00713AD0">
        <w:rPr>
          <w:rFonts w:ascii="Times New Roman" w:hAnsi="Times New Roman" w:cs="Times New Roman"/>
          <w:position w:val="-14"/>
        </w:rPr>
        <w:object w:dxaOrig="1900" w:dyaOrig="400" w14:anchorId="7CBDDD7C">
          <v:shape id="_x0000_i1042" type="#_x0000_t75" style="width:94.5pt;height:20.25pt" o:ole="">
            <v:imagedata r:id="rId41" o:title=""/>
          </v:shape>
          <o:OLEObject Type="Embed" ProgID="Equation.DSMT4" ShapeID="_x0000_i1042" DrawAspect="Content" ObjectID="_1621190608" r:id="rId42"/>
        </w:object>
      </w:r>
      <w:r w:rsidR="00D574B7" w:rsidRPr="00421932">
        <w:rPr>
          <w:rFonts w:ascii="Times New Roman" w:hAnsi="Times New Roman" w:cs="Times New Roman"/>
          <w:lang w:eastAsia="ko-KR"/>
        </w:rPr>
        <w:t xml:space="preserve">. </w:t>
      </w:r>
      <w:r w:rsidR="00A1201D" w:rsidRPr="00421932">
        <w:rPr>
          <w:rFonts w:ascii="Times New Roman" w:hAnsi="Times New Roman" w:cs="Times New Roman"/>
        </w:rPr>
        <w:t xml:space="preserve">The </w:t>
      </w:r>
      <w:proofErr w:type="spellStart"/>
      <w:r w:rsidR="00A1201D" w:rsidRPr="00421932">
        <w:rPr>
          <w:rFonts w:ascii="Times New Roman" w:hAnsi="Times New Roman" w:cs="Times New Roman"/>
        </w:rPr>
        <w:t>Dirichlet</w:t>
      </w:r>
      <w:proofErr w:type="spellEnd"/>
      <w:r w:rsidR="00A1201D" w:rsidRPr="00421932">
        <w:rPr>
          <w:rFonts w:ascii="Times New Roman" w:hAnsi="Times New Roman" w:cs="Times New Roman"/>
        </w:rPr>
        <w:t xml:space="preserve"> is the conjugate prior for </w:t>
      </w:r>
      <w:r w:rsidR="00C97E34" w:rsidRPr="00421932">
        <w:rPr>
          <w:rFonts w:ascii="Times New Roman" w:hAnsi="Times New Roman" w:cs="Times New Roman"/>
        </w:rPr>
        <w:t xml:space="preserve">multinomial distribution </w:t>
      </w:r>
      <w:r w:rsidR="008645DA" w:rsidRPr="00421932">
        <w:rPr>
          <w:rFonts w:ascii="Times New Roman" w:hAnsi="Times New Roman" w:cs="Times New Roman"/>
        </w:rPr>
        <w:t xml:space="preserve">with posterior distribution computed as </w:t>
      </w:r>
      <w:r w:rsidR="00C97E34" w:rsidRPr="00421932">
        <w:rPr>
          <w:rFonts w:ascii="Times New Roman" w:hAnsi="Times New Roman" w:cs="Times New Roman"/>
        </w:rPr>
        <w:t xml:space="preserve"> </w:t>
      </w:r>
    </w:p>
    <w:p w14:paraId="2725370A" w14:textId="42DD79A9" w:rsidR="00C97E34" w:rsidRPr="00421932" w:rsidRDefault="002506FB" w:rsidP="00C05330">
      <w:pPr>
        <w:jc w:val="center"/>
        <w:rPr>
          <w:rFonts w:ascii="Times New Roman" w:hAnsi="Times New Roman" w:cs="Times New Roman"/>
        </w:rPr>
      </w:pPr>
      <w:r w:rsidRPr="00713AD0">
        <w:rPr>
          <w:rFonts w:ascii="Times New Roman" w:hAnsi="Times New Roman" w:cs="Times New Roman"/>
          <w:position w:val="-14"/>
        </w:rPr>
        <w:object w:dxaOrig="8360" w:dyaOrig="400" w14:anchorId="74362720">
          <v:shape id="_x0000_i1043" type="#_x0000_t75" style="width:421.5pt;height:19.5pt" o:ole="">
            <v:imagedata r:id="rId43" o:title=""/>
          </v:shape>
          <o:OLEObject Type="Embed" ProgID="Equation.DSMT4" ShapeID="_x0000_i1043" DrawAspect="Content" ObjectID="_1621190609" r:id="rId44"/>
        </w:object>
      </w:r>
      <w:r w:rsidR="00A1201D" w:rsidRPr="00421932">
        <w:rPr>
          <w:rFonts w:ascii="Times New Roman" w:hAnsi="Times New Roman" w:cs="Times New Roman"/>
        </w:rPr>
        <w:t>.</w:t>
      </w:r>
    </w:p>
    <w:p w14:paraId="1189C14C" w14:textId="3FC197D7" w:rsidR="002D1D02" w:rsidRPr="00B43CD9" w:rsidRDefault="007D63A8" w:rsidP="00A56EB7">
      <w:pPr>
        <w:jc w:val="both"/>
        <w:rPr>
          <w:rFonts w:ascii="Times New Roman" w:hAnsi="Times New Roman" w:cs="Times New Roman"/>
        </w:rPr>
      </w:pPr>
      <w:r w:rsidRPr="00421932">
        <w:rPr>
          <w:rFonts w:ascii="Times New Roman" w:hAnsi="Times New Roman" w:cs="Times New Roman"/>
          <w:lang w:eastAsia="ko-KR"/>
        </w:rPr>
        <w:t xml:space="preserve">To </w:t>
      </w:r>
      <w:r w:rsidR="00C05330">
        <w:rPr>
          <w:rFonts w:ascii="Times New Roman" w:hAnsi="Times New Roman" w:cs="Times New Roman"/>
          <w:lang w:eastAsia="ko-KR"/>
        </w:rPr>
        <w:t xml:space="preserve">use the information on </w:t>
      </w:r>
      <w:r w:rsidR="004F5406" w:rsidRPr="00421932">
        <w:rPr>
          <w:rFonts w:ascii="Times New Roman" w:hAnsi="Times New Roman" w:cs="Times New Roman"/>
          <w:lang w:eastAsia="ko-KR"/>
        </w:rPr>
        <w:t xml:space="preserve">monotonicity </w:t>
      </w:r>
      <w:r w:rsidR="00C05330">
        <w:rPr>
          <w:rFonts w:ascii="Times New Roman" w:hAnsi="Times New Roman" w:cs="Times New Roman"/>
          <w:lang w:eastAsia="ko-KR"/>
        </w:rPr>
        <w:t xml:space="preserve">of response and </w:t>
      </w:r>
      <w:r w:rsidR="004F5406" w:rsidRPr="00421932">
        <w:rPr>
          <w:rFonts w:ascii="Times New Roman" w:hAnsi="Times New Roman" w:cs="Times New Roman"/>
          <w:lang w:eastAsia="ko-KR"/>
        </w:rPr>
        <w:t xml:space="preserve">toxicity </w:t>
      </w:r>
      <w:r w:rsidR="006C1396">
        <w:rPr>
          <w:rFonts w:ascii="Times New Roman" w:hAnsi="Times New Roman" w:cs="Times New Roman"/>
          <w:lang w:eastAsia="ko-KR"/>
        </w:rPr>
        <w:t>with</w:t>
      </w:r>
      <w:r w:rsidR="00E72FC6">
        <w:rPr>
          <w:rFonts w:ascii="Times New Roman" w:hAnsi="Times New Roman" w:cs="Times New Roman"/>
          <w:lang w:eastAsia="ko-KR"/>
        </w:rPr>
        <w:t xml:space="preserve"> dose </w:t>
      </w:r>
      <w:r w:rsidR="004F5406" w:rsidRPr="00421932">
        <w:rPr>
          <w:rFonts w:ascii="Times New Roman" w:hAnsi="Times New Roman" w:cs="Times New Roman"/>
          <w:lang w:eastAsia="ko-KR"/>
        </w:rPr>
        <w:t xml:space="preserve">within </w:t>
      </w:r>
      <w:r w:rsidR="00E72FC6">
        <w:rPr>
          <w:rFonts w:ascii="Times New Roman" w:hAnsi="Times New Roman" w:cs="Times New Roman"/>
          <w:lang w:eastAsia="ko-KR"/>
        </w:rPr>
        <w:t xml:space="preserve">each </w:t>
      </w:r>
      <w:r w:rsidR="004F5406" w:rsidRPr="00421932">
        <w:rPr>
          <w:rFonts w:ascii="Times New Roman" w:hAnsi="Times New Roman" w:cs="Times New Roman"/>
          <w:lang w:eastAsia="ko-KR"/>
        </w:rPr>
        <w:t xml:space="preserve">group </w:t>
      </w:r>
      <w:r w:rsidR="006C1396">
        <w:rPr>
          <w:rFonts w:ascii="Times New Roman" w:hAnsi="Times New Roman" w:cs="Times New Roman"/>
          <w:lang w:eastAsia="ko-KR"/>
        </w:rPr>
        <w:lastRenderedPageBreak/>
        <w:t>and among g</w:t>
      </w:r>
      <w:r w:rsidR="004F5406" w:rsidRPr="00421932">
        <w:rPr>
          <w:rFonts w:ascii="Times New Roman" w:hAnsi="Times New Roman" w:cs="Times New Roman"/>
          <w:lang w:eastAsia="ko-KR"/>
        </w:rPr>
        <w:t>roup</w:t>
      </w:r>
      <w:r w:rsidR="009207FF" w:rsidRPr="00421932">
        <w:rPr>
          <w:rFonts w:ascii="Times New Roman" w:hAnsi="Times New Roman" w:cs="Times New Roman"/>
          <w:lang w:eastAsia="ko-KR"/>
        </w:rPr>
        <w:t>s</w:t>
      </w:r>
      <w:r w:rsidR="004F5406" w:rsidRPr="00421932">
        <w:rPr>
          <w:rFonts w:ascii="Times New Roman" w:hAnsi="Times New Roman" w:cs="Times New Roman"/>
          <w:lang w:eastAsia="ko-KR"/>
        </w:rPr>
        <w:t>, w</w:t>
      </w:r>
      <w:r w:rsidR="00A1201D" w:rsidRPr="00421932">
        <w:rPr>
          <w:rFonts w:ascii="Times New Roman" w:hAnsi="Times New Roman" w:cs="Times New Roman"/>
          <w:lang w:eastAsia="ko-KR"/>
        </w:rPr>
        <w:t>e use the</w:t>
      </w:r>
      <w:r w:rsidR="00C97E34" w:rsidRPr="00421932">
        <w:rPr>
          <w:rFonts w:ascii="Times New Roman" w:hAnsi="Times New Roman" w:cs="Times New Roman"/>
          <w:lang w:eastAsia="ko-KR"/>
        </w:rPr>
        <w:t xml:space="preserve"> Bayesian isotonic transformation (Dunson and </w:t>
      </w:r>
      <w:proofErr w:type="spellStart"/>
      <w:r w:rsidR="00C97E34" w:rsidRPr="00421932">
        <w:rPr>
          <w:rFonts w:ascii="Times New Roman" w:hAnsi="Times New Roman" w:cs="Times New Roman"/>
          <w:lang w:eastAsia="ko-KR"/>
        </w:rPr>
        <w:t>Neelon</w:t>
      </w:r>
      <w:proofErr w:type="spellEnd"/>
      <w:r w:rsidR="00C97E34" w:rsidRPr="00421932">
        <w:rPr>
          <w:rFonts w:ascii="Times New Roman" w:hAnsi="Times New Roman" w:cs="Times New Roman"/>
          <w:lang w:eastAsia="ko-KR"/>
        </w:rPr>
        <w:t xml:space="preserve">, 2003), to project from </w:t>
      </w:r>
      <w:r w:rsidR="00AA733A" w:rsidRPr="00421932">
        <w:rPr>
          <w:rFonts w:ascii="Times New Roman" w:hAnsi="Times New Roman" w:cs="Times New Roman"/>
          <w:position w:val="-4"/>
        </w:rPr>
        <w:object w:dxaOrig="639" w:dyaOrig="300" w14:anchorId="5C87E538">
          <v:shape id="_x0000_i1044" type="#_x0000_t75" style="width:32.25pt;height:15pt" o:ole="">
            <v:imagedata r:id="rId45" o:title=""/>
          </v:shape>
          <o:OLEObject Type="Embed" ProgID="Equation.DSMT4" ShapeID="_x0000_i1044" DrawAspect="Content" ObjectID="_1621190610" r:id="rId46"/>
        </w:object>
      </w:r>
      <w:r w:rsidR="00E72FC6">
        <w:rPr>
          <w:rFonts w:ascii="Times New Roman" w:hAnsi="Times New Roman" w:cs="Times New Roman"/>
        </w:rPr>
        <w:t xml:space="preserve"> in</w:t>
      </w:r>
      <w:r w:rsidR="00C97E34" w:rsidRPr="00421932">
        <w:rPr>
          <w:rFonts w:ascii="Times New Roman" w:hAnsi="Times New Roman" w:cs="Times New Roman"/>
        </w:rPr>
        <w:t xml:space="preserve">to the restricted space </w:t>
      </w:r>
      <w:r w:rsidR="00C97E34" w:rsidRPr="00421932">
        <w:rPr>
          <w:rFonts w:ascii="Times New Roman" w:hAnsi="Times New Roman" w:cs="Times New Roman"/>
          <w:i/>
        </w:rPr>
        <w:t>Ω</w:t>
      </w:r>
      <w:r w:rsidR="00C97E34" w:rsidRPr="00421932">
        <w:rPr>
          <w:rFonts w:ascii="Times New Roman" w:hAnsi="Times New Roman" w:cs="Times New Roman"/>
          <w:spacing w:val="-20"/>
        </w:rPr>
        <w:t xml:space="preserve"> </w:t>
      </w:r>
      <w:r w:rsidR="00C97E34" w:rsidRPr="00421932">
        <w:rPr>
          <w:rFonts w:ascii="Times New Roman" w:hAnsi="Times New Roman" w:cs="Times New Roman"/>
        </w:rPr>
        <w:t>using</w:t>
      </w:r>
      <w:r w:rsidR="00C97E34" w:rsidRPr="00421932">
        <w:rPr>
          <w:rFonts w:ascii="Times New Roman" w:hAnsi="Times New Roman" w:cs="Times New Roman"/>
          <w:spacing w:val="-13"/>
        </w:rPr>
        <w:t xml:space="preserve"> </w:t>
      </w:r>
      <w:r w:rsidR="00C97E34" w:rsidRPr="00421932">
        <w:rPr>
          <w:rFonts w:ascii="Times New Roman" w:hAnsi="Times New Roman" w:cs="Times New Roman"/>
        </w:rPr>
        <w:t>a</w:t>
      </w:r>
      <w:r w:rsidR="00C97E34" w:rsidRPr="00421932">
        <w:rPr>
          <w:rFonts w:ascii="Times New Roman" w:hAnsi="Times New Roman" w:cs="Times New Roman"/>
          <w:spacing w:val="-9"/>
        </w:rPr>
        <w:t xml:space="preserve"> </w:t>
      </w:r>
      <w:r w:rsidR="00C97E34" w:rsidRPr="00421932">
        <w:rPr>
          <w:rFonts w:ascii="Times New Roman" w:hAnsi="Times New Roman" w:cs="Times New Roman"/>
        </w:rPr>
        <w:t>minimal distance</w:t>
      </w:r>
      <w:r w:rsidR="00C97E34" w:rsidRPr="00421932">
        <w:rPr>
          <w:rFonts w:ascii="Times New Roman" w:hAnsi="Times New Roman" w:cs="Times New Roman"/>
          <w:spacing w:val="-7"/>
        </w:rPr>
        <w:t xml:space="preserve"> </w:t>
      </w:r>
      <w:r w:rsidR="00165C15">
        <w:rPr>
          <w:rFonts w:ascii="Times New Roman" w:hAnsi="Times New Roman" w:cs="Times New Roman"/>
        </w:rPr>
        <w:t xml:space="preserve">mapping. </w:t>
      </w:r>
      <w:r w:rsidR="00F32D99">
        <w:rPr>
          <w:rFonts w:ascii="Times New Roman" w:hAnsi="Times New Roman" w:cs="Times New Roman"/>
        </w:rPr>
        <w:t xml:space="preserve">The number of dimensions in </w:t>
      </w:r>
      <w:r w:rsidR="00F32D99" w:rsidRPr="00421932">
        <w:rPr>
          <w:rFonts w:ascii="Times New Roman" w:hAnsi="Times New Roman" w:cs="Times New Roman"/>
          <w:position w:val="-4"/>
        </w:rPr>
        <w:object w:dxaOrig="639" w:dyaOrig="300" w14:anchorId="0EA28BD7">
          <v:shape id="_x0000_i1045" type="#_x0000_t75" style="width:32.25pt;height:15pt" o:ole="">
            <v:imagedata r:id="rId45" o:title=""/>
          </v:shape>
          <o:OLEObject Type="Embed" ProgID="Equation.DSMT4" ShapeID="_x0000_i1045" DrawAspect="Content" ObjectID="_1621190611" r:id="rId47"/>
        </w:object>
      </w:r>
      <w:r w:rsidR="00F32D99">
        <w:rPr>
          <w:rFonts w:ascii="Times New Roman" w:hAnsi="Times New Roman" w:cs="Times New Roman"/>
        </w:rPr>
        <w:t xml:space="preserve">, </w:t>
      </w:r>
      <w:r w:rsidR="00F32D99" w:rsidRPr="00F32D99">
        <w:rPr>
          <w:rFonts w:ascii="Times New Roman" w:hAnsi="Times New Roman" w:cs="Times New Roman"/>
          <w:position w:val="-6"/>
        </w:rPr>
        <w:object w:dxaOrig="859" w:dyaOrig="279" w14:anchorId="42E557D1">
          <v:shape id="_x0000_i1046" type="#_x0000_t75" style="width:43.5pt;height:14.25pt" o:ole="">
            <v:imagedata r:id="rId48" o:title=""/>
          </v:shape>
          <o:OLEObject Type="Embed" ProgID="Equation.DSMT4" ShapeID="_x0000_i1046" DrawAspect="Content" ObjectID="_1621190612" r:id="rId49"/>
        </w:object>
      </w:r>
      <w:r w:rsidR="00F32D99">
        <w:rPr>
          <w:rFonts w:ascii="Times New Roman" w:hAnsi="Times New Roman" w:cs="Times New Roman"/>
        </w:rPr>
        <w:t xml:space="preserve">, is the number of </w:t>
      </w:r>
      <w:r w:rsidR="00F32D99" w:rsidRPr="00642891">
        <w:rPr>
          <w:rFonts w:ascii="Times New Roman" w:eastAsia="PMingLiU" w:hAnsi="Times New Roman" w:cs="Times New Roman"/>
          <w:kern w:val="0"/>
          <w:szCs w:val="24"/>
          <w:lang w:eastAsia="en-US"/>
        </w:rPr>
        <w:t>group</w:t>
      </w:r>
      <w:r w:rsidR="00F32D99">
        <w:rPr>
          <w:rFonts w:ascii="Times New Roman" w:eastAsia="PMingLiU" w:hAnsi="Times New Roman" w:cs="Times New Roman"/>
          <w:kern w:val="0"/>
          <w:szCs w:val="24"/>
          <w:lang w:eastAsia="en-US"/>
        </w:rPr>
        <w:t>s</w:t>
      </w:r>
      <w:r w:rsidR="00F32D99" w:rsidRPr="00642891">
        <w:rPr>
          <w:rFonts w:ascii="Times New Roman" w:eastAsia="PMingLiU" w:hAnsi="Times New Roman" w:cs="Times New Roman"/>
          <w:kern w:val="0"/>
          <w:szCs w:val="24"/>
          <w:lang w:eastAsia="en-US"/>
        </w:rPr>
        <w:t xml:space="preserve">, </w:t>
      </w:r>
      <w:r w:rsidR="00F32D99" w:rsidRPr="00E96575">
        <w:rPr>
          <w:rFonts w:ascii="Times New Roman" w:eastAsia="PMingLiU" w:hAnsi="Times New Roman" w:cs="Times New Roman"/>
          <w:i/>
          <w:kern w:val="0"/>
          <w:szCs w:val="24"/>
          <w:lang w:eastAsia="en-US"/>
        </w:rPr>
        <w:t>I</w:t>
      </w:r>
      <w:r w:rsidR="00F32D99" w:rsidRPr="00642891">
        <w:rPr>
          <w:rFonts w:ascii="Times New Roman" w:eastAsia="PMingLiU" w:hAnsi="Times New Roman" w:cs="Times New Roman"/>
          <w:kern w:val="0"/>
          <w:szCs w:val="24"/>
          <w:lang w:eastAsia="en-US"/>
        </w:rPr>
        <w:t xml:space="preserve">, </w:t>
      </w:r>
      <w:r w:rsidR="00F32D99">
        <w:rPr>
          <w:rFonts w:ascii="Times New Roman" w:eastAsia="PMingLiU" w:hAnsi="Times New Roman" w:cs="Times New Roman"/>
          <w:kern w:val="0"/>
          <w:szCs w:val="24"/>
          <w:lang w:eastAsia="en-US"/>
        </w:rPr>
        <w:t xml:space="preserve">multiplied by the number of doses in each group, </w:t>
      </w:r>
      <w:r w:rsidR="00F32D99">
        <w:rPr>
          <w:rFonts w:ascii="Times New Roman" w:eastAsia="PMingLiU" w:hAnsi="Times New Roman" w:cs="Times New Roman"/>
          <w:i/>
          <w:kern w:val="0"/>
          <w:szCs w:val="24"/>
          <w:lang w:eastAsia="en-US"/>
        </w:rPr>
        <w:t>K</w:t>
      </w:r>
      <w:r w:rsidR="00F32D99">
        <w:rPr>
          <w:rFonts w:ascii="Times New Roman" w:eastAsia="PMingLiU" w:hAnsi="Times New Roman" w:cs="Times New Roman"/>
          <w:kern w:val="0"/>
          <w:szCs w:val="24"/>
          <w:lang w:eastAsia="en-US"/>
        </w:rPr>
        <w:t xml:space="preserve">, and multiplied by </w:t>
      </w:r>
      <w:r w:rsidR="00237DA1">
        <w:rPr>
          <w:rFonts w:ascii="Times New Roman" w:eastAsia="PMingLiU" w:hAnsi="Times New Roman" w:cs="Times New Roman"/>
          <w:kern w:val="0"/>
          <w:szCs w:val="24"/>
          <w:lang w:eastAsia="en-US"/>
        </w:rPr>
        <w:t xml:space="preserve">3, </w:t>
      </w:r>
      <w:r w:rsidR="00F32D99">
        <w:rPr>
          <w:rFonts w:ascii="Times New Roman" w:eastAsia="PMingLiU" w:hAnsi="Times New Roman" w:cs="Times New Roman"/>
          <w:kern w:val="0"/>
          <w:szCs w:val="24"/>
          <w:lang w:eastAsia="en-US"/>
        </w:rPr>
        <w:t xml:space="preserve">the number of degrees of freedom in the 2x2 table </w:t>
      </w:r>
      <w:r w:rsidR="00237DA1">
        <w:rPr>
          <w:rFonts w:ascii="Times New Roman" w:eastAsia="PMingLiU" w:hAnsi="Times New Roman" w:cs="Times New Roman"/>
          <w:kern w:val="0"/>
          <w:szCs w:val="24"/>
          <w:lang w:eastAsia="en-US"/>
        </w:rPr>
        <w:t>as</w:t>
      </w:r>
      <w:r w:rsidR="00F32D99">
        <w:rPr>
          <w:rFonts w:ascii="Times New Roman" w:eastAsia="PMingLiU" w:hAnsi="Times New Roman" w:cs="Times New Roman"/>
          <w:kern w:val="0"/>
          <w:szCs w:val="24"/>
          <w:lang w:eastAsia="en-US"/>
        </w:rPr>
        <w:t xml:space="preserve"> </w:t>
      </w:r>
      <w:r w:rsidR="00F32D99" w:rsidRPr="00F32D99">
        <w:rPr>
          <w:rFonts w:ascii="Times New Roman" w:hAnsi="Times New Roman" w:cs="Times New Roman"/>
          <w:position w:val="-12"/>
        </w:rPr>
        <w:object w:dxaOrig="2420" w:dyaOrig="360" w14:anchorId="253E02A6">
          <v:shape id="_x0000_i1047" type="#_x0000_t75" style="width:120.75pt;height:18pt" o:ole="">
            <v:imagedata r:id="rId50" o:title=""/>
          </v:shape>
          <o:OLEObject Type="Embed" ProgID="Equation.DSMT4" ShapeID="_x0000_i1047" DrawAspect="Content" ObjectID="_1621190613" r:id="rId51"/>
        </w:object>
      </w:r>
      <w:r w:rsidR="00F32D99">
        <w:rPr>
          <w:rFonts w:ascii="Times New Roman" w:hAnsi="Times New Roman" w:cs="Times New Roman"/>
        </w:rPr>
        <w:t>. T</w:t>
      </w:r>
      <w:r w:rsidR="00165C15">
        <w:rPr>
          <w:rFonts w:ascii="Times New Roman" w:hAnsi="Times New Roman" w:cs="Times New Roman"/>
        </w:rPr>
        <w:t xml:space="preserve">he restricted space </w:t>
      </w:r>
      <w:r w:rsidR="002B584D" w:rsidRPr="00421932">
        <w:rPr>
          <w:rFonts w:ascii="Times New Roman" w:hAnsi="Times New Roman" w:cs="Times New Roman"/>
          <w:position w:val="-4"/>
        </w:rPr>
        <w:object w:dxaOrig="1100" w:dyaOrig="300" w14:anchorId="016AA453">
          <v:shape id="_x0000_i1048" type="#_x0000_t75" style="width:55.5pt;height:15pt" o:ole="">
            <v:imagedata r:id="rId52" o:title=""/>
          </v:shape>
          <o:OLEObject Type="Embed" ProgID="Equation.DSMT4" ShapeID="_x0000_i1048" DrawAspect="Content" ObjectID="_1621190614" r:id="rId53"/>
        </w:object>
      </w:r>
      <w:r w:rsidR="00165C15">
        <w:rPr>
          <w:rFonts w:ascii="Times New Roman" w:hAnsi="Times New Roman" w:cs="Times New Roman"/>
        </w:rPr>
        <w:t xml:space="preserve"> is a </w:t>
      </w:r>
      <w:r w:rsidR="00E3652B" w:rsidRPr="00421932">
        <w:rPr>
          <w:rFonts w:ascii="Times New Roman" w:hAnsi="Times New Roman" w:cs="Times New Roman"/>
        </w:rPr>
        <w:t xml:space="preserve">set of vectors </w:t>
      </w:r>
      <w:r w:rsidR="006D7D02">
        <w:rPr>
          <w:rFonts w:ascii="Times New Roman" w:hAnsi="Times New Roman" w:cs="Times New Roman"/>
        </w:rPr>
        <w:t xml:space="preserve">of multinomial </w:t>
      </w:r>
      <w:r w:rsidR="006D7D02" w:rsidRPr="00B43CD9">
        <w:rPr>
          <w:rFonts w:ascii="Times New Roman" w:hAnsi="Times New Roman" w:cs="Times New Roman"/>
        </w:rPr>
        <w:t xml:space="preserve">probabilities </w:t>
      </w:r>
      <w:r w:rsidR="00E3652B" w:rsidRPr="00B43CD9">
        <w:rPr>
          <w:rFonts w:ascii="Times New Roman" w:hAnsi="Times New Roman" w:cs="Times New Roman"/>
        </w:rPr>
        <w:t>such</w:t>
      </w:r>
      <w:r w:rsidR="009B687A" w:rsidRPr="00B43CD9">
        <w:rPr>
          <w:rFonts w:ascii="Times New Roman" w:hAnsi="Times New Roman" w:cs="Times New Roman"/>
        </w:rPr>
        <w:t xml:space="preserve"> that</w:t>
      </w:r>
      <w:r w:rsidR="00E3652B" w:rsidRPr="00B43CD9">
        <w:rPr>
          <w:rFonts w:ascii="Times New Roman" w:hAnsi="Times New Roman" w:cs="Times New Roman"/>
        </w:rPr>
        <w:t xml:space="preserve"> </w:t>
      </w:r>
    </w:p>
    <w:p w14:paraId="554B45C2" w14:textId="77777777" w:rsidR="008C0A90" w:rsidRPr="00B43CD9" w:rsidRDefault="008C0A90" w:rsidP="008C0A90">
      <w:pPr>
        <w:pStyle w:val="ListParagraph"/>
        <w:numPr>
          <w:ilvl w:val="0"/>
          <w:numId w:val="17"/>
        </w:numPr>
        <w:ind w:leftChars="0"/>
        <w:rPr>
          <w:rFonts w:ascii="Times New Roman" w:hAnsi="Times New Roman" w:cs="Times New Roman"/>
          <w:lang w:eastAsia="ko-KR"/>
        </w:rPr>
      </w:pPr>
      <w:r w:rsidRPr="00B43CD9">
        <w:rPr>
          <w:rFonts w:ascii="Times New Roman" w:hAnsi="Times New Roman" w:cs="Times New Roman"/>
          <w:position w:val="-12"/>
        </w:rPr>
        <w:object w:dxaOrig="2180" w:dyaOrig="360" w14:anchorId="6A3571B2">
          <v:shape id="_x0000_i1049" type="#_x0000_t75" style="width:111pt;height:18pt" o:ole="">
            <v:imagedata r:id="rId54" o:title=""/>
          </v:shape>
          <o:OLEObject Type="Embed" ProgID="Equation.DSMT4" ShapeID="_x0000_i1049" DrawAspect="Content" ObjectID="_1621190615" r:id="rId55"/>
        </w:object>
      </w:r>
      <w:r w:rsidRPr="00B43CD9">
        <w:rPr>
          <w:rFonts w:ascii="Times New Roman" w:hAnsi="Times New Roman" w:cs="Times New Roman"/>
          <w:lang w:eastAsia="ko-KR"/>
        </w:rPr>
        <w:t xml:space="preserve">, </w:t>
      </w:r>
      <w:r w:rsidRPr="00B43CD9">
        <w:rPr>
          <w:rFonts w:ascii="Times New Roman" w:hAnsi="Times New Roman" w:cs="Times New Roman"/>
          <w:position w:val="-10"/>
        </w:rPr>
        <w:object w:dxaOrig="1180" w:dyaOrig="320" w14:anchorId="1F57A93C">
          <v:shape id="_x0000_i1050" type="#_x0000_t75" style="width:59.25pt;height:15.75pt" o:ole="">
            <v:imagedata r:id="rId56" o:title=""/>
          </v:shape>
          <o:OLEObject Type="Embed" ProgID="Equation.DSMT4" ShapeID="_x0000_i1050" DrawAspect="Content" ObjectID="_1621190616" r:id="rId57"/>
        </w:object>
      </w:r>
      <w:r w:rsidRPr="00B43CD9">
        <w:rPr>
          <w:rFonts w:ascii="Times New Roman" w:hAnsi="Times New Roman" w:cs="Times New Roman"/>
          <w:lang w:eastAsia="ko-KR"/>
        </w:rPr>
        <w:t xml:space="preserve">;              </w:t>
      </w:r>
      <w:r w:rsidRPr="00B43CD9">
        <w:rPr>
          <w:rFonts w:ascii="Times New Roman" w:hAnsi="Times New Roman" w:cs="Times New Roman"/>
          <w:lang w:eastAsia="ko-KR"/>
        </w:rPr>
        <w:tab/>
      </w:r>
      <w:r w:rsidRPr="00B43CD9">
        <w:rPr>
          <w:rFonts w:ascii="Times New Roman" w:hAnsi="Times New Roman" w:cs="Times New Roman"/>
          <w:lang w:eastAsia="ko-KR"/>
        </w:rPr>
        <w:tab/>
        <w:t xml:space="preserve"> </w:t>
      </w:r>
    </w:p>
    <w:p w14:paraId="43BFFD2A" w14:textId="77777777" w:rsidR="008C0A90" w:rsidRPr="00B43CD9" w:rsidRDefault="008C0A90" w:rsidP="008C0A90">
      <w:pPr>
        <w:pStyle w:val="ListParagraph"/>
        <w:numPr>
          <w:ilvl w:val="0"/>
          <w:numId w:val="17"/>
        </w:numPr>
        <w:ind w:leftChars="0"/>
        <w:rPr>
          <w:rFonts w:ascii="Times New Roman" w:hAnsi="Times New Roman" w:cs="Times New Roman"/>
          <w:lang w:eastAsia="ko-KR"/>
        </w:rPr>
      </w:pPr>
      <w:r w:rsidRPr="00B43CD9">
        <w:rPr>
          <w:rFonts w:ascii="Times New Roman" w:hAnsi="Times New Roman" w:cs="Times New Roman"/>
          <w:position w:val="-12"/>
        </w:rPr>
        <w:object w:dxaOrig="2200" w:dyaOrig="360" w14:anchorId="01042809">
          <v:shape id="_x0000_i1051" type="#_x0000_t75" style="width:111.75pt;height:18pt" o:ole="">
            <v:imagedata r:id="rId58" o:title=""/>
          </v:shape>
          <o:OLEObject Type="Embed" ProgID="Equation.DSMT4" ShapeID="_x0000_i1051" DrawAspect="Content" ObjectID="_1621190617" r:id="rId59"/>
        </w:object>
      </w:r>
      <w:r w:rsidRPr="00B43CD9">
        <w:rPr>
          <w:rFonts w:ascii="Times New Roman" w:hAnsi="Times New Roman" w:cs="Times New Roman"/>
        </w:rPr>
        <w:t xml:space="preserve">, </w:t>
      </w:r>
      <w:r w:rsidRPr="00B43CD9">
        <w:rPr>
          <w:rFonts w:ascii="Times New Roman" w:hAnsi="Times New Roman" w:cs="Times New Roman"/>
          <w:position w:val="-10"/>
        </w:rPr>
        <w:object w:dxaOrig="1180" w:dyaOrig="320" w14:anchorId="17808E74">
          <v:shape id="_x0000_i1052" type="#_x0000_t75" style="width:59.25pt;height:15.75pt" o:ole="">
            <v:imagedata r:id="rId56" o:title=""/>
          </v:shape>
          <o:OLEObject Type="Embed" ProgID="Equation.DSMT4" ShapeID="_x0000_i1052" DrawAspect="Content" ObjectID="_1621190618" r:id="rId60"/>
        </w:object>
      </w:r>
      <w:r w:rsidRPr="00B43CD9">
        <w:rPr>
          <w:rFonts w:ascii="Times New Roman" w:hAnsi="Times New Roman" w:cs="Times New Roman"/>
          <w:lang w:eastAsia="ko-KR"/>
        </w:rPr>
        <w:t xml:space="preserve">;              </w:t>
      </w:r>
      <w:r w:rsidRPr="00B43CD9">
        <w:rPr>
          <w:rFonts w:ascii="Times New Roman" w:hAnsi="Times New Roman" w:cs="Times New Roman"/>
          <w:lang w:eastAsia="ko-KR"/>
        </w:rPr>
        <w:tab/>
      </w:r>
      <w:r w:rsidRPr="00B43CD9">
        <w:rPr>
          <w:rFonts w:ascii="Times New Roman" w:hAnsi="Times New Roman" w:cs="Times New Roman"/>
          <w:lang w:eastAsia="ko-KR"/>
        </w:rPr>
        <w:tab/>
        <w:t xml:space="preserve"> </w:t>
      </w:r>
    </w:p>
    <w:p w14:paraId="37601E5B" w14:textId="77777777" w:rsidR="008C0A90" w:rsidRPr="00B43CD9" w:rsidRDefault="008C0A90" w:rsidP="008C0A90">
      <w:pPr>
        <w:pStyle w:val="ListParagraph"/>
        <w:numPr>
          <w:ilvl w:val="0"/>
          <w:numId w:val="17"/>
        </w:numPr>
        <w:ind w:leftChars="0"/>
        <w:rPr>
          <w:rFonts w:ascii="Times New Roman" w:hAnsi="Times New Roman" w:cs="Times New Roman"/>
        </w:rPr>
      </w:pPr>
      <w:r w:rsidRPr="00B43CD9">
        <w:rPr>
          <w:rFonts w:ascii="Times New Roman" w:hAnsi="Times New Roman" w:cs="Times New Roman"/>
          <w:position w:val="-12"/>
        </w:rPr>
        <w:object w:dxaOrig="2280" w:dyaOrig="360" w14:anchorId="39E5BFEC">
          <v:shape id="_x0000_i1053" type="#_x0000_t75" style="width:115.5pt;height:18pt" o:ole="">
            <v:imagedata r:id="rId61" o:title=""/>
          </v:shape>
          <o:OLEObject Type="Embed" ProgID="Equation.DSMT4" ShapeID="_x0000_i1053" DrawAspect="Content" ObjectID="_1621190619" r:id="rId62"/>
        </w:object>
      </w:r>
      <w:r w:rsidRPr="00B43CD9">
        <w:rPr>
          <w:rFonts w:ascii="Times New Roman" w:hAnsi="Times New Roman" w:cs="Times New Roman"/>
        </w:rPr>
        <w:t xml:space="preserve">, </w:t>
      </w:r>
      <w:r w:rsidRPr="00B43CD9">
        <w:rPr>
          <w:rFonts w:ascii="Times New Roman" w:hAnsi="Times New Roman" w:cs="Times New Roman"/>
          <w:position w:val="-8"/>
        </w:rPr>
        <w:object w:dxaOrig="1240" w:dyaOrig="300" w14:anchorId="3E00A686">
          <v:shape id="_x0000_i1054" type="#_x0000_t75" style="width:62.25pt;height:15pt" o:ole="">
            <v:imagedata r:id="rId63" o:title=""/>
          </v:shape>
          <o:OLEObject Type="Embed" ProgID="Equation.DSMT4" ShapeID="_x0000_i1054" DrawAspect="Content" ObjectID="_1621190620" r:id="rId64"/>
        </w:object>
      </w:r>
      <w:r w:rsidRPr="00B43CD9">
        <w:rPr>
          <w:rFonts w:ascii="Times New Roman" w:hAnsi="Times New Roman" w:cs="Times New Roman"/>
        </w:rPr>
        <w:t xml:space="preserve">;             </w:t>
      </w:r>
      <w:r w:rsidRPr="00B43CD9">
        <w:rPr>
          <w:rFonts w:ascii="Times New Roman" w:hAnsi="Times New Roman" w:cs="Times New Roman"/>
        </w:rPr>
        <w:tab/>
      </w:r>
      <w:r w:rsidRPr="00B43CD9">
        <w:rPr>
          <w:rFonts w:ascii="Times New Roman" w:hAnsi="Times New Roman" w:cs="Times New Roman"/>
        </w:rPr>
        <w:tab/>
        <w:t xml:space="preserve"> (1)</w:t>
      </w:r>
    </w:p>
    <w:p w14:paraId="019A56BB" w14:textId="7D20213D" w:rsidR="002D1D02" w:rsidRPr="00B43CD9" w:rsidRDefault="008C0A90" w:rsidP="008C0A90">
      <w:pPr>
        <w:pStyle w:val="ListParagraph"/>
        <w:numPr>
          <w:ilvl w:val="0"/>
          <w:numId w:val="17"/>
        </w:numPr>
        <w:ind w:leftChars="0"/>
        <w:rPr>
          <w:rFonts w:ascii="Times New Roman" w:hAnsi="Times New Roman" w:cs="Times New Roman"/>
        </w:rPr>
      </w:pPr>
      <w:r w:rsidRPr="00B43CD9">
        <w:rPr>
          <w:rFonts w:ascii="Times New Roman" w:hAnsi="Times New Roman" w:cs="Times New Roman"/>
          <w:position w:val="-12"/>
        </w:rPr>
        <w:object w:dxaOrig="2299" w:dyaOrig="360" w14:anchorId="3A01467C">
          <v:shape id="_x0000_i1055" type="#_x0000_t75" style="width:116.25pt;height:18pt" o:ole="">
            <v:imagedata r:id="rId65" o:title=""/>
          </v:shape>
          <o:OLEObject Type="Embed" ProgID="Equation.DSMT4" ShapeID="_x0000_i1055" DrawAspect="Content" ObjectID="_1621190621" r:id="rId66"/>
        </w:object>
      </w:r>
      <w:r w:rsidRPr="00B43CD9">
        <w:rPr>
          <w:rFonts w:ascii="Times New Roman" w:hAnsi="Times New Roman" w:cs="Times New Roman"/>
          <w:lang w:eastAsia="ko-KR"/>
        </w:rPr>
        <w:t xml:space="preserve">, </w:t>
      </w:r>
      <w:r w:rsidRPr="00B43CD9">
        <w:rPr>
          <w:rFonts w:ascii="Times New Roman" w:hAnsi="Times New Roman" w:cs="Times New Roman"/>
          <w:position w:val="-8"/>
        </w:rPr>
        <w:object w:dxaOrig="1240" w:dyaOrig="300" w14:anchorId="5DF9DAC9">
          <v:shape id="_x0000_i1056" type="#_x0000_t75" style="width:62.25pt;height:15pt" o:ole="">
            <v:imagedata r:id="rId63" o:title=""/>
          </v:shape>
          <o:OLEObject Type="Embed" ProgID="Equation.DSMT4" ShapeID="_x0000_i1056" DrawAspect="Content" ObjectID="_1621190622" r:id="rId67"/>
        </w:object>
      </w:r>
      <w:r w:rsidR="00A652B5">
        <w:rPr>
          <w:rFonts w:ascii="Times New Roman" w:hAnsi="Times New Roman" w:cs="Times New Roman"/>
        </w:rPr>
        <w:t>.</w:t>
      </w:r>
      <w:r w:rsidR="00B42D07" w:rsidRPr="00B43CD9">
        <w:rPr>
          <w:rFonts w:ascii="Times New Roman" w:hAnsi="Times New Roman" w:cs="Times New Roman"/>
        </w:rPr>
        <w:tab/>
      </w:r>
      <w:r w:rsidR="00342821" w:rsidRPr="00B43CD9">
        <w:rPr>
          <w:rFonts w:ascii="Times New Roman" w:hAnsi="Times New Roman" w:cs="Times New Roman"/>
        </w:rPr>
        <w:tab/>
        <w:t xml:space="preserve"> </w:t>
      </w:r>
    </w:p>
    <w:p w14:paraId="0F9FDF9C" w14:textId="3BECF542" w:rsidR="00165C15" w:rsidRDefault="00165C15" w:rsidP="008177B0">
      <w:pPr>
        <w:jc w:val="both"/>
        <w:rPr>
          <w:rFonts w:ascii="Times New Roman" w:hAnsi="Times New Roman" w:cs="Times New Roman"/>
          <w:lang w:eastAsia="ko-KR"/>
        </w:rPr>
      </w:pPr>
      <w:r>
        <w:rPr>
          <w:rFonts w:ascii="Times New Roman" w:hAnsi="Times New Roman" w:cs="Times New Roman"/>
          <w:lang w:eastAsia="ko-KR"/>
        </w:rPr>
        <w:t xml:space="preserve">Here </w:t>
      </w:r>
      <w:r w:rsidR="00896936">
        <w:rPr>
          <w:rFonts w:ascii="Times New Roman" w:hAnsi="Times New Roman" w:cs="Times New Roman"/>
          <w:lang w:eastAsia="ko-KR"/>
        </w:rPr>
        <w:t xml:space="preserve">restriction </w:t>
      </w:r>
      <w:r w:rsidR="00630EC7">
        <w:rPr>
          <w:rFonts w:ascii="Times New Roman" w:hAnsi="Times New Roman" w:cs="Times New Roman"/>
          <w:lang w:eastAsia="ko-KR"/>
        </w:rPr>
        <w:t>a)</w:t>
      </w:r>
      <w:r>
        <w:rPr>
          <w:rFonts w:ascii="Times New Roman" w:hAnsi="Times New Roman" w:cs="Times New Roman"/>
          <w:lang w:eastAsia="ko-KR"/>
        </w:rPr>
        <w:t xml:space="preserve"> reflects the assumption of monotonicity of </w:t>
      </w:r>
      <w:r w:rsidR="007D0F27">
        <w:rPr>
          <w:rFonts w:ascii="Times New Roman" w:hAnsi="Times New Roman" w:cs="Times New Roman"/>
          <w:lang w:eastAsia="ko-KR"/>
        </w:rPr>
        <w:t xml:space="preserve">toxicity </w:t>
      </w:r>
      <w:r w:rsidR="00896936">
        <w:rPr>
          <w:rFonts w:ascii="Times New Roman" w:hAnsi="Times New Roman" w:cs="Times New Roman"/>
          <w:lang w:eastAsia="ko-KR"/>
        </w:rPr>
        <w:t xml:space="preserve">with dose </w:t>
      </w:r>
      <w:r>
        <w:rPr>
          <w:rFonts w:ascii="Times New Roman" w:hAnsi="Times New Roman" w:cs="Times New Roman"/>
          <w:lang w:eastAsia="ko-KR"/>
        </w:rPr>
        <w:t>in each group</w:t>
      </w:r>
      <w:r w:rsidR="00E53920">
        <w:rPr>
          <w:rFonts w:ascii="Times New Roman" w:hAnsi="Times New Roman" w:cs="Times New Roman"/>
          <w:lang w:eastAsia="ko-KR"/>
        </w:rPr>
        <w:t>;</w:t>
      </w:r>
      <w:r>
        <w:rPr>
          <w:rFonts w:ascii="Times New Roman" w:hAnsi="Times New Roman" w:cs="Times New Roman"/>
          <w:lang w:eastAsia="ko-KR"/>
        </w:rPr>
        <w:t xml:space="preserve"> </w:t>
      </w:r>
      <w:r w:rsidR="00896936">
        <w:rPr>
          <w:rFonts w:ascii="Times New Roman" w:hAnsi="Times New Roman" w:cs="Times New Roman"/>
          <w:lang w:eastAsia="ko-KR"/>
        </w:rPr>
        <w:t xml:space="preserve">restriction </w:t>
      </w:r>
      <w:r w:rsidR="00630EC7">
        <w:rPr>
          <w:rFonts w:ascii="Times New Roman" w:hAnsi="Times New Roman" w:cs="Times New Roman"/>
          <w:lang w:eastAsia="ko-KR"/>
        </w:rPr>
        <w:t>b)</w:t>
      </w:r>
      <w:r>
        <w:rPr>
          <w:rFonts w:ascii="Times New Roman" w:hAnsi="Times New Roman" w:cs="Times New Roman"/>
          <w:lang w:eastAsia="ko-KR"/>
        </w:rPr>
        <w:t xml:space="preserve"> reflects the monotonicity of </w:t>
      </w:r>
      <w:r w:rsidR="007D0F27">
        <w:rPr>
          <w:rFonts w:ascii="Times New Roman" w:hAnsi="Times New Roman" w:cs="Times New Roman"/>
          <w:lang w:eastAsia="ko-KR"/>
        </w:rPr>
        <w:t>response</w:t>
      </w:r>
      <w:r w:rsidR="00430AEE">
        <w:rPr>
          <w:rFonts w:ascii="Times New Roman" w:hAnsi="Times New Roman" w:cs="Times New Roman"/>
          <w:lang w:eastAsia="ko-KR"/>
        </w:rPr>
        <w:t xml:space="preserve"> with dose</w:t>
      </w:r>
      <w:r w:rsidR="00896936">
        <w:rPr>
          <w:rFonts w:ascii="Times New Roman" w:hAnsi="Times New Roman" w:cs="Times New Roman"/>
          <w:lang w:eastAsia="ko-KR"/>
        </w:rPr>
        <w:t xml:space="preserve"> in each group</w:t>
      </w:r>
      <w:r w:rsidR="00E53920">
        <w:rPr>
          <w:rFonts w:ascii="Times New Roman" w:hAnsi="Times New Roman" w:cs="Times New Roman"/>
          <w:lang w:eastAsia="ko-KR"/>
        </w:rPr>
        <w:t>;</w:t>
      </w:r>
      <w:r>
        <w:rPr>
          <w:rFonts w:ascii="Times New Roman" w:hAnsi="Times New Roman" w:cs="Times New Roman"/>
          <w:lang w:eastAsia="ko-KR"/>
        </w:rPr>
        <w:t xml:space="preserve"> </w:t>
      </w:r>
      <w:r w:rsidR="00896936">
        <w:rPr>
          <w:rFonts w:ascii="Times New Roman" w:hAnsi="Times New Roman" w:cs="Times New Roman"/>
          <w:lang w:eastAsia="ko-KR"/>
        </w:rPr>
        <w:t xml:space="preserve">restriction </w:t>
      </w:r>
      <w:r w:rsidR="00630EC7">
        <w:rPr>
          <w:rFonts w:ascii="Times New Roman" w:hAnsi="Times New Roman" w:cs="Times New Roman"/>
          <w:lang w:eastAsia="ko-KR"/>
        </w:rPr>
        <w:t>c)</w:t>
      </w:r>
      <w:r>
        <w:rPr>
          <w:rFonts w:ascii="Times New Roman" w:hAnsi="Times New Roman" w:cs="Times New Roman"/>
          <w:lang w:eastAsia="ko-KR"/>
        </w:rPr>
        <w:t xml:space="preserve"> </w:t>
      </w:r>
      <w:r w:rsidR="00896936">
        <w:rPr>
          <w:rFonts w:ascii="Times New Roman" w:hAnsi="Times New Roman" w:cs="Times New Roman"/>
          <w:lang w:eastAsia="ko-KR"/>
        </w:rPr>
        <w:t xml:space="preserve">indicates </w:t>
      </w:r>
      <w:r w:rsidR="00640D88">
        <w:rPr>
          <w:rFonts w:ascii="Times New Roman" w:hAnsi="Times New Roman" w:cs="Times New Roman"/>
          <w:lang w:eastAsia="ko-KR"/>
        </w:rPr>
        <w:t xml:space="preserve">that, for a given dose, toxicity is </w:t>
      </w:r>
      <w:r w:rsidR="00896936">
        <w:rPr>
          <w:rFonts w:ascii="Times New Roman" w:hAnsi="Times New Roman" w:cs="Times New Roman"/>
          <w:lang w:eastAsia="ko-KR"/>
        </w:rPr>
        <w:t xml:space="preserve">monotone with </w:t>
      </w:r>
      <w:r w:rsidR="00640D88">
        <w:rPr>
          <w:rFonts w:ascii="Times New Roman" w:hAnsi="Times New Roman" w:cs="Times New Roman"/>
          <w:lang w:eastAsia="ko-KR"/>
        </w:rPr>
        <w:t>group number</w:t>
      </w:r>
      <w:r w:rsidR="00E53920">
        <w:rPr>
          <w:rFonts w:ascii="Times New Roman" w:hAnsi="Times New Roman" w:cs="Times New Roman"/>
          <w:lang w:eastAsia="ko-KR"/>
        </w:rPr>
        <w:t>;</w:t>
      </w:r>
      <w:r w:rsidR="00640D88">
        <w:rPr>
          <w:rFonts w:ascii="Times New Roman" w:hAnsi="Times New Roman" w:cs="Times New Roman"/>
          <w:lang w:eastAsia="ko-KR"/>
        </w:rPr>
        <w:t xml:space="preserve"> and </w:t>
      </w:r>
      <w:r w:rsidR="00896936">
        <w:rPr>
          <w:rFonts w:ascii="Times New Roman" w:hAnsi="Times New Roman" w:cs="Times New Roman"/>
          <w:lang w:eastAsia="ko-KR"/>
        </w:rPr>
        <w:t xml:space="preserve">restriction </w:t>
      </w:r>
      <w:r w:rsidR="00640D88">
        <w:rPr>
          <w:rFonts w:ascii="Times New Roman" w:hAnsi="Times New Roman" w:cs="Times New Roman"/>
          <w:lang w:eastAsia="ko-KR"/>
        </w:rPr>
        <w:t xml:space="preserve">d) </w:t>
      </w:r>
      <w:r w:rsidR="00896936">
        <w:rPr>
          <w:rFonts w:ascii="Times New Roman" w:hAnsi="Times New Roman" w:cs="Times New Roman"/>
          <w:lang w:eastAsia="ko-KR"/>
        </w:rPr>
        <w:t>indicates</w:t>
      </w:r>
      <w:r>
        <w:rPr>
          <w:rFonts w:ascii="Times New Roman" w:hAnsi="Times New Roman" w:cs="Times New Roman"/>
          <w:lang w:eastAsia="ko-KR"/>
        </w:rPr>
        <w:t xml:space="preserve"> that, for a given dose, response is </w:t>
      </w:r>
      <w:r w:rsidR="00896936">
        <w:rPr>
          <w:rFonts w:ascii="Times New Roman" w:hAnsi="Times New Roman" w:cs="Times New Roman"/>
          <w:lang w:eastAsia="ko-KR"/>
        </w:rPr>
        <w:t>monotone with the group</w:t>
      </w:r>
      <w:r w:rsidR="00583C30">
        <w:rPr>
          <w:rFonts w:ascii="Times New Roman" w:hAnsi="Times New Roman" w:cs="Times New Roman"/>
          <w:lang w:eastAsia="ko-KR"/>
        </w:rPr>
        <w:t xml:space="preserve"> </w:t>
      </w:r>
      <w:r>
        <w:rPr>
          <w:rFonts w:ascii="Times New Roman" w:hAnsi="Times New Roman" w:cs="Times New Roman"/>
          <w:lang w:eastAsia="ko-KR"/>
        </w:rPr>
        <w:t>number</w:t>
      </w:r>
      <w:r w:rsidR="00640D88">
        <w:rPr>
          <w:rFonts w:ascii="Times New Roman" w:hAnsi="Times New Roman" w:cs="Times New Roman"/>
          <w:lang w:eastAsia="ko-KR"/>
        </w:rPr>
        <w:t>.</w:t>
      </w:r>
      <w:r w:rsidR="00C30042">
        <w:rPr>
          <w:rFonts w:ascii="Times New Roman" w:hAnsi="Times New Roman" w:cs="Times New Roman"/>
          <w:lang w:eastAsia="ko-KR"/>
        </w:rPr>
        <w:t xml:space="preserve"> In all problems known to us the direction of the order a) is as in (1).</w:t>
      </w:r>
      <w:r w:rsidR="00823926">
        <w:rPr>
          <w:rFonts w:ascii="Times New Roman" w:hAnsi="Times New Roman" w:cs="Times New Roman"/>
          <w:lang w:eastAsia="ko-KR"/>
        </w:rPr>
        <w:t xml:space="preserve"> </w:t>
      </w:r>
      <w:r w:rsidR="00C30042">
        <w:rPr>
          <w:rFonts w:ascii="Times New Roman" w:hAnsi="Times New Roman" w:cs="Times New Roman"/>
          <w:lang w:eastAsia="ko-KR"/>
        </w:rPr>
        <w:t xml:space="preserve">In some </w:t>
      </w:r>
      <w:proofErr w:type="gramStart"/>
      <w:r w:rsidR="00C30042">
        <w:rPr>
          <w:rFonts w:ascii="Times New Roman" w:hAnsi="Times New Roman" w:cs="Times New Roman"/>
          <w:lang w:eastAsia="ko-KR"/>
        </w:rPr>
        <w:t>cases</w:t>
      </w:r>
      <w:proofErr w:type="gramEnd"/>
      <w:r w:rsidR="00C30042">
        <w:rPr>
          <w:rFonts w:ascii="Times New Roman" w:hAnsi="Times New Roman" w:cs="Times New Roman"/>
          <w:lang w:eastAsia="ko-KR"/>
        </w:rPr>
        <w:t xml:space="preserve"> monotonicity of response</w:t>
      </w:r>
      <w:r w:rsidR="00237DA1">
        <w:rPr>
          <w:rFonts w:ascii="Times New Roman" w:hAnsi="Times New Roman" w:cs="Times New Roman"/>
          <w:lang w:eastAsia="ko-KR"/>
        </w:rPr>
        <w:t>, condition b), cannot be assumed</w:t>
      </w:r>
      <w:r w:rsidR="00C30042">
        <w:rPr>
          <w:rFonts w:ascii="Times New Roman" w:hAnsi="Times New Roman" w:cs="Times New Roman"/>
          <w:lang w:eastAsia="ko-KR"/>
        </w:rPr>
        <w:t xml:space="preserve">. </w:t>
      </w:r>
      <w:r w:rsidR="007D0F27">
        <w:rPr>
          <w:rFonts w:ascii="Times New Roman" w:hAnsi="Times New Roman" w:cs="Times New Roman"/>
          <w:lang w:eastAsia="ko-KR"/>
        </w:rPr>
        <w:t xml:space="preserve">In many cases, however, we can assume that the probability of response is increasing and then decreasing, that is, follows an umbrella order with unknown peak. </w:t>
      </w:r>
      <w:r w:rsidR="00237DA1">
        <w:rPr>
          <w:rFonts w:ascii="Times New Roman" w:hAnsi="Times New Roman" w:cs="Times New Roman"/>
          <w:lang w:eastAsia="ko-KR"/>
        </w:rPr>
        <w:t>Our</w:t>
      </w:r>
      <w:r w:rsidR="0007514B">
        <w:rPr>
          <w:rFonts w:ascii="Times New Roman" w:hAnsi="Times New Roman" w:cs="Times New Roman"/>
          <w:lang w:eastAsia="ko-KR"/>
        </w:rPr>
        <w:t xml:space="preserve"> method </w:t>
      </w:r>
      <w:r w:rsidR="00237DA1">
        <w:rPr>
          <w:rFonts w:ascii="Times New Roman" w:hAnsi="Times New Roman" w:cs="Times New Roman"/>
          <w:lang w:eastAsia="ko-KR"/>
        </w:rPr>
        <w:t>c</w:t>
      </w:r>
      <w:r w:rsidR="0007514B">
        <w:rPr>
          <w:rFonts w:ascii="Times New Roman" w:hAnsi="Times New Roman" w:cs="Times New Roman"/>
          <w:lang w:eastAsia="ko-KR"/>
        </w:rPr>
        <w:t xml:space="preserve">an be modified to accommodate the umbrella order. </w:t>
      </w:r>
      <w:r w:rsidR="00C30042">
        <w:rPr>
          <w:rFonts w:ascii="Times New Roman" w:hAnsi="Times New Roman" w:cs="Times New Roman"/>
          <w:lang w:eastAsia="ko-KR"/>
        </w:rPr>
        <w:t xml:space="preserve">The direction of the order in c) and d), increasing or decreasing, can vary depending on the problem. That is, both toxicity and response can be increasing with group number, </w:t>
      </w:r>
      <w:r w:rsidR="006C1396">
        <w:rPr>
          <w:rFonts w:ascii="Times New Roman" w:hAnsi="Times New Roman" w:cs="Times New Roman"/>
          <w:lang w:eastAsia="ko-KR"/>
        </w:rPr>
        <w:t xml:space="preserve">toxicity </w:t>
      </w:r>
      <w:r w:rsidR="00C30042">
        <w:rPr>
          <w:rFonts w:ascii="Times New Roman" w:hAnsi="Times New Roman" w:cs="Times New Roman"/>
          <w:lang w:eastAsia="ko-KR"/>
        </w:rPr>
        <w:t xml:space="preserve">can be increasing and </w:t>
      </w:r>
      <w:r w:rsidR="006C1396">
        <w:rPr>
          <w:rFonts w:ascii="Times New Roman" w:hAnsi="Times New Roman" w:cs="Times New Roman"/>
          <w:lang w:eastAsia="ko-KR"/>
        </w:rPr>
        <w:t>response</w:t>
      </w:r>
      <w:r w:rsidR="00C30042">
        <w:rPr>
          <w:rFonts w:ascii="Times New Roman" w:hAnsi="Times New Roman" w:cs="Times New Roman"/>
          <w:lang w:eastAsia="ko-KR"/>
        </w:rPr>
        <w:t xml:space="preserve"> decreasing, or nothing can be said about the order of response probabilities in d). </w:t>
      </w:r>
    </w:p>
    <w:p w14:paraId="4F501846" w14:textId="0C89B8C0" w:rsidR="00CD09F5" w:rsidRDefault="00C56F17" w:rsidP="00366D54">
      <w:pPr>
        <w:ind w:firstLine="360"/>
        <w:jc w:val="both"/>
        <w:rPr>
          <w:rFonts w:ascii="Times New Roman" w:hAnsi="Times New Roman" w:cs="Times New Roman"/>
        </w:rPr>
      </w:pPr>
      <w:r w:rsidRPr="00B43CD9">
        <w:rPr>
          <w:rFonts w:ascii="Times New Roman" w:hAnsi="Times New Roman" w:cs="Times New Roman"/>
          <w:lang w:eastAsia="ko-KR"/>
        </w:rPr>
        <w:t xml:space="preserve">Following </w:t>
      </w:r>
      <w:r w:rsidR="00C97E34" w:rsidRPr="00B43CD9">
        <w:rPr>
          <w:rFonts w:ascii="Times New Roman" w:hAnsi="Times New Roman" w:cs="Times New Roman"/>
          <w:lang w:eastAsia="ko-KR"/>
        </w:rPr>
        <w:t xml:space="preserve">Dunson and </w:t>
      </w:r>
      <w:proofErr w:type="spellStart"/>
      <w:r w:rsidR="00C97E34" w:rsidRPr="00B43CD9">
        <w:rPr>
          <w:rFonts w:ascii="Times New Roman" w:hAnsi="Times New Roman" w:cs="Times New Roman"/>
          <w:lang w:eastAsia="ko-KR"/>
        </w:rPr>
        <w:t>Neel</w:t>
      </w:r>
      <w:r w:rsidR="00E53920">
        <w:rPr>
          <w:rFonts w:ascii="Times New Roman" w:hAnsi="Times New Roman" w:cs="Times New Roman"/>
          <w:lang w:eastAsia="ko-KR"/>
        </w:rPr>
        <w:t>o</w:t>
      </w:r>
      <w:r w:rsidR="00C97E34" w:rsidRPr="00B43CD9">
        <w:rPr>
          <w:rFonts w:ascii="Times New Roman" w:hAnsi="Times New Roman" w:cs="Times New Roman"/>
          <w:lang w:eastAsia="ko-KR"/>
        </w:rPr>
        <w:t>n</w:t>
      </w:r>
      <w:proofErr w:type="spellEnd"/>
      <w:r w:rsidRPr="00B43CD9">
        <w:rPr>
          <w:rFonts w:ascii="Times New Roman" w:hAnsi="Times New Roman" w:cs="Times New Roman"/>
          <w:lang w:eastAsia="ko-KR"/>
        </w:rPr>
        <w:t xml:space="preserve"> (2003</w:t>
      </w:r>
      <w:r w:rsidR="00C97E34" w:rsidRPr="00B43CD9">
        <w:rPr>
          <w:rFonts w:ascii="Times New Roman" w:hAnsi="Times New Roman" w:cs="Times New Roman"/>
          <w:lang w:eastAsia="ko-KR"/>
        </w:rPr>
        <w:t>), the Bayesian isotonic transformation</w:t>
      </w:r>
      <w:r w:rsidR="00C97E34" w:rsidRPr="00421932">
        <w:rPr>
          <w:rFonts w:ascii="Times New Roman" w:hAnsi="Times New Roman" w:cs="Times New Roman"/>
          <w:lang w:eastAsia="ko-KR"/>
        </w:rPr>
        <w:t xml:space="preserve"> is </w:t>
      </w:r>
      <w:r w:rsidR="00C052D2">
        <w:rPr>
          <w:rFonts w:ascii="Times New Roman" w:hAnsi="Times New Roman" w:cs="Times New Roman"/>
          <w:lang w:eastAsia="ko-KR"/>
        </w:rPr>
        <w:t xml:space="preserve">obtained by drawing samples from the posterior distribution </w:t>
      </w:r>
      <w:r w:rsidR="00C052D2" w:rsidRPr="00421932">
        <w:rPr>
          <w:rFonts w:ascii="Times New Roman" w:hAnsi="Times New Roman" w:cs="Times New Roman"/>
          <w:lang w:eastAsia="ko-KR"/>
        </w:rPr>
        <w:t xml:space="preserve">of unconstrained parameter vectors </w:t>
      </w:r>
      <w:r w:rsidR="002506FB" w:rsidRPr="00865966">
        <w:rPr>
          <w:rFonts w:ascii="Times New Roman" w:hAnsi="Times New Roman" w:cs="Times New Roman"/>
          <w:position w:val="-16"/>
          <w:lang w:eastAsia="ko-KR"/>
        </w:rPr>
        <w:object w:dxaOrig="2240" w:dyaOrig="440" w14:anchorId="79881820">
          <v:shape id="_x0000_i1057" type="#_x0000_t75" style="width:111.75pt;height:21.75pt" o:ole="">
            <v:imagedata r:id="rId68" o:title=""/>
          </v:shape>
          <o:OLEObject Type="Embed" ProgID="Equation.DSMT4" ShapeID="_x0000_i1057" DrawAspect="Content" ObjectID="_1621190623" r:id="rId69"/>
        </w:object>
      </w:r>
      <w:r w:rsidR="00C052D2" w:rsidRPr="00421932">
        <w:rPr>
          <w:rFonts w:ascii="Times New Roman" w:hAnsi="Times New Roman" w:cs="Times New Roman"/>
          <w:lang w:eastAsia="ko-KR"/>
        </w:rPr>
        <w:t>,</w:t>
      </w:r>
      <w:r w:rsidR="00C052D2">
        <w:rPr>
          <w:rFonts w:ascii="Times New Roman" w:hAnsi="Times New Roman" w:cs="Times New Roman"/>
          <w:lang w:eastAsia="ko-KR"/>
        </w:rPr>
        <w:t xml:space="preserve"> </w:t>
      </w:r>
      <w:r w:rsidR="00C052D2" w:rsidRPr="00E72FC6">
        <w:rPr>
          <w:rFonts w:ascii="Times New Roman" w:hAnsi="Times New Roman" w:cs="Times New Roman"/>
          <w:position w:val="-8"/>
        </w:rPr>
        <w:object w:dxaOrig="1240" w:dyaOrig="300" w14:anchorId="75127FC7">
          <v:shape id="_x0000_i1058" type="#_x0000_t75" style="width:62.25pt;height:15pt" o:ole="">
            <v:imagedata r:id="rId63" o:title=""/>
          </v:shape>
          <o:OLEObject Type="Embed" ProgID="Equation.DSMT4" ShapeID="_x0000_i1058" DrawAspect="Content" ObjectID="_1621190624" r:id="rId70"/>
        </w:object>
      </w:r>
      <w:r w:rsidR="00C052D2">
        <w:rPr>
          <w:rFonts w:ascii="Times New Roman" w:hAnsi="Times New Roman" w:cs="Times New Roman"/>
          <w:lang w:eastAsia="ko-KR"/>
        </w:rPr>
        <w:t xml:space="preserve">, </w:t>
      </w:r>
      <w:r w:rsidR="00C052D2" w:rsidRPr="00105D81">
        <w:rPr>
          <w:rFonts w:ascii="Times New Roman" w:hAnsi="Times New Roman" w:cs="Times New Roman"/>
          <w:position w:val="-10"/>
        </w:rPr>
        <w:object w:dxaOrig="1180" w:dyaOrig="320" w14:anchorId="61BCF4BF">
          <v:shape id="_x0000_i1059" type="#_x0000_t75" style="width:59.25pt;height:15.75pt" o:ole="">
            <v:imagedata r:id="rId71" o:title=""/>
          </v:shape>
          <o:OLEObject Type="Embed" ProgID="Equation.DSMT4" ShapeID="_x0000_i1059" DrawAspect="Content" ObjectID="_1621190625" r:id="rId72"/>
        </w:object>
      </w:r>
      <w:r w:rsidR="006D7D02">
        <w:rPr>
          <w:rFonts w:ascii="Times New Roman" w:hAnsi="Times New Roman" w:cs="Times New Roman"/>
        </w:rPr>
        <w:t>.</w:t>
      </w:r>
      <w:r w:rsidR="00C052D2">
        <w:rPr>
          <w:rFonts w:ascii="Times New Roman" w:hAnsi="Times New Roman" w:cs="Times New Roman"/>
        </w:rPr>
        <w:t xml:space="preserve"> </w:t>
      </w:r>
      <w:r w:rsidR="00081BDA">
        <w:rPr>
          <w:rFonts w:ascii="Times New Roman" w:hAnsi="Times New Roman" w:cs="Times New Roman"/>
        </w:rPr>
        <w:t xml:space="preserve">To map this set of unconstrained vectors to a constrained set, </w:t>
      </w:r>
      <w:r w:rsidR="006D7D02">
        <w:rPr>
          <w:rFonts w:ascii="Times New Roman" w:hAnsi="Times New Roman" w:cs="Times New Roman"/>
        </w:rPr>
        <w:t xml:space="preserve">we </w:t>
      </w:r>
      <w:r w:rsidR="00081BDA">
        <w:rPr>
          <w:rFonts w:ascii="Times New Roman" w:hAnsi="Times New Roman" w:cs="Times New Roman"/>
        </w:rPr>
        <w:t xml:space="preserve">first </w:t>
      </w:r>
      <w:r w:rsidR="006D7D02">
        <w:rPr>
          <w:rFonts w:ascii="Times New Roman" w:hAnsi="Times New Roman" w:cs="Times New Roman"/>
        </w:rPr>
        <w:t>calculate</w:t>
      </w:r>
      <w:r w:rsidR="00C052D2">
        <w:rPr>
          <w:rFonts w:ascii="Times New Roman" w:hAnsi="Times New Roman" w:cs="Times New Roman"/>
        </w:rPr>
        <w:t xml:space="preserve"> </w:t>
      </w:r>
      <w:r w:rsidR="00192E71">
        <w:rPr>
          <w:rFonts w:ascii="Times New Roman" w:hAnsi="Times New Roman" w:cs="Times New Roman"/>
        </w:rPr>
        <w:t xml:space="preserve">the </w:t>
      </w:r>
      <w:r w:rsidR="00074729">
        <w:rPr>
          <w:rFonts w:ascii="Times New Roman" w:hAnsi="Times New Roman" w:cs="Times New Roman"/>
        </w:rPr>
        <w:t xml:space="preserve">number of each of the four </w:t>
      </w:r>
      <w:r w:rsidR="0063080D">
        <w:rPr>
          <w:rFonts w:ascii="Times New Roman" w:hAnsi="Times New Roman" w:cs="Times New Roman"/>
        </w:rPr>
        <w:t>outcomes at</w:t>
      </w:r>
      <w:r w:rsidR="00865966">
        <w:rPr>
          <w:rFonts w:ascii="Times New Roman" w:hAnsi="Times New Roman" w:cs="Times New Roman"/>
        </w:rPr>
        <w:t xml:space="preserve"> each dose level </w:t>
      </w:r>
      <w:r w:rsidR="007F2378" w:rsidRPr="007F2378">
        <w:rPr>
          <w:rFonts w:ascii="Times New Roman" w:hAnsi="Times New Roman" w:cs="Times New Roman"/>
          <w:i/>
        </w:rPr>
        <w:t>k</w:t>
      </w:r>
      <w:r w:rsidR="007F2378">
        <w:rPr>
          <w:rFonts w:ascii="Times New Roman" w:hAnsi="Times New Roman" w:cs="Times New Roman"/>
        </w:rPr>
        <w:t xml:space="preserve"> within each group </w:t>
      </w:r>
      <w:proofErr w:type="spellStart"/>
      <w:r w:rsidR="007F2378" w:rsidRPr="007F2378">
        <w:rPr>
          <w:rFonts w:ascii="Times New Roman" w:hAnsi="Times New Roman" w:cs="Times New Roman"/>
          <w:i/>
        </w:rPr>
        <w:t>i</w:t>
      </w:r>
      <w:proofErr w:type="spellEnd"/>
      <w:r w:rsidR="007F2378">
        <w:rPr>
          <w:rFonts w:ascii="Times New Roman" w:hAnsi="Times New Roman" w:cs="Times New Roman"/>
        </w:rPr>
        <w:t xml:space="preserve"> </w:t>
      </w:r>
      <w:r w:rsidR="00074729">
        <w:rPr>
          <w:rFonts w:ascii="Times New Roman" w:hAnsi="Times New Roman" w:cs="Times New Roman"/>
        </w:rPr>
        <w:t>that correspond</w:t>
      </w:r>
      <w:r w:rsidR="00B43CD9">
        <w:rPr>
          <w:rFonts w:ascii="Times New Roman" w:hAnsi="Times New Roman" w:cs="Times New Roman"/>
        </w:rPr>
        <w:t>s</w:t>
      </w:r>
      <w:r w:rsidR="00074729">
        <w:rPr>
          <w:rFonts w:ascii="Times New Roman" w:hAnsi="Times New Roman" w:cs="Times New Roman"/>
        </w:rPr>
        <w:t xml:space="preserve"> to the draw</w:t>
      </w:r>
      <w:r w:rsidR="002E3BD3">
        <w:rPr>
          <w:rFonts w:ascii="Times New Roman" w:hAnsi="Times New Roman" w:cs="Times New Roman"/>
        </w:rPr>
        <w:t>. The numbers are computed as</w:t>
      </w:r>
      <w:r w:rsidR="00865966">
        <w:rPr>
          <w:rFonts w:ascii="Times New Roman" w:hAnsi="Times New Roman" w:cs="Times New Roman"/>
        </w:rPr>
        <w:t xml:space="preserve"> </w:t>
      </w:r>
      <w:r w:rsidR="00865966" w:rsidRPr="00865966">
        <w:rPr>
          <w:rFonts w:ascii="Times New Roman" w:hAnsi="Times New Roman" w:cs="Times New Roman"/>
          <w:position w:val="-30"/>
        </w:rPr>
        <w:object w:dxaOrig="2720" w:dyaOrig="720" w14:anchorId="0E0DBF91">
          <v:shape id="_x0000_i1060" type="#_x0000_t75" style="width:135.75pt;height:36pt" o:ole="">
            <v:imagedata r:id="rId73" o:title=""/>
          </v:shape>
          <o:OLEObject Type="Embed" ProgID="Equation.DSMT4" ShapeID="_x0000_i1060" DrawAspect="Content" ObjectID="_1621190626" r:id="rId74"/>
        </w:object>
      </w:r>
      <w:r w:rsidR="006D7D02">
        <w:rPr>
          <w:rFonts w:ascii="Times New Roman" w:hAnsi="Times New Roman" w:cs="Times New Roman"/>
        </w:rPr>
        <w:t>.</w:t>
      </w:r>
      <w:r w:rsidR="007F2378">
        <w:rPr>
          <w:rFonts w:ascii="Times New Roman" w:hAnsi="Times New Roman" w:cs="Times New Roman"/>
        </w:rPr>
        <w:t xml:space="preserve"> </w:t>
      </w:r>
      <w:r w:rsidR="00366D54">
        <w:rPr>
          <w:rFonts w:ascii="Times New Roman" w:hAnsi="Times New Roman" w:cs="Times New Roman"/>
        </w:rPr>
        <w:t>T</w:t>
      </w:r>
      <w:r w:rsidR="002E3BD3">
        <w:rPr>
          <w:rFonts w:ascii="Times New Roman" w:hAnsi="Times New Roman" w:cs="Times New Roman"/>
        </w:rPr>
        <w:t xml:space="preserve">reating the counts </w:t>
      </w:r>
      <w:r w:rsidR="002E3BD3" w:rsidRPr="002E3BD3">
        <w:rPr>
          <w:rFonts w:ascii="Times New Roman" w:hAnsi="Times New Roman" w:cs="Times New Roman"/>
          <w:position w:val="-12"/>
        </w:rPr>
        <w:object w:dxaOrig="360" w:dyaOrig="360" w14:anchorId="624D472E">
          <v:shape id="_x0000_i1061" type="#_x0000_t75" style="width:18pt;height:18pt" o:ole="">
            <v:imagedata r:id="rId75" o:title=""/>
          </v:shape>
          <o:OLEObject Type="Embed" ProgID="Equation.DSMT4" ShapeID="_x0000_i1061" DrawAspect="Content" ObjectID="_1621190627" r:id="rId76"/>
        </w:object>
      </w:r>
      <w:r w:rsidR="002E3BD3">
        <w:rPr>
          <w:rFonts w:ascii="Times New Roman" w:hAnsi="Times New Roman" w:cs="Times New Roman"/>
        </w:rPr>
        <w:t xml:space="preserve"> as observed data we o</w:t>
      </w:r>
      <w:r w:rsidR="00366D54">
        <w:rPr>
          <w:rFonts w:ascii="Times New Roman" w:hAnsi="Times New Roman" w:cs="Times New Roman"/>
        </w:rPr>
        <w:t xml:space="preserve">btain constrained maximum likelihood estimates of the parameter </w:t>
      </w:r>
      <w:r w:rsidR="002E3BD3">
        <w:rPr>
          <w:rFonts w:ascii="Times New Roman" w:hAnsi="Times New Roman" w:cs="Times New Roman"/>
        </w:rPr>
        <w:t xml:space="preserve">vector </w:t>
      </w:r>
      <w:r w:rsidR="00B42D07">
        <w:rPr>
          <w:rFonts w:ascii="Times New Roman" w:hAnsi="Times New Roman" w:cs="Times New Roman"/>
        </w:rPr>
        <w:t xml:space="preserve">by </w:t>
      </w:r>
      <w:r w:rsidR="007F2378">
        <w:rPr>
          <w:rFonts w:ascii="Times New Roman" w:hAnsi="Times New Roman" w:cs="Times New Roman"/>
        </w:rPr>
        <w:t>maxim</w:t>
      </w:r>
      <w:r w:rsidR="0063080D">
        <w:rPr>
          <w:rFonts w:ascii="Times New Roman" w:hAnsi="Times New Roman" w:cs="Times New Roman"/>
        </w:rPr>
        <w:t>izing</w:t>
      </w:r>
      <w:r w:rsidR="007F2378">
        <w:rPr>
          <w:rFonts w:ascii="Times New Roman" w:hAnsi="Times New Roman" w:cs="Times New Roman"/>
        </w:rPr>
        <w:t xml:space="preserve"> </w:t>
      </w:r>
      <w:r w:rsidR="00B42D07">
        <w:rPr>
          <w:rFonts w:ascii="Times New Roman" w:hAnsi="Times New Roman" w:cs="Times New Roman"/>
        </w:rPr>
        <w:t xml:space="preserve">the </w:t>
      </w:r>
      <w:r w:rsidR="007F2378">
        <w:rPr>
          <w:rFonts w:ascii="Times New Roman" w:hAnsi="Times New Roman" w:cs="Times New Roman"/>
        </w:rPr>
        <w:t>likelihood</w:t>
      </w:r>
      <w:r w:rsidR="0007514B">
        <w:rPr>
          <w:rFonts w:ascii="Times New Roman" w:hAnsi="Times New Roman" w:cs="Times New Roman"/>
        </w:rPr>
        <w:t xml:space="preserve"> </w:t>
      </w:r>
      <w:r w:rsidR="0007514B" w:rsidRPr="0007514B">
        <w:rPr>
          <w:rFonts w:ascii="Times New Roman" w:hAnsi="Times New Roman" w:cs="Times New Roman"/>
          <w:position w:val="-28"/>
        </w:rPr>
        <w:object w:dxaOrig="2560" w:dyaOrig="680" w14:anchorId="6BAB0D5C">
          <v:shape id="_x0000_i1062" type="#_x0000_t75" style="width:128.25pt;height:33.75pt" o:ole="">
            <v:imagedata r:id="rId77" o:title=""/>
          </v:shape>
          <o:OLEObject Type="Embed" ProgID="Equation.DSMT4" ShapeID="_x0000_i1062" DrawAspect="Content" ObjectID="_1621190628" r:id="rId78"/>
        </w:object>
      </w:r>
      <w:r w:rsidR="007F2378">
        <w:rPr>
          <w:rFonts w:ascii="Times New Roman" w:hAnsi="Times New Roman" w:cs="Times New Roman"/>
        </w:rPr>
        <w:t xml:space="preserve"> </w:t>
      </w:r>
      <w:r w:rsidR="00631EF6">
        <w:rPr>
          <w:rFonts w:ascii="Times New Roman" w:hAnsi="Times New Roman" w:cs="Times New Roman"/>
        </w:rPr>
        <w:t xml:space="preserve">where the supremum is taking over all vectors </w:t>
      </w:r>
      <w:r w:rsidR="00631EF6" w:rsidRPr="00F32D99">
        <w:rPr>
          <w:rFonts w:ascii="Times New Roman" w:hAnsi="Times New Roman" w:cs="Times New Roman"/>
          <w:position w:val="-12"/>
        </w:rPr>
        <w:object w:dxaOrig="1440" w:dyaOrig="360" w14:anchorId="3AC91E30">
          <v:shape id="_x0000_i1063" type="#_x0000_t75" style="width:1in;height:18pt" o:ole="">
            <v:imagedata r:id="rId79" o:title=""/>
          </v:shape>
          <o:OLEObject Type="Embed" ProgID="Equation.DSMT4" ShapeID="_x0000_i1063" DrawAspect="Content" ObjectID="_1621190629" r:id="rId80"/>
        </w:object>
      </w:r>
      <w:r w:rsidR="00631EF6">
        <w:rPr>
          <w:rFonts w:ascii="Times New Roman" w:hAnsi="Times New Roman" w:cs="Times New Roman"/>
        </w:rPr>
        <w:t>,</w:t>
      </w:r>
      <w:r w:rsidR="00631EF6" w:rsidRPr="00E72FC6">
        <w:rPr>
          <w:rFonts w:ascii="Times New Roman" w:hAnsi="Times New Roman" w:cs="Times New Roman"/>
          <w:position w:val="-8"/>
        </w:rPr>
        <w:object w:dxaOrig="1240" w:dyaOrig="300" w14:anchorId="5BC2AC84">
          <v:shape id="_x0000_i1064" type="#_x0000_t75" style="width:62.25pt;height:15pt" o:ole="">
            <v:imagedata r:id="rId63" o:title=""/>
          </v:shape>
          <o:OLEObject Type="Embed" ProgID="Equation.DSMT4" ShapeID="_x0000_i1064" DrawAspect="Content" ObjectID="_1621190630" r:id="rId81"/>
        </w:object>
      </w:r>
      <w:r w:rsidR="00631EF6">
        <w:rPr>
          <w:rFonts w:ascii="Times New Roman" w:hAnsi="Times New Roman" w:cs="Times New Roman"/>
          <w:lang w:eastAsia="ko-KR"/>
        </w:rPr>
        <w:t xml:space="preserve">, </w:t>
      </w:r>
      <w:r w:rsidR="00631EF6" w:rsidRPr="00105D81">
        <w:rPr>
          <w:rFonts w:ascii="Times New Roman" w:hAnsi="Times New Roman" w:cs="Times New Roman"/>
          <w:position w:val="-10"/>
        </w:rPr>
        <w:object w:dxaOrig="1180" w:dyaOrig="320" w14:anchorId="566127AE">
          <v:shape id="_x0000_i1065" type="#_x0000_t75" style="width:59.25pt;height:15.75pt" o:ole="">
            <v:imagedata r:id="rId71" o:title=""/>
          </v:shape>
          <o:OLEObject Type="Embed" ProgID="Equation.DSMT4" ShapeID="_x0000_i1065" DrawAspect="Content" ObjectID="_1621190631" r:id="rId82"/>
        </w:object>
      </w:r>
      <w:r w:rsidR="00631EF6">
        <w:rPr>
          <w:rFonts w:ascii="Times New Roman" w:hAnsi="Times New Roman" w:cs="Times New Roman"/>
        </w:rPr>
        <w:t xml:space="preserve">, that satisfy </w:t>
      </w:r>
      <w:r w:rsidR="00FF53CA">
        <w:rPr>
          <w:rFonts w:ascii="Times New Roman" w:hAnsi="Times New Roman" w:cs="Times New Roman"/>
        </w:rPr>
        <w:t xml:space="preserve">restrictions </w:t>
      </w:r>
      <w:r w:rsidR="00F5009B">
        <w:rPr>
          <w:rFonts w:ascii="Times New Roman" w:hAnsi="Times New Roman" w:cs="Times New Roman"/>
        </w:rPr>
        <w:t>a), b), c) and d)</w:t>
      </w:r>
      <w:r w:rsidR="00FF53CA">
        <w:rPr>
          <w:rFonts w:ascii="Times New Roman" w:hAnsi="Times New Roman" w:cs="Times New Roman"/>
        </w:rPr>
        <w:t xml:space="preserve"> in (1)</w:t>
      </w:r>
      <w:r w:rsidR="00FF53CA" w:rsidRPr="00B04D99">
        <w:rPr>
          <w:rFonts w:ascii="Times New Roman" w:hAnsi="Times New Roman" w:cs="Times New Roman"/>
        </w:rPr>
        <w:t>.</w:t>
      </w:r>
      <w:r w:rsidR="002E3BD3">
        <w:rPr>
          <w:rFonts w:ascii="Times New Roman" w:hAnsi="Times New Roman" w:cs="Times New Roman"/>
        </w:rPr>
        <w:t xml:space="preserve"> </w:t>
      </w:r>
      <w:r w:rsidR="00366D54">
        <w:rPr>
          <w:rFonts w:ascii="Times New Roman" w:hAnsi="Times New Roman" w:cs="Times New Roman"/>
        </w:rPr>
        <w:t xml:space="preserve">These estimates serve as a projection of the initial draw to the constrained set of parameter vectors. </w:t>
      </w:r>
    </w:p>
    <w:p w14:paraId="3279FBCE" w14:textId="53B7DA38" w:rsidR="00C30042" w:rsidRDefault="00C30042" w:rsidP="00165C15">
      <w:pPr>
        <w:ind w:firstLine="360"/>
        <w:jc w:val="both"/>
        <w:rPr>
          <w:rFonts w:ascii="Times New Roman" w:hAnsi="Times New Roman" w:cs="Times New Roman"/>
          <w:lang w:eastAsia="ko-KR"/>
        </w:rPr>
      </w:pPr>
    </w:p>
    <w:p w14:paraId="4F3B86F6" w14:textId="617A44CC" w:rsidR="00CE6B12" w:rsidRDefault="00CE6B12" w:rsidP="00165C15">
      <w:pPr>
        <w:ind w:firstLine="360"/>
        <w:jc w:val="both"/>
        <w:rPr>
          <w:rFonts w:ascii="Times New Roman" w:hAnsi="Times New Roman" w:cs="Times New Roman"/>
          <w:lang w:eastAsia="ko-KR"/>
        </w:rPr>
      </w:pPr>
    </w:p>
    <w:p w14:paraId="2AAE25A5" w14:textId="77777777" w:rsidR="00CE6B12" w:rsidRPr="002D1D02" w:rsidRDefault="00CE6B12" w:rsidP="00165C15">
      <w:pPr>
        <w:ind w:firstLine="360"/>
        <w:jc w:val="both"/>
        <w:rPr>
          <w:rFonts w:ascii="Times New Roman" w:hAnsi="Times New Roman" w:cs="Times New Roman"/>
          <w:lang w:eastAsia="ko-KR"/>
        </w:rPr>
      </w:pPr>
    </w:p>
    <w:p w14:paraId="5A62A0F8" w14:textId="3DA96508" w:rsidR="004D34B5" w:rsidRPr="004D34B5" w:rsidRDefault="00C97E34" w:rsidP="004D34B5">
      <w:pPr>
        <w:pStyle w:val="ListParagraph"/>
        <w:widowControl/>
        <w:numPr>
          <w:ilvl w:val="1"/>
          <w:numId w:val="5"/>
        </w:numPr>
        <w:spacing w:after="200" w:line="480" w:lineRule="auto"/>
        <w:ind w:leftChars="0"/>
        <w:contextualSpacing/>
        <w:rPr>
          <w:rFonts w:ascii="Times New Roman" w:eastAsia="Times New Roman" w:hAnsi="Times New Roman"/>
          <w:b/>
          <w:szCs w:val="24"/>
          <w:lang w:eastAsia="x-none"/>
        </w:rPr>
      </w:pPr>
      <w:r w:rsidRPr="008645DA">
        <w:rPr>
          <w:rFonts w:ascii="Times New Roman" w:eastAsia="Times New Roman" w:hAnsi="Times New Roman"/>
          <w:b/>
          <w:szCs w:val="24"/>
          <w:lang w:eastAsia="x-none"/>
        </w:rPr>
        <w:lastRenderedPageBreak/>
        <w:t xml:space="preserve">Examples </w:t>
      </w:r>
    </w:p>
    <w:p w14:paraId="56740604" w14:textId="34FB2A43" w:rsidR="0068015B" w:rsidRDefault="00073524" w:rsidP="006C1396">
      <w:pPr>
        <w:widowControl/>
        <w:jc w:val="both"/>
        <w:rPr>
          <w:rFonts w:ascii="Times New Roman" w:eastAsia="PMingLiU" w:hAnsi="Times New Roman" w:cs="Times New Roman"/>
          <w:kern w:val="0"/>
          <w:szCs w:val="24"/>
          <w:lang w:eastAsia="en-US"/>
        </w:rPr>
      </w:pPr>
      <w:r w:rsidRPr="0074576E">
        <w:rPr>
          <w:rFonts w:ascii="Times New Roman" w:eastAsia="PMingLiU" w:hAnsi="Times New Roman" w:cs="Times New Roman"/>
          <w:kern w:val="0"/>
          <w:szCs w:val="24"/>
          <w:lang w:eastAsia="en-US"/>
        </w:rPr>
        <w:t xml:space="preserve">We illustrate the computation </w:t>
      </w:r>
      <w:r w:rsidR="00CF7B64">
        <w:rPr>
          <w:rFonts w:ascii="Times New Roman" w:eastAsia="PMingLiU" w:hAnsi="Times New Roman" w:cs="Times New Roman"/>
          <w:kern w:val="0"/>
          <w:szCs w:val="24"/>
          <w:lang w:eastAsia="en-US"/>
        </w:rPr>
        <w:t xml:space="preserve">described in Section 2.2 </w:t>
      </w:r>
      <w:r w:rsidRPr="0074576E">
        <w:rPr>
          <w:rFonts w:ascii="Times New Roman" w:eastAsia="PMingLiU" w:hAnsi="Times New Roman" w:cs="Times New Roman"/>
          <w:kern w:val="0"/>
          <w:szCs w:val="24"/>
          <w:lang w:eastAsia="en-US"/>
        </w:rPr>
        <w:t xml:space="preserve">by </w:t>
      </w:r>
      <w:r w:rsidR="00CF4CB8">
        <w:rPr>
          <w:rFonts w:ascii="Times New Roman" w:eastAsia="PMingLiU" w:hAnsi="Times New Roman" w:cs="Times New Roman"/>
          <w:kern w:val="0"/>
          <w:szCs w:val="24"/>
          <w:lang w:eastAsia="en-US"/>
        </w:rPr>
        <w:t xml:space="preserve">two </w:t>
      </w:r>
      <w:r w:rsidR="00CF4CB8" w:rsidRPr="0074576E">
        <w:rPr>
          <w:rFonts w:ascii="Times New Roman" w:eastAsia="PMingLiU" w:hAnsi="Times New Roman" w:cs="Times New Roman"/>
          <w:kern w:val="0"/>
          <w:szCs w:val="24"/>
          <w:lang w:eastAsia="en-US"/>
        </w:rPr>
        <w:t>examples</w:t>
      </w:r>
      <w:r w:rsidR="00CF7B64">
        <w:rPr>
          <w:rFonts w:ascii="Times New Roman" w:eastAsia="PMingLiU" w:hAnsi="Times New Roman" w:cs="Times New Roman"/>
          <w:kern w:val="0"/>
          <w:szCs w:val="24"/>
          <w:lang w:eastAsia="en-US"/>
        </w:rPr>
        <w:t xml:space="preserve">. </w:t>
      </w:r>
      <w:r w:rsidR="00A652B5">
        <w:rPr>
          <w:rFonts w:ascii="Times New Roman" w:hAnsi="Times New Roman" w:cs="Times New Roman"/>
        </w:rPr>
        <w:t>We maximize</w:t>
      </w:r>
      <w:r w:rsidR="00841A3C">
        <w:rPr>
          <w:rFonts w:ascii="Times New Roman" w:hAnsi="Times New Roman" w:cs="Times New Roman"/>
        </w:rPr>
        <w:t xml:space="preserve"> the likelihood by using </w:t>
      </w:r>
      <w:r w:rsidR="00841A3C" w:rsidRPr="00B04D99">
        <w:rPr>
          <w:rFonts w:ascii="Times New Roman" w:hAnsi="Times New Roman" w:cs="Times New Roman"/>
        </w:rPr>
        <w:t xml:space="preserve">an optimization routine </w:t>
      </w:r>
      <w:proofErr w:type="spellStart"/>
      <w:r w:rsidR="00841A3C" w:rsidRPr="00B04D99">
        <w:rPr>
          <w:rFonts w:ascii="Times New Roman" w:hAnsi="Times New Roman" w:cs="Times New Roman"/>
        </w:rPr>
        <w:t>constrOptim</w:t>
      </w:r>
      <w:proofErr w:type="spellEnd"/>
      <w:r w:rsidR="00841A3C" w:rsidRPr="00B04D99">
        <w:rPr>
          <w:rFonts w:ascii="Times New Roman" w:hAnsi="Times New Roman" w:cs="Times New Roman"/>
        </w:rPr>
        <w:t xml:space="preserve"> in R software</w:t>
      </w:r>
      <w:r w:rsidR="00165C15">
        <w:rPr>
          <w:rFonts w:ascii="Times New Roman" w:hAnsi="Times New Roman" w:cs="Times New Roman"/>
        </w:rPr>
        <w:t xml:space="preserve"> (R Core Team)</w:t>
      </w:r>
      <w:r w:rsidR="00841A3C">
        <w:rPr>
          <w:rFonts w:ascii="Times New Roman" w:hAnsi="Times New Roman" w:cs="Times New Roman"/>
        </w:rPr>
        <w:t xml:space="preserve">. </w:t>
      </w:r>
      <w:r w:rsidR="00CF7B64">
        <w:rPr>
          <w:rFonts w:ascii="Times New Roman" w:eastAsia="PMingLiU" w:hAnsi="Times New Roman" w:cs="Times New Roman"/>
          <w:kern w:val="0"/>
          <w:szCs w:val="24"/>
          <w:lang w:eastAsia="en-US"/>
        </w:rPr>
        <w:t xml:space="preserve">The first example is a </w:t>
      </w:r>
      <w:r w:rsidR="00CF7B64" w:rsidRPr="0074576E">
        <w:rPr>
          <w:rFonts w:ascii="Times New Roman" w:eastAsia="PMingLiU" w:hAnsi="Times New Roman" w:cs="Times New Roman"/>
          <w:kern w:val="0"/>
          <w:szCs w:val="24"/>
          <w:lang w:eastAsia="en-US"/>
        </w:rPr>
        <w:t>hypothetical</w:t>
      </w:r>
      <w:r w:rsidR="00CF7B64">
        <w:rPr>
          <w:rFonts w:ascii="Times New Roman" w:eastAsia="PMingLiU" w:hAnsi="Times New Roman" w:cs="Times New Roman"/>
          <w:kern w:val="0"/>
          <w:szCs w:val="24"/>
          <w:lang w:eastAsia="en-US"/>
        </w:rPr>
        <w:t xml:space="preserve"> </w:t>
      </w:r>
      <w:r w:rsidR="0004082A">
        <w:rPr>
          <w:rFonts w:ascii="Times New Roman" w:eastAsia="PMingLiU" w:hAnsi="Times New Roman" w:cs="Times New Roman"/>
          <w:kern w:val="0"/>
          <w:szCs w:val="24"/>
          <w:lang w:eastAsia="en-US"/>
        </w:rPr>
        <w:t xml:space="preserve">example </w:t>
      </w:r>
      <w:r w:rsidR="00CF7B64">
        <w:rPr>
          <w:rFonts w:ascii="Times New Roman" w:eastAsia="PMingLiU" w:hAnsi="Times New Roman" w:cs="Times New Roman"/>
          <w:kern w:val="0"/>
          <w:szCs w:val="24"/>
          <w:lang w:eastAsia="en-US"/>
        </w:rPr>
        <w:t>with a</w:t>
      </w:r>
      <w:r w:rsidRPr="0074576E">
        <w:rPr>
          <w:rFonts w:ascii="Times New Roman" w:eastAsia="PMingLiU" w:hAnsi="Times New Roman" w:cs="Times New Roman"/>
          <w:kern w:val="0"/>
          <w:szCs w:val="24"/>
          <w:lang w:eastAsia="en-US"/>
        </w:rPr>
        <w:t xml:space="preserve"> single group </w:t>
      </w:r>
      <w:r w:rsidR="00CF7B64">
        <w:rPr>
          <w:rFonts w:ascii="Times New Roman" w:eastAsia="PMingLiU" w:hAnsi="Times New Roman" w:cs="Times New Roman"/>
          <w:kern w:val="0"/>
          <w:szCs w:val="24"/>
          <w:lang w:eastAsia="en-US"/>
        </w:rPr>
        <w:t xml:space="preserve">and </w:t>
      </w:r>
      <w:r w:rsidRPr="0074576E">
        <w:rPr>
          <w:rFonts w:ascii="Times New Roman" w:eastAsia="PMingLiU" w:hAnsi="Times New Roman" w:cs="Times New Roman"/>
          <w:kern w:val="0"/>
          <w:szCs w:val="24"/>
          <w:lang w:eastAsia="en-US"/>
        </w:rPr>
        <w:t>4 dose level</w:t>
      </w:r>
      <w:r w:rsidR="00CF7B64">
        <w:rPr>
          <w:rFonts w:ascii="Times New Roman" w:eastAsia="PMingLiU" w:hAnsi="Times New Roman" w:cs="Times New Roman"/>
          <w:kern w:val="0"/>
          <w:szCs w:val="24"/>
          <w:lang w:eastAsia="en-US"/>
        </w:rPr>
        <w:t>s</w:t>
      </w:r>
      <w:r w:rsidRPr="0074576E">
        <w:rPr>
          <w:rFonts w:ascii="Times New Roman" w:eastAsia="PMingLiU" w:hAnsi="Times New Roman" w:cs="Times New Roman"/>
          <w:kern w:val="0"/>
          <w:szCs w:val="24"/>
          <w:lang w:eastAsia="en-US"/>
        </w:rPr>
        <w:t xml:space="preserve"> after </w:t>
      </w:r>
      <w:r w:rsidRPr="002A4420">
        <w:rPr>
          <w:rFonts w:ascii="Times New Roman" w:eastAsia="PMingLiU" w:hAnsi="Times New Roman" w:cs="Times New Roman"/>
          <w:kern w:val="0"/>
          <w:szCs w:val="24"/>
          <w:lang w:eastAsia="en-US"/>
        </w:rPr>
        <w:t>21</w:t>
      </w:r>
      <w:r w:rsidRPr="0074576E">
        <w:rPr>
          <w:rFonts w:ascii="Times New Roman" w:eastAsia="PMingLiU" w:hAnsi="Times New Roman" w:cs="Times New Roman"/>
          <w:kern w:val="0"/>
          <w:szCs w:val="24"/>
          <w:lang w:eastAsia="en-US"/>
        </w:rPr>
        <w:t xml:space="preserve"> patients have been assigned. </w:t>
      </w:r>
      <w:r w:rsidR="00F16E27" w:rsidRPr="00F16E27">
        <w:rPr>
          <w:rFonts w:ascii="Times New Roman" w:eastAsia="PMingLiU" w:hAnsi="Times New Roman" w:cs="Times New Roman"/>
          <w:kern w:val="0"/>
          <w:szCs w:val="24"/>
          <w:lang w:eastAsia="en-US"/>
        </w:rPr>
        <w:fldChar w:fldCharType="begin"/>
      </w:r>
      <w:r w:rsidR="00F16E27" w:rsidRPr="00F16E27">
        <w:rPr>
          <w:rFonts w:ascii="Times New Roman" w:eastAsia="PMingLiU" w:hAnsi="Times New Roman" w:cs="Times New Roman"/>
          <w:kern w:val="0"/>
          <w:szCs w:val="24"/>
          <w:lang w:eastAsia="en-US"/>
        </w:rPr>
        <w:instrText xml:space="preserve"> REF _Ref511975494 \h  \* MERGEFORMAT </w:instrText>
      </w:r>
      <w:r w:rsidR="00F16E27" w:rsidRPr="00F16E27">
        <w:rPr>
          <w:rFonts w:ascii="Times New Roman" w:eastAsia="PMingLiU" w:hAnsi="Times New Roman" w:cs="Times New Roman"/>
          <w:kern w:val="0"/>
          <w:szCs w:val="24"/>
          <w:lang w:eastAsia="en-US"/>
        </w:rPr>
      </w:r>
      <w:r w:rsidR="00F16E27" w:rsidRPr="00F16E27">
        <w:rPr>
          <w:rFonts w:ascii="Times New Roman" w:eastAsia="PMingLiU" w:hAnsi="Times New Roman" w:cs="Times New Roman"/>
          <w:kern w:val="0"/>
          <w:szCs w:val="24"/>
          <w:lang w:eastAsia="en-US"/>
        </w:rPr>
        <w:fldChar w:fldCharType="separate"/>
      </w:r>
      <w:r w:rsidR="00226A75" w:rsidRPr="00226A75">
        <w:rPr>
          <w:rFonts w:ascii="Times New Roman" w:hAnsi="Times New Roman" w:cs="Times New Roman"/>
          <w:szCs w:val="24"/>
        </w:rPr>
        <w:t xml:space="preserve">Table </w:t>
      </w:r>
      <w:r w:rsidR="00226A75" w:rsidRPr="00226A75">
        <w:rPr>
          <w:rFonts w:ascii="Times New Roman" w:hAnsi="Times New Roman" w:cs="Times New Roman"/>
          <w:noProof/>
          <w:szCs w:val="24"/>
        </w:rPr>
        <w:t>1</w:t>
      </w:r>
      <w:r w:rsidR="00F16E27" w:rsidRPr="00F16E27">
        <w:rPr>
          <w:rFonts w:ascii="Times New Roman" w:eastAsia="PMingLiU" w:hAnsi="Times New Roman" w:cs="Times New Roman"/>
          <w:kern w:val="0"/>
          <w:szCs w:val="24"/>
          <w:lang w:eastAsia="en-US"/>
        </w:rPr>
        <w:fldChar w:fldCharType="end"/>
      </w:r>
      <w:r w:rsidR="00F16E27" w:rsidRPr="00F16E27">
        <w:rPr>
          <w:rFonts w:ascii="Times New Roman" w:eastAsia="PMingLiU" w:hAnsi="Times New Roman" w:cs="Times New Roman"/>
          <w:kern w:val="0"/>
          <w:szCs w:val="24"/>
          <w:lang w:eastAsia="en-US"/>
        </w:rPr>
        <w:t xml:space="preserve"> </w:t>
      </w:r>
      <w:r w:rsidR="006F52B3" w:rsidRPr="0074576E">
        <w:rPr>
          <w:rFonts w:ascii="Times New Roman" w:eastAsia="PMingLiU" w:hAnsi="Times New Roman" w:cs="Times New Roman"/>
          <w:kern w:val="0"/>
          <w:szCs w:val="24"/>
          <w:lang w:eastAsia="en-US"/>
        </w:rPr>
        <w:t xml:space="preserve">displays the </w:t>
      </w:r>
      <w:r w:rsidR="00CF7B64">
        <w:rPr>
          <w:rFonts w:ascii="Times New Roman" w:eastAsia="PMingLiU" w:hAnsi="Times New Roman" w:cs="Times New Roman"/>
          <w:kern w:val="0"/>
          <w:szCs w:val="24"/>
          <w:lang w:eastAsia="en-US"/>
        </w:rPr>
        <w:t xml:space="preserve">observed counts in the </w:t>
      </w:r>
      <w:r w:rsidR="00E53CAC">
        <w:rPr>
          <w:rFonts w:ascii="Times New Roman" w:eastAsia="PMingLiU" w:hAnsi="Times New Roman" w:cs="Times New Roman"/>
          <w:kern w:val="0"/>
          <w:szCs w:val="24"/>
          <w:lang w:eastAsia="en-US"/>
        </w:rPr>
        <w:t>four</w:t>
      </w:r>
      <w:r w:rsidR="00CF7B64">
        <w:rPr>
          <w:rFonts w:ascii="Times New Roman" w:eastAsia="PMingLiU" w:hAnsi="Times New Roman" w:cs="Times New Roman"/>
          <w:kern w:val="0"/>
          <w:szCs w:val="24"/>
          <w:lang w:eastAsia="en-US"/>
        </w:rPr>
        <w:t xml:space="preserve"> cells of the 2x2 table for each dose </w:t>
      </w:r>
      <w:r w:rsidR="00807915">
        <w:rPr>
          <w:rFonts w:ascii="Times New Roman" w:eastAsia="PMingLiU" w:hAnsi="Times New Roman" w:cs="Times New Roman"/>
          <w:kern w:val="0"/>
          <w:szCs w:val="24"/>
          <w:lang w:eastAsia="en-US"/>
        </w:rPr>
        <w:t xml:space="preserve">and observed proportions or responses and toxicities. We present posterior means </w:t>
      </w:r>
      <w:r w:rsidR="006C1396">
        <w:rPr>
          <w:rFonts w:ascii="Times New Roman" w:eastAsia="PMingLiU" w:hAnsi="Times New Roman" w:cs="Times New Roman"/>
          <w:kern w:val="0"/>
          <w:szCs w:val="24"/>
          <w:lang w:eastAsia="en-US"/>
        </w:rPr>
        <w:t>of transformed variables under</w:t>
      </w:r>
      <w:r w:rsidR="006F52B3" w:rsidRPr="0074576E">
        <w:rPr>
          <w:rFonts w:ascii="Times New Roman" w:eastAsia="PMingLiU" w:hAnsi="Times New Roman" w:cs="Times New Roman"/>
          <w:kern w:val="0"/>
          <w:szCs w:val="24"/>
          <w:lang w:eastAsia="en-US"/>
        </w:rPr>
        <w:t xml:space="preserve"> the order constraint</w:t>
      </w:r>
      <w:r w:rsidR="00AB1E65">
        <w:rPr>
          <w:rFonts w:ascii="Times New Roman" w:eastAsia="PMingLiU" w:hAnsi="Times New Roman" w:cs="Times New Roman"/>
          <w:kern w:val="0"/>
          <w:szCs w:val="24"/>
          <w:lang w:eastAsia="en-US"/>
        </w:rPr>
        <w:t>s</w:t>
      </w:r>
      <w:r w:rsidR="006F52B3" w:rsidRPr="0074576E">
        <w:rPr>
          <w:rFonts w:ascii="Times New Roman" w:eastAsia="PMingLiU" w:hAnsi="Times New Roman" w:cs="Times New Roman"/>
          <w:kern w:val="0"/>
          <w:szCs w:val="24"/>
          <w:lang w:eastAsia="en-US"/>
        </w:rPr>
        <w:t xml:space="preserve"> </w:t>
      </w:r>
      <w:r w:rsidR="00AB1E65">
        <w:rPr>
          <w:rFonts w:ascii="Times New Roman" w:eastAsia="PMingLiU" w:hAnsi="Times New Roman" w:cs="Times New Roman"/>
          <w:kern w:val="0"/>
          <w:szCs w:val="24"/>
          <w:lang w:eastAsia="en-US"/>
        </w:rPr>
        <w:t xml:space="preserve">on </w:t>
      </w:r>
      <w:r w:rsidR="006F52B3" w:rsidRPr="0074576E">
        <w:rPr>
          <w:rFonts w:ascii="Times New Roman" w:eastAsia="PMingLiU" w:hAnsi="Times New Roman" w:cs="Times New Roman"/>
          <w:kern w:val="0"/>
          <w:szCs w:val="24"/>
          <w:lang w:eastAsia="en-US"/>
        </w:rPr>
        <w:t xml:space="preserve">the probability of toxicity </w:t>
      </w:r>
      <w:r w:rsidR="008640F2" w:rsidRPr="00FA31D0">
        <w:rPr>
          <w:rFonts w:ascii="Times New Roman" w:eastAsia="PMingLiU" w:hAnsi="Times New Roman" w:cs="Times New Roman"/>
          <w:kern w:val="0"/>
          <w:position w:val="-12"/>
          <w:szCs w:val="24"/>
          <w:lang w:eastAsia="en-US"/>
        </w:rPr>
        <w:object w:dxaOrig="2240" w:dyaOrig="360" w14:anchorId="0982E471">
          <v:shape id="_x0000_i1066" type="#_x0000_t75" style="width:111.75pt;height:18pt" o:ole="">
            <v:imagedata r:id="rId83" o:title=""/>
          </v:shape>
          <o:OLEObject Type="Embed" ProgID="Equation.DSMT4" ShapeID="_x0000_i1066" DrawAspect="Content" ObjectID="_1621190632" r:id="rId84"/>
        </w:object>
      </w:r>
      <w:r w:rsidR="008640F2">
        <w:rPr>
          <w:rFonts w:ascii="Times New Roman" w:eastAsia="PMingLiU" w:hAnsi="Times New Roman" w:cs="Times New Roman"/>
          <w:kern w:val="0"/>
          <w:szCs w:val="24"/>
          <w:lang w:eastAsia="en-US"/>
        </w:rPr>
        <w:t xml:space="preserve"> and the probability of therapeutic response </w:t>
      </w:r>
      <w:r w:rsidR="008640F2" w:rsidRPr="00FA31D0">
        <w:rPr>
          <w:rFonts w:ascii="Times New Roman" w:eastAsia="PMingLiU" w:hAnsi="Times New Roman" w:cs="Times New Roman"/>
          <w:kern w:val="0"/>
          <w:position w:val="-12"/>
          <w:szCs w:val="24"/>
          <w:lang w:eastAsia="en-US"/>
        </w:rPr>
        <w:object w:dxaOrig="2260" w:dyaOrig="360" w14:anchorId="7D82704E">
          <v:shape id="_x0000_i1067" type="#_x0000_t75" style="width:113.25pt;height:18pt" o:ole="">
            <v:imagedata r:id="rId85" o:title=""/>
          </v:shape>
          <o:OLEObject Type="Embed" ProgID="Equation.DSMT4" ShapeID="_x0000_i1067" DrawAspect="Content" ObjectID="_1621190633" r:id="rId86"/>
        </w:object>
      </w:r>
      <w:r w:rsidR="006F52B3" w:rsidRPr="0074576E">
        <w:rPr>
          <w:rFonts w:ascii="Times New Roman" w:eastAsia="PMingLiU" w:hAnsi="Times New Roman" w:cs="Times New Roman"/>
          <w:kern w:val="0"/>
          <w:szCs w:val="24"/>
          <w:lang w:eastAsia="en-US"/>
        </w:rPr>
        <w:t>.</w:t>
      </w:r>
      <w:r w:rsidR="00BC711D">
        <w:rPr>
          <w:rFonts w:ascii="Times New Roman" w:eastAsia="PMingLiU" w:hAnsi="Times New Roman" w:cs="Times New Roman"/>
          <w:kern w:val="0"/>
          <w:szCs w:val="24"/>
          <w:lang w:eastAsia="en-US"/>
        </w:rPr>
        <w:t xml:space="preserve"> </w:t>
      </w:r>
      <w:bookmarkStart w:id="3" w:name="_Ref511473888"/>
      <w:r w:rsidR="006C1396">
        <w:rPr>
          <w:rFonts w:ascii="Times New Roman" w:eastAsia="PMingLiU" w:hAnsi="Times New Roman" w:cs="Times New Roman"/>
          <w:kern w:val="0"/>
          <w:szCs w:val="24"/>
          <w:lang w:eastAsia="en-US"/>
        </w:rPr>
        <w:t xml:space="preserve">We used a </w:t>
      </w:r>
      <w:proofErr w:type="spellStart"/>
      <w:r w:rsidR="006C1396">
        <w:rPr>
          <w:rFonts w:ascii="Times New Roman" w:eastAsia="PMingLiU" w:hAnsi="Times New Roman" w:cs="Times New Roman"/>
          <w:kern w:val="0"/>
          <w:szCs w:val="24"/>
          <w:lang w:eastAsia="en-US"/>
        </w:rPr>
        <w:t>Dirichlet</w:t>
      </w:r>
      <w:proofErr w:type="spellEnd"/>
      <w:r w:rsidR="006C1396">
        <w:rPr>
          <w:rFonts w:ascii="Times New Roman" w:eastAsia="PMingLiU" w:hAnsi="Times New Roman" w:cs="Times New Roman"/>
          <w:kern w:val="0"/>
          <w:szCs w:val="24"/>
          <w:lang w:eastAsia="en-US"/>
        </w:rPr>
        <w:t xml:space="preserve"> </w:t>
      </w:r>
      <w:r w:rsidR="006C1396" w:rsidRPr="0074576E">
        <w:rPr>
          <w:rFonts w:ascii="Times New Roman" w:eastAsia="PMingLiU" w:hAnsi="Times New Roman" w:cs="Times New Roman"/>
          <w:kern w:val="0"/>
          <w:szCs w:val="24"/>
          <w:lang w:eastAsia="en-US"/>
        </w:rPr>
        <w:t>prior with parameter</w:t>
      </w:r>
      <w:r w:rsidR="0007514B">
        <w:rPr>
          <w:rFonts w:ascii="Times New Roman" w:eastAsia="PMingLiU" w:hAnsi="Times New Roman" w:cs="Times New Roman"/>
          <w:kern w:val="0"/>
          <w:szCs w:val="24"/>
          <w:lang w:eastAsia="en-US"/>
        </w:rPr>
        <w:t xml:space="preserve"> vector</w:t>
      </w:r>
      <w:r w:rsidR="006C1396" w:rsidRPr="0074576E">
        <w:rPr>
          <w:rFonts w:ascii="Times New Roman" w:eastAsia="PMingLiU" w:hAnsi="Times New Roman" w:cs="Times New Roman"/>
          <w:kern w:val="0"/>
          <w:szCs w:val="24"/>
          <w:lang w:eastAsia="en-US"/>
        </w:rPr>
        <w:t xml:space="preserve"> </w:t>
      </w:r>
      <w:r w:rsidR="006C1396" w:rsidRPr="002A4420">
        <w:rPr>
          <w:rFonts w:ascii="Times New Roman" w:eastAsia="PMingLiU" w:hAnsi="Times New Roman" w:cs="Times New Roman"/>
          <w:kern w:val="0"/>
          <w:szCs w:val="24"/>
          <w:lang w:eastAsia="en-US"/>
        </w:rPr>
        <w:t>(0.</w:t>
      </w:r>
      <w:r w:rsidR="006C1396">
        <w:rPr>
          <w:rFonts w:ascii="Times New Roman" w:eastAsia="PMingLiU" w:hAnsi="Times New Roman" w:cs="Times New Roman"/>
          <w:kern w:val="0"/>
          <w:szCs w:val="24"/>
          <w:lang w:eastAsia="en-US"/>
        </w:rPr>
        <w:t>5</w:t>
      </w:r>
      <w:r w:rsidR="006C1396" w:rsidRPr="002A4420">
        <w:rPr>
          <w:rFonts w:ascii="Times New Roman" w:eastAsia="PMingLiU" w:hAnsi="Times New Roman" w:cs="Times New Roman"/>
          <w:kern w:val="0"/>
          <w:szCs w:val="24"/>
          <w:lang w:eastAsia="en-US"/>
        </w:rPr>
        <w:t>, 0.</w:t>
      </w:r>
      <w:r w:rsidR="006C1396">
        <w:rPr>
          <w:rFonts w:ascii="Times New Roman" w:eastAsia="PMingLiU" w:hAnsi="Times New Roman" w:cs="Times New Roman"/>
          <w:kern w:val="0"/>
          <w:szCs w:val="24"/>
          <w:lang w:eastAsia="en-US"/>
        </w:rPr>
        <w:t>5</w:t>
      </w:r>
      <w:r w:rsidR="006C1396" w:rsidRPr="002A4420">
        <w:rPr>
          <w:rFonts w:ascii="Times New Roman" w:eastAsia="PMingLiU" w:hAnsi="Times New Roman" w:cs="Times New Roman"/>
          <w:kern w:val="0"/>
          <w:szCs w:val="24"/>
          <w:lang w:eastAsia="en-US"/>
        </w:rPr>
        <w:t xml:space="preserve">, </w:t>
      </w:r>
      <w:r w:rsidR="006C1396">
        <w:rPr>
          <w:rFonts w:ascii="Times New Roman" w:eastAsia="PMingLiU" w:hAnsi="Times New Roman" w:cs="Times New Roman"/>
          <w:kern w:val="0"/>
          <w:szCs w:val="24"/>
          <w:lang w:eastAsia="en-US"/>
        </w:rPr>
        <w:t>0.5, 0.5</w:t>
      </w:r>
      <w:r w:rsidR="006C1396" w:rsidRPr="002A4420">
        <w:rPr>
          <w:rFonts w:ascii="Times New Roman" w:eastAsia="PMingLiU" w:hAnsi="Times New Roman" w:cs="Times New Roman"/>
          <w:kern w:val="0"/>
          <w:szCs w:val="24"/>
          <w:lang w:eastAsia="en-US"/>
        </w:rPr>
        <w:t>)</w:t>
      </w:r>
      <w:r w:rsidR="006C1396">
        <w:rPr>
          <w:rFonts w:ascii="Times New Roman" w:eastAsia="PMingLiU" w:hAnsi="Times New Roman" w:cs="Times New Roman"/>
          <w:kern w:val="0"/>
          <w:szCs w:val="24"/>
          <w:lang w:eastAsia="en-US"/>
        </w:rPr>
        <w:t>.</w:t>
      </w:r>
    </w:p>
    <w:p w14:paraId="7D292DF7" w14:textId="4D5CFF1D" w:rsidR="004111CC" w:rsidRDefault="000A36AB" w:rsidP="004111CC">
      <w:pPr>
        <w:ind w:firstLine="346"/>
        <w:jc w:val="both"/>
        <w:rPr>
          <w:rFonts w:ascii="Times New Roman" w:hAnsi="Times New Roman" w:cs="Times New Roman"/>
        </w:rPr>
      </w:pPr>
      <w:r w:rsidRPr="002A4420">
        <w:rPr>
          <w:rFonts w:ascii="Times New Roman" w:eastAsia="PMingLiU" w:hAnsi="Times New Roman" w:cs="Times New Roman"/>
          <w:kern w:val="0"/>
          <w:szCs w:val="24"/>
          <w:lang w:eastAsia="en-US"/>
        </w:rPr>
        <w:t xml:space="preserve">An example with two ordered groups is displayed in </w:t>
      </w:r>
      <w:r w:rsidRPr="000A36AB">
        <w:rPr>
          <w:rFonts w:ascii="Times New Roman" w:eastAsia="PMingLiU" w:hAnsi="Times New Roman" w:cs="Times New Roman"/>
          <w:kern w:val="0"/>
          <w:szCs w:val="24"/>
          <w:lang w:eastAsia="en-US"/>
        </w:rPr>
        <w:fldChar w:fldCharType="begin"/>
      </w:r>
      <w:r w:rsidRPr="000A36AB">
        <w:rPr>
          <w:rFonts w:ascii="Times New Roman" w:eastAsia="PMingLiU" w:hAnsi="Times New Roman" w:cs="Times New Roman"/>
          <w:kern w:val="0"/>
          <w:szCs w:val="24"/>
          <w:lang w:eastAsia="en-US"/>
        </w:rPr>
        <w:instrText xml:space="preserve"> REF _Ref512201951 \h  \* MERGEFORMAT </w:instrText>
      </w:r>
      <w:r w:rsidRPr="000A36AB">
        <w:rPr>
          <w:rFonts w:ascii="Times New Roman" w:eastAsia="PMingLiU" w:hAnsi="Times New Roman" w:cs="Times New Roman"/>
          <w:kern w:val="0"/>
          <w:szCs w:val="24"/>
          <w:lang w:eastAsia="en-US"/>
        </w:rPr>
      </w:r>
      <w:r w:rsidRPr="000A36AB">
        <w:rPr>
          <w:rFonts w:ascii="Times New Roman" w:eastAsia="PMingLiU" w:hAnsi="Times New Roman" w:cs="Times New Roman"/>
          <w:kern w:val="0"/>
          <w:szCs w:val="24"/>
          <w:lang w:eastAsia="en-US"/>
        </w:rPr>
        <w:fldChar w:fldCharType="separate"/>
      </w:r>
      <w:r w:rsidR="00226A75" w:rsidRPr="00226A75">
        <w:rPr>
          <w:rFonts w:ascii="Times New Roman" w:hAnsi="Times New Roman" w:cs="Times New Roman"/>
          <w:szCs w:val="24"/>
        </w:rPr>
        <w:t xml:space="preserve">Table </w:t>
      </w:r>
      <w:r w:rsidR="00226A75" w:rsidRPr="00226A75">
        <w:rPr>
          <w:rFonts w:ascii="Times New Roman" w:hAnsi="Times New Roman" w:cs="Times New Roman"/>
          <w:noProof/>
          <w:szCs w:val="24"/>
        </w:rPr>
        <w:t>2</w:t>
      </w:r>
      <w:r w:rsidRPr="000A36AB">
        <w:rPr>
          <w:rFonts w:ascii="Times New Roman" w:eastAsia="PMingLiU" w:hAnsi="Times New Roman" w:cs="Times New Roman"/>
          <w:kern w:val="0"/>
          <w:szCs w:val="24"/>
          <w:lang w:eastAsia="en-US"/>
        </w:rPr>
        <w:fldChar w:fldCharType="end"/>
      </w:r>
      <w:r w:rsidRPr="00B369AC">
        <w:rPr>
          <w:rFonts w:ascii="Times New Roman" w:eastAsia="PMingLiU" w:hAnsi="Times New Roman" w:cs="Times New Roman"/>
          <w:kern w:val="0"/>
          <w:szCs w:val="24"/>
          <w:lang w:eastAsia="en-US"/>
        </w:rPr>
        <w:t>,</w:t>
      </w:r>
      <w:r w:rsidRPr="002A4420">
        <w:rPr>
          <w:rFonts w:ascii="Times New Roman" w:eastAsia="PMingLiU" w:hAnsi="Times New Roman" w:cs="Times New Roman"/>
          <w:kern w:val="0"/>
          <w:szCs w:val="24"/>
          <w:lang w:eastAsia="en-US"/>
        </w:rPr>
        <w:t xml:space="preserve"> where 42 subjects, 21 in group 1 and 21 in group 2</w:t>
      </w:r>
      <w:r w:rsidR="0008147B">
        <w:rPr>
          <w:rFonts w:ascii="Times New Roman" w:eastAsia="PMingLiU" w:hAnsi="Times New Roman" w:cs="Times New Roman"/>
          <w:kern w:val="0"/>
          <w:szCs w:val="24"/>
          <w:lang w:eastAsia="en-US"/>
        </w:rPr>
        <w:t>,</w:t>
      </w:r>
      <w:r w:rsidRPr="002A4420">
        <w:rPr>
          <w:rFonts w:ascii="Times New Roman" w:eastAsia="PMingLiU" w:hAnsi="Times New Roman" w:cs="Times New Roman"/>
          <w:kern w:val="0"/>
          <w:szCs w:val="24"/>
          <w:lang w:eastAsia="en-US"/>
        </w:rPr>
        <w:t xml:space="preserve"> have been assigned </w:t>
      </w:r>
      <w:r w:rsidR="00B42D07">
        <w:rPr>
          <w:rFonts w:ascii="Times New Roman" w:eastAsia="PMingLiU" w:hAnsi="Times New Roman" w:cs="Times New Roman"/>
          <w:kern w:val="0"/>
          <w:szCs w:val="24"/>
          <w:lang w:eastAsia="en-US"/>
        </w:rPr>
        <w:t>t</w:t>
      </w:r>
      <w:r w:rsidRPr="002A4420">
        <w:rPr>
          <w:rFonts w:ascii="Times New Roman" w:eastAsia="PMingLiU" w:hAnsi="Times New Roman" w:cs="Times New Roman"/>
          <w:kern w:val="0"/>
          <w:szCs w:val="24"/>
          <w:lang w:eastAsia="en-US"/>
        </w:rPr>
        <w:t xml:space="preserve">o </w:t>
      </w:r>
      <w:r>
        <w:rPr>
          <w:rFonts w:ascii="Times New Roman" w:eastAsia="PMingLiU" w:hAnsi="Times New Roman" w:cs="Times New Roman"/>
          <w:kern w:val="0"/>
          <w:szCs w:val="24"/>
          <w:lang w:eastAsia="en-US"/>
        </w:rPr>
        <w:t>3</w:t>
      </w:r>
      <w:r w:rsidRPr="002A4420">
        <w:rPr>
          <w:rFonts w:ascii="Times New Roman" w:eastAsia="PMingLiU" w:hAnsi="Times New Roman" w:cs="Times New Roman"/>
          <w:kern w:val="0"/>
          <w:szCs w:val="24"/>
          <w:lang w:eastAsia="en-US"/>
        </w:rPr>
        <w:t xml:space="preserve"> dose levels. </w:t>
      </w:r>
      <w:r>
        <w:rPr>
          <w:rFonts w:ascii="Times New Roman" w:eastAsia="PMingLiU" w:hAnsi="Times New Roman" w:cs="Times New Roman"/>
          <w:kern w:val="0"/>
          <w:szCs w:val="24"/>
          <w:lang w:eastAsia="en-US"/>
        </w:rPr>
        <w:t>The Bayesian isotonic transformation estimate</w:t>
      </w:r>
      <w:r w:rsidR="00CA017D">
        <w:rPr>
          <w:rFonts w:ascii="Times New Roman" w:eastAsia="PMingLiU" w:hAnsi="Times New Roman" w:cs="Times New Roman"/>
          <w:kern w:val="0"/>
          <w:szCs w:val="24"/>
          <w:lang w:eastAsia="en-US"/>
        </w:rPr>
        <w:t>s are</w:t>
      </w:r>
      <w:r>
        <w:rPr>
          <w:rFonts w:ascii="Times New Roman" w:eastAsia="PMingLiU" w:hAnsi="Times New Roman" w:cs="Times New Roman"/>
          <w:kern w:val="0"/>
          <w:szCs w:val="24"/>
          <w:lang w:eastAsia="en-US"/>
        </w:rPr>
        <w:t xml:space="preserve"> calculated under the </w:t>
      </w:r>
      <w:r w:rsidR="00B42D07">
        <w:rPr>
          <w:rFonts w:ascii="Times New Roman" w:eastAsia="PMingLiU" w:hAnsi="Times New Roman" w:cs="Times New Roman"/>
          <w:kern w:val="0"/>
          <w:szCs w:val="24"/>
          <w:lang w:eastAsia="en-US"/>
        </w:rPr>
        <w:t xml:space="preserve">assumption </w:t>
      </w:r>
      <w:r w:rsidR="00B7048D">
        <w:rPr>
          <w:rFonts w:ascii="Times New Roman" w:eastAsia="PMingLiU" w:hAnsi="Times New Roman" w:cs="Times New Roman"/>
          <w:kern w:val="0"/>
          <w:szCs w:val="24"/>
          <w:lang w:eastAsia="en-US"/>
        </w:rPr>
        <w:t xml:space="preserve">a)-d) in (1). That is, </w:t>
      </w:r>
      <w:r>
        <w:rPr>
          <w:rFonts w:ascii="Times New Roman" w:eastAsia="PMingLiU" w:hAnsi="Times New Roman" w:cs="Times New Roman"/>
          <w:kern w:val="0"/>
          <w:szCs w:val="24"/>
          <w:lang w:eastAsia="en-US"/>
        </w:rPr>
        <w:t xml:space="preserve">both toxicity and therapeutic response </w:t>
      </w:r>
      <w:r w:rsidR="00B42D07">
        <w:rPr>
          <w:rFonts w:ascii="Times New Roman" w:eastAsia="PMingLiU" w:hAnsi="Times New Roman" w:cs="Times New Roman"/>
          <w:kern w:val="0"/>
          <w:szCs w:val="24"/>
          <w:lang w:eastAsia="en-US"/>
        </w:rPr>
        <w:t xml:space="preserve">are monotone with dose </w:t>
      </w:r>
      <w:r>
        <w:rPr>
          <w:rFonts w:ascii="Times New Roman" w:eastAsia="PMingLiU" w:hAnsi="Times New Roman" w:cs="Times New Roman"/>
          <w:kern w:val="0"/>
          <w:szCs w:val="24"/>
          <w:lang w:eastAsia="en-US"/>
        </w:rPr>
        <w:t>within each group</w:t>
      </w:r>
      <w:r w:rsidR="00B7048D">
        <w:rPr>
          <w:rFonts w:ascii="Times New Roman" w:eastAsia="PMingLiU" w:hAnsi="Times New Roman" w:cs="Times New Roman"/>
          <w:kern w:val="0"/>
          <w:szCs w:val="24"/>
          <w:lang w:eastAsia="en-US"/>
        </w:rPr>
        <w:t>, and</w:t>
      </w:r>
      <w:r w:rsidR="00C30042">
        <w:rPr>
          <w:rFonts w:ascii="Times New Roman" w:eastAsia="PMingLiU" w:hAnsi="Times New Roman" w:cs="Times New Roman"/>
          <w:kern w:val="0"/>
          <w:szCs w:val="24"/>
          <w:lang w:eastAsia="en-US"/>
        </w:rPr>
        <w:t>,</w:t>
      </w:r>
      <w:r w:rsidR="00B7048D">
        <w:rPr>
          <w:rFonts w:ascii="Times New Roman" w:eastAsia="PMingLiU" w:hAnsi="Times New Roman" w:cs="Times New Roman"/>
          <w:kern w:val="0"/>
          <w:szCs w:val="24"/>
          <w:lang w:eastAsia="en-US"/>
        </w:rPr>
        <w:t xml:space="preserve"> </w:t>
      </w:r>
      <w:r w:rsidR="004B69AA">
        <w:rPr>
          <w:rFonts w:ascii="Times New Roman" w:eastAsia="PMingLiU" w:hAnsi="Times New Roman" w:cs="Times New Roman"/>
          <w:kern w:val="0"/>
          <w:szCs w:val="24"/>
          <w:lang w:eastAsia="en-US"/>
        </w:rPr>
        <w:t>at each dose</w:t>
      </w:r>
      <w:r w:rsidR="00C30042">
        <w:rPr>
          <w:rFonts w:ascii="Times New Roman" w:eastAsia="PMingLiU" w:hAnsi="Times New Roman" w:cs="Times New Roman"/>
          <w:kern w:val="0"/>
          <w:szCs w:val="24"/>
          <w:lang w:eastAsia="en-US"/>
        </w:rPr>
        <w:t>,</w:t>
      </w:r>
      <w:r w:rsidR="004B69AA">
        <w:rPr>
          <w:rFonts w:ascii="Times New Roman" w:eastAsia="PMingLiU" w:hAnsi="Times New Roman" w:cs="Times New Roman"/>
          <w:kern w:val="0"/>
          <w:szCs w:val="24"/>
          <w:lang w:eastAsia="en-US"/>
        </w:rPr>
        <w:t xml:space="preserve"> </w:t>
      </w:r>
      <w:r>
        <w:rPr>
          <w:rFonts w:ascii="Times New Roman" w:eastAsia="PMingLiU" w:hAnsi="Times New Roman" w:cs="Times New Roman"/>
          <w:kern w:val="0"/>
          <w:szCs w:val="24"/>
          <w:lang w:eastAsia="en-US"/>
        </w:rPr>
        <w:t xml:space="preserve">toxicity is higher </w:t>
      </w:r>
      <w:r w:rsidR="00B43CD9">
        <w:rPr>
          <w:rFonts w:ascii="Times New Roman" w:eastAsia="PMingLiU" w:hAnsi="Times New Roman" w:cs="Times New Roman"/>
          <w:kern w:val="0"/>
          <w:szCs w:val="24"/>
          <w:lang w:eastAsia="en-US"/>
        </w:rPr>
        <w:t xml:space="preserve">in group 1 compared to </w:t>
      </w:r>
      <w:r>
        <w:rPr>
          <w:rFonts w:ascii="Times New Roman" w:eastAsia="PMingLiU" w:hAnsi="Times New Roman" w:cs="Times New Roman"/>
          <w:kern w:val="0"/>
          <w:szCs w:val="24"/>
          <w:lang w:eastAsia="en-US"/>
        </w:rPr>
        <w:t>group 2</w:t>
      </w:r>
      <w:r w:rsidR="004B69AA">
        <w:rPr>
          <w:rFonts w:ascii="Times New Roman" w:eastAsia="PMingLiU" w:hAnsi="Times New Roman" w:cs="Times New Roman"/>
          <w:kern w:val="0"/>
          <w:szCs w:val="24"/>
          <w:lang w:eastAsia="en-US"/>
        </w:rPr>
        <w:t xml:space="preserve">, </w:t>
      </w:r>
      <w:r w:rsidR="004B69AA">
        <w:rPr>
          <w:rFonts w:ascii="Times New Roman" w:hAnsi="Times New Roman" w:cs="Times New Roman"/>
        </w:rPr>
        <w:t xml:space="preserve">and that response in group </w:t>
      </w:r>
      <w:r w:rsidR="00640D88">
        <w:rPr>
          <w:rFonts w:ascii="Times New Roman" w:hAnsi="Times New Roman" w:cs="Times New Roman"/>
        </w:rPr>
        <w:t xml:space="preserve">1 </w:t>
      </w:r>
      <w:r w:rsidR="004B69AA">
        <w:rPr>
          <w:rFonts w:ascii="Times New Roman" w:hAnsi="Times New Roman" w:cs="Times New Roman"/>
        </w:rPr>
        <w:t xml:space="preserve">is </w:t>
      </w:r>
      <w:r w:rsidR="000C010C">
        <w:rPr>
          <w:rFonts w:ascii="Times New Roman" w:hAnsi="Times New Roman" w:cs="Times New Roman"/>
        </w:rPr>
        <w:t>lower</w:t>
      </w:r>
      <w:r w:rsidR="004B69AA">
        <w:rPr>
          <w:rFonts w:ascii="Times New Roman" w:hAnsi="Times New Roman" w:cs="Times New Roman"/>
        </w:rPr>
        <w:t xml:space="preserve"> compared to group </w:t>
      </w:r>
      <w:r w:rsidR="00640D88">
        <w:rPr>
          <w:rFonts w:ascii="Times New Roman" w:hAnsi="Times New Roman" w:cs="Times New Roman"/>
        </w:rPr>
        <w:t>2</w:t>
      </w:r>
      <w:r w:rsidR="00B7048D">
        <w:rPr>
          <w:rFonts w:ascii="Times New Roman" w:hAnsi="Times New Roman" w:cs="Times New Roman"/>
        </w:rPr>
        <w:t>.</w:t>
      </w:r>
    </w:p>
    <w:p w14:paraId="6EE8B11F" w14:textId="77777777" w:rsidR="00866627" w:rsidRPr="002A4420" w:rsidRDefault="00866627" w:rsidP="004111CC">
      <w:pPr>
        <w:ind w:firstLine="346"/>
        <w:jc w:val="both"/>
        <w:rPr>
          <w:rFonts w:ascii="Times New Roman" w:eastAsia="PMingLiU" w:hAnsi="Times New Roman" w:cs="Times New Roman"/>
          <w:kern w:val="0"/>
          <w:szCs w:val="24"/>
          <w:lang w:eastAsia="en-US"/>
        </w:rPr>
      </w:pPr>
    </w:p>
    <w:bookmarkEnd w:id="3"/>
    <w:p w14:paraId="6E69B14A" w14:textId="77777777" w:rsidR="006C1396" w:rsidRPr="00927961" w:rsidRDefault="006C1396" w:rsidP="00B070DE">
      <w:pPr>
        <w:widowControl/>
        <w:jc w:val="both"/>
        <w:rPr>
          <w:rFonts w:ascii="Times New Roman" w:eastAsia="Calibri" w:hAnsi="Times New Roman" w:cs="Times New Roman"/>
          <w:b/>
          <w:kern w:val="0"/>
          <w:szCs w:val="24"/>
          <w:lang w:eastAsia="en-US"/>
        </w:rPr>
      </w:pPr>
    </w:p>
    <w:p w14:paraId="6373826C" w14:textId="0B78E883" w:rsidR="007819EE" w:rsidRPr="00B73D27" w:rsidRDefault="00BC606D" w:rsidP="00B73D27">
      <w:pPr>
        <w:pStyle w:val="ListParagraph"/>
        <w:numPr>
          <w:ilvl w:val="0"/>
          <w:numId w:val="5"/>
        </w:numPr>
        <w:ind w:leftChars="0"/>
        <w:rPr>
          <w:rFonts w:ascii="Times New Roman" w:hAnsi="Times New Roman" w:cs="Times New Roman"/>
          <w:b/>
          <w:caps/>
          <w:szCs w:val="24"/>
        </w:rPr>
      </w:pPr>
      <w:r w:rsidRPr="00B73D27">
        <w:rPr>
          <w:rFonts w:ascii="Times New Roman" w:hAnsi="Times New Roman" w:cs="Times New Roman"/>
          <w:b/>
          <w:caps/>
          <w:szCs w:val="24"/>
        </w:rPr>
        <w:t>The rapid enrollment design to find the optimal dose</w:t>
      </w:r>
    </w:p>
    <w:p w14:paraId="16F7E006" w14:textId="77777777" w:rsidR="008E4335" w:rsidRDefault="008E4335" w:rsidP="00DF7CF0">
      <w:pPr>
        <w:jc w:val="both"/>
        <w:rPr>
          <w:rFonts w:ascii="Times New Roman" w:eastAsia="PMingLiU" w:hAnsi="Times New Roman" w:cs="Times New Roman"/>
          <w:kern w:val="0"/>
          <w:szCs w:val="24"/>
          <w:lang w:eastAsia="en-US"/>
        </w:rPr>
      </w:pPr>
    </w:p>
    <w:p w14:paraId="4BE464C8" w14:textId="07F5ED0F" w:rsidR="001E3410" w:rsidRPr="00DF7CF0" w:rsidRDefault="00B21C7B" w:rsidP="001E3410">
      <w:pPr>
        <w:jc w:val="both"/>
        <w:rPr>
          <w:rFonts w:ascii="Times New Roman" w:eastAsia="PMingLiU" w:hAnsi="Times New Roman" w:cs="Times New Roman"/>
          <w:kern w:val="0"/>
          <w:szCs w:val="24"/>
          <w:lang w:eastAsia="en-US"/>
        </w:rPr>
      </w:pPr>
      <w:r>
        <w:rPr>
          <w:rFonts w:ascii="Times New Roman" w:eastAsia="PMingLiU" w:hAnsi="Times New Roman" w:cs="Times New Roman"/>
          <w:kern w:val="0"/>
          <w:szCs w:val="24"/>
          <w:lang w:eastAsia="en-US"/>
        </w:rPr>
        <w:t xml:space="preserve">Consider </w:t>
      </w:r>
      <w:r w:rsidR="00CC6A5B">
        <w:rPr>
          <w:rFonts w:ascii="Times New Roman" w:eastAsia="PMingLiU" w:hAnsi="Times New Roman" w:cs="Times New Roman"/>
          <w:kern w:val="0"/>
          <w:szCs w:val="24"/>
          <w:lang w:eastAsia="en-US"/>
        </w:rPr>
        <w:t>the</w:t>
      </w:r>
      <w:r>
        <w:rPr>
          <w:rFonts w:ascii="Times New Roman" w:eastAsia="PMingLiU" w:hAnsi="Times New Roman" w:cs="Times New Roman"/>
          <w:kern w:val="0"/>
          <w:szCs w:val="24"/>
          <w:lang w:eastAsia="en-US"/>
        </w:rPr>
        <w:t xml:space="preserve"> problem of finding the optimal dose in the case of no stratification in the population, that is, a single group problem. </w:t>
      </w:r>
      <w:r w:rsidR="00CF38A6">
        <w:rPr>
          <w:rFonts w:ascii="Times New Roman" w:eastAsia="PMingLiU" w:hAnsi="Times New Roman" w:cs="Times New Roman"/>
          <w:kern w:val="0"/>
          <w:szCs w:val="24"/>
          <w:lang w:eastAsia="en-US"/>
        </w:rPr>
        <w:t>We define t</w:t>
      </w:r>
      <w:r w:rsidR="00CF38A6" w:rsidRPr="00642891">
        <w:rPr>
          <w:rFonts w:ascii="Times New Roman" w:eastAsia="PMingLiU" w:hAnsi="Times New Roman" w:cs="Times New Roman"/>
          <w:kern w:val="0"/>
          <w:szCs w:val="24"/>
          <w:lang w:eastAsia="en-US"/>
        </w:rPr>
        <w:t>he optimal dose as the dose where the probability of response without toxicity is maximized</w:t>
      </w:r>
      <w:r w:rsidR="00CC6A5B">
        <w:rPr>
          <w:rFonts w:ascii="Times New Roman" w:eastAsia="PMingLiU" w:hAnsi="Times New Roman" w:cs="Times New Roman"/>
          <w:kern w:val="0"/>
          <w:szCs w:val="24"/>
          <w:lang w:eastAsia="en-US"/>
        </w:rPr>
        <w:t>,</w:t>
      </w:r>
      <w:r w:rsidR="00A652B5">
        <w:rPr>
          <w:rFonts w:ascii="Times New Roman" w:eastAsia="PMingLiU" w:hAnsi="Times New Roman" w:cs="Times New Roman"/>
          <w:kern w:val="0"/>
          <w:szCs w:val="24"/>
          <w:lang w:eastAsia="en-US"/>
        </w:rPr>
        <w:t xml:space="preserve"> subject</w:t>
      </w:r>
      <w:r w:rsidR="00237DA1">
        <w:rPr>
          <w:rFonts w:ascii="Times New Roman" w:eastAsia="PMingLiU" w:hAnsi="Times New Roman" w:cs="Times New Roman"/>
          <w:kern w:val="0"/>
          <w:szCs w:val="24"/>
          <w:lang w:eastAsia="en-US"/>
        </w:rPr>
        <w:t xml:space="preserve"> to the restriction on the marginal probability of DLT</w:t>
      </w:r>
      <w:r w:rsidR="00CF38A6" w:rsidRPr="00642891">
        <w:rPr>
          <w:rFonts w:ascii="Times New Roman" w:eastAsia="PMingLiU" w:hAnsi="Times New Roman" w:cs="Times New Roman"/>
          <w:kern w:val="0"/>
          <w:szCs w:val="24"/>
          <w:lang w:eastAsia="en-US"/>
        </w:rPr>
        <w:t xml:space="preserve">. Ivanova (2003) noted that in plausible scenarios this goal can be replaced with the goal of finding a dose where </w:t>
      </w:r>
      <w:r w:rsidR="00CF38A6">
        <w:rPr>
          <w:rFonts w:ascii="Times New Roman" w:eastAsia="PMingLiU" w:hAnsi="Times New Roman" w:cs="Times New Roman"/>
          <w:kern w:val="0"/>
          <w:szCs w:val="24"/>
          <w:lang w:eastAsia="en-US"/>
        </w:rPr>
        <w:t xml:space="preserve">the </w:t>
      </w:r>
      <w:r w:rsidR="00CF38A6" w:rsidRPr="00642891">
        <w:rPr>
          <w:rFonts w:ascii="Times New Roman" w:eastAsia="PMingLiU" w:hAnsi="Times New Roman" w:cs="Times New Roman"/>
          <w:kern w:val="0"/>
          <w:szCs w:val="24"/>
          <w:lang w:eastAsia="en-US"/>
        </w:rPr>
        <w:t>probability of toxicity is equal to the probability of no response and no toxicity.</w:t>
      </w:r>
      <w:r w:rsidR="00CF38A6">
        <w:rPr>
          <w:rFonts w:ascii="Times New Roman" w:eastAsia="PMingLiU" w:hAnsi="Times New Roman" w:cs="Times New Roman"/>
          <w:kern w:val="0"/>
          <w:szCs w:val="24"/>
          <w:lang w:eastAsia="en-US"/>
        </w:rPr>
        <w:t xml:space="preserve"> </w:t>
      </w:r>
      <w:r w:rsidR="00C37C33">
        <w:rPr>
          <w:rFonts w:ascii="Times New Roman" w:eastAsia="PMingLiU" w:hAnsi="Times New Roman" w:cs="Times New Roman"/>
          <w:kern w:val="0"/>
          <w:szCs w:val="24"/>
          <w:lang w:eastAsia="en-US"/>
        </w:rPr>
        <w:t xml:space="preserve">Therefore, we will be working with three outcomes that </w:t>
      </w:r>
      <w:r w:rsidR="008951CE">
        <w:rPr>
          <w:rFonts w:ascii="Times New Roman" w:eastAsia="PMingLiU" w:hAnsi="Times New Roman" w:cs="Times New Roman"/>
          <w:kern w:val="0"/>
          <w:szCs w:val="24"/>
          <w:lang w:eastAsia="en-US"/>
        </w:rPr>
        <w:t xml:space="preserve">can be obtained from </w:t>
      </w:r>
      <w:r w:rsidR="00C37C33">
        <w:rPr>
          <w:rFonts w:ascii="Times New Roman" w:eastAsia="PMingLiU" w:hAnsi="Times New Roman" w:cs="Times New Roman"/>
          <w:kern w:val="0"/>
          <w:szCs w:val="24"/>
          <w:lang w:eastAsia="en-US"/>
        </w:rPr>
        <w:t xml:space="preserve">the 2x2 table in Section 2. For ease of notation we drop a group index in this section, and use </w:t>
      </w:r>
      <w:r w:rsidR="008640F2" w:rsidRPr="001E415A">
        <w:rPr>
          <w:rFonts w:ascii="Times New Roman" w:hAnsi="Times New Roman" w:cs="Times New Roman"/>
          <w:i/>
          <w:position w:val="-12"/>
        </w:rPr>
        <w:object w:dxaOrig="1219" w:dyaOrig="360" w14:anchorId="2480F97F">
          <v:shape id="_x0000_i1068" type="#_x0000_t75" style="width:61.5pt;height:18.75pt" o:ole="" fillcolor="window">
            <v:imagedata r:id="rId87" o:title=""/>
          </v:shape>
          <o:OLEObject Type="Embed" ProgID="Equation.DSMT4" ShapeID="_x0000_i1068" DrawAspect="Content" ObjectID="_1621190634" r:id="rId88"/>
        </w:object>
      </w:r>
      <w:r>
        <w:rPr>
          <w:rFonts w:ascii="Times New Roman" w:eastAsia="PMingLiU" w:hAnsi="Times New Roman" w:cs="Times New Roman"/>
          <w:kern w:val="0"/>
          <w:szCs w:val="24"/>
          <w:lang w:eastAsia="en-US"/>
        </w:rPr>
        <w:t xml:space="preserve"> to denote the </w:t>
      </w:r>
      <w:r w:rsidR="00A47F68">
        <w:rPr>
          <w:rFonts w:ascii="Times New Roman" w:eastAsia="PMingLiU" w:hAnsi="Times New Roman" w:cs="Times New Roman"/>
          <w:kern w:val="0"/>
          <w:szCs w:val="24"/>
          <w:lang w:eastAsia="en-US"/>
        </w:rPr>
        <w:t>probabilities of</w:t>
      </w:r>
      <w:r>
        <w:rPr>
          <w:rFonts w:ascii="Times New Roman" w:eastAsia="PMingLiU" w:hAnsi="Times New Roman" w:cs="Times New Roman"/>
          <w:kern w:val="0"/>
          <w:szCs w:val="24"/>
          <w:lang w:eastAsia="en-US"/>
        </w:rPr>
        <w:t xml:space="preserve"> no toxicity </w:t>
      </w:r>
      <w:r w:rsidR="00CF38A6">
        <w:rPr>
          <w:rFonts w:ascii="Times New Roman" w:eastAsia="PMingLiU" w:hAnsi="Times New Roman" w:cs="Times New Roman"/>
          <w:kern w:val="0"/>
          <w:szCs w:val="24"/>
          <w:lang w:eastAsia="en-US"/>
        </w:rPr>
        <w:t>and no response, no toxicity and</w:t>
      </w:r>
      <w:r>
        <w:rPr>
          <w:rFonts w:ascii="Times New Roman" w:eastAsia="PMingLiU" w:hAnsi="Times New Roman" w:cs="Times New Roman"/>
          <w:kern w:val="0"/>
          <w:szCs w:val="24"/>
          <w:lang w:eastAsia="en-US"/>
        </w:rPr>
        <w:t xml:space="preserve"> response, and toxicity at dose </w:t>
      </w:r>
      <w:r w:rsidRPr="009C400B">
        <w:rPr>
          <w:rFonts w:ascii="Times New Roman" w:eastAsia="PMingLiU" w:hAnsi="Times New Roman" w:cs="Times New Roman"/>
          <w:i/>
          <w:kern w:val="0"/>
          <w:szCs w:val="24"/>
          <w:lang w:eastAsia="en-US"/>
        </w:rPr>
        <w:t>k</w:t>
      </w:r>
      <w:r w:rsidR="00C37C33">
        <w:rPr>
          <w:rFonts w:ascii="Times New Roman" w:eastAsia="PMingLiU" w:hAnsi="Times New Roman" w:cs="Times New Roman"/>
          <w:kern w:val="0"/>
          <w:szCs w:val="24"/>
          <w:lang w:eastAsia="en-US"/>
        </w:rPr>
        <w:t xml:space="preserve">, correspondingly. Let </w:t>
      </w:r>
      <w:r w:rsidR="008640F2" w:rsidRPr="001E415A">
        <w:rPr>
          <w:rFonts w:ascii="Times New Roman" w:hAnsi="Times New Roman" w:cs="Times New Roman"/>
          <w:i/>
          <w:position w:val="-12"/>
        </w:rPr>
        <w:object w:dxaOrig="1219" w:dyaOrig="360" w14:anchorId="361CED1D">
          <v:shape id="_x0000_i1069" type="#_x0000_t75" style="width:61.5pt;height:18.75pt" o:ole="" fillcolor="window">
            <v:imagedata r:id="rId89" o:title=""/>
          </v:shape>
          <o:OLEObject Type="Embed" ProgID="Equation.DSMT4" ShapeID="_x0000_i1069" DrawAspect="Content" ObjectID="_1621190635" r:id="rId90"/>
        </w:object>
      </w:r>
      <w:r w:rsidRPr="00CC2002">
        <w:rPr>
          <w:rFonts w:ascii="Times New Roman" w:hAnsi="Times New Roman" w:cs="Times New Roman"/>
        </w:rPr>
        <w:t xml:space="preserve"> </w:t>
      </w:r>
      <w:r w:rsidR="00C37C33">
        <w:rPr>
          <w:rFonts w:ascii="Times New Roman" w:hAnsi="Times New Roman" w:cs="Times New Roman"/>
        </w:rPr>
        <w:t>be</w:t>
      </w:r>
      <w:r w:rsidR="00A47F68">
        <w:rPr>
          <w:rFonts w:ascii="Times New Roman" w:hAnsi="Times New Roman" w:cs="Times New Roman"/>
        </w:rPr>
        <w:t xml:space="preserve"> corresponding posterior means obtained under order restrictions</w:t>
      </w:r>
      <w:r w:rsidR="001E3410">
        <w:rPr>
          <w:rFonts w:ascii="Times New Roman" w:hAnsi="Times New Roman" w:cs="Times New Roman"/>
        </w:rPr>
        <w:t xml:space="preserve"> as described in Section 2</w:t>
      </w:r>
      <w:r>
        <w:rPr>
          <w:rFonts w:ascii="Times New Roman" w:eastAsia="PMingLiU" w:hAnsi="Times New Roman" w:cs="Times New Roman"/>
          <w:kern w:val="0"/>
          <w:szCs w:val="24"/>
          <w:lang w:eastAsia="en-US"/>
        </w:rPr>
        <w:t>.</w:t>
      </w:r>
      <w:r w:rsidRPr="009C400B">
        <w:rPr>
          <w:rFonts w:ascii="Times New Roman" w:eastAsia="PMingLiU" w:hAnsi="Times New Roman" w:cs="Times New Roman"/>
          <w:kern w:val="0"/>
          <w:szCs w:val="24"/>
          <w:lang w:eastAsia="en-US"/>
        </w:rPr>
        <w:t xml:space="preserve"> </w:t>
      </w:r>
      <w:r w:rsidR="00E53CAC">
        <w:rPr>
          <w:rFonts w:ascii="Times New Roman" w:eastAsia="PMingLiU" w:hAnsi="Times New Roman" w:cs="Times New Roman"/>
          <w:kern w:val="0"/>
          <w:szCs w:val="24"/>
          <w:lang w:eastAsia="en-US"/>
        </w:rPr>
        <w:t xml:space="preserve">Ivanova (2003) replaced the objective of </w:t>
      </w:r>
      <w:r w:rsidR="00E53CAC">
        <w:rPr>
          <w:rFonts w:ascii="Times New Roman" w:hAnsi="Times New Roman" w:cs="Times New Roman"/>
        </w:rPr>
        <w:t>maximizing</w:t>
      </w:r>
      <w:r w:rsidR="00E53CAC" w:rsidRPr="009868E3">
        <w:rPr>
          <w:rFonts w:ascii="Times New Roman" w:hAnsi="Times New Roman" w:cs="Times New Roman"/>
        </w:rPr>
        <w:t xml:space="preserve"> the probability of response and no toxicity as a function of dose</w:t>
      </w:r>
      <w:r w:rsidR="00E53CAC">
        <w:rPr>
          <w:rFonts w:ascii="Times New Roman" w:hAnsi="Times New Roman" w:cs="Times New Roman"/>
        </w:rPr>
        <w:t xml:space="preserve"> with the objective of finding the root of the equation </w:t>
      </w:r>
      <w:r w:rsidR="00E53CAC" w:rsidRPr="00CE6B12">
        <w:rPr>
          <w:i/>
          <w:position w:val="-12"/>
        </w:rPr>
        <w:object w:dxaOrig="960" w:dyaOrig="360" w14:anchorId="6AC660DA">
          <v:shape id="_x0000_i1070" type="#_x0000_t75" style="width:48.75pt;height:18.75pt" o:ole="" fillcolor="window">
            <v:imagedata r:id="rId91" o:title=""/>
          </v:shape>
          <o:OLEObject Type="Embed" ProgID="Equation.DSMT4" ShapeID="_x0000_i1070" DrawAspect="Content" ObjectID="_1621190636" r:id="rId92"/>
        </w:object>
      </w:r>
      <w:r w:rsidR="00E53CAC">
        <w:rPr>
          <w:rFonts w:ascii="Times New Roman" w:eastAsia="PMingLiU" w:hAnsi="Times New Roman" w:cs="Times New Roman"/>
          <w:kern w:val="0"/>
          <w:szCs w:val="24"/>
          <w:lang w:eastAsia="en-US"/>
        </w:rPr>
        <w:t xml:space="preserve">. </w:t>
      </w:r>
      <w:r w:rsidR="00C37C33">
        <w:rPr>
          <w:rFonts w:ascii="Times New Roman" w:eastAsia="PMingLiU" w:hAnsi="Times New Roman" w:cs="Times New Roman"/>
          <w:kern w:val="0"/>
          <w:szCs w:val="24"/>
          <w:lang w:eastAsia="en-US"/>
        </w:rPr>
        <w:t>Our d</w:t>
      </w:r>
      <w:r w:rsidR="001E3410">
        <w:rPr>
          <w:rFonts w:ascii="Times New Roman" w:eastAsia="PMingLiU" w:hAnsi="Times New Roman" w:cs="Times New Roman"/>
          <w:kern w:val="0"/>
          <w:szCs w:val="24"/>
          <w:lang w:eastAsia="en-US"/>
        </w:rPr>
        <w:t xml:space="preserve">ose escalation </w:t>
      </w:r>
      <w:r w:rsidR="00C37C33">
        <w:rPr>
          <w:rFonts w:ascii="Times New Roman" w:eastAsia="PMingLiU" w:hAnsi="Times New Roman" w:cs="Times New Roman"/>
          <w:kern w:val="0"/>
          <w:szCs w:val="24"/>
          <w:lang w:eastAsia="en-US"/>
        </w:rPr>
        <w:t xml:space="preserve">algorithm </w:t>
      </w:r>
      <w:r w:rsidR="001E3410">
        <w:rPr>
          <w:rFonts w:ascii="Times New Roman" w:eastAsia="PMingLiU" w:hAnsi="Times New Roman" w:cs="Times New Roman"/>
          <w:kern w:val="0"/>
          <w:szCs w:val="24"/>
          <w:lang w:eastAsia="en-US"/>
        </w:rPr>
        <w:t xml:space="preserve">is based on looking for a dose </w:t>
      </w:r>
      <w:r>
        <w:rPr>
          <w:rFonts w:ascii="Times New Roman" w:eastAsia="PMingLiU" w:hAnsi="Times New Roman" w:cs="Times New Roman"/>
          <w:i/>
          <w:kern w:val="0"/>
          <w:szCs w:val="24"/>
          <w:lang w:eastAsia="en-US"/>
        </w:rPr>
        <w:t>q</w:t>
      </w:r>
      <w:r w:rsidRPr="00DF7CF0">
        <w:rPr>
          <w:rFonts w:ascii="Times New Roman" w:eastAsia="PMingLiU" w:hAnsi="Times New Roman" w:cs="Times New Roman"/>
          <w:kern w:val="0"/>
          <w:szCs w:val="24"/>
          <w:lang w:eastAsia="en-US"/>
        </w:rPr>
        <w:t xml:space="preserve"> </w:t>
      </w:r>
      <w:r>
        <w:rPr>
          <w:rFonts w:ascii="Times New Roman" w:eastAsia="PMingLiU" w:hAnsi="Times New Roman" w:cs="Times New Roman"/>
          <w:kern w:val="0"/>
          <w:szCs w:val="24"/>
          <w:lang w:eastAsia="en-US"/>
        </w:rPr>
        <w:t>such that,</w:t>
      </w:r>
      <w:r w:rsidR="00AF75F0">
        <w:rPr>
          <w:rFonts w:ascii="Times New Roman" w:eastAsia="PMingLiU" w:hAnsi="Times New Roman" w:cs="Times New Roman"/>
          <w:kern w:val="0"/>
          <w:szCs w:val="24"/>
          <w:lang w:eastAsia="en-US"/>
        </w:rPr>
        <w:t xml:space="preserve"> </w:t>
      </w:r>
      <w:r w:rsidR="008640F2" w:rsidRPr="00642891">
        <w:rPr>
          <w:i/>
          <w:position w:val="-14"/>
        </w:rPr>
        <w:object w:dxaOrig="960" w:dyaOrig="380" w14:anchorId="25C3A4DF">
          <v:shape id="_x0000_i1071" type="#_x0000_t75" style="width:48.75pt;height:19.5pt" o:ole="" fillcolor="window">
            <v:imagedata r:id="rId93" o:title=""/>
          </v:shape>
          <o:OLEObject Type="Embed" ProgID="Equation.DSMT4" ShapeID="_x0000_i1071" DrawAspect="Content" ObjectID="_1621190637" r:id="rId94"/>
        </w:object>
      </w:r>
      <w:r w:rsidR="00C37C33">
        <w:rPr>
          <w:rFonts w:ascii="Times New Roman" w:eastAsia="PMingLiU" w:hAnsi="Times New Roman" w:cs="Times New Roman"/>
          <w:kern w:val="0"/>
          <w:szCs w:val="24"/>
          <w:lang w:eastAsia="en-US"/>
        </w:rPr>
        <w:t>.</w:t>
      </w:r>
      <w:r w:rsidR="001E3410">
        <w:rPr>
          <w:rFonts w:ascii="Times New Roman" w:eastAsia="PMingLiU" w:hAnsi="Times New Roman" w:cs="Times New Roman"/>
          <w:kern w:val="0"/>
          <w:szCs w:val="24"/>
          <w:lang w:eastAsia="en-US"/>
        </w:rPr>
        <w:t xml:space="preserve"> </w:t>
      </w:r>
      <w:r w:rsidR="00C37C33">
        <w:rPr>
          <w:rFonts w:ascii="Times New Roman" w:eastAsia="PMingLiU" w:hAnsi="Times New Roman" w:cs="Times New Roman"/>
          <w:kern w:val="0"/>
          <w:szCs w:val="24"/>
          <w:lang w:eastAsia="en-US"/>
        </w:rPr>
        <w:t>B</w:t>
      </w:r>
      <w:r w:rsidR="001E3410">
        <w:rPr>
          <w:rFonts w:ascii="Times New Roman" w:eastAsia="PMingLiU" w:hAnsi="Times New Roman" w:cs="Times New Roman"/>
          <w:kern w:val="0"/>
          <w:szCs w:val="24"/>
          <w:lang w:eastAsia="en-US"/>
        </w:rPr>
        <w:t xml:space="preserve">ecause </w:t>
      </w:r>
      <w:r w:rsidR="008640F2" w:rsidRPr="00642891">
        <w:rPr>
          <w:i/>
          <w:position w:val="-14"/>
        </w:rPr>
        <w:object w:dxaOrig="940" w:dyaOrig="380" w14:anchorId="5120437F">
          <v:shape id="_x0000_i1072" type="#_x0000_t75" style="width:47.25pt;height:19.5pt" o:ole="" fillcolor="window">
            <v:imagedata r:id="rId95" o:title=""/>
          </v:shape>
          <o:OLEObject Type="Embed" ProgID="Equation.DSMT4" ShapeID="_x0000_i1072" DrawAspect="Content" ObjectID="_1621190638" r:id="rId96"/>
        </w:object>
      </w:r>
      <w:r w:rsidRPr="00DF7CF0">
        <w:rPr>
          <w:rFonts w:ascii="Times New Roman" w:eastAsia="PMingLiU" w:hAnsi="Times New Roman" w:cs="Times New Roman"/>
          <w:kern w:val="0"/>
          <w:szCs w:val="24"/>
          <w:lang w:eastAsia="en-US"/>
        </w:rPr>
        <w:t xml:space="preserve"> </w:t>
      </w:r>
      <w:r w:rsidR="001E3410">
        <w:rPr>
          <w:rFonts w:ascii="Times New Roman" w:eastAsia="PMingLiU" w:hAnsi="Times New Roman" w:cs="Times New Roman"/>
          <w:kern w:val="0"/>
          <w:szCs w:val="24"/>
          <w:lang w:eastAsia="en-US"/>
        </w:rPr>
        <w:t xml:space="preserve">is </w:t>
      </w:r>
      <w:r w:rsidR="001E3410" w:rsidRPr="009868E3">
        <w:rPr>
          <w:rFonts w:ascii="Times New Roman" w:eastAsia="PMingLiU" w:hAnsi="Times New Roman" w:cs="Times New Roman"/>
          <w:kern w:val="0"/>
          <w:szCs w:val="24"/>
          <w:lang w:eastAsia="en-US"/>
        </w:rPr>
        <w:t>monotone with dose</w:t>
      </w:r>
      <w:r w:rsidR="00C37C33">
        <w:rPr>
          <w:rFonts w:ascii="Times New Roman" w:eastAsia="PMingLiU" w:hAnsi="Times New Roman" w:cs="Times New Roman"/>
          <w:kern w:val="0"/>
          <w:szCs w:val="24"/>
          <w:lang w:eastAsia="en-US"/>
        </w:rPr>
        <w:t xml:space="preserve">, </w:t>
      </w:r>
      <w:r w:rsidR="009868E3" w:rsidRPr="009868E3">
        <w:rPr>
          <w:rFonts w:ascii="Times New Roman" w:eastAsia="PMingLiU" w:hAnsi="Times New Roman" w:cs="Times New Roman"/>
          <w:kern w:val="0"/>
          <w:szCs w:val="24"/>
          <w:lang w:eastAsia="en-US"/>
        </w:rPr>
        <w:t xml:space="preserve">it is much easier </w:t>
      </w:r>
      <w:r w:rsidR="00E53CAC">
        <w:rPr>
          <w:rFonts w:ascii="Times New Roman" w:eastAsia="PMingLiU" w:hAnsi="Times New Roman" w:cs="Times New Roman"/>
          <w:kern w:val="0"/>
          <w:szCs w:val="24"/>
          <w:lang w:eastAsia="en-US"/>
        </w:rPr>
        <w:t xml:space="preserve">to </w:t>
      </w:r>
      <w:r w:rsidR="008951CE">
        <w:rPr>
          <w:rFonts w:ascii="Times New Roman" w:eastAsia="PMingLiU" w:hAnsi="Times New Roman" w:cs="Times New Roman"/>
          <w:kern w:val="0"/>
          <w:szCs w:val="24"/>
          <w:lang w:eastAsia="en-US"/>
        </w:rPr>
        <w:t>solv</w:t>
      </w:r>
      <w:r w:rsidR="00E53CAC">
        <w:rPr>
          <w:rFonts w:ascii="Times New Roman" w:eastAsia="PMingLiU" w:hAnsi="Times New Roman" w:cs="Times New Roman"/>
          <w:kern w:val="0"/>
          <w:szCs w:val="24"/>
          <w:lang w:eastAsia="en-US"/>
        </w:rPr>
        <w:t>e</w:t>
      </w:r>
      <w:r w:rsidR="009868E3" w:rsidRPr="009868E3">
        <w:rPr>
          <w:rFonts w:ascii="Times New Roman" w:eastAsia="PMingLiU" w:hAnsi="Times New Roman" w:cs="Times New Roman"/>
          <w:kern w:val="0"/>
          <w:szCs w:val="24"/>
          <w:lang w:eastAsia="en-US"/>
        </w:rPr>
        <w:t xml:space="preserve"> </w:t>
      </w:r>
      <w:r w:rsidR="00C37C33">
        <w:rPr>
          <w:rFonts w:ascii="Times New Roman" w:eastAsia="PMingLiU" w:hAnsi="Times New Roman" w:cs="Times New Roman"/>
          <w:kern w:val="0"/>
          <w:szCs w:val="24"/>
          <w:lang w:eastAsia="en-US"/>
        </w:rPr>
        <w:t>the</w:t>
      </w:r>
      <w:r w:rsidR="009868E3" w:rsidRPr="009868E3">
        <w:rPr>
          <w:rFonts w:ascii="Times New Roman" w:eastAsia="PMingLiU" w:hAnsi="Times New Roman" w:cs="Times New Roman"/>
          <w:kern w:val="0"/>
          <w:szCs w:val="24"/>
          <w:lang w:eastAsia="en-US"/>
        </w:rPr>
        <w:t xml:space="preserve"> equation</w:t>
      </w:r>
      <w:r w:rsidR="006732DD">
        <w:rPr>
          <w:rFonts w:ascii="Times New Roman" w:eastAsia="PMingLiU" w:hAnsi="Times New Roman" w:cs="Times New Roman"/>
          <w:kern w:val="0"/>
          <w:szCs w:val="24"/>
          <w:lang w:eastAsia="en-US"/>
        </w:rPr>
        <w:t>,</w:t>
      </w:r>
      <w:r w:rsidR="009868E3" w:rsidRPr="009868E3">
        <w:rPr>
          <w:rFonts w:ascii="Times New Roman" w:eastAsia="PMingLiU" w:hAnsi="Times New Roman" w:cs="Times New Roman"/>
          <w:kern w:val="0"/>
          <w:szCs w:val="24"/>
          <w:lang w:eastAsia="en-US"/>
        </w:rPr>
        <w:t xml:space="preserve"> </w:t>
      </w:r>
      <w:r w:rsidR="008640F2" w:rsidRPr="009868E3">
        <w:rPr>
          <w:rFonts w:ascii="Times New Roman" w:hAnsi="Times New Roman" w:cs="Times New Roman"/>
          <w:i/>
          <w:position w:val="-14"/>
        </w:rPr>
        <w:object w:dxaOrig="1320" w:dyaOrig="380" w14:anchorId="2451F558">
          <v:shape id="_x0000_i1073" type="#_x0000_t75" style="width:66.75pt;height:19.5pt" o:ole="" fillcolor="window">
            <v:imagedata r:id="rId97" o:title=""/>
          </v:shape>
          <o:OLEObject Type="Embed" ProgID="Equation.DSMT4" ShapeID="_x0000_i1073" DrawAspect="Content" ObjectID="_1621190639" r:id="rId98"/>
        </w:object>
      </w:r>
      <w:r w:rsidR="006732DD">
        <w:rPr>
          <w:rFonts w:ascii="Times New Roman" w:hAnsi="Times New Roman" w:cs="Times New Roman"/>
        </w:rPr>
        <w:t>,</w:t>
      </w:r>
      <w:r w:rsidR="009868E3" w:rsidRPr="009868E3">
        <w:rPr>
          <w:rFonts w:ascii="Times New Roman" w:hAnsi="Times New Roman" w:cs="Times New Roman"/>
          <w:i/>
        </w:rPr>
        <w:t xml:space="preserve"> </w:t>
      </w:r>
      <w:r w:rsidR="009868E3" w:rsidRPr="009868E3">
        <w:rPr>
          <w:rFonts w:ascii="Times New Roman" w:hAnsi="Times New Roman" w:cs="Times New Roman"/>
        </w:rPr>
        <w:t xml:space="preserve">than </w:t>
      </w:r>
      <w:r w:rsidR="008951CE">
        <w:rPr>
          <w:rFonts w:ascii="Times New Roman" w:hAnsi="Times New Roman" w:cs="Times New Roman"/>
        </w:rPr>
        <w:lastRenderedPageBreak/>
        <w:t>maximiz</w:t>
      </w:r>
      <w:r w:rsidR="00E53CAC">
        <w:rPr>
          <w:rFonts w:ascii="Times New Roman" w:hAnsi="Times New Roman" w:cs="Times New Roman"/>
        </w:rPr>
        <w:t>e</w:t>
      </w:r>
      <w:r w:rsidR="009868E3" w:rsidRPr="009868E3">
        <w:rPr>
          <w:rFonts w:ascii="Times New Roman" w:hAnsi="Times New Roman" w:cs="Times New Roman"/>
        </w:rPr>
        <w:t xml:space="preserve"> the probability of response and no toxicity as a function of dose</w:t>
      </w:r>
      <w:r w:rsidR="008951CE">
        <w:rPr>
          <w:rFonts w:ascii="Times New Roman" w:hAnsi="Times New Roman" w:cs="Times New Roman"/>
        </w:rPr>
        <w:t xml:space="preserve"> (</w:t>
      </w:r>
      <w:r w:rsidR="008951CE">
        <w:rPr>
          <w:rFonts w:ascii="Times New Roman" w:eastAsia="PMingLiU" w:hAnsi="Times New Roman" w:cs="Times New Roman"/>
          <w:kern w:val="0"/>
          <w:szCs w:val="24"/>
          <w:lang w:eastAsia="en-US"/>
        </w:rPr>
        <w:t>Ivanova, 2003).</w:t>
      </w:r>
      <w:r w:rsidR="001E3410" w:rsidRPr="009868E3">
        <w:rPr>
          <w:rFonts w:ascii="Times New Roman" w:eastAsia="PMingLiU" w:hAnsi="Times New Roman" w:cs="Times New Roman"/>
          <w:kern w:val="0"/>
          <w:szCs w:val="24"/>
          <w:lang w:eastAsia="en-US"/>
        </w:rPr>
        <w:t xml:space="preserve"> </w:t>
      </w:r>
      <w:r w:rsidRPr="009868E3">
        <w:rPr>
          <w:rFonts w:ascii="Times New Roman" w:eastAsia="PMingLiU" w:hAnsi="Times New Roman" w:cs="Times New Roman"/>
          <w:kern w:val="0"/>
          <w:szCs w:val="24"/>
          <w:lang w:eastAsia="en-US"/>
        </w:rPr>
        <w:t>Additionally, we are imposing</w:t>
      </w:r>
      <w:r w:rsidRPr="00DF7CF0">
        <w:rPr>
          <w:rFonts w:ascii="Times New Roman" w:eastAsia="PMingLiU" w:hAnsi="Times New Roman" w:cs="Times New Roman"/>
          <w:kern w:val="0"/>
          <w:szCs w:val="24"/>
          <w:lang w:eastAsia="en-US"/>
        </w:rPr>
        <w:t xml:space="preserve"> a safety constraint that the </w:t>
      </w:r>
      <w:r>
        <w:rPr>
          <w:rFonts w:ascii="Times New Roman" w:eastAsia="PMingLiU" w:hAnsi="Times New Roman" w:cs="Times New Roman"/>
          <w:kern w:val="0"/>
          <w:szCs w:val="24"/>
          <w:lang w:eastAsia="en-US"/>
        </w:rPr>
        <w:t xml:space="preserve">probability of </w:t>
      </w:r>
      <w:r w:rsidRPr="00DF7CF0">
        <w:rPr>
          <w:rFonts w:ascii="Times New Roman" w:eastAsia="PMingLiU" w:hAnsi="Times New Roman" w:cs="Times New Roman"/>
          <w:kern w:val="0"/>
          <w:szCs w:val="24"/>
          <w:lang w:eastAsia="en-US"/>
        </w:rPr>
        <w:t xml:space="preserve">toxicity at </w:t>
      </w:r>
      <w:r w:rsidR="00640D88">
        <w:rPr>
          <w:rFonts w:ascii="Times New Roman" w:eastAsia="PMingLiU" w:hAnsi="Times New Roman" w:cs="Times New Roman"/>
          <w:kern w:val="0"/>
          <w:szCs w:val="24"/>
          <w:lang w:eastAsia="en-US"/>
        </w:rPr>
        <w:t xml:space="preserve">the </w:t>
      </w:r>
      <w:r w:rsidRPr="00DF7CF0">
        <w:rPr>
          <w:rFonts w:ascii="Times New Roman" w:eastAsia="PMingLiU" w:hAnsi="Times New Roman" w:cs="Times New Roman"/>
          <w:kern w:val="0"/>
          <w:szCs w:val="24"/>
          <w:lang w:eastAsia="en-US"/>
        </w:rPr>
        <w:t>optimal dose is less than the target level Γ</w:t>
      </w:r>
      <w:r>
        <w:rPr>
          <w:rFonts w:ascii="Times New Roman" w:eastAsia="PMingLiU" w:hAnsi="Times New Roman" w:cs="Times New Roman"/>
          <w:kern w:val="0"/>
          <w:szCs w:val="24"/>
          <w:lang w:eastAsia="en-US"/>
        </w:rPr>
        <w:t>,</w:t>
      </w:r>
      <w:r w:rsidRPr="00DF7CF0">
        <w:rPr>
          <w:rFonts w:ascii="Times New Roman" w:eastAsia="PMingLiU" w:hAnsi="Times New Roman" w:cs="Times New Roman"/>
          <w:kern w:val="0"/>
          <w:szCs w:val="24"/>
          <w:lang w:eastAsia="en-US"/>
        </w:rPr>
        <w:t xml:space="preserve"> </w:t>
      </w:r>
      <w:r w:rsidR="008640F2" w:rsidRPr="00642891">
        <w:rPr>
          <w:i/>
          <w:position w:val="-14"/>
        </w:rPr>
        <w:object w:dxaOrig="840" w:dyaOrig="380" w14:anchorId="5D98BF4C">
          <v:shape id="_x0000_i1074" type="#_x0000_t75" style="width:42pt;height:19.5pt" o:ole="" fillcolor="window">
            <v:imagedata r:id="rId99" o:title=""/>
          </v:shape>
          <o:OLEObject Type="Embed" ProgID="Equation.DSMT4" ShapeID="_x0000_i1074" DrawAspect="Content" ObjectID="_1621190640" r:id="rId100"/>
        </w:object>
      </w:r>
      <w:r w:rsidR="001E3410">
        <w:rPr>
          <w:rFonts w:ascii="Times New Roman" w:eastAsia="PMingLiU" w:hAnsi="Times New Roman" w:cs="Times New Roman"/>
          <w:kern w:val="0"/>
          <w:szCs w:val="24"/>
          <w:lang w:eastAsia="en-US"/>
        </w:rPr>
        <w:t>. In immunotherapy trials, it can happen</w:t>
      </w:r>
      <w:r w:rsidR="009868E3">
        <w:rPr>
          <w:rFonts w:ascii="Times New Roman" w:eastAsia="PMingLiU" w:hAnsi="Times New Roman" w:cs="Times New Roman"/>
          <w:kern w:val="0"/>
          <w:szCs w:val="24"/>
          <w:lang w:eastAsia="en-US"/>
        </w:rPr>
        <w:t xml:space="preserve"> that</w:t>
      </w:r>
      <w:r w:rsidR="001E3410">
        <w:rPr>
          <w:rFonts w:ascii="Times New Roman" w:eastAsia="PMingLiU" w:hAnsi="Times New Roman" w:cs="Times New Roman"/>
          <w:kern w:val="0"/>
          <w:szCs w:val="24"/>
          <w:lang w:eastAsia="en-US"/>
        </w:rPr>
        <w:t xml:space="preserve"> </w:t>
      </w:r>
      <w:r w:rsidR="009868E3">
        <w:rPr>
          <w:rFonts w:ascii="Times New Roman" w:eastAsia="PMingLiU" w:hAnsi="Times New Roman" w:cs="Times New Roman"/>
          <w:kern w:val="0"/>
          <w:szCs w:val="24"/>
          <w:lang w:eastAsia="en-US"/>
        </w:rPr>
        <w:t xml:space="preserve">there is </w:t>
      </w:r>
      <w:r w:rsidR="001E3410">
        <w:rPr>
          <w:rFonts w:ascii="Times New Roman" w:eastAsia="PMingLiU" w:hAnsi="Times New Roman" w:cs="Times New Roman"/>
          <w:kern w:val="0"/>
          <w:szCs w:val="24"/>
          <w:lang w:eastAsia="en-US"/>
        </w:rPr>
        <w:t>sufficient efficacy and no</w:t>
      </w:r>
      <w:r w:rsidR="009868E3">
        <w:rPr>
          <w:rFonts w:ascii="Times New Roman" w:eastAsia="PMingLiU" w:hAnsi="Times New Roman" w:cs="Times New Roman"/>
          <w:kern w:val="0"/>
          <w:szCs w:val="24"/>
          <w:lang w:eastAsia="en-US"/>
        </w:rPr>
        <w:t xml:space="preserve">t much </w:t>
      </w:r>
      <w:r w:rsidR="001E3410">
        <w:rPr>
          <w:rFonts w:ascii="Times New Roman" w:eastAsia="PMingLiU" w:hAnsi="Times New Roman" w:cs="Times New Roman"/>
          <w:kern w:val="0"/>
          <w:szCs w:val="24"/>
          <w:lang w:eastAsia="en-US"/>
        </w:rPr>
        <w:t>toxicity</w:t>
      </w:r>
      <w:r w:rsidR="009868E3">
        <w:rPr>
          <w:rFonts w:ascii="Times New Roman" w:eastAsia="PMingLiU" w:hAnsi="Times New Roman" w:cs="Times New Roman"/>
          <w:kern w:val="0"/>
          <w:szCs w:val="24"/>
          <w:lang w:eastAsia="en-US"/>
        </w:rPr>
        <w:t xml:space="preserve"> at most doses</w:t>
      </w:r>
      <w:r w:rsidR="001E3410">
        <w:rPr>
          <w:rFonts w:ascii="Times New Roman" w:eastAsia="PMingLiU" w:hAnsi="Times New Roman" w:cs="Times New Roman"/>
          <w:kern w:val="0"/>
          <w:szCs w:val="24"/>
          <w:lang w:eastAsia="en-US"/>
        </w:rPr>
        <w:t>. To avoid escalation to higher doses in this case, we impose the suffi</w:t>
      </w:r>
      <w:r w:rsidR="00A47F68">
        <w:rPr>
          <w:rFonts w:ascii="Times New Roman" w:eastAsia="PMingLiU" w:hAnsi="Times New Roman" w:cs="Times New Roman"/>
          <w:kern w:val="0"/>
          <w:szCs w:val="24"/>
          <w:lang w:eastAsia="en-US"/>
        </w:rPr>
        <w:t xml:space="preserve">cient efficacy </w:t>
      </w:r>
      <w:r w:rsidR="00A47F68" w:rsidRPr="00DF7CF0">
        <w:rPr>
          <w:rFonts w:ascii="Times New Roman" w:eastAsia="PMingLiU" w:hAnsi="Times New Roman" w:cs="Times New Roman"/>
          <w:kern w:val="0"/>
          <w:szCs w:val="24"/>
          <w:lang w:eastAsia="en-US"/>
        </w:rPr>
        <w:t>con</w:t>
      </w:r>
      <w:r w:rsidR="00A47F68">
        <w:rPr>
          <w:rFonts w:ascii="Times New Roman" w:eastAsia="PMingLiU" w:hAnsi="Times New Roman" w:cs="Times New Roman"/>
          <w:kern w:val="0"/>
          <w:szCs w:val="24"/>
          <w:lang w:eastAsia="en-US"/>
        </w:rPr>
        <w:t>dition</w:t>
      </w:r>
      <w:r w:rsidR="001E3410">
        <w:rPr>
          <w:rFonts w:ascii="Times New Roman" w:eastAsia="PMingLiU" w:hAnsi="Times New Roman" w:cs="Times New Roman"/>
          <w:kern w:val="0"/>
          <w:szCs w:val="24"/>
          <w:lang w:eastAsia="en-US"/>
        </w:rPr>
        <w:t xml:space="preserve"> and check if we </w:t>
      </w:r>
      <w:r w:rsidR="009868E3">
        <w:rPr>
          <w:rFonts w:ascii="Times New Roman" w:eastAsia="PMingLiU" w:hAnsi="Times New Roman" w:cs="Times New Roman"/>
          <w:kern w:val="0"/>
          <w:szCs w:val="24"/>
          <w:lang w:eastAsia="en-US"/>
        </w:rPr>
        <w:t xml:space="preserve">already </w:t>
      </w:r>
      <w:r w:rsidR="001E3410">
        <w:rPr>
          <w:rFonts w:ascii="Times New Roman" w:eastAsia="PMingLiU" w:hAnsi="Times New Roman" w:cs="Times New Roman"/>
          <w:kern w:val="0"/>
          <w:szCs w:val="24"/>
          <w:lang w:eastAsia="en-US"/>
        </w:rPr>
        <w:t xml:space="preserve">reached a dose with </w:t>
      </w:r>
      <w:r w:rsidR="009868E3">
        <w:rPr>
          <w:rFonts w:ascii="Times New Roman" w:eastAsia="PMingLiU" w:hAnsi="Times New Roman" w:cs="Times New Roman"/>
          <w:kern w:val="0"/>
          <w:szCs w:val="24"/>
          <w:lang w:eastAsia="en-US"/>
        </w:rPr>
        <w:t xml:space="preserve">sufficient efficacy </w:t>
      </w:r>
      <w:r w:rsidR="009868E3" w:rsidRPr="009868E3">
        <w:rPr>
          <w:rFonts w:ascii="Times New Roman" w:hAnsi="Times New Roman" w:cs="Times New Roman"/>
          <w:i/>
          <w:position w:val="-14"/>
        </w:rPr>
        <w:object w:dxaOrig="780" w:dyaOrig="380" w14:anchorId="156B17F3">
          <v:shape id="_x0000_i1075" type="#_x0000_t75" style="width:39.75pt;height:19.5pt" o:ole="" fillcolor="window">
            <v:imagedata r:id="rId101" o:title=""/>
          </v:shape>
          <o:OLEObject Type="Embed" ProgID="Equation.DSMT4" ShapeID="_x0000_i1075" DrawAspect="Content" ObjectID="_1621190641" r:id="rId102"/>
        </w:object>
      </w:r>
      <w:r w:rsidR="009868E3">
        <w:rPr>
          <w:rFonts w:ascii="Times New Roman" w:hAnsi="Times New Roman" w:cs="Times New Roman"/>
        </w:rPr>
        <w:t>. This prevent</w:t>
      </w:r>
      <w:r w:rsidR="006732DD">
        <w:rPr>
          <w:rFonts w:ascii="Times New Roman" w:hAnsi="Times New Roman" w:cs="Times New Roman"/>
        </w:rPr>
        <w:t>s</w:t>
      </w:r>
      <w:r w:rsidR="009868E3">
        <w:rPr>
          <w:rFonts w:ascii="Times New Roman" w:hAnsi="Times New Roman" w:cs="Times New Roman"/>
        </w:rPr>
        <w:t xml:space="preserve"> unnecessary escalation to higher doses. </w:t>
      </w:r>
    </w:p>
    <w:p w14:paraId="30DE84AB" w14:textId="470AD50A" w:rsidR="00C377C4" w:rsidRPr="00304D2F" w:rsidRDefault="00D86AF2" w:rsidP="00331CA1">
      <w:pPr>
        <w:ind w:firstLine="360"/>
        <w:jc w:val="both"/>
        <w:rPr>
          <w:rFonts w:ascii="Times New Roman" w:eastAsia="PMingLiU" w:hAnsi="Times New Roman" w:cs="Times New Roman"/>
          <w:kern w:val="0"/>
          <w:szCs w:val="24"/>
          <w:lang w:eastAsia="en-US"/>
        </w:rPr>
      </w:pPr>
      <w:r>
        <w:rPr>
          <w:rFonts w:ascii="Times New Roman" w:eastAsia="PMingLiU" w:hAnsi="Times New Roman" w:cs="Times New Roman"/>
          <w:kern w:val="0"/>
          <w:szCs w:val="24"/>
          <w:lang w:eastAsia="en-US"/>
        </w:rPr>
        <w:t xml:space="preserve">The proposed design to find the optimal dose can be viewed as an extension of </w:t>
      </w:r>
      <w:r w:rsidRPr="000F6434">
        <w:rPr>
          <w:rFonts w:ascii="Times New Roman" w:eastAsia="PMingLiU" w:hAnsi="Times New Roman" w:cs="Times New Roman"/>
          <w:kern w:val="0"/>
          <w:szCs w:val="24"/>
          <w:lang w:eastAsia="en-US"/>
        </w:rPr>
        <w:t xml:space="preserve">the rapid enrollment design </w:t>
      </w:r>
      <w:r>
        <w:rPr>
          <w:rFonts w:ascii="Times New Roman" w:eastAsia="PMingLiU" w:hAnsi="Times New Roman" w:cs="Times New Roman"/>
          <w:kern w:val="0"/>
          <w:szCs w:val="24"/>
          <w:lang w:eastAsia="en-US"/>
        </w:rPr>
        <w:t>(</w:t>
      </w:r>
      <w:r w:rsidRPr="000F6434">
        <w:rPr>
          <w:rFonts w:ascii="Times New Roman" w:eastAsia="PMingLiU" w:hAnsi="Times New Roman" w:cs="Times New Roman"/>
          <w:kern w:val="0"/>
          <w:szCs w:val="24"/>
          <w:lang w:eastAsia="en-US"/>
        </w:rPr>
        <w:t>Ivanova et al.</w:t>
      </w:r>
      <w:r>
        <w:rPr>
          <w:rFonts w:ascii="Times New Roman" w:eastAsia="PMingLiU" w:hAnsi="Times New Roman" w:cs="Times New Roman"/>
          <w:kern w:val="0"/>
          <w:szCs w:val="24"/>
          <w:lang w:eastAsia="en-US"/>
        </w:rPr>
        <w:t>,</w:t>
      </w:r>
      <w:r w:rsidRPr="000F6434">
        <w:rPr>
          <w:rFonts w:ascii="Times New Roman" w:eastAsia="PMingLiU" w:hAnsi="Times New Roman" w:cs="Times New Roman"/>
          <w:kern w:val="0"/>
          <w:szCs w:val="24"/>
          <w:lang w:eastAsia="en-US"/>
        </w:rPr>
        <w:t xml:space="preserve"> 2016). </w:t>
      </w:r>
      <w:r w:rsidR="006A3981">
        <w:rPr>
          <w:rFonts w:ascii="Times New Roman" w:eastAsia="PMingLiU" w:hAnsi="Times New Roman" w:cs="Times New Roman"/>
          <w:kern w:val="0"/>
          <w:szCs w:val="24"/>
          <w:lang w:eastAsia="en-US"/>
        </w:rPr>
        <w:t xml:space="preserve">Below we describe </w:t>
      </w:r>
      <w:r w:rsidR="006A3981">
        <w:rPr>
          <w:rFonts w:ascii="Times New Roman" w:hAnsi="Times New Roman" w:cs="Times New Roman"/>
          <w:szCs w:val="24"/>
        </w:rPr>
        <w:t xml:space="preserve">the </w:t>
      </w:r>
      <w:r w:rsidR="006A3981" w:rsidRPr="00C25853">
        <w:rPr>
          <w:rFonts w:ascii="Times New Roman" w:hAnsi="Times New Roman" w:cs="Times New Roman"/>
          <w:szCs w:val="24"/>
        </w:rPr>
        <w:t xml:space="preserve">new </w:t>
      </w:r>
      <w:r w:rsidR="006A3981">
        <w:rPr>
          <w:rFonts w:ascii="Times New Roman" w:hAnsi="Times New Roman" w:cs="Times New Roman"/>
          <w:szCs w:val="24"/>
        </w:rPr>
        <w:t>rapid enrollment design for optimal dose (</w:t>
      </w:r>
      <w:r w:rsidR="006A3981" w:rsidRPr="00C25853">
        <w:rPr>
          <w:rFonts w:ascii="Times New Roman" w:hAnsi="Times New Roman" w:cs="Times New Roman"/>
          <w:szCs w:val="24"/>
        </w:rPr>
        <w:t>REDO</w:t>
      </w:r>
      <w:r w:rsidR="006A3981">
        <w:rPr>
          <w:rFonts w:ascii="Times New Roman" w:hAnsi="Times New Roman" w:cs="Times New Roman"/>
          <w:szCs w:val="24"/>
        </w:rPr>
        <w:t>)</w:t>
      </w:r>
      <w:r w:rsidR="006A3981" w:rsidRPr="00C25853">
        <w:rPr>
          <w:rFonts w:ascii="Times New Roman" w:hAnsi="Times New Roman" w:cs="Times New Roman"/>
          <w:szCs w:val="24"/>
        </w:rPr>
        <w:t xml:space="preserve"> </w:t>
      </w:r>
      <w:r w:rsidR="004B69AA">
        <w:rPr>
          <w:rFonts w:ascii="Times New Roman" w:eastAsia="PMingLiU" w:hAnsi="Times New Roman" w:cs="Times New Roman"/>
          <w:kern w:val="0"/>
          <w:szCs w:val="24"/>
          <w:lang w:eastAsia="en-US"/>
        </w:rPr>
        <w:t>applied t</w:t>
      </w:r>
      <w:r w:rsidR="006A3981">
        <w:rPr>
          <w:rFonts w:ascii="Times New Roman" w:eastAsia="PMingLiU" w:hAnsi="Times New Roman" w:cs="Times New Roman"/>
          <w:kern w:val="0"/>
          <w:szCs w:val="24"/>
          <w:lang w:eastAsia="en-US"/>
        </w:rPr>
        <w:t>o a single group.</w:t>
      </w:r>
      <w:r w:rsidR="00331CA1">
        <w:rPr>
          <w:rFonts w:ascii="Times New Roman" w:eastAsia="PMingLiU" w:hAnsi="Times New Roman" w:cs="Times New Roman"/>
          <w:kern w:val="0"/>
          <w:szCs w:val="24"/>
          <w:lang w:eastAsia="en-US"/>
        </w:rPr>
        <w:t xml:space="preserve"> </w:t>
      </w:r>
      <w:r w:rsidR="00304D2F">
        <w:rPr>
          <w:rFonts w:ascii="Times New Roman" w:eastAsia="PMingLiU" w:hAnsi="Times New Roman" w:cs="Times New Roman"/>
          <w:kern w:val="0"/>
          <w:szCs w:val="24"/>
          <w:lang w:eastAsia="en-US"/>
        </w:rPr>
        <w:t>Let {</w:t>
      </w:r>
      <w:r w:rsidR="00753E3F">
        <w:rPr>
          <w:rFonts w:ascii="Times New Roman" w:eastAsia="PMingLiU" w:hAnsi="Times New Roman" w:cs="Times New Roman"/>
          <w:kern w:val="0"/>
          <w:szCs w:val="24"/>
          <w:lang w:eastAsia="en-US"/>
        </w:rPr>
        <w:t>1…,</w:t>
      </w:r>
      <w:r w:rsidR="00753E3F">
        <w:rPr>
          <w:rFonts w:ascii="Times New Roman" w:eastAsia="PMingLiU" w:hAnsi="Times New Roman" w:cs="Times New Roman"/>
          <w:i/>
          <w:kern w:val="0"/>
          <w:szCs w:val="24"/>
          <w:lang w:eastAsia="en-US"/>
        </w:rPr>
        <w:t xml:space="preserve"> k</w:t>
      </w:r>
      <w:r w:rsidR="00304D2F">
        <w:rPr>
          <w:rFonts w:ascii="Times New Roman" w:eastAsia="PMingLiU" w:hAnsi="Times New Roman" w:cs="Times New Roman"/>
          <w:kern w:val="0"/>
          <w:szCs w:val="24"/>
          <w:lang w:eastAsia="en-US"/>
        </w:rPr>
        <w:t xml:space="preserve">} be the set of doses with at least one patient assigned. </w:t>
      </w:r>
    </w:p>
    <w:p w14:paraId="63946A5D" w14:textId="7190CF81" w:rsidR="007819EE" w:rsidRPr="00DB6A67" w:rsidRDefault="007819EE" w:rsidP="007318C2">
      <w:pPr>
        <w:pStyle w:val="ListParagraph"/>
        <w:widowControl/>
        <w:numPr>
          <w:ilvl w:val="0"/>
          <w:numId w:val="10"/>
        </w:numPr>
        <w:spacing w:after="200"/>
        <w:ind w:leftChars="0" w:left="720"/>
        <w:contextualSpacing/>
        <w:jc w:val="both"/>
        <w:rPr>
          <w:rFonts w:ascii="Times New Roman" w:hAnsi="Times New Roman" w:cs="Times New Roman"/>
          <w:b/>
          <w:lang w:eastAsia="x-none"/>
        </w:rPr>
      </w:pPr>
      <w:r w:rsidRPr="00CB47B0">
        <w:rPr>
          <w:rFonts w:ascii="Times New Roman" w:hAnsi="Times New Roman" w:cs="Times New Roman"/>
          <w:i/>
          <w:lang w:eastAsia="x-none"/>
        </w:rPr>
        <w:t>Initial escalation</w:t>
      </w:r>
      <w:r w:rsidRPr="000F6434">
        <w:rPr>
          <w:rFonts w:ascii="Times New Roman" w:hAnsi="Times New Roman" w:cs="Times New Roman"/>
          <w:lang w:eastAsia="x-none"/>
        </w:rPr>
        <w:t xml:space="preserve">. Do not change the dose unless at least </w:t>
      </w:r>
      <w:r w:rsidRPr="007B3BE9">
        <w:rPr>
          <w:rFonts w:ascii="Times New Roman" w:hAnsi="Times New Roman" w:cs="Times New Roman"/>
          <w:i/>
          <w:lang w:eastAsia="x-none"/>
        </w:rPr>
        <w:t>m</w:t>
      </w:r>
      <w:r w:rsidRPr="000F6434">
        <w:rPr>
          <w:rFonts w:ascii="Times New Roman" w:hAnsi="Times New Roman" w:cs="Times New Roman"/>
          <w:lang w:eastAsia="x-none"/>
        </w:rPr>
        <w:t xml:space="preserve"> patients are assigned to </w:t>
      </w:r>
      <w:r w:rsidR="00AB1E65">
        <w:rPr>
          <w:rFonts w:ascii="Times New Roman" w:hAnsi="Times New Roman" w:cs="Times New Roman"/>
          <w:lang w:eastAsia="x-none"/>
        </w:rPr>
        <w:t>the</w:t>
      </w:r>
      <w:r w:rsidR="002818A5">
        <w:rPr>
          <w:rFonts w:ascii="Times New Roman" w:hAnsi="Times New Roman" w:cs="Times New Roman"/>
          <w:lang w:eastAsia="x-none"/>
        </w:rPr>
        <w:t xml:space="preserve"> dose</w:t>
      </w:r>
      <w:r w:rsidRPr="000F6434">
        <w:rPr>
          <w:rFonts w:ascii="Times New Roman" w:hAnsi="Times New Roman" w:cs="Times New Roman"/>
          <w:lang w:eastAsia="x-none"/>
        </w:rPr>
        <w:t xml:space="preserve"> </w:t>
      </w:r>
      <w:r w:rsidR="002818A5">
        <w:rPr>
          <w:rFonts w:ascii="Times New Roman" w:hAnsi="Times New Roman" w:cs="Times New Roman"/>
          <w:lang w:eastAsia="x-none"/>
        </w:rPr>
        <w:t>a</w:t>
      </w:r>
      <w:r w:rsidRPr="000F6434">
        <w:rPr>
          <w:rFonts w:ascii="Times New Roman" w:hAnsi="Times New Roman" w:cs="Times New Roman"/>
          <w:lang w:eastAsia="x-none"/>
        </w:rPr>
        <w:t xml:space="preserve">nd their toxicity outcomes </w:t>
      </w:r>
      <w:r w:rsidR="002818A5">
        <w:rPr>
          <w:rFonts w:ascii="Times New Roman" w:hAnsi="Times New Roman" w:cs="Times New Roman"/>
          <w:lang w:eastAsia="x-none"/>
        </w:rPr>
        <w:t xml:space="preserve">are </w:t>
      </w:r>
      <w:r w:rsidRPr="000F6434">
        <w:rPr>
          <w:rFonts w:ascii="Times New Roman" w:hAnsi="Times New Roman" w:cs="Times New Roman"/>
          <w:lang w:eastAsia="x-none"/>
        </w:rPr>
        <w:t xml:space="preserve">observed (except when the safety rule is invoked). We recommend </w:t>
      </w:r>
      <w:r w:rsidR="0076758B" w:rsidRPr="000F6434">
        <w:rPr>
          <w:rFonts w:ascii="Times New Roman" w:hAnsi="Times New Roman" w:cs="Times New Roman"/>
          <w:lang w:eastAsia="x-none"/>
        </w:rPr>
        <w:t xml:space="preserve">using cohorts of </w:t>
      </w:r>
      <w:r w:rsidR="0076758B" w:rsidRPr="006F4302">
        <w:rPr>
          <w:rFonts w:ascii="Times New Roman" w:hAnsi="Times New Roman" w:cs="Times New Roman"/>
          <w:i/>
          <w:lang w:eastAsia="x-none"/>
        </w:rPr>
        <w:t xml:space="preserve">m </w:t>
      </w:r>
      <w:r w:rsidR="0076758B" w:rsidRPr="00DB6A67">
        <w:rPr>
          <w:rFonts w:ascii="Times New Roman" w:hAnsi="Times New Roman" w:cs="Times New Roman"/>
          <w:lang w:eastAsia="x-none"/>
        </w:rPr>
        <w:t>= 3</w:t>
      </w:r>
      <w:r w:rsidRPr="000F6434">
        <w:rPr>
          <w:rFonts w:ascii="Times New Roman" w:hAnsi="Times New Roman" w:cs="Times New Roman"/>
          <w:lang w:eastAsia="x-none"/>
        </w:rPr>
        <w:t xml:space="preserve">. Assigning </w:t>
      </w:r>
      <w:r w:rsidRPr="00DB6A67">
        <w:rPr>
          <w:rFonts w:ascii="Times New Roman" w:hAnsi="Times New Roman" w:cs="Times New Roman"/>
          <w:lang w:eastAsia="x-none"/>
        </w:rPr>
        <w:t xml:space="preserve">at least 3 patients </w:t>
      </w:r>
      <w:r w:rsidR="0076758B" w:rsidRPr="00DB6A67">
        <w:rPr>
          <w:rFonts w:ascii="Times New Roman" w:hAnsi="Times New Roman" w:cs="Times New Roman"/>
          <w:lang w:eastAsia="x-none"/>
        </w:rPr>
        <w:t>prevents making a decision based on insufficient information</w:t>
      </w:r>
      <w:r w:rsidRPr="00DB6A67">
        <w:rPr>
          <w:rFonts w:ascii="Times New Roman" w:hAnsi="Times New Roman" w:cs="Times New Roman"/>
          <w:lang w:eastAsia="x-none"/>
        </w:rPr>
        <w:t>.</w:t>
      </w:r>
    </w:p>
    <w:p w14:paraId="476317F8" w14:textId="7FF13D01" w:rsidR="002D6E40" w:rsidRDefault="007819EE" w:rsidP="002D6E40">
      <w:pPr>
        <w:pStyle w:val="ListParagraph"/>
        <w:widowControl/>
        <w:numPr>
          <w:ilvl w:val="0"/>
          <w:numId w:val="10"/>
        </w:numPr>
        <w:spacing w:after="200"/>
        <w:ind w:leftChars="0" w:left="720"/>
        <w:contextualSpacing/>
        <w:jc w:val="both"/>
        <w:rPr>
          <w:rFonts w:ascii="Times New Roman" w:hAnsi="Times New Roman" w:cs="Times New Roman"/>
          <w:lang w:eastAsia="x-none"/>
        </w:rPr>
      </w:pPr>
      <w:r w:rsidRPr="000F6434">
        <w:rPr>
          <w:rFonts w:ascii="Times New Roman" w:hAnsi="Times New Roman" w:cs="Times New Roman"/>
          <w:lang w:eastAsia="x-none"/>
        </w:rPr>
        <w:t xml:space="preserve">If </w:t>
      </w:r>
      <w:r w:rsidR="008640F2" w:rsidRPr="0018794D">
        <w:rPr>
          <w:rFonts w:ascii="Times New Roman" w:hAnsi="Times New Roman" w:cs="Times New Roman"/>
          <w:position w:val="-12"/>
          <w:lang w:eastAsia="x-none"/>
        </w:rPr>
        <w:object w:dxaOrig="980" w:dyaOrig="420" w14:anchorId="0D2528C9">
          <v:shape id="_x0000_i1076" type="#_x0000_t75" style="width:48.75pt;height:21pt" o:ole="">
            <v:imagedata r:id="rId103" o:title=""/>
          </v:shape>
          <o:OLEObject Type="Embed" ProgID="Equation.DSMT4" ShapeID="_x0000_i1076" DrawAspect="Content" ObjectID="_1621190642" r:id="rId104"/>
        </w:object>
      </w:r>
      <w:r w:rsidR="009C17A0">
        <w:rPr>
          <w:rFonts w:ascii="Times New Roman" w:hAnsi="Times New Roman" w:cs="Times New Roman"/>
          <w:lang w:eastAsia="x-none"/>
        </w:rPr>
        <w:t xml:space="preserve"> </w:t>
      </w:r>
      <w:r w:rsidRPr="000F6434">
        <w:rPr>
          <w:rFonts w:ascii="Times New Roman" w:hAnsi="Times New Roman" w:cs="Times New Roman"/>
          <w:lang w:eastAsia="x-none"/>
        </w:rPr>
        <w:t>and at least</w:t>
      </w:r>
      <w:r w:rsidR="002818A5">
        <w:rPr>
          <w:rFonts w:ascii="Times New Roman" w:hAnsi="Times New Roman" w:cs="Times New Roman"/>
          <w:lang w:eastAsia="x-none"/>
        </w:rPr>
        <w:t xml:space="preserve"> </w:t>
      </w:r>
      <w:r w:rsidR="002818A5">
        <w:rPr>
          <w:rFonts w:ascii="Times New Roman" w:hAnsi="Times New Roman" w:cs="Times New Roman"/>
          <w:i/>
          <w:lang w:eastAsia="x-none"/>
        </w:rPr>
        <w:t>m</w:t>
      </w:r>
      <w:r w:rsidRPr="000F6434">
        <w:rPr>
          <w:rFonts w:ascii="Times New Roman" w:hAnsi="Times New Roman" w:cs="Times New Roman"/>
          <w:lang w:eastAsia="x-none"/>
        </w:rPr>
        <w:t xml:space="preserve"> patients </w:t>
      </w:r>
      <w:r w:rsidR="002818A5">
        <w:rPr>
          <w:rFonts w:ascii="Times New Roman" w:hAnsi="Times New Roman" w:cs="Times New Roman"/>
          <w:lang w:eastAsia="x-none"/>
        </w:rPr>
        <w:t>have been</w:t>
      </w:r>
      <w:r w:rsidRPr="000F6434">
        <w:rPr>
          <w:rFonts w:ascii="Times New Roman" w:hAnsi="Times New Roman" w:cs="Times New Roman"/>
          <w:lang w:eastAsia="x-none"/>
        </w:rPr>
        <w:t xml:space="preserve"> assigned to dose</w:t>
      </w:r>
      <w:r w:rsidR="002818A5">
        <w:rPr>
          <w:rFonts w:ascii="Times New Roman" w:hAnsi="Times New Roman" w:cs="Times New Roman"/>
          <w:lang w:eastAsia="x-none"/>
        </w:rPr>
        <w:t xml:space="preserve"> level </w:t>
      </w:r>
      <w:r w:rsidR="002818A5">
        <w:rPr>
          <w:rFonts w:ascii="Times New Roman" w:hAnsi="Times New Roman" w:cs="Times New Roman"/>
          <w:i/>
          <w:lang w:eastAsia="x-none"/>
        </w:rPr>
        <w:t>k</w:t>
      </w:r>
      <w:r w:rsidRPr="000F6434">
        <w:rPr>
          <w:rFonts w:ascii="Times New Roman" w:hAnsi="Times New Roman" w:cs="Times New Roman"/>
          <w:lang w:eastAsia="x-none"/>
        </w:rPr>
        <w:t>, the next patient is assigned to dose</w:t>
      </w:r>
      <w:r w:rsidR="002818A5">
        <w:rPr>
          <w:rFonts w:ascii="Times New Roman" w:hAnsi="Times New Roman" w:cs="Times New Roman"/>
          <w:lang w:eastAsia="x-none"/>
        </w:rPr>
        <w:t xml:space="preserve"> level </w:t>
      </w:r>
      <w:r w:rsidR="002818A5">
        <w:rPr>
          <w:rFonts w:ascii="Times New Roman" w:hAnsi="Times New Roman" w:cs="Times New Roman"/>
          <w:i/>
          <w:lang w:eastAsia="x-none"/>
        </w:rPr>
        <w:t>k</w:t>
      </w:r>
      <w:r w:rsidR="002818A5">
        <w:rPr>
          <w:rFonts w:ascii="Times New Roman" w:hAnsi="Times New Roman" w:cs="Times New Roman"/>
          <w:lang w:eastAsia="x-none"/>
        </w:rPr>
        <w:t xml:space="preserve"> + 1</w:t>
      </w:r>
      <w:r w:rsidR="00A2559F">
        <w:rPr>
          <w:rFonts w:ascii="Times New Roman" w:hAnsi="Times New Roman" w:cs="Times New Roman"/>
          <w:lang w:eastAsia="x-none"/>
        </w:rPr>
        <w:t xml:space="preserve"> </w:t>
      </w:r>
      <w:r w:rsidRPr="000F6434">
        <w:rPr>
          <w:rFonts w:ascii="Times New Roman" w:hAnsi="Times New Roman" w:cs="Times New Roman"/>
          <w:lang w:eastAsia="x-none"/>
        </w:rPr>
        <w:t>(or</w:t>
      </w:r>
      <w:r w:rsidR="002818A5">
        <w:rPr>
          <w:rFonts w:ascii="Times New Roman" w:hAnsi="Times New Roman" w:cs="Times New Roman"/>
          <w:lang w:eastAsia="x-none"/>
        </w:rPr>
        <w:t xml:space="preserve"> </w:t>
      </w:r>
      <w:r w:rsidR="002818A5">
        <w:rPr>
          <w:rFonts w:ascii="Times New Roman" w:hAnsi="Times New Roman" w:cs="Times New Roman"/>
          <w:i/>
          <w:lang w:eastAsia="x-none"/>
        </w:rPr>
        <w:t>k</w:t>
      </w:r>
      <w:r w:rsidR="002818A5">
        <w:rPr>
          <w:rFonts w:ascii="Times New Roman" w:hAnsi="Times New Roman" w:cs="Times New Roman"/>
          <w:lang w:eastAsia="x-none"/>
        </w:rPr>
        <w:t xml:space="preserve"> </w:t>
      </w:r>
      <w:r w:rsidRPr="000F6434">
        <w:rPr>
          <w:rFonts w:ascii="Times New Roman" w:hAnsi="Times New Roman" w:cs="Times New Roman"/>
          <w:lang w:eastAsia="x-none"/>
        </w:rPr>
        <w:t xml:space="preserve">if </w:t>
      </w:r>
      <w:r w:rsidRPr="006F4302">
        <w:rPr>
          <w:rFonts w:ascii="Times New Roman" w:hAnsi="Times New Roman" w:cs="Times New Roman"/>
          <w:i/>
          <w:lang w:eastAsia="x-none"/>
        </w:rPr>
        <w:t>k</w:t>
      </w:r>
      <w:r w:rsidR="002818A5">
        <w:rPr>
          <w:rFonts w:ascii="Times New Roman" w:hAnsi="Times New Roman" w:cs="Times New Roman"/>
          <w:i/>
          <w:lang w:eastAsia="x-none"/>
        </w:rPr>
        <w:t xml:space="preserve"> </w:t>
      </w:r>
      <w:r w:rsidRPr="006F4302">
        <w:rPr>
          <w:rFonts w:ascii="Times New Roman" w:hAnsi="Times New Roman" w:cs="Times New Roman"/>
          <w:i/>
          <w:lang w:eastAsia="x-none"/>
        </w:rPr>
        <w:t>=</w:t>
      </w:r>
      <w:r w:rsidR="002818A5">
        <w:rPr>
          <w:rFonts w:ascii="Times New Roman" w:hAnsi="Times New Roman" w:cs="Times New Roman"/>
          <w:i/>
          <w:lang w:eastAsia="x-none"/>
        </w:rPr>
        <w:t xml:space="preserve"> </w:t>
      </w:r>
      <w:r w:rsidRPr="006F4302">
        <w:rPr>
          <w:rFonts w:ascii="Times New Roman" w:hAnsi="Times New Roman" w:cs="Times New Roman"/>
          <w:i/>
          <w:lang w:eastAsia="x-none"/>
        </w:rPr>
        <w:t>K</w:t>
      </w:r>
      <w:r w:rsidRPr="000F6434">
        <w:rPr>
          <w:rFonts w:ascii="Times New Roman" w:hAnsi="Times New Roman" w:cs="Times New Roman"/>
          <w:lang w:eastAsia="x-none"/>
        </w:rPr>
        <w:t>).</w:t>
      </w:r>
    </w:p>
    <w:p w14:paraId="2CF5935F" w14:textId="33560923" w:rsidR="007C5111" w:rsidRPr="007C5111" w:rsidRDefault="0091072A" w:rsidP="007C5111">
      <w:pPr>
        <w:pStyle w:val="ListParagraph"/>
        <w:widowControl/>
        <w:numPr>
          <w:ilvl w:val="0"/>
          <w:numId w:val="10"/>
        </w:numPr>
        <w:spacing w:after="200"/>
        <w:ind w:leftChars="0" w:left="720"/>
        <w:contextualSpacing/>
        <w:jc w:val="both"/>
        <w:rPr>
          <w:rFonts w:ascii="Times New Roman" w:hAnsi="Times New Roman" w:cs="Times New Roman"/>
          <w:lang w:eastAsia="x-none"/>
        </w:rPr>
      </w:pPr>
      <w:r w:rsidRPr="002D6E40">
        <w:rPr>
          <w:rFonts w:ascii="Times New Roman" w:hAnsi="Times New Roman" w:cs="Times New Roman"/>
          <w:lang w:eastAsia="x-none"/>
        </w:rPr>
        <w:t xml:space="preserve">If </w:t>
      </w:r>
      <w:r w:rsidR="008640F2" w:rsidRPr="0018794D">
        <w:rPr>
          <w:rFonts w:ascii="Times New Roman" w:hAnsi="Times New Roman" w:cs="Times New Roman"/>
          <w:position w:val="-12"/>
          <w:lang w:eastAsia="x-none"/>
        </w:rPr>
        <w:object w:dxaOrig="980" w:dyaOrig="420" w14:anchorId="1545A6C3">
          <v:shape id="_x0000_i1077" type="#_x0000_t75" style="width:48.75pt;height:21pt" o:ole="">
            <v:imagedata r:id="rId105" o:title=""/>
          </v:shape>
          <o:OLEObject Type="Embed" ProgID="Equation.DSMT4" ShapeID="_x0000_i1077" DrawAspect="Content" ObjectID="_1621190643" r:id="rId106"/>
        </w:object>
      </w:r>
      <w:r w:rsidR="009C17A0" w:rsidRPr="002D6E40">
        <w:rPr>
          <w:rFonts w:ascii="Times New Roman" w:hAnsi="Times New Roman" w:cs="Times New Roman"/>
          <w:lang w:eastAsia="x-none"/>
        </w:rPr>
        <w:t xml:space="preserve"> </w:t>
      </w:r>
      <w:r w:rsidRPr="002D6E40">
        <w:rPr>
          <w:rFonts w:ascii="Times New Roman" w:hAnsi="Times New Roman" w:cs="Times New Roman"/>
          <w:lang w:eastAsia="x-none"/>
        </w:rPr>
        <w:t xml:space="preserve">and if there is a dose </w:t>
      </w:r>
      <w:r w:rsidR="002D6E40">
        <w:rPr>
          <w:rFonts w:ascii="Times New Roman" w:hAnsi="Times New Roman" w:cs="Times New Roman"/>
          <w:i/>
          <w:lang w:eastAsia="x-none"/>
        </w:rPr>
        <w:t>s</w:t>
      </w:r>
      <w:r w:rsidRPr="002D6E40">
        <w:rPr>
          <w:rFonts w:ascii="Times New Roman" w:hAnsi="Times New Roman" w:cs="Times New Roman"/>
          <w:lang w:eastAsia="x-none"/>
        </w:rPr>
        <w:t xml:space="preserve"> such that</w:t>
      </w:r>
      <w:r w:rsidR="00E53CAC">
        <w:rPr>
          <w:rFonts w:ascii="Times New Roman" w:hAnsi="Times New Roman" w:cs="Times New Roman"/>
          <w:lang w:eastAsia="x-none"/>
        </w:rPr>
        <w:t xml:space="preserve"> </w:t>
      </w:r>
      <w:r w:rsidR="008640F2" w:rsidRPr="008F539A">
        <w:rPr>
          <w:position w:val="-12"/>
        </w:rPr>
        <w:object w:dxaOrig="960" w:dyaOrig="420" w14:anchorId="66F38DFF">
          <v:shape id="_x0000_i1078" type="#_x0000_t75" style="width:48pt;height:21pt" o:ole="">
            <v:imagedata r:id="rId107" o:title=""/>
          </v:shape>
          <o:OLEObject Type="Embed" ProgID="Equation.DSMT4" ShapeID="_x0000_i1078" DrawAspect="Content" ObjectID="_1621190644" r:id="rId108"/>
        </w:object>
      </w:r>
      <w:r w:rsidRPr="002D6E40">
        <w:rPr>
          <w:rFonts w:ascii="Times New Roman" w:hAnsi="Times New Roman" w:cs="Times New Roman"/>
          <w:lang w:eastAsia="x-none"/>
        </w:rPr>
        <w:t>, the next patient is assigned to</w:t>
      </w:r>
      <w:r w:rsidR="009C17A0" w:rsidRPr="002D6E40">
        <w:rPr>
          <w:rFonts w:ascii="Times New Roman" w:hAnsi="Times New Roman" w:cs="Times New Roman"/>
          <w:lang w:eastAsia="x-none"/>
        </w:rPr>
        <w:t xml:space="preserve"> dose level </w:t>
      </w:r>
      <w:r w:rsidR="002D6E40">
        <w:rPr>
          <w:rFonts w:ascii="Times New Roman" w:hAnsi="Times New Roman" w:cs="Times New Roman"/>
          <w:i/>
          <w:lang w:eastAsia="x-none"/>
        </w:rPr>
        <w:t>s</w:t>
      </w:r>
      <w:r w:rsidRPr="002D6E40">
        <w:rPr>
          <w:rFonts w:ascii="Times New Roman" w:hAnsi="Times New Roman" w:cs="Times New Roman"/>
          <w:lang w:eastAsia="x-none"/>
        </w:rPr>
        <w:t>. Otherwise, let</w:t>
      </w:r>
      <w:r w:rsidR="00810BF8" w:rsidRPr="002D6E40">
        <w:rPr>
          <w:rFonts w:ascii="Times New Roman" w:hAnsi="Times New Roman" w:cs="Times New Roman"/>
          <w:lang w:eastAsia="x-none"/>
        </w:rPr>
        <w:t xml:space="preserve"> </w:t>
      </w:r>
      <w:r w:rsidR="002D6E40">
        <w:rPr>
          <w:rFonts w:ascii="Times New Roman" w:hAnsi="Times New Roman" w:cs="Times New Roman"/>
          <w:i/>
          <w:lang w:eastAsia="x-none"/>
        </w:rPr>
        <w:t>s</w:t>
      </w:r>
      <w:r w:rsidR="00810BF8" w:rsidRPr="002D6E40">
        <w:rPr>
          <w:rFonts w:ascii="Times New Roman" w:hAnsi="Times New Roman" w:cs="Times New Roman"/>
          <w:lang w:eastAsia="x-none"/>
        </w:rPr>
        <w:t>,</w:t>
      </w:r>
      <w:r w:rsidR="00E53CAC">
        <w:rPr>
          <w:rFonts w:ascii="Times New Roman" w:hAnsi="Times New Roman" w:cs="Times New Roman"/>
          <w:lang w:eastAsia="x-none"/>
        </w:rPr>
        <w:t xml:space="preserve"> </w:t>
      </w:r>
      <w:r w:rsidR="002D6E40" w:rsidRPr="002D6E40">
        <w:rPr>
          <w:position w:val="-6"/>
        </w:rPr>
        <w:object w:dxaOrig="820" w:dyaOrig="279" w14:anchorId="1DECFF54">
          <v:shape id="_x0000_i1079" type="#_x0000_t75" style="width:41.25pt;height:13.5pt" o:ole="">
            <v:imagedata r:id="rId109" o:title=""/>
          </v:shape>
          <o:OLEObject Type="Embed" ProgID="Equation.DSMT4" ShapeID="_x0000_i1079" DrawAspect="Content" ObjectID="_1621190645" r:id="rId110"/>
        </w:object>
      </w:r>
      <w:r w:rsidR="00810BF8" w:rsidRPr="002D6E40">
        <w:rPr>
          <w:rFonts w:ascii="Times New Roman" w:hAnsi="Times New Roman" w:cs="Times New Roman"/>
          <w:lang w:eastAsia="x-none"/>
        </w:rPr>
        <w:t>,</w:t>
      </w:r>
      <w:r w:rsidR="00380D96">
        <w:rPr>
          <w:rFonts w:ascii="Times New Roman" w:hAnsi="Times New Roman" w:cs="Times New Roman"/>
          <w:lang w:eastAsia="x-none"/>
        </w:rPr>
        <w:t xml:space="preserve"> be such that</w:t>
      </w:r>
      <w:r w:rsidR="00E53CAC">
        <w:rPr>
          <w:rFonts w:ascii="Times New Roman" w:hAnsi="Times New Roman" w:cs="Times New Roman"/>
          <w:lang w:eastAsia="x-none"/>
        </w:rPr>
        <w:t xml:space="preserve"> </w:t>
      </w:r>
      <w:r w:rsidR="004C7CB9" w:rsidRPr="008F539A">
        <w:rPr>
          <w:position w:val="-12"/>
        </w:rPr>
        <w:object w:dxaOrig="960" w:dyaOrig="420" w14:anchorId="7C07C28E">
          <v:shape id="_x0000_i1080" type="#_x0000_t75" style="width:48.75pt;height:21pt" o:ole="">
            <v:imagedata r:id="rId111" o:title=""/>
          </v:shape>
          <o:OLEObject Type="Embed" ProgID="Equation.DSMT4" ShapeID="_x0000_i1080" DrawAspect="Content" ObjectID="_1621190646" r:id="rId112"/>
        </w:object>
      </w:r>
      <w:r w:rsidR="004C7CB9">
        <w:t xml:space="preserve"> </w:t>
      </w:r>
      <w:r w:rsidR="004C7CB9" w:rsidRPr="002D6E40">
        <w:rPr>
          <w:rFonts w:ascii="Times New Roman" w:hAnsi="Times New Roman" w:cs="Times New Roman"/>
          <w:lang w:eastAsia="x-none"/>
        </w:rPr>
        <w:t xml:space="preserve">and </w:t>
      </w:r>
      <w:r w:rsidR="004C7CB9" w:rsidRPr="008F539A">
        <w:rPr>
          <w:position w:val="-14"/>
        </w:rPr>
        <w:object w:dxaOrig="1460" w:dyaOrig="440" w14:anchorId="50BFABD5">
          <v:shape id="_x0000_i1081" type="#_x0000_t75" style="width:72.75pt;height:21.75pt" o:ole="">
            <v:imagedata r:id="rId113" o:title=""/>
          </v:shape>
          <o:OLEObject Type="Embed" ProgID="Equation.DSMT4" ShapeID="_x0000_i1081" DrawAspect="Content" ObjectID="_1621190647" r:id="rId114"/>
        </w:object>
      </w:r>
      <w:r w:rsidR="004C7CB9" w:rsidRPr="002D6E40">
        <w:rPr>
          <w:rFonts w:ascii="Times New Roman" w:hAnsi="Times New Roman" w:cs="Times New Roman"/>
          <w:lang w:eastAsia="x-none"/>
        </w:rPr>
        <w:t>.</w:t>
      </w:r>
      <w:r w:rsidRPr="002D6E40">
        <w:rPr>
          <w:rFonts w:ascii="Times New Roman" w:hAnsi="Times New Roman" w:cs="Times New Roman"/>
          <w:lang w:eastAsia="x-none"/>
        </w:rPr>
        <w:t xml:space="preserve"> </w:t>
      </w:r>
      <w:r w:rsidR="00810BF8" w:rsidRPr="002D6E40">
        <w:rPr>
          <w:rFonts w:ascii="Times New Roman" w:hAnsi="Times New Roman" w:cs="Times New Roman"/>
          <w:lang w:eastAsia="x-none"/>
        </w:rPr>
        <w:t xml:space="preserve">That is, </w:t>
      </w:r>
      <w:r w:rsidR="00304D2F">
        <w:rPr>
          <w:rFonts w:ascii="Times New Roman" w:hAnsi="Times New Roman" w:cs="Times New Roman"/>
          <w:lang w:eastAsia="x-none"/>
        </w:rPr>
        <w:t xml:space="preserve">given the data, </w:t>
      </w:r>
      <w:r w:rsidR="00810BF8" w:rsidRPr="002D6E40">
        <w:rPr>
          <w:rFonts w:ascii="Times New Roman" w:hAnsi="Times New Roman" w:cs="Times New Roman"/>
          <w:lang w:eastAsia="x-none"/>
        </w:rPr>
        <w:t xml:space="preserve">the optimal dose is somewhere between dose levels </w:t>
      </w:r>
      <w:r w:rsidR="00BE78C2">
        <w:rPr>
          <w:rFonts w:ascii="Times New Roman" w:hAnsi="Times New Roman" w:cs="Times New Roman"/>
          <w:i/>
          <w:lang w:eastAsia="x-none"/>
        </w:rPr>
        <w:t>s</w:t>
      </w:r>
      <w:r w:rsidR="00810BF8" w:rsidRPr="002D6E40">
        <w:rPr>
          <w:rFonts w:ascii="Times New Roman" w:hAnsi="Times New Roman" w:cs="Times New Roman"/>
          <w:lang w:eastAsia="x-none"/>
        </w:rPr>
        <w:t xml:space="preserve"> and </w:t>
      </w:r>
      <w:r w:rsidR="00BE78C2">
        <w:rPr>
          <w:rFonts w:ascii="Times New Roman" w:hAnsi="Times New Roman" w:cs="Times New Roman"/>
          <w:i/>
          <w:lang w:eastAsia="x-none"/>
        </w:rPr>
        <w:t>s</w:t>
      </w:r>
      <w:r w:rsidR="00810BF8" w:rsidRPr="002D6E40">
        <w:rPr>
          <w:rFonts w:ascii="Times New Roman" w:hAnsi="Times New Roman" w:cs="Times New Roman"/>
          <w:lang w:eastAsia="x-none"/>
        </w:rPr>
        <w:t>+1.</w:t>
      </w:r>
      <w:r w:rsidR="00810BF8" w:rsidRPr="002D6E40">
        <w:rPr>
          <w:rFonts w:ascii="Times New Roman" w:hAnsi="Times New Roman" w:cs="Times New Roman"/>
          <w:i/>
          <w:lang w:eastAsia="x-none"/>
        </w:rPr>
        <w:t xml:space="preserve"> </w:t>
      </w:r>
      <w:r w:rsidRPr="002D6E40">
        <w:rPr>
          <w:rFonts w:ascii="Times New Roman" w:hAnsi="Times New Roman" w:cs="Times New Roman"/>
          <w:lang w:eastAsia="x-none"/>
        </w:rPr>
        <w:t>Let probability</w:t>
      </w:r>
      <w:r w:rsidR="00810BF8" w:rsidRPr="002D6E40">
        <w:rPr>
          <w:rFonts w:ascii="Times New Roman" w:hAnsi="Times New Roman" w:cs="Times New Roman"/>
          <w:lang w:eastAsia="x-none"/>
        </w:rPr>
        <w:t xml:space="preserve"> </w:t>
      </w:r>
      <w:proofErr w:type="spellStart"/>
      <w:r w:rsidR="00810BF8" w:rsidRPr="002D6E40">
        <w:rPr>
          <w:rFonts w:ascii="Times New Roman" w:hAnsi="Times New Roman" w:cs="Times New Roman"/>
          <w:i/>
          <w:lang w:eastAsia="x-none"/>
        </w:rPr>
        <w:t>γ</w:t>
      </w:r>
      <w:r w:rsidR="00C008DA">
        <w:rPr>
          <w:rFonts w:ascii="Times New Roman" w:hAnsi="Times New Roman" w:cs="Times New Roman"/>
          <w:i/>
          <w:vertAlign w:val="subscript"/>
          <w:lang w:eastAsia="x-none"/>
        </w:rPr>
        <w:t>s</w:t>
      </w:r>
      <w:proofErr w:type="spellEnd"/>
      <w:r w:rsidR="00810BF8" w:rsidRPr="002D6E40">
        <w:rPr>
          <w:rFonts w:ascii="Times New Roman" w:hAnsi="Times New Roman" w:cs="Times New Roman"/>
          <w:lang w:eastAsia="x-none"/>
        </w:rPr>
        <w:t xml:space="preserve"> </w:t>
      </w:r>
      <w:r w:rsidRPr="002D6E40">
        <w:rPr>
          <w:rFonts w:ascii="Times New Roman" w:hAnsi="Times New Roman" w:cs="Times New Roman"/>
          <w:lang w:eastAsia="x-none"/>
        </w:rPr>
        <w:t xml:space="preserve">reflect how close the difference </w:t>
      </w:r>
      <w:r w:rsidR="004C7CB9" w:rsidRPr="008F539A">
        <w:rPr>
          <w:position w:val="-12"/>
        </w:rPr>
        <w:object w:dxaOrig="920" w:dyaOrig="360" w14:anchorId="58015EE4">
          <v:shape id="_x0000_i1082" type="#_x0000_t75" style="width:46.5pt;height:18pt" o:ole="">
            <v:imagedata r:id="rId115" o:title=""/>
          </v:shape>
          <o:OLEObject Type="Embed" ProgID="Equation.DSMT4" ShapeID="_x0000_i1082" DrawAspect="Content" ObjectID="_1621190648" r:id="rId116"/>
        </w:object>
      </w:r>
      <w:r w:rsidRPr="002D6E40">
        <w:rPr>
          <w:rFonts w:ascii="Times New Roman" w:hAnsi="Times New Roman" w:cs="Times New Roman"/>
          <w:lang w:eastAsia="x-none"/>
        </w:rPr>
        <w:t xml:space="preserve"> is to 0, </w:t>
      </w:r>
      <w:r w:rsidR="004C7CB9" w:rsidRPr="002D6E40">
        <w:rPr>
          <w:position w:val="-12"/>
        </w:rPr>
        <w:object w:dxaOrig="2659" w:dyaOrig="360" w14:anchorId="092EE91C">
          <v:shape id="_x0000_i1083" type="#_x0000_t75" style="width:132pt;height:18.75pt" o:ole="">
            <v:imagedata r:id="rId117" o:title=""/>
          </v:shape>
          <o:OLEObject Type="Embed" ProgID="Equation.DSMT4" ShapeID="_x0000_i1083" DrawAspect="Content" ObjectID="_1621190649" r:id="rId118"/>
        </w:object>
      </w:r>
      <w:r w:rsidRPr="002D6E40">
        <w:rPr>
          <w:rFonts w:ascii="Times New Roman" w:hAnsi="Times New Roman" w:cs="Times New Roman"/>
          <w:lang w:eastAsia="x-none"/>
        </w:rPr>
        <w:t xml:space="preserve">. </w:t>
      </w:r>
      <w:r w:rsidR="007C5111" w:rsidRPr="00331CA1">
        <w:rPr>
          <w:rFonts w:ascii="Times New Roman" w:hAnsi="Times New Roman" w:cs="Times New Roman"/>
          <w:lang w:eastAsia="x-none"/>
        </w:rPr>
        <w:t xml:space="preserve">The next patient is assigned to the dose </w:t>
      </w:r>
      <w:r w:rsidR="007C5111" w:rsidRPr="00331CA1">
        <w:rPr>
          <w:rFonts w:ascii="Times New Roman" w:hAnsi="Times New Roman" w:cs="Times New Roman"/>
          <w:i/>
          <w:lang w:eastAsia="x-none"/>
        </w:rPr>
        <w:t>s</w:t>
      </w:r>
      <w:r w:rsidR="007C5111" w:rsidRPr="00331CA1">
        <w:rPr>
          <w:rFonts w:ascii="Times New Roman" w:hAnsi="Times New Roman" w:cs="Times New Roman"/>
          <w:vertAlign w:val="superscript"/>
          <w:lang w:eastAsia="x-none"/>
        </w:rPr>
        <w:t>*</w:t>
      </w:r>
      <w:r w:rsidR="007C5111" w:rsidRPr="00331CA1">
        <w:rPr>
          <w:rFonts w:ascii="Times New Roman" w:hAnsi="Times New Roman" w:cs="Times New Roman"/>
          <w:lang w:eastAsia="x-none"/>
        </w:rPr>
        <w:t xml:space="preserve"> where </w:t>
      </w:r>
      <w:r w:rsidR="007C5111" w:rsidRPr="00331CA1">
        <w:rPr>
          <w:rFonts w:ascii="Times New Roman" w:hAnsi="Times New Roman" w:cs="Times New Roman"/>
          <w:i/>
          <w:lang w:eastAsia="x-none"/>
        </w:rPr>
        <w:t>s</w:t>
      </w:r>
      <w:r w:rsidR="007C5111" w:rsidRPr="00331CA1">
        <w:rPr>
          <w:rFonts w:ascii="Times New Roman" w:hAnsi="Times New Roman" w:cs="Times New Roman"/>
          <w:vertAlign w:val="superscript"/>
          <w:lang w:eastAsia="x-none"/>
        </w:rPr>
        <w:t>*</w:t>
      </w:r>
      <w:r w:rsidR="007C5111" w:rsidRPr="00331CA1">
        <w:rPr>
          <w:rFonts w:ascii="Times New Roman" w:hAnsi="Times New Roman" w:cs="Times New Roman"/>
          <w:lang w:eastAsia="x-none"/>
        </w:rPr>
        <w:t>=</w:t>
      </w:r>
      <w:proofErr w:type="spellStart"/>
      <w:r w:rsidR="007C5111" w:rsidRPr="00331CA1">
        <w:rPr>
          <w:rFonts w:ascii="Times New Roman" w:hAnsi="Times New Roman" w:cs="Times New Roman"/>
          <w:lang w:eastAsia="x-none"/>
        </w:rPr>
        <w:t>argmax</w:t>
      </w:r>
      <w:proofErr w:type="spellEnd"/>
      <w:r w:rsidR="007C5111" w:rsidRPr="00331CA1">
        <w:rPr>
          <w:rFonts w:ascii="Times New Roman" w:hAnsi="Times New Roman" w:cs="Times New Roman"/>
          <w:lang w:eastAsia="x-none"/>
        </w:rPr>
        <w:t>(</w:t>
      </w:r>
      <w:r w:rsidR="007C5111" w:rsidRPr="00331CA1">
        <w:rPr>
          <w:rFonts w:ascii="Times New Roman" w:hAnsi="Times New Roman" w:cs="Times New Roman"/>
          <w:position w:val="-12"/>
        </w:rPr>
        <w:object w:dxaOrig="260" w:dyaOrig="360" w14:anchorId="0E771631">
          <v:shape id="_x0000_i1084" type="#_x0000_t75" style="width:13.5pt;height:18pt" o:ole="">
            <v:imagedata r:id="rId119" o:title=""/>
          </v:shape>
          <o:OLEObject Type="Embed" ProgID="Equation.DSMT4" ShapeID="_x0000_i1084" DrawAspect="Content" ObjectID="_1621190650" r:id="rId120"/>
        </w:object>
      </w:r>
      <w:r w:rsidR="007C5111" w:rsidRPr="00331CA1">
        <w:rPr>
          <w:rFonts w:ascii="Times New Roman" w:hAnsi="Times New Roman" w:cs="Times New Roman"/>
        </w:rPr>
        <w:t>,</w:t>
      </w:r>
      <w:r w:rsidR="007C5111" w:rsidRPr="00331CA1">
        <w:rPr>
          <w:rFonts w:ascii="Times New Roman" w:hAnsi="Times New Roman" w:cs="Times New Roman"/>
          <w:position w:val="-12"/>
        </w:rPr>
        <w:object w:dxaOrig="400" w:dyaOrig="360" w14:anchorId="099AFDF7">
          <v:shape id="_x0000_i1085" type="#_x0000_t75" style="width:20.25pt;height:18pt" o:ole="">
            <v:imagedata r:id="rId121" o:title=""/>
          </v:shape>
          <o:OLEObject Type="Embed" ProgID="Equation.DSMT4" ShapeID="_x0000_i1085" DrawAspect="Content" ObjectID="_1621190651" r:id="rId122"/>
        </w:object>
      </w:r>
      <w:r w:rsidR="007C5111" w:rsidRPr="00331CA1">
        <w:rPr>
          <w:rFonts w:ascii="Times New Roman" w:hAnsi="Times New Roman" w:cs="Times New Roman"/>
        </w:rPr>
        <w:t>), that is</w:t>
      </w:r>
      <w:r w:rsidR="00BB05CC">
        <w:rPr>
          <w:rFonts w:ascii="Times New Roman" w:hAnsi="Times New Roman" w:cs="Times New Roman"/>
        </w:rPr>
        <w:t>,</w:t>
      </w:r>
      <w:r w:rsidR="007C5111" w:rsidRPr="00331CA1">
        <w:rPr>
          <w:rFonts w:ascii="Times New Roman" w:hAnsi="Times New Roman" w:cs="Times New Roman"/>
        </w:rPr>
        <w:t xml:space="preserve"> to the dose </w:t>
      </w:r>
      <w:r w:rsidR="007C5111" w:rsidRPr="00331CA1">
        <w:rPr>
          <w:rFonts w:ascii="Times New Roman" w:hAnsi="Times New Roman" w:cs="Times New Roman"/>
          <w:lang w:eastAsia="x-none"/>
        </w:rPr>
        <w:t>corresponding</w:t>
      </w:r>
      <w:r w:rsidR="007C5111" w:rsidRPr="007C5111">
        <w:rPr>
          <w:rFonts w:ascii="Times New Roman" w:hAnsi="Times New Roman" w:cs="Times New Roman"/>
          <w:lang w:eastAsia="x-none"/>
        </w:rPr>
        <w:t xml:space="preserve"> to the higher value of </w:t>
      </w:r>
      <w:r w:rsidR="007C5111" w:rsidRPr="007C5111">
        <w:rPr>
          <w:rFonts w:cs="Times New Roman"/>
          <w:position w:val="-12"/>
        </w:rPr>
        <w:object w:dxaOrig="260" w:dyaOrig="360" w14:anchorId="1A0DADFF">
          <v:shape id="_x0000_i1086" type="#_x0000_t75" style="width:13.5pt;height:18pt" o:ole="">
            <v:imagedata r:id="rId119" o:title=""/>
          </v:shape>
          <o:OLEObject Type="Embed" ProgID="Equation.DSMT4" ShapeID="_x0000_i1086" DrawAspect="Content" ObjectID="_1621190652" r:id="rId123"/>
        </w:object>
      </w:r>
      <w:r w:rsidR="007C5111" w:rsidRPr="007C5111">
        <w:rPr>
          <w:rFonts w:ascii="Times New Roman" w:hAnsi="Times New Roman" w:cs="Times New Roman"/>
          <w:lang w:eastAsia="x-none"/>
        </w:rPr>
        <w:t xml:space="preserve"> </w:t>
      </w:r>
      <w:proofErr w:type="spellStart"/>
      <w:r w:rsidR="007C5111" w:rsidRPr="007C5111">
        <w:rPr>
          <w:rFonts w:ascii="Times New Roman" w:hAnsi="Times New Roman" w:cs="Times New Roman"/>
          <w:lang w:eastAsia="x-none"/>
        </w:rPr>
        <w:t>and</w:t>
      </w:r>
      <w:proofErr w:type="spellEnd"/>
      <w:r w:rsidR="007C5111" w:rsidRPr="007C5111">
        <w:rPr>
          <w:rFonts w:ascii="Times New Roman" w:hAnsi="Times New Roman" w:cs="Times New Roman"/>
          <w:lang w:eastAsia="x-none"/>
        </w:rPr>
        <w:t xml:space="preserve"> </w:t>
      </w:r>
      <w:r w:rsidR="007C5111" w:rsidRPr="007C5111">
        <w:rPr>
          <w:rFonts w:cs="Times New Roman"/>
          <w:position w:val="-12"/>
        </w:rPr>
        <w:object w:dxaOrig="400" w:dyaOrig="360" w14:anchorId="19D8CB22">
          <v:shape id="_x0000_i1087" type="#_x0000_t75" style="width:20.25pt;height:18pt" o:ole="">
            <v:imagedata r:id="rId121" o:title=""/>
          </v:shape>
          <o:OLEObject Type="Embed" ProgID="Equation.DSMT4" ShapeID="_x0000_i1087" DrawAspect="Content" ObjectID="_1621190653" r:id="rId124"/>
        </w:object>
      </w:r>
      <w:r w:rsidR="007C5111" w:rsidRPr="007C5111">
        <w:rPr>
          <w:rFonts w:ascii="Times New Roman" w:hAnsi="Times New Roman" w:cs="Times New Roman"/>
          <w:lang w:eastAsia="x-none"/>
        </w:rPr>
        <w:t>.</w:t>
      </w:r>
    </w:p>
    <w:p w14:paraId="3057ACD3" w14:textId="7171D274" w:rsidR="007819EE" w:rsidRDefault="007819EE" w:rsidP="007318C2">
      <w:pPr>
        <w:pStyle w:val="ListParagraph"/>
        <w:widowControl/>
        <w:numPr>
          <w:ilvl w:val="0"/>
          <w:numId w:val="10"/>
        </w:numPr>
        <w:spacing w:after="200"/>
        <w:ind w:leftChars="0" w:left="720"/>
        <w:contextualSpacing/>
        <w:jc w:val="both"/>
        <w:rPr>
          <w:rFonts w:ascii="Times New Roman" w:hAnsi="Times New Roman" w:cs="Times New Roman"/>
          <w:lang w:eastAsia="x-none"/>
        </w:rPr>
      </w:pPr>
      <w:r w:rsidRPr="007C5111">
        <w:rPr>
          <w:rFonts w:ascii="Times New Roman" w:hAnsi="Times New Roman" w:cs="Times New Roman"/>
          <w:i/>
          <w:lang w:eastAsia="x-none"/>
        </w:rPr>
        <w:t>Safety rule</w:t>
      </w:r>
      <w:r w:rsidRPr="000F6434">
        <w:rPr>
          <w:rFonts w:ascii="Times New Roman" w:hAnsi="Times New Roman" w:cs="Times New Roman"/>
          <w:lang w:eastAsia="x-none"/>
        </w:rPr>
        <w:t xml:space="preserve">. Do not assign patients to </w:t>
      </w:r>
      <w:r w:rsidR="00CC6A5B">
        <w:rPr>
          <w:rFonts w:ascii="Times New Roman" w:hAnsi="Times New Roman" w:cs="Times New Roman"/>
          <w:lang w:eastAsia="x-none"/>
        </w:rPr>
        <w:t xml:space="preserve">the </w:t>
      </w:r>
      <w:r w:rsidRPr="000F6434">
        <w:rPr>
          <w:rFonts w:ascii="Times New Roman" w:hAnsi="Times New Roman" w:cs="Times New Roman"/>
          <w:lang w:eastAsia="x-none"/>
        </w:rPr>
        <w:t>dose with</w:t>
      </w:r>
      <w:r w:rsidR="00331CA1">
        <w:rPr>
          <w:rFonts w:ascii="Times New Roman" w:hAnsi="Times New Roman" w:cs="Times New Roman"/>
          <w:lang w:eastAsia="x-none"/>
        </w:rPr>
        <w:t xml:space="preserve"> </w:t>
      </w:r>
      <w:r w:rsidR="004C7CB9" w:rsidRPr="000F6434">
        <w:rPr>
          <w:rFonts w:ascii="Times New Roman" w:hAnsi="Times New Roman" w:cs="Times New Roman"/>
          <w:position w:val="-12"/>
          <w:lang w:eastAsia="x-none"/>
        </w:rPr>
        <w:object w:dxaOrig="1780" w:dyaOrig="360" w14:anchorId="547A8604">
          <v:shape id="_x0000_i1088" type="#_x0000_t75" style="width:88.5pt;height:18pt" o:ole="">
            <v:imagedata r:id="rId125" o:title=""/>
          </v:shape>
          <o:OLEObject Type="Embed" ProgID="Equation.DSMT4" ShapeID="_x0000_i1088" DrawAspect="Content" ObjectID="_1621190654" r:id="rId126"/>
        </w:object>
      </w:r>
      <w:r w:rsidRPr="000F6434">
        <w:rPr>
          <w:rFonts w:ascii="Times New Roman" w:hAnsi="Times New Roman" w:cs="Times New Roman"/>
          <w:lang w:eastAsia="x-none"/>
        </w:rPr>
        <w:t>,</w:t>
      </w:r>
      <w:r w:rsidR="002818A5">
        <w:rPr>
          <w:rFonts w:ascii="Times New Roman" w:hAnsi="Times New Roman" w:cs="Times New Roman"/>
          <w:lang w:eastAsia="x-none"/>
        </w:rPr>
        <w:t xml:space="preserve"> </w:t>
      </w:r>
      <w:r w:rsidR="004965C0" w:rsidRPr="004965C0">
        <w:rPr>
          <w:rFonts w:ascii="Times New Roman" w:hAnsi="Times New Roman" w:cs="Times New Roman"/>
          <w:position w:val="-10"/>
          <w:lang w:eastAsia="x-none"/>
        </w:rPr>
        <w:object w:dxaOrig="1260" w:dyaOrig="320" w14:anchorId="3F95706E">
          <v:shape id="_x0000_i1089" type="#_x0000_t75" style="width:63pt;height:15.75pt" o:ole="">
            <v:imagedata r:id="rId127" o:title=""/>
          </v:shape>
          <o:OLEObject Type="Embed" ProgID="Equation.DSMT4" ShapeID="_x0000_i1089" DrawAspect="Content" ObjectID="_1621190655" r:id="rId128"/>
        </w:object>
      </w:r>
      <w:r w:rsidR="005F7FDC">
        <w:rPr>
          <w:rFonts w:ascii="Times New Roman" w:hAnsi="Times New Roman" w:cs="Times New Roman"/>
          <w:lang w:eastAsia="x-none"/>
        </w:rPr>
        <w:t>.</w:t>
      </w:r>
      <w:r w:rsidRPr="000F6434">
        <w:rPr>
          <w:rFonts w:ascii="Times New Roman" w:hAnsi="Times New Roman" w:cs="Times New Roman"/>
          <w:lang w:eastAsia="x-none"/>
        </w:rPr>
        <w:t xml:space="preserve"> </w:t>
      </w:r>
      <w:r w:rsidR="005F7FDC">
        <w:rPr>
          <w:rFonts w:ascii="Times New Roman" w:hAnsi="Times New Roman" w:cs="Times New Roman"/>
          <w:lang w:eastAsia="x-none"/>
        </w:rPr>
        <w:t>I</w:t>
      </w:r>
      <w:r w:rsidR="00BE78C2">
        <w:rPr>
          <w:rFonts w:ascii="Times New Roman" w:hAnsi="Times New Roman" w:cs="Times New Roman"/>
          <w:lang w:eastAsia="x-none"/>
        </w:rPr>
        <w:t>f</w:t>
      </w:r>
      <w:r w:rsidR="00BB05CC">
        <w:rPr>
          <w:rFonts w:ascii="Times New Roman" w:hAnsi="Times New Roman" w:cs="Times New Roman"/>
          <w:lang w:eastAsia="x-none"/>
        </w:rPr>
        <w:t xml:space="preserve"> </w:t>
      </w:r>
      <w:r w:rsidR="004C7CB9" w:rsidRPr="000F6434">
        <w:rPr>
          <w:rFonts w:ascii="Times New Roman" w:hAnsi="Times New Roman" w:cs="Times New Roman"/>
          <w:position w:val="-12"/>
          <w:lang w:eastAsia="x-none"/>
        </w:rPr>
        <w:object w:dxaOrig="1780" w:dyaOrig="360" w14:anchorId="4EF5F52C">
          <v:shape id="_x0000_i1090" type="#_x0000_t75" style="width:88.5pt;height:18pt" o:ole="">
            <v:imagedata r:id="rId125" o:title=""/>
          </v:shape>
          <o:OLEObject Type="Embed" ProgID="Equation.DSMT4" ShapeID="_x0000_i1090" DrawAspect="Content" ObjectID="_1621190656" r:id="rId129"/>
        </w:object>
      </w:r>
      <w:r w:rsidRPr="000F6434">
        <w:rPr>
          <w:rFonts w:ascii="Times New Roman" w:hAnsi="Times New Roman" w:cs="Times New Roman"/>
          <w:lang w:eastAsia="x-none"/>
        </w:rPr>
        <w:t>, the trial is stopped because the lowest dose is too toxic.</w:t>
      </w:r>
    </w:p>
    <w:p w14:paraId="06F3624C" w14:textId="181FF1E4" w:rsidR="00B753DA" w:rsidRDefault="007C5111" w:rsidP="00B753DA">
      <w:pPr>
        <w:pStyle w:val="ListParagraph"/>
        <w:widowControl/>
        <w:numPr>
          <w:ilvl w:val="0"/>
          <w:numId w:val="10"/>
        </w:numPr>
        <w:spacing w:before="240" w:after="200"/>
        <w:ind w:leftChars="0" w:left="720"/>
        <w:contextualSpacing/>
        <w:jc w:val="both"/>
        <w:rPr>
          <w:rFonts w:ascii="Times New Roman" w:hAnsi="Times New Roman" w:cs="Times New Roman"/>
          <w:lang w:eastAsia="x-none"/>
        </w:rPr>
      </w:pPr>
      <w:r>
        <w:rPr>
          <w:rFonts w:ascii="Times New Roman" w:hAnsi="Times New Roman"/>
          <w:i/>
          <w:lang w:eastAsia="x-none"/>
        </w:rPr>
        <w:t xml:space="preserve">Sufficient </w:t>
      </w:r>
      <w:r w:rsidRPr="00AC155E">
        <w:rPr>
          <w:rFonts w:ascii="Times New Roman" w:hAnsi="Times New Roman"/>
          <w:i/>
          <w:lang w:eastAsia="x-none"/>
        </w:rPr>
        <w:t>efficacy rule</w:t>
      </w:r>
      <w:r>
        <w:rPr>
          <w:rFonts w:ascii="Times New Roman" w:hAnsi="Times New Roman"/>
          <w:lang w:eastAsia="x-none"/>
        </w:rPr>
        <w:t>.</w:t>
      </w:r>
      <w:r w:rsidR="002714CD">
        <w:rPr>
          <w:rFonts w:ascii="Times New Roman" w:hAnsi="Times New Roman" w:cs="Times New Roman"/>
          <w:lang w:eastAsia="x-none"/>
        </w:rPr>
        <w:t xml:space="preserve"> </w:t>
      </w:r>
      <w:r w:rsidR="00AF75F0">
        <w:rPr>
          <w:rFonts w:ascii="Times New Roman" w:hAnsi="Times New Roman" w:cs="Times New Roman"/>
          <w:lang w:eastAsia="x-none"/>
        </w:rPr>
        <w:t xml:space="preserve">For </w:t>
      </w:r>
      <w:r w:rsidR="00AF75F0">
        <w:rPr>
          <w:rFonts w:ascii="Times New Roman" w:hAnsi="Times New Roman" w:cs="Times New Roman"/>
          <w:i/>
          <w:lang w:eastAsia="x-none"/>
        </w:rPr>
        <w:t>s</w:t>
      </w:r>
      <w:r w:rsidR="00AF75F0">
        <w:rPr>
          <w:rFonts w:ascii="Times New Roman" w:hAnsi="Times New Roman" w:cs="Times New Roman"/>
          <w:vertAlign w:val="superscript"/>
          <w:lang w:eastAsia="x-none"/>
        </w:rPr>
        <w:t xml:space="preserve">* </w:t>
      </w:r>
      <w:r w:rsidR="00AF75F0" w:rsidRPr="00AF75F0">
        <w:rPr>
          <w:rFonts w:ascii="Times New Roman" w:hAnsi="Times New Roman" w:cs="Times New Roman"/>
          <w:lang w:eastAsia="x-none"/>
        </w:rPr>
        <w:t>≥</w:t>
      </w:r>
      <w:r w:rsidR="00AF75F0">
        <w:rPr>
          <w:rFonts w:ascii="Times New Roman" w:hAnsi="Times New Roman" w:cs="Times New Roman"/>
          <w:lang w:eastAsia="x-none"/>
        </w:rPr>
        <w:t xml:space="preserve"> 2, i</w:t>
      </w:r>
      <w:r w:rsidR="002714CD">
        <w:rPr>
          <w:rFonts w:ascii="Times New Roman" w:hAnsi="Times New Roman" w:cs="Times New Roman"/>
          <w:lang w:eastAsia="x-none"/>
        </w:rPr>
        <w:t xml:space="preserve">f </w:t>
      </w:r>
      <w:r w:rsidRPr="007C5111">
        <w:rPr>
          <w:rFonts w:ascii="Times New Roman" w:hAnsi="Times New Roman" w:cs="Times New Roman"/>
          <w:position w:val="-18"/>
          <w:lang w:eastAsia="x-none"/>
        </w:rPr>
        <w:object w:dxaOrig="2020" w:dyaOrig="420" w14:anchorId="22189851">
          <v:shape id="_x0000_i1091" type="#_x0000_t75" style="width:100.5pt;height:21pt" o:ole="">
            <v:imagedata r:id="rId130" o:title=""/>
          </v:shape>
          <o:OLEObject Type="Embed" ProgID="Equation.DSMT4" ShapeID="_x0000_i1091" DrawAspect="Content" ObjectID="_1621190657" r:id="rId131"/>
        </w:object>
      </w:r>
      <w:r w:rsidR="00BB05CC">
        <w:rPr>
          <w:rFonts w:ascii="Times New Roman" w:hAnsi="Times New Roman" w:cs="Times New Roman"/>
          <w:lang w:eastAsia="x-none"/>
        </w:rPr>
        <w:t xml:space="preserve"> </w:t>
      </w:r>
      <w:r w:rsidR="002714CD">
        <w:rPr>
          <w:rFonts w:ascii="Times New Roman" w:hAnsi="Times New Roman" w:cs="Times New Roman"/>
          <w:lang w:eastAsia="x-none"/>
        </w:rPr>
        <w:t xml:space="preserve">and </w:t>
      </w:r>
      <w:r w:rsidR="00B753DA" w:rsidRPr="00B753DA">
        <w:rPr>
          <w:rFonts w:ascii="Times New Roman" w:hAnsi="Times New Roman" w:cs="Times New Roman"/>
          <w:position w:val="-14"/>
          <w:lang w:eastAsia="x-none"/>
        </w:rPr>
        <w:object w:dxaOrig="1780" w:dyaOrig="380" w14:anchorId="5DC70C57">
          <v:shape id="_x0000_i1092" type="#_x0000_t75" style="width:88.5pt;height:19.5pt" o:ole="">
            <v:imagedata r:id="rId132" o:title=""/>
          </v:shape>
          <o:OLEObject Type="Embed" ProgID="Equation.DSMT4" ShapeID="_x0000_i1092" DrawAspect="Content" ObjectID="_1621190658" r:id="rId133"/>
        </w:object>
      </w:r>
      <w:r w:rsidR="00B753DA">
        <w:rPr>
          <w:rFonts w:ascii="Times New Roman" w:hAnsi="Times New Roman" w:cs="Times New Roman"/>
          <w:lang w:eastAsia="x-none"/>
        </w:rPr>
        <w:t>, that is, both</w:t>
      </w:r>
      <w:r w:rsidR="00AF75F0">
        <w:rPr>
          <w:rFonts w:ascii="Times New Roman" w:hAnsi="Times New Roman" w:cs="Times New Roman"/>
          <w:lang w:eastAsia="x-none"/>
        </w:rPr>
        <w:t xml:space="preserve"> doses</w:t>
      </w:r>
      <w:r w:rsidR="00B753DA">
        <w:rPr>
          <w:rFonts w:ascii="Times New Roman" w:hAnsi="Times New Roman" w:cs="Times New Roman"/>
          <w:lang w:eastAsia="x-none"/>
        </w:rPr>
        <w:t xml:space="preserve"> </w:t>
      </w:r>
      <w:r w:rsidR="00B753DA">
        <w:rPr>
          <w:rFonts w:ascii="Times New Roman" w:hAnsi="Times New Roman" w:cs="Times New Roman"/>
          <w:i/>
          <w:lang w:eastAsia="x-none"/>
        </w:rPr>
        <w:t>s</w:t>
      </w:r>
      <w:r w:rsidR="00B753DA">
        <w:rPr>
          <w:rFonts w:ascii="Times New Roman" w:hAnsi="Times New Roman" w:cs="Times New Roman"/>
          <w:vertAlign w:val="superscript"/>
          <w:lang w:eastAsia="x-none"/>
        </w:rPr>
        <w:t>*</w:t>
      </w:r>
      <w:r w:rsidR="00B753DA" w:rsidRPr="00AF75F0">
        <w:rPr>
          <w:rFonts w:ascii="Times New Roman" w:hAnsi="Times New Roman" w:cs="Times New Roman"/>
          <w:i/>
          <w:lang w:eastAsia="x-none"/>
        </w:rPr>
        <w:t>-</w:t>
      </w:r>
      <w:r w:rsidR="00B753DA">
        <w:rPr>
          <w:rFonts w:ascii="Times New Roman" w:hAnsi="Times New Roman" w:cs="Times New Roman"/>
          <w:lang w:eastAsia="x-none"/>
        </w:rPr>
        <w:t xml:space="preserve">1 and </w:t>
      </w:r>
      <w:r w:rsidR="00B753DA">
        <w:rPr>
          <w:rFonts w:ascii="Times New Roman" w:hAnsi="Times New Roman" w:cs="Times New Roman"/>
          <w:i/>
          <w:lang w:eastAsia="x-none"/>
        </w:rPr>
        <w:t>s</w:t>
      </w:r>
      <w:r w:rsidR="00B753DA">
        <w:rPr>
          <w:rFonts w:ascii="Times New Roman" w:hAnsi="Times New Roman" w:cs="Times New Roman"/>
          <w:vertAlign w:val="superscript"/>
          <w:lang w:eastAsia="x-none"/>
        </w:rPr>
        <w:t>*</w:t>
      </w:r>
      <w:r w:rsidR="00B753DA">
        <w:rPr>
          <w:rFonts w:ascii="Times New Roman" w:hAnsi="Times New Roman" w:cs="Times New Roman"/>
          <w:lang w:eastAsia="x-none"/>
        </w:rPr>
        <w:t xml:space="preserve"> have sufficient efficacy, assigned the next patient to dose </w:t>
      </w:r>
      <w:r w:rsidR="00B753DA">
        <w:rPr>
          <w:rFonts w:ascii="Times New Roman" w:hAnsi="Times New Roman" w:cs="Times New Roman"/>
          <w:i/>
          <w:lang w:eastAsia="x-none"/>
        </w:rPr>
        <w:t>s</w:t>
      </w:r>
      <w:r w:rsidR="00B753DA">
        <w:rPr>
          <w:rFonts w:ascii="Times New Roman" w:hAnsi="Times New Roman" w:cs="Times New Roman"/>
          <w:vertAlign w:val="superscript"/>
          <w:lang w:eastAsia="x-none"/>
        </w:rPr>
        <w:t>*</w:t>
      </w:r>
      <w:r w:rsidR="00B753DA" w:rsidRPr="00AF75F0">
        <w:rPr>
          <w:rFonts w:ascii="Times New Roman" w:hAnsi="Times New Roman" w:cs="Times New Roman"/>
          <w:i/>
          <w:lang w:eastAsia="x-none"/>
        </w:rPr>
        <w:t>-</w:t>
      </w:r>
      <w:r w:rsidR="00B753DA">
        <w:rPr>
          <w:rFonts w:ascii="Times New Roman" w:hAnsi="Times New Roman" w:cs="Times New Roman"/>
          <w:lang w:eastAsia="x-none"/>
        </w:rPr>
        <w:t xml:space="preserve">1. Otherwise, assign to </w:t>
      </w:r>
      <w:r w:rsidR="00B753DA">
        <w:rPr>
          <w:rFonts w:ascii="Times New Roman" w:hAnsi="Times New Roman" w:cs="Times New Roman"/>
          <w:i/>
          <w:lang w:eastAsia="x-none"/>
        </w:rPr>
        <w:t>s</w:t>
      </w:r>
      <w:r w:rsidR="00B753DA">
        <w:rPr>
          <w:rFonts w:ascii="Times New Roman" w:hAnsi="Times New Roman" w:cs="Times New Roman"/>
          <w:vertAlign w:val="superscript"/>
          <w:lang w:eastAsia="x-none"/>
        </w:rPr>
        <w:t>*</w:t>
      </w:r>
      <w:r w:rsidR="00B753DA">
        <w:rPr>
          <w:rFonts w:ascii="Times New Roman" w:hAnsi="Times New Roman" w:cs="Times New Roman"/>
          <w:lang w:eastAsia="x-none"/>
        </w:rPr>
        <w:t>.</w:t>
      </w:r>
    </w:p>
    <w:p w14:paraId="675E200D" w14:textId="490DA61A" w:rsidR="006C0A4C" w:rsidRPr="00B80587" w:rsidRDefault="00B753DA" w:rsidP="00B80587">
      <w:pPr>
        <w:pStyle w:val="ListParagraph"/>
        <w:widowControl/>
        <w:numPr>
          <w:ilvl w:val="0"/>
          <w:numId w:val="10"/>
        </w:numPr>
        <w:spacing w:after="200"/>
        <w:ind w:leftChars="0" w:left="720"/>
        <w:contextualSpacing/>
        <w:jc w:val="both"/>
        <w:rPr>
          <w:rFonts w:ascii="Times New Roman" w:hAnsi="Times New Roman" w:cs="Times New Roman"/>
          <w:lang w:eastAsia="x-none"/>
        </w:rPr>
      </w:pPr>
      <w:r w:rsidRPr="00B753DA">
        <w:rPr>
          <w:rFonts w:ascii="Times New Roman" w:hAnsi="Times New Roman" w:cs="Times New Roman"/>
          <w:i/>
          <w:lang w:eastAsia="x-none"/>
        </w:rPr>
        <w:t>Esti</w:t>
      </w:r>
      <w:r w:rsidRPr="00B80587">
        <w:rPr>
          <w:rFonts w:ascii="Times New Roman" w:hAnsi="Times New Roman" w:cs="Times New Roman"/>
          <w:i/>
          <w:lang w:eastAsia="x-none"/>
        </w:rPr>
        <w:t>mation of the optimal dose at the end of the trial</w:t>
      </w:r>
      <w:r w:rsidRPr="00B80587">
        <w:rPr>
          <w:rFonts w:ascii="Times New Roman" w:hAnsi="Times New Roman" w:cs="Times New Roman"/>
          <w:lang w:eastAsia="x-none"/>
        </w:rPr>
        <w:t xml:space="preserve">. Let </w:t>
      </w:r>
      <w:r w:rsidRPr="00B80587">
        <w:rPr>
          <w:rFonts w:ascii="Times New Roman" w:hAnsi="Times New Roman" w:cs="Times New Roman"/>
          <w:i/>
          <w:lang w:eastAsia="x-none"/>
        </w:rPr>
        <w:t>N</w:t>
      </w:r>
      <w:r w:rsidRPr="00B80587">
        <w:rPr>
          <w:rFonts w:ascii="Times New Roman" w:hAnsi="Times New Roman" w:cs="Times New Roman"/>
          <w:lang w:eastAsia="x-none"/>
        </w:rPr>
        <w:t xml:space="preserve"> </w:t>
      </w:r>
      <w:r w:rsidRPr="00B80587">
        <w:rPr>
          <w:rFonts w:ascii="Times New Roman" w:hAnsi="Times New Roman" w:cs="Times New Roman"/>
        </w:rPr>
        <w:t>be the total sample size in the trial divided by the number of doses.</w:t>
      </w:r>
      <w:r w:rsidR="00B80587" w:rsidRPr="00B80587">
        <w:rPr>
          <w:rFonts w:ascii="Times New Roman" w:hAnsi="Times New Roman" w:cs="Times New Roman"/>
        </w:rPr>
        <w:t xml:space="preserve"> That is,</w:t>
      </w:r>
      <w:r w:rsidRPr="00B80587">
        <w:rPr>
          <w:rFonts w:ascii="Times New Roman" w:hAnsi="Times New Roman" w:cs="Times New Roman"/>
        </w:rPr>
        <w:t xml:space="preserve"> </w:t>
      </w:r>
      <w:r w:rsidR="00B80587" w:rsidRPr="00B80587">
        <w:rPr>
          <w:rFonts w:ascii="Times New Roman" w:hAnsi="Times New Roman" w:cs="Times New Roman"/>
          <w:i/>
        </w:rPr>
        <w:t>N</w:t>
      </w:r>
      <w:r w:rsidR="00B80587" w:rsidRPr="00B80587">
        <w:rPr>
          <w:rFonts w:ascii="Times New Roman" w:hAnsi="Times New Roman" w:cs="Times New Roman"/>
        </w:rPr>
        <w:t xml:space="preserve"> </w:t>
      </w:r>
      <w:r w:rsidRPr="00B80587">
        <w:rPr>
          <w:rFonts w:ascii="Times New Roman" w:hAnsi="Times New Roman" w:cs="Times New Roman"/>
        </w:rPr>
        <w:t xml:space="preserve">is the average number </w:t>
      </w:r>
      <w:r w:rsidR="00B80587" w:rsidRPr="00B80587">
        <w:rPr>
          <w:rFonts w:ascii="Times New Roman" w:hAnsi="Times New Roman" w:cs="Times New Roman"/>
        </w:rPr>
        <w:t>of subjects assigned to a dose.</w:t>
      </w:r>
      <w:r w:rsidRPr="00B80587">
        <w:rPr>
          <w:rFonts w:ascii="Times New Roman" w:hAnsi="Times New Roman" w:cs="Times New Roman"/>
        </w:rPr>
        <w:t xml:space="preserve"> At the end of the trial compare proportions of successes at the doses </w:t>
      </w:r>
      <w:r w:rsidRPr="00B80587">
        <w:rPr>
          <w:rFonts w:ascii="Times New Roman" w:hAnsi="Times New Roman" w:cs="Times New Roman"/>
        </w:rPr>
        <w:lastRenderedPageBreak/>
        <w:t>with at least</w:t>
      </w:r>
      <w:r w:rsidR="00B80587" w:rsidRPr="00B80587">
        <w:rPr>
          <w:rFonts w:ascii="Times New Roman" w:hAnsi="Times New Roman" w:cs="Times New Roman"/>
        </w:rPr>
        <w:t xml:space="preserve"> </w:t>
      </w:r>
      <w:r w:rsidR="00B80587" w:rsidRPr="00B80587">
        <w:rPr>
          <w:rFonts w:ascii="Times New Roman" w:hAnsi="Times New Roman" w:cs="Times New Roman"/>
          <w:i/>
        </w:rPr>
        <w:t>N</w:t>
      </w:r>
      <w:r w:rsidR="00B80587" w:rsidRPr="00B80587">
        <w:rPr>
          <w:rFonts w:ascii="Times New Roman" w:hAnsi="Times New Roman" w:cs="Times New Roman"/>
        </w:rPr>
        <w:t xml:space="preserve"> </w:t>
      </w:r>
      <w:r w:rsidRPr="00B80587">
        <w:rPr>
          <w:rFonts w:ascii="Times New Roman" w:hAnsi="Times New Roman" w:cs="Times New Roman"/>
        </w:rPr>
        <w:t xml:space="preserve">subjects assigned. The dose with the highest </w:t>
      </w:r>
      <w:r w:rsidR="00B80587" w:rsidRPr="00B80587">
        <w:rPr>
          <w:rFonts w:ascii="Times New Roman" w:hAnsi="Times New Roman" w:cs="Times New Roman"/>
        </w:rPr>
        <w:t>estimated</w:t>
      </w:r>
      <w:r w:rsidRPr="00B80587">
        <w:rPr>
          <w:rFonts w:ascii="Times New Roman" w:hAnsi="Times New Roman" w:cs="Times New Roman"/>
        </w:rPr>
        <w:t xml:space="preserve"> </w:t>
      </w:r>
      <w:r w:rsidR="00B80587" w:rsidRPr="00B80587">
        <w:rPr>
          <w:rFonts w:ascii="Times New Roman" w:hAnsi="Times New Roman" w:cs="Times New Roman"/>
        </w:rPr>
        <w:t xml:space="preserve">probability of </w:t>
      </w:r>
      <w:r w:rsidRPr="00B80587">
        <w:rPr>
          <w:rFonts w:ascii="Times New Roman" w:hAnsi="Times New Roman" w:cs="Times New Roman"/>
        </w:rPr>
        <w:t xml:space="preserve">success and tolerable toxicity rate </w:t>
      </w:r>
      <w:r w:rsidR="00B80587" w:rsidRPr="00B80587">
        <w:rPr>
          <w:rFonts w:ascii="Times New Roman" w:hAnsi="Times New Roman" w:cs="Times New Roman"/>
        </w:rPr>
        <w:t xml:space="preserve">according to the safety rule 5) </w:t>
      </w:r>
      <w:r w:rsidRPr="00B80587">
        <w:rPr>
          <w:rFonts w:ascii="Times New Roman" w:hAnsi="Times New Roman" w:cs="Times New Roman"/>
        </w:rPr>
        <w:t>is declared the optimal dose.</w:t>
      </w:r>
      <w:r w:rsidR="007819EE" w:rsidRPr="00B80587">
        <w:rPr>
          <w:rFonts w:ascii="Times New Roman" w:hAnsi="Times New Roman" w:cs="Times New Roman"/>
          <w:lang w:eastAsia="x-none"/>
        </w:rPr>
        <w:t xml:space="preserve"> No dose i</w:t>
      </w:r>
      <w:r w:rsidR="004B69AA" w:rsidRPr="00B80587">
        <w:rPr>
          <w:rFonts w:ascii="Times New Roman" w:hAnsi="Times New Roman" w:cs="Times New Roman"/>
          <w:lang w:eastAsia="x-none"/>
        </w:rPr>
        <w:t>s selected if the lowest dose is</w:t>
      </w:r>
      <w:r w:rsidR="007819EE" w:rsidRPr="00B80587">
        <w:rPr>
          <w:rFonts w:ascii="Times New Roman" w:hAnsi="Times New Roman" w:cs="Times New Roman"/>
          <w:lang w:eastAsia="x-none"/>
        </w:rPr>
        <w:t xml:space="preserve"> deemed too toxic by the s</w:t>
      </w:r>
      <w:r w:rsidR="00DA556F" w:rsidRPr="00B80587">
        <w:rPr>
          <w:rFonts w:ascii="Times New Roman" w:hAnsi="Times New Roman" w:cs="Times New Roman"/>
          <w:lang w:eastAsia="x-none"/>
        </w:rPr>
        <w:t>afety r</w:t>
      </w:r>
      <w:r w:rsidR="007819EE" w:rsidRPr="00B80587">
        <w:rPr>
          <w:rFonts w:ascii="Times New Roman" w:hAnsi="Times New Roman" w:cs="Times New Roman"/>
          <w:lang w:eastAsia="x-none"/>
        </w:rPr>
        <w:t xml:space="preserve">ule </w:t>
      </w:r>
      <w:r w:rsidR="002714CD" w:rsidRPr="00B80587">
        <w:rPr>
          <w:rFonts w:ascii="Times New Roman" w:hAnsi="Times New Roman" w:cs="Times New Roman"/>
          <w:lang w:eastAsia="x-none"/>
        </w:rPr>
        <w:t>5</w:t>
      </w:r>
      <w:r w:rsidR="007819EE" w:rsidRPr="00B80587">
        <w:rPr>
          <w:rFonts w:ascii="Times New Roman" w:hAnsi="Times New Roman" w:cs="Times New Roman"/>
          <w:lang w:eastAsia="x-none"/>
        </w:rPr>
        <w:t>).</w:t>
      </w:r>
    </w:p>
    <w:p w14:paraId="0514C7CC" w14:textId="28B81367" w:rsidR="00344666" w:rsidRPr="00105FFA" w:rsidRDefault="00B73D27" w:rsidP="00380D96">
      <w:pPr>
        <w:widowControl/>
        <w:spacing w:after="200"/>
        <w:contextualSpacing/>
        <w:jc w:val="both"/>
        <w:rPr>
          <w:rFonts w:ascii="Times New Roman" w:hAnsi="Times New Roman" w:cs="Times New Roman"/>
          <w:lang w:eastAsia="x-none"/>
        </w:rPr>
      </w:pPr>
      <w:r w:rsidRPr="00105FFA">
        <w:rPr>
          <w:rFonts w:ascii="Times New Roman" w:hAnsi="Times New Roman" w:cs="Times New Roman"/>
          <w:lang w:eastAsia="x-none"/>
        </w:rPr>
        <w:t>To apply this design in the case of ordered groups, e.g. children and adults, a separate dose-escalation as described above is r</w:t>
      </w:r>
      <w:r w:rsidR="00CC6A5B">
        <w:rPr>
          <w:rFonts w:ascii="Times New Roman" w:hAnsi="Times New Roman" w:cs="Times New Roman"/>
          <w:lang w:eastAsia="x-none"/>
        </w:rPr>
        <w:t>u</w:t>
      </w:r>
      <w:r w:rsidRPr="00105FFA">
        <w:rPr>
          <w:rFonts w:ascii="Times New Roman" w:hAnsi="Times New Roman" w:cs="Times New Roman"/>
          <w:lang w:eastAsia="x-none"/>
        </w:rPr>
        <w:t xml:space="preserve">n in children and in adults. At each step, all data, from children and adults are used to estimate the quantities in the 2x2 matrix for each dose and group as described in Section 2. </w:t>
      </w:r>
    </w:p>
    <w:p w14:paraId="71173EDE" w14:textId="77777777" w:rsidR="008951CE" w:rsidRPr="00105FFA" w:rsidRDefault="008951CE" w:rsidP="00380D96">
      <w:pPr>
        <w:widowControl/>
        <w:spacing w:after="200"/>
        <w:contextualSpacing/>
        <w:jc w:val="both"/>
        <w:rPr>
          <w:rFonts w:ascii="Times New Roman" w:hAnsi="Times New Roman" w:cs="Times New Roman"/>
          <w:lang w:eastAsia="x-none"/>
        </w:rPr>
      </w:pPr>
    </w:p>
    <w:p w14:paraId="13939DDC" w14:textId="29F5F556" w:rsidR="007819EE" w:rsidRPr="00105FFA" w:rsidRDefault="00531B23" w:rsidP="00B73D27">
      <w:pPr>
        <w:pStyle w:val="ListParagraph"/>
        <w:numPr>
          <w:ilvl w:val="0"/>
          <w:numId w:val="5"/>
        </w:numPr>
        <w:ind w:leftChars="0"/>
        <w:rPr>
          <w:rFonts w:ascii="Times New Roman" w:hAnsi="Times New Roman" w:cs="Times New Roman"/>
          <w:b/>
          <w:caps/>
          <w:szCs w:val="24"/>
        </w:rPr>
      </w:pPr>
      <w:r w:rsidRPr="00105FFA">
        <w:rPr>
          <w:rFonts w:ascii="Times New Roman" w:hAnsi="Times New Roman" w:cs="Times New Roman"/>
          <w:b/>
          <w:caps/>
          <w:szCs w:val="24"/>
        </w:rPr>
        <w:t>Mitigating for delayed toxicity and clinical response</w:t>
      </w:r>
    </w:p>
    <w:p w14:paraId="34EF0B23" w14:textId="77777777" w:rsidR="000C3154" w:rsidRPr="000C3154" w:rsidRDefault="000C3154" w:rsidP="000C3154">
      <w:pPr>
        <w:rPr>
          <w:rFonts w:ascii="Times New Roman" w:hAnsi="Times New Roman" w:cs="Times New Roman"/>
          <w:b/>
          <w:caps/>
          <w:szCs w:val="24"/>
        </w:rPr>
      </w:pPr>
    </w:p>
    <w:p w14:paraId="06359E4F" w14:textId="30F2A34A" w:rsidR="0093583D" w:rsidRDefault="00F57F64" w:rsidP="0024145D">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lang w:eastAsia="x-none"/>
        </w:rPr>
        <w:t>In this section we propose a method for temporar</w:t>
      </w:r>
      <w:r w:rsidR="004B69AA">
        <w:rPr>
          <w:rFonts w:ascii="Times New Roman" w:hAnsi="Times New Roman" w:cs="Times New Roman"/>
          <w:color w:val="000000" w:themeColor="text1"/>
          <w:szCs w:val="24"/>
          <w:lang w:eastAsia="x-none"/>
        </w:rPr>
        <w:t>il</w:t>
      </w:r>
      <w:r>
        <w:rPr>
          <w:rFonts w:ascii="Times New Roman" w:hAnsi="Times New Roman" w:cs="Times New Roman"/>
          <w:color w:val="000000" w:themeColor="text1"/>
          <w:szCs w:val="24"/>
          <w:lang w:eastAsia="x-none"/>
        </w:rPr>
        <w:t xml:space="preserve">y imputing toxicity and response for patients still in follow-up. The goal is to have a conservative approach for imputation to use with the design described in Section 3. </w:t>
      </w:r>
      <w:r w:rsidR="000F6C68" w:rsidRPr="00642891">
        <w:rPr>
          <w:rFonts w:ascii="Times New Roman" w:eastAsia="PMingLiU" w:hAnsi="Times New Roman" w:cs="Times New Roman"/>
          <w:kern w:val="0"/>
          <w:szCs w:val="24"/>
          <w:lang w:eastAsia="en-US"/>
        </w:rPr>
        <w:t xml:space="preserve">Let </w:t>
      </w:r>
      <w:r w:rsidR="000F6C68" w:rsidRPr="00347869">
        <w:rPr>
          <w:rFonts w:ascii="Times New Roman" w:eastAsia="PMingLiU" w:hAnsi="Times New Roman" w:cs="Times New Roman"/>
          <w:i/>
          <w:kern w:val="0"/>
          <w:szCs w:val="24"/>
          <w:lang w:eastAsia="en-US"/>
        </w:rPr>
        <w:t>T</w:t>
      </w:r>
      <w:r w:rsidR="000F6C68" w:rsidRPr="00347869">
        <w:rPr>
          <w:rFonts w:ascii="Times New Roman" w:eastAsia="PMingLiU" w:hAnsi="Times New Roman" w:cs="Times New Roman"/>
          <w:kern w:val="0"/>
          <w:szCs w:val="24"/>
          <w:vertAlign w:val="subscript"/>
          <w:lang w:eastAsia="en-US"/>
        </w:rPr>
        <w:t>1</w:t>
      </w:r>
      <w:r w:rsidR="000F6C68" w:rsidRPr="00642891">
        <w:rPr>
          <w:rFonts w:ascii="Times New Roman" w:hAnsi="Times New Roman" w:cs="Times New Roman"/>
        </w:rPr>
        <w:t xml:space="preserve"> </w:t>
      </w:r>
      <w:r w:rsidR="000F6C68" w:rsidRPr="00642891">
        <w:rPr>
          <w:rFonts w:ascii="Times New Roman" w:eastAsia="PMingLiU" w:hAnsi="Times New Roman" w:cs="Times New Roman"/>
          <w:kern w:val="0"/>
          <w:szCs w:val="24"/>
          <w:lang w:eastAsia="en-US"/>
        </w:rPr>
        <w:t xml:space="preserve">be the length of follow-up for toxicity, and </w:t>
      </w:r>
      <w:r w:rsidR="000F6C68" w:rsidRPr="00347869">
        <w:rPr>
          <w:rFonts w:ascii="Times New Roman" w:hAnsi="Times New Roman" w:cs="Times New Roman"/>
          <w:i/>
        </w:rPr>
        <w:t>T</w:t>
      </w:r>
      <w:r w:rsidR="000F6C68" w:rsidRPr="00347869">
        <w:rPr>
          <w:rFonts w:ascii="Times New Roman" w:hAnsi="Times New Roman" w:cs="Times New Roman"/>
          <w:vertAlign w:val="subscript"/>
        </w:rPr>
        <w:t>2</w:t>
      </w:r>
      <w:r w:rsidR="000F6C68" w:rsidRPr="00642891">
        <w:rPr>
          <w:rFonts w:ascii="Times New Roman" w:hAnsi="Times New Roman" w:cs="Times New Roman"/>
        </w:rPr>
        <w:t xml:space="preserve"> </w:t>
      </w:r>
      <w:r w:rsidR="000F6C68" w:rsidRPr="00642891">
        <w:rPr>
          <w:rFonts w:ascii="Times New Roman" w:eastAsia="PMingLiU" w:hAnsi="Times New Roman" w:cs="Times New Roman"/>
          <w:kern w:val="0"/>
          <w:szCs w:val="24"/>
          <w:lang w:eastAsia="en-US"/>
        </w:rPr>
        <w:t xml:space="preserve">be the length of follow-up for response. </w:t>
      </w:r>
      <w:r w:rsidRPr="0074576E">
        <w:rPr>
          <w:rFonts w:ascii="Times New Roman" w:hAnsi="Times New Roman" w:cs="Times New Roman"/>
          <w:color w:val="000000" w:themeColor="text1"/>
          <w:szCs w:val="24"/>
          <w:lang w:eastAsia="x-none"/>
        </w:rPr>
        <w:t xml:space="preserve">Both response and toxicity are defined based on a given follow-up time </w:t>
      </w:r>
      <w:r w:rsidRPr="0074576E">
        <w:rPr>
          <w:rFonts w:ascii="Times New Roman" w:hAnsi="Times New Roman" w:cs="Times New Roman"/>
          <w:i/>
          <w:color w:val="000000" w:themeColor="text1"/>
          <w:szCs w:val="24"/>
          <w:lang w:eastAsia="x-none"/>
        </w:rPr>
        <w:t>T</w:t>
      </w:r>
      <w:r w:rsidRPr="0074576E">
        <w:rPr>
          <w:rFonts w:ascii="Times New Roman" w:hAnsi="Times New Roman" w:cs="Times New Roman"/>
          <w:color w:val="000000" w:themeColor="text1"/>
          <w:szCs w:val="24"/>
          <w:vertAlign w:val="subscript"/>
          <w:lang w:eastAsia="x-none"/>
        </w:rPr>
        <w:t>1</w:t>
      </w:r>
      <w:r w:rsidRPr="0074576E">
        <w:rPr>
          <w:rFonts w:ascii="Times New Roman" w:hAnsi="Times New Roman" w:cs="Times New Roman"/>
          <w:color w:val="000000" w:themeColor="text1"/>
          <w:szCs w:val="24"/>
          <w:lang w:eastAsia="x-none"/>
        </w:rPr>
        <w:t xml:space="preserve"> and</w:t>
      </w:r>
      <w:r w:rsidRPr="0074576E">
        <w:rPr>
          <w:rFonts w:ascii="Times New Roman" w:hAnsi="Times New Roman" w:cs="Times New Roman"/>
          <w:i/>
          <w:color w:val="000000" w:themeColor="text1"/>
          <w:szCs w:val="24"/>
          <w:lang w:eastAsia="x-none"/>
        </w:rPr>
        <w:t xml:space="preserve"> T</w:t>
      </w:r>
      <w:r w:rsidRPr="0074576E">
        <w:rPr>
          <w:rFonts w:ascii="Times New Roman" w:hAnsi="Times New Roman" w:cs="Times New Roman"/>
          <w:color w:val="000000" w:themeColor="text1"/>
          <w:szCs w:val="24"/>
          <w:vertAlign w:val="subscript"/>
          <w:lang w:eastAsia="x-none"/>
        </w:rPr>
        <w:t>2</w:t>
      </w:r>
      <w:r w:rsidRPr="0074576E">
        <w:rPr>
          <w:rFonts w:ascii="Times New Roman" w:hAnsi="Times New Roman" w:cs="Times New Roman"/>
          <w:color w:val="000000" w:themeColor="text1"/>
          <w:szCs w:val="24"/>
          <w:lang w:eastAsia="x-none"/>
        </w:rPr>
        <w:t xml:space="preserve">. We would like to assign a new patient to a dose </w:t>
      </w:r>
      <w:r w:rsidR="004B69AA">
        <w:rPr>
          <w:rFonts w:ascii="Times New Roman" w:hAnsi="Times New Roman" w:cs="Times New Roman"/>
          <w:color w:val="000000" w:themeColor="text1"/>
          <w:szCs w:val="24"/>
          <w:lang w:eastAsia="x-none"/>
        </w:rPr>
        <w:t xml:space="preserve">using partial information from patients </w:t>
      </w:r>
      <w:r w:rsidRPr="0074576E">
        <w:rPr>
          <w:rFonts w:ascii="Times New Roman" w:hAnsi="Times New Roman" w:cs="Times New Roman"/>
          <w:color w:val="000000" w:themeColor="text1"/>
          <w:szCs w:val="24"/>
          <w:lang w:eastAsia="x-none"/>
        </w:rPr>
        <w:t>being followed for toxicity and response. To mitigate the uncertainty regarding toxicity due to patients still in follow-up for toxicity we add temporary toxicit</w:t>
      </w:r>
      <w:r>
        <w:rPr>
          <w:rFonts w:ascii="Times New Roman" w:hAnsi="Times New Roman" w:cs="Times New Roman"/>
          <w:color w:val="000000" w:themeColor="text1"/>
          <w:szCs w:val="24"/>
          <w:lang w:eastAsia="x-none"/>
        </w:rPr>
        <w:t>ies</w:t>
      </w:r>
      <w:r w:rsidRPr="0074576E">
        <w:rPr>
          <w:rFonts w:ascii="Times New Roman" w:hAnsi="Times New Roman" w:cs="Times New Roman"/>
          <w:color w:val="000000" w:themeColor="text1"/>
          <w:szCs w:val="24"/>
          <w:lang w:eastAsia="x-none"/>
        </w:rPr>
        <w:t xml:space="preserve">. </w:t>
      </w:r>
      <w:r>
        <w:rPr>
          <w:rFonts w:ascii="Times New Roman" w:hAnsi="Times New Roman" w:cs="Times New Roman"/>
          <w:color w:val="000000" w:themeColor="text1"/>
          <w:szCs w:val="24"/>
          <w:lang w:eastAsia="x-none"/>
        </w:rPr>
        <w:t xml:space="preserve">Temporary toxicities are added </w:t>
      </w:r>
      <w:r w:rsidR="00BB05CC">
        <w:rPr>
          <w:rFonts w:ascii="Times New Roman" w:hAnsi="Times New Roman" w:cs="Times New Roman"/>
          <w:color w:val="000000" w:themeColor="text1"/>
          <w:szCs w:val="24"/>
          <w:lang w:eastAsia="x-none"/>
        </w:rPr>
        <w:t>to make the design less likely to</w:t>
      </w:r>
      <w:r>
        <w:rPr>
          <w:rFonts w:ascii="Times New Roman" w:hAnsi="Times New Roman" w:cs="Times New Roman"/>
          <w:color w:val="000000" w:themeColor="text1"/>
          <w:szCs w:val="24"/>
          <w:lang w:eastAsia="x-none"/>
        </w:rPr>
        <w:t xml:space="preserve"> escalat</w:t>
      </w:r>
      <w:r w:rsidR="00BB05CC">
        <w:rPr>
          <w:rFonts w:ascii="Times New Roman" w:hAnsi="Times New Roman" w:cs="Times New Roman"/>
          <w:color w:val="000000" w:themeColor="text1"/>
          <w:szCs w:val="24"/>
          <w:lang w:eastAsia="x-none"/>
        </w:rPr>
        <w:t>e</w:t>
      </w:r>
      <w:r>
        <w:rPr>
          <w:rFonts w:ascii="Times New Roman" w:hAnsi="Times New Roman" w:cs="Times New Roman"/>
          <w:color w:val="000000" w:themeColor="text1"/>
          <w:szCs w:val="24"/>
          <w:lang w:eastAsia="x-none"/>
        </w:rPr>
        <w:t xml:space="preserve"> </w:t>
      </w:r>
      <w:r w:rsidR="00BB05CC">
        <w:rPr>
          <w:rFonts w:ascii="Times New Roman" w:hAnsi="Times New Roman" w:cs="Times New Roman"/>
          <w:color w:val="000000" w:themeColor="text1"/>
          <w:szCs w:val="24"/>
          <w:lang w:eastAsia="x-none"/>
        </w:rPr>
        <w:t>to higher</w:t>
      </w:r>
      <w:r>
        <w:rPr>
          <w:rFonts w:ascii="Times New Roman" w:hAnsi="Times New Roman" w:cs="Times New Roman"/>
          <w:color w:val="000000" w:themeColor="text1"/>
          <w:szCs w:val="24"/>
          <w:lang w:eastAsia="x-none"/>
        </w:rPr>
        <w:t xml:space="preserve"> doses as this is almost always </w:t>
      </w:r>
      <w:r w:rsidR="00BB05CC">
        <w:rPr>
          <w:rFonts w:ascii="Times New Roman" w:hAnsi="Times New Roman" w:cs="Times New Roman"/>
          <w:color w:val="000000" w:themeColor="text1"/>
          <w:szCs w:val="24"/>
          <w:lang w:eastAsia="x-none"/>
        </w:rPr>
        <w:t xml:space="preserve">a requirement </w:t>
      </w:r>
      <w:r>
        <w:rPr>
          <w:rFonts w:ascii="Times New Roman" w:hAnsi="Times New Roman" w:cs="Times New Roman"/>
          <w:color w:val="000000" w:themeColor="text1"/>
          <w:szCs w:val="24"/>
          <w:lang w:eastAsia="x-none"/>
        </w:rPr>
        <w:t xml:space="preserve">in </w:t>
      </w:r>
      <w:r w:rsidR="00CE6B12">
        <w:rPr>
          <w:rFonts w:ascii="Times New Roman" w:hAnsi="Times New Roman" w:cs="Times New Roman"/>
          <w:color w:val="000000" w:themeColor="text1"/>
          <w:szCs w:val="24"/>
          <w:lang w:eastAsia="x-none"/>
        </w:rPr>
        <w:t xml:space="preserve">a </w:t>
      </w:r>
      <w:r>
        <w:rPr>
          <w:rFonts w:ascii="Times New Roman" w:hAnsi="Times New Roman" w:cs="Times New Roman"/>
          <w:color w:val="000000" w:themeColor="text1"/>
          <w:szCs w:val="24"/>
          <w:lang w:eastAsia="x-none"/>
        </w:rPr>
        <w:t xml:space="preserve">phase 1 trial. </w:t>
      </w:r>
      <w:r w:rsidRPr="0074576E">
        <w:rPr>
          <w:rFonts w:ascii="Times New Roman" w:hAnsi="Times New Roman" w:cs="Times New Roman"/>
          <w:color w:val="000000" w:themeColor="text1"/>
          <w:szCs w:val="24"/>
          <w:lang w:eastAsia="x-none"/>
        </w:rPr>
        <w:t>As it usually takes longer to observe response than toxicity</w:t>
      </w:r>
      <w:r>
        <w:rPr>
          <w:rFonts w:ascii="Times New Roman" w:hAnsi="Times New Roman" w:cs="Times New Roman"/>
          <w:color w:val="000000" w:themeColor="text1"/>
          <w:szCs w:val="24"/>
          <w:lang w:eastAsia="x-none"/>
        </w:rPr>
        <w:t>, here</w:t>
      </w:r>
      <w:r w:rsidRPr="0074576E">
        <w:rPr>
          <w:rFonts w:ascii="Times New Roman" w:hAnsi="Times New Roman" w:cs="Times New Roman"/>
          <w:color w:val="000000" w:themeColor="text1"/>
          <w:szCs w:val="24"/>
          <w:lang w:eastAsia="x-none"/>
        </w:rPr>
        <w:t xml:space="preserve"> we assume </w:t>
      </w:r>
      <w:r w:rsidRPr="0074576E">
        <w:rPr>
          <w:rFonts w:ascii="Times New Roman" w:hAnsi="Times New Roman" w:cs="Times New Roman"/>
          <w:color w:val="000000" w:themeColor="text1"/>
          <w:position w:val="-12"/>
          <w:szCs w:val="24"/>
          <w:lang w:eastAsia="x-none"/>
        </w:rPr>
        <w:object w:dxaOrig="660" w:dyaOrig="360" w14:anchorId="13B50647">
          <v:shape id="_x0000_i1093" type="#_x0000_t75" style="width:34.5pt;height:18pt" o:ole="">
            <v:imagedata r:id="rId134" o:title=""/>
          </v:shape>
          <o:OLEObject Type="Embed" ProgID="Equation.DSMT4" ShapeID="_x0000_i1093" DrawAspect="Content" ObjectID="_1621190659" r:id="rId135"/>
        </w:object>
      </w:r>
      <w:r w:rsidRPr="0074576E">
        <w:rPr>
          <w:rFonts w:ascii="Times New Roman" w:hAnsi="Times New Roman" w:cs="Times New Roman"/>
          <w:color w:val="000000" w:themeColor="text1"/>
          <w:szCs w:val="24"/>
          <w:lang w:eastAsia="x-none"/>
        </w:rPr>
        <w:t xml:space="preserve">. The case </w:t>
      </w:r>
      <w:r w:rsidRPr="0074576E">
        <w:rPr>
          <w:rFonts w:ascii="Times New Roman" w:hAnsi="Times New Roman" w:cs="Times New Roman"/>
          <w:color w:val="000000" w:themeColor="text1"/>
          <w:position w:val="-12"/>
          <w:szCs w:val="24"/>
          <w:lang w:eastAsia="x-none"/>
        </w:rPr>
        <w:object w:dxaOrig="660" w:dyaOrig="360" w14:anchorId="22BE96A7">
          <v:shape id="_x0000_i1094" type="#_x0000_t75" style="width:34.5pt;height:18pt" o:ole="">
            <v:imagedata r:id="rId136" o:title=""/>
          </v:shape>
          <o:OLEObject Type="Embed" ProgID="Equation.DSMT4" ShapeID="_x0000_i1094" DrawAspect="Content" ObjectID="_1621190660" r:id="rId137"/>
        </w:object>
      </w:r>
      <w:r>
        <w:rPr>
          <w:rFonts w:ascii="Times New Roman" w:hAnsi="Times New Roman" w:cs="Times New Roman"/>
          <w:color w:val="000000" w:themeColor="text1"/>
          <w:szCs w:val="24"/>
          <w:lang w:eastAsia="x-none"/>
        </w:rPr>
        <w:t xml:space="preserve"> </w:t>
      </w:r>
      <w:r w:rsidRPr="0074576E">
        <w:rPr>
          <w:rFonts w:ascii="Times New Roman" w:hAnsi="Times New Roman" w:cs="Times New Roman"/>
          <w:color w:val="000000" w:themeColor="text1"/>
          <w:szCs w:val="24"/>
          <w:lang w:eastAsia="x-none"/>
        </w:rPr>
        <w:t xml:space="preserve">can be handled similarly. Let </w:t>
      </w:r>
      <w:r w:rsidRPr="0074576E">
        <w:rPr>
          <w:rFonts w:ascii="Times New Roman" w:hAnsi="Times New Roman" w:cs="Times New Roman"/>
          <w:i/>
          <w:color w:val="000000" w:themeColor="text1"/>
          <w:szCs w:val="24"/>
          <w:lang w:eastAsia="x-none"/>
        </w:rPr>
        <w:t>u</w:t>
      </w:r>
      <w:r w:rsidRPr="0074576E">
        <w:rPr>
          <w:rFonts w:ascii="Times New Roman" w:hAnsi="Times New Roman" w:cs="Times New Roman"/>
          <w:color w:val="000000" w:themeColor="text1"/>
          <w:szCs w:val="24"/>
          <w:lang w:eastAsia="x-none"/>
        </w:rPr>
        <w:t xml:space="preserve"> be the patient’s current follow-up time. </w:t>
      </w:r>
      <w:r>
        <w:rPr>
          <w:rFonts w:ascii="Times New Roman" w:hAnsi="Times New Roman" w:cs="Times New Roman"/>
          <w:color w:val="000000" w:themeColor="text1"/>
          <w:szCs w:val="24"/>
          <w:lang w:eastAsia="x-none"/>
        </w:rPr>
        <w:t>For the design in Section 3, we consider 3 outcomes:</w:t>
      </w:r>
      <w:r w:rsidRPr="00642891">
        <w:rPr>
          <w:rFonts w:ascii="Times New Roman" w:eastAsia="PMingLiU" w:hAnsi="Times New Roman" w:cs="Times New Roman"/>
          <w:kern w:val="0"/>
          <w:szCs w:val="24"/>
          <w:lang w:eastAsia="en-US"/>
        </w:rPr>
        <w:t xml:space="preserve"> response and no toxicity, </w:t>
      </w:r>
      <w:r w:rsidRPr="004911FF">
        <w:rPr>
          <w:rFonts w:ascii="Times New Roman" w:eastAsia="PMingLiU" w:hAnsi="Times New Roman" w:cs="Times New Roman"/>
          <w:kern w:val="0"/>
          <w:szCs w:val="24"/>
          <w:lang w:eastAsia="en-US"/>
        </w:rPr>
        <w:t>T</w:t>
      </w:r>
      <w:r w:rsidRPr="004911FF">
        <w:rPr>
          <w:rFonts w:ascii="Times New Roman" w:eastAsia="PMingLiU" w:hAnsi="Times New Roman" w:cs="Times New Roman"/>
          <w:kern w:val="0"/>
          <w:szCs w:val="24"/>
          <w:vertAlign w:val="superscript"/>
          <w:lang w:eastAsia="en-US"/>
        </w:rPr>
        <w:t>-</w:t>
      </w:r>
      <w:r w:rsidRPr="004911FF">
        <w:rPr>
          <w:rFonts w:ascii="Times New Roman" w:eastAsia="PMingLiU" w:hAnsi="Times New Roman" w:cs="Times New Roman"/>
          <w:kern w:val="0"/>
          <w:szCs w:val="24"/>
          <w:lang w:eastAsia="en-US"/>
        </w:rPr>
        <w:t>R</w:t>
      </w:r>
      <w:r w:rsidRPr="004911FF">
        <w:rPr>
          <w:rFonts w:ascii="Times New Roman" w:eastAsia="PMingLiU" w:hAnsi="Times New Roman" w:cs="Times New Roman"/>
          <w:kern w:val="0"/>
          <w:szCs w:val="24"/>
          <w:vertAlign w:val="superscript"/>
          <w:lang w:eastAsia="en-US"/>
        </w:rPr>
        <w:t>-</w:t>
      </w:r>
      <w:r w:rsidRPr="004911FF">
        <w:rPr>
          <w:rFonts w:ascii="Times New Roman" w:eastAsia="PMingLiU" w:hAnsi="Times New Roman" w:cs="Times New Roman"/>
          <w:kern w:val="0"/>
          <w:szCs w:val="24"/>
          <w:lang w:eastAsia="en-US"/>
        </w:rPr>
        <w:t>,</w:t>
      </w:r>
      <w:r w:rsidRPr="00642891">
        <w:rPr>
          <w:rFonts w:ascii="Times New Roman" w:eastAsia="PMingLiU" w:hAnsi="Times New Roman" w:cs="Times New Roman"/>
          <w:kern w:val="0"/>
          <w:szCs w:val="24"/>
          <w:lang w:eastAsia="en-US"/>
        </w:rPr>
        <w:t xml:space="preserve"> </w:t>
      </w:r>
      <w:r>
        <w:rPr>
          <w:rFonts w:ascii="Times New Roman" w:eastAsia="PMingLiU" w:hAnsi="Times New Roman" w:cs="Times New Roman"/>
          <w:kern w:val="0"/>
          <w:szCs w:val="24"/>
          <w:lang w:eastAsia="en-US"/>
        </w:rPr>
        <w:t xml:space="preserve">no </w:t>
      </w:r>
      <w:r w:rsidRPr="00642891">
        <w:rPr>
          <w:rFonts w:ascii="Times New Roman" w:eastAsia="PMingLiU" w:hAnsi="Times New Roman" w:cs="Times New Roman"/>
          <w:kern w:val="0"/>
          <w:szCs w:val="24"/>
          <w:lang w:eastAsia="en-US"/>
        </w:rPr>
        <w:t xml:space="preserve">response and toxicity, </w:t>
      </w:r>
      <w:r w:rsidRPr="004911FF">
        <w:rPr>
          <w:rFonts w:ascii="Times New Roman" w:eastAsia="PMingLiU" w:hAnsi="Times New Roman" w:cs="Times New Roman"/>
          <w:kern w:val="0"/>
          <w:szCs w:val="24"/>
          <w:lang w:eastAsia="en-US"/>
        </w:rPr>
        <w:t>T</w:t>
      </w:r>
      <w:r w:rsidRPr="004911FF">
        <w:rPr>
          <w:rFonts w:ascii="Times New Roman" w:eastAsia="PMingLiU" w:hAnsi="Times New Roman" w:cs="Times New Roman"/>
          <w:kern w:val="0"/>
          <w:szCs w:val="24"/>
          <w:vertAlign w:val="superscript"/>
          <w:lang w:eastAsia="en-US"/>
        </w:rPr>
        <w:t>-</w:t>
      </w:r>
      <w:r w:rsidRPr="004911FF">
        <w:rPr>
          <w:rFonts w:ascii="Times New Roman" w:eastAsia="PMingLiU" w:hAnsi="Times New Roman" w:cs="Times New Roman"/>
          <w:kern w:val="0"/>
          <w:szCs w:val="24"/>
          <w:lang w:eastAsia="en-US"/>
        </w:rPr>
        <w:t>R</w:t>
      </w:r>
      <w:r w:rsidRPr="004911FF">
        <w:rPr>
          <w:rFonts w:ascii="Times New Roman" w:eastAsia="PMingLiU" w:hAnsi="Times New Roman" w:cs="Times New Roman"/>
          <w:kern w:val="0"/>
          <w:szCs w:val="24"/>
          <w:vertAlign w:val="superscript"/>
          <w:lang w:eastAsia="en-US"/>
        </w:rPr>
        <w:t>+</w:t>
      </w:r>
      <w:r w:rsidRPr="00642891">
        <w:rPr>
          <w:rFonts w:ascii="Times New Roman" w:eastAsia="PMingLiU" w:hAnsi="Times New Roman" w:cs="Times New Roman"/>
          <w:kern w:val="0"/>
          <w:szCs w:val="24"/>
          <w:lang w:eastAsia="en-US"/>
        </w:rPr>
        <w:t xml:space="preserve">, </w:t>
      </w:r>
      <w:r>
        <w:rPr>
          <w:rFonts w:ascii="Times New Roman" w:eastAsia="PMingLiU" w:hAnsi="Times New Roman" w:cs="Times New Roman"/>
          <w:kern w:val="0"/>
          <w:szCs w:val="24"/>
          <w:lang w:eastAsia="en-US"/>
        </w:rPr>
        <w:t xml:space="preserve">and toxicity </w:t>
      </w:r>
      <w:r w:rsidRPr="004911FF">
        <w:rPr>
          <w:rFonts w:ascii="Times New Roman" w:eastAsia="PMingLiU" w:hAnsi="Times New Roman" w:cs="Times New Roman"/>
          <w:kern w:val="0"/>
          <w:szCs w:val="24"/>
          <w:lang w:eastAsia="en-US"/>
        </w:rPr>
        <w:t>T</w:t>
      </w:r>
      <w:r w:rsidRPr="004911FF">
        <w:rPr>
          <w:rFonts w:ascii="Times New Roman" w:eastAsia="PMingLiU" w:hAnsi="Times New Roman" w:cs="Times New Roman"/>
          <w:kern w:val="0"/>
          <w:szCs w:val="24"/>
          <w:vertAlign w:val="superscript"/>
          <w:lang w:eastAsia="en-US"/>
        </w:rPr>
        <w:t>+</w:t>
      </w:r>
      <w:r>
        <w:rPr>
          <w:rFonts w:ascii="Times New Roman" w:eastAsia="PMingLiU" w:hAnsi="Times New Roman" w:cs="Times New Roman"/>
          <w:kern w:val="0"/>
          <w:szCs w:val="24"/>
          <w:lang w:eastAsia="en-US"/>
        </w:rPr>
        <w:t>.</w:t>
      </w:r>
      <w:r w:rsidRPr="00642891">
        <w:rPr>
          <w:rFonts w:ascii="Times New Roman" w:eastAsia="PMingLiU" w:hAnsi="Times New Roman" w:cs="Times New Roman"/>
          <w:kern w:val="0"/>
          <w:szCs w:val="24"/>
          <w:lang w:eastAsia="en-US"/>
        </w:rPr>
        <w:t xml:space="preserve"> </w:t>
      </w:r>
      <w:r w:rsidRPr="0074576E">
        <w:rPr>
          <w:rFonts w:ascii="Times New Roman" w:hAnsi="Times New Roman" w:cs="Times New Roman"/>
          <w:color w:val="000000" w:themeColor="text1"/>
          <w:szCs w:val="24"/>
          <w:lang w:eastAsia="x-none"/>
        </w:rPr>
        <w:t xml:space="preserve">At the end of follow-up for </w:t>
      </w:r>
      <w:r>
        <w:rPr>
          <w:rFonts w:ascii="Times New Roman" w:hAnsi="Times New Roman" w:cs="Times New Roman"/>
          <w:color w:val="000000" w:themeColor="text1"/>
          <w:szCs w:val="24"/>
          <w:lang w:eastAsia="x-none"/>
        </w:rPr>
        <w:t xml:space="preserve">both efficacy and </w:t>
      </w:r>
      <w:r w:rsidRPr="0074576E">
        <w:rPr>
          <w:rFonts w:ascii="Times New Roman" w:hAnsi="Times New Roman" w:cs="Times New Roman"/>
          <w:color w:val="000000" w:themeColor="text1"/>
          <w:szCs w:val="24"/>
          <w:lang w:eastAsia="x-none"/>
        </w:rPr>
        <w:t xml:space="preserve">toxicity patient’s outcome will be one of </w:t>
      </w:r>
      <w:r w:rsidRPr="003F71E5">
        <w:rPr>
          <w:rFonts w:ascii="Times New Roman" w:hAnsi="Times New Roman" w:cs="Times New Roman"/>
          <w:color w:val="000000" w:themeColor="text1"/>
          <w:szCs w:val="24"/>
          <w:lang w:eastAsia="x-none"/>
        </w:rPr>
        <w:t xml:space="preserve">the three possible outcomes </w:t>
      </w:r>
      <w:r w:rsidRPr="003F71E5">
        <w:rPr>
          <w:rFonts w:ascii="Times New Roman" w:hAnsi="Times New Roman" w:cs="Times New Roman"/>
          <w:color w:val="000000" w:themeColor="text1"/>
          <w:szCs w:val="24"/>
        </w:rPr>
        <w:t>(</w:t>
      </w:r>
      <w:r>
        <w:rPr>
          <w:rFonts w:ascii="Times New Roman" w:hAnsi="Times New Roman" w:cs="Times New Roman"/>
          <w:color w:val="000000" w:themeColor="text1"/>
          <w:szCs w:val="24"/>
        </w:rPr>
        <w:t>1</w:t>
      </w:r>
      <w:r w:rsidRPr="003F71E5">
        <w:rPr>
          <w:rFonts w:ascii="Times New Roman" w:hAnsi="Times New Roman" w:cs="Times New Roman"/>
          <w:color w:val="000000" w:themeColor="text1"/>
          <w:szCs w:val="24"/>
        </w:rPr>
        <w:t>,0,</w:t>
      </w:r>
      <w:r>
        <w:rPr>
          <w:rFonts w:ascii="Times New Roman" w:hAnsi="Times New Roman" w:cs="Times New Roman"/>
          <w:color w:val="000000" w:themeColor="text1"/>
          <w:szCs w:val="24"/>
        </w:rPr>
        <w:t>0</w:t>
      </w:r>
      <w:r w:rsidRPr="003F71E5">
        <w:rPr>
          <w:rFonts w:ascii="Times New Roman" w:hAnsi="Times New Roman" w:cs="Times New Roman"/>
          <w:color w:val="000000" w:themeColor="text1"/>
          <w:szCs w:val="24"/>
        </w:rPr>
        <w:t>), (</w:t>
      </w:r>
      <w:r>
        <w:rPr>
          <w:rFonts w:ascii="Times New Roman" w:hAnsi="Times New Roman" w:cs="Times New Roman"/>
          <w:color w:val="000000" w:themeColor="text1"/>
          <w:szCs w:val="24"/>
        </w:rPr>
        <w:t>0</w:t>
      </w:r>
      <w:r w:rsidRPr="003F71E5">
        <w:rPr>
          <w:rFonts w:ascii="Times New Roman" w:hAnsi="Times New Roman" w:cs="Times New Roman"/>
          <w:color w:val="000000" w:themeColor="text1"/>
          <w:szCs w:val="24"/>
        </w:rPr>
        <w:t>,</w:t>
      </w:r>
      <w:r>
        <w:rPr>
          <w:rFonts w:ascii="Times New Roman" w:hAnsi="Times New Roman" w:cs="Times New Roman"/>
          <w:color w:val="000000" w:themeColor="text1"/>
          <w:szCs w:val="24"/>
        </w:rPr>
        <w:t>1</w:t>
      </w:r>
      <w:r w:rsidRPr="003F71E5">
        <w:rPr>
          <w:rFonts w:ascii="Times New Roman" w:hAnsi="Times New Roman" w:cs="Times New Roman"/>
          <w:color w:val="000000" w:themeColor="text1"/>
          <w:szCs w:val="24"/>
        </w:rPr>
        <w:t>,0), or (0,</w:t>
      </w:r>
      <w:r>
        <w:rPr>
          <w:rFonts w:ascii="Times New Roman" w:hAnsi="Times New Roman" w:cs="Times New Roman"/>
          <w:color w:val="000000" w:themeColor="text1"/>
          <w:szCs w:val="24"/>
        </w:rPr>
        <w:t>0</w:t>
      </w:r>
      <w:r w:rsidRPr="003F71E5">
        <w:rPr>
          <w:rFonts w:ascii="Times New Roman" w:hAnsi="Times New Roman" w:cs="Times New Roman"/>
          <w:color w:val="000000" w:themeColor="text1"/>
          <w:szCs w:val="24"/>
        </w:rPr>
        <w:t>,</w:t>
      </w:r>
      <w:r>
        <w:rPr>
          <w:rFonts w:ascii="Times New Roman" w:hAnsi="Times New Roman" w:cs="Times New Roman"/>
          <w:color w:val="000000" w:themeColor="text1"/>
          <w:szCs w:val="24"/>
        </w:rPr>
        <w:t>1</w:t>
      </w:r>
      <w:r w:rsidRPr="003F71E5">
        <w:rPr>
          <w:rFonts w:ascii="Times New Roman" w:hAnsi="Times New Roman" w:cs="Times New Roman"/>
          <w:color w:val="000000" w:themeColor="text1"/>
          <w:szCs w:val="24"/>
        </w:rPr>
        <w:t>). If toxicity has been observed</w:t>
      </w:r>
      <w:r w:rsidRPr="0074576E">
        <w:rPr>
          <w:rFonts w:ascii="Times New Roman" w:hAnsi="Times New Roman" w:cs="Times New Roman"/>
          <w:color w:val="000000" w:themeColor="text1"/>
          <w:szCs w:val="24"/>
        </w:rPr>
        <w:t xml:space="preserve"> already in the </w:t>
      </w:r>
      <w:r w:rsidRPr="001D5226">
        <w:rPr>
          <w:rFonts w:ascii="Times New Roman" w:hAnsi="Times New Roman" w:cs="Times New Roman"/>
          <w:color w:val="000000" w:themeColor="text1"/>
          <w:szCs w:val="24"/>
        </w:rPr>
        <w:t xml:space="preserve">interval (0, </w:t>
      </w:r>
      <w:r w:rsidRPr="004808AD">
        <w:rPr>
          <w:rFonts w:ascii="Times New Roman" w:hAnsi="Times New Roman" w:cs="Times New Roman"/>
          <w:i/>
          <w:color w:val="000000" w:themeColor="text1"/>
          <w:szCs w:val="24"/>
        </w:rPr>
        <w:t>u</w:t>
      </w:r>
      <w:r w:rsidRPr="001D5226">
        <w:rPr>
          <w:rFonts w:ascii="Times New Roman" w:hAnsi="Times New Roman" w:cs="Times New Roman"/>
          <w:color w:val="000000" w:themeColor="text1"/>
          <w:szCs w:val="24"/>
        </w:rPr>
        <w:t>)</w:t>
      </w:r>
      <w:r>
        <w:rPr>
          <w:rFonts w:ascii="Times New Roman" w:hAnsi="Times New Roman" w:cs="Times New Roman"/>
          <w:color w:val="000000" w:themeColor="text1"/>
          <w:szCs w:val="24"/>
        </w:rPr>
        <w:t>, the patient is assigned the outcome (0,0,1) and</w:t>
      </w:r>
      <w:r w:rsidRPr="001D5226">
        <w:rPr>
          <w:rFonts w:ascii="Times New Roman" w:hAnsi="Times New Roman" w:cs="Times New Roman"/>
          <w:color w:val="000000" w:themeColor="text1"/>
          <w:szCs w:val="24"/>
        </w:rPr>
        <w:t xml:space="preserve"> we</w:t>
      </w:r>
      <w:r w:rsidRPr="0074576E">
        <w:rPr>
          <w:rFonts w:ascii="Times New Roman" w:hAnsi="Times New Roman" w:cs="Times New Roman"/>
          <w:color w:val="000000" w:themeColor="text1"/>
          <w:szCs w:val="24"/>
        </w:rPr>
        <w:t xml:space="preserve"> do not add any</w:t>
      </w:r>
      <w:r w:rsidR="008D082F" w:rsidRPr="0074576E">
        <w:rPr>
          <w:rFonts w:ascii="Times New Roman" w:hAnsi="Times New Roman" w:cs="Times New Roman"/>
          <w:color w:val="000000" w:themeColor="text1"/>
          <w:szCs w:val="24"/>
        </w:rPr>
        <w:t xml:space="preserve"> temporary outcomes. </w:t>
      </w:r>
      <w:r w:rsidR="00153494" w:rsidRPr="0074576E">
        <w:rPr>
          <w:rFonts w:ascii="Times New Roman" w:hAnsi="Times New Roman" w:cs="Times New Roman"/>
          <w:color w:val="000000" w:themeColor="text1"/>
          <w:szCs w:val="24"/>
        </w:rPr>
        <w:t xml:space="preserve">If </w:t>
      </w:r>
      <w:r w:rsidR="00153494" w:rsidRPr="0074576E">
        <w:rPr>
          <w:rFonts w:ascii="Times New Roman" w:hAnsi="Times New Roman" w:cs="Times New Roman"/>
          <w:color w:val="000000" w:themeColor="text1"/>
          <w:position w:val="-12"/>
          <w:szCs w:val="24"/>
        </w:rPr>
        <w:object w:dxaOrig="1020" w:dyaOrig="360" w14:anchorId="092944FD">
          <v:shape id="_x0000_i1095" type="#_x0000_t75" style="width:49.5pt;height:19.5pt" o:ole="">
            <v:imagedata r:id="rId138" o:title=""/>
          </v:shape>
          <o:OLEObject Type="Embed" ProgID="Equation.DSMT4" ShapeID="_x0000_i1095" DrawAspect="Content" ObjectID="_1621190661" r:id="rId139"/>
        </w:object>
      </w:r>
      <w:r w:rsidR="00153494" w:rsidRPr="0074576E">
        <w:rPr>
          <w:rFonts w:ascii="Times New Roman" w:hAnsi="Times New Roman" w:cs="Times New Roman"/>
          <w:color w:val="000000" w:themeColor="text1"/>
          <w:szCs w:val="24"/>
        </w:rPr>
        <w:t xml:space="preserve">, no imputation is necessary because the toxicity observation </w:t>
      </w:r>
      <w:r w:rsidR="00386982" w:rsidRPr="0074576E">
        <w:rPr>
          <w:rFonts w:ascii="Times New Roman" w:hAnsi="Times New Roman" w:cs="Times New Roman"/>
          <w:color w:val="000000" w:themeColor="text1"/>
          <w:szCs w:val="24"/>
        </w:rPr>
        <w:t xml:space="preserve">window </w:t>
      </w:r>
      <w:r w:rsidR="00386982">
        <w:rPr>
          <w:rFonts w:ascii="Times New Roman" w:hAnsi="Times New Roman" w:cs="Times New Roman"/>
          <w:color w:val="000000" w:themeColor="text1"/>
          <w:szCs w:val="24"/>
        </w:rPr>
        <w:t>ha</w:t>
      </w:r>
      <w:r w:rsidR="00386982" w:rsidRPr="0074576E">
        <w:rPr>
          <w:rFonts w:ascii="Times New Roman" w:hAnsi="Times New Roman" w:cs="Times New Roman"/>
          <w:color w:val="000000" w:themeColor="text1"/>
          <w:szCs w:val="24"/>
        </w:rPr>
        <w:t xml:space="preserve">s </w:t>
      </w:r>
      <w:r w:rsidR="00386982">
        <w:rPr>
          <w:rFonts w:ascii="Times New Roman" w:hAnsi="Times New Roman" w:cs="Times New Roman"/>
          <w:color w:val="000000" w:themeColor="text1"/>
          <w:szCs w:val="24"/>
        </w:rPr>
        <w:t>closed</w:t>
      </w:r>
      <w:r w:rsidR="00386982" w:rsidRPr="0074576E">
        <w:rPr>
          <w:rFonts w:ascii="Times New Roman" w:hAnsi="Times New Roman" w:cs="Times New Roman"/>
          <w:color w:val="000000" w:themeColor="text1"/>
          <w:szCs w:val="24"/>
        </w:rPr>
        <w:t>.</w:t>
      </w:r>
      <w:r w:rsidR="00386982">
        <w:rPr>
          <w:rFonts w:ascii="Times New Roman" w:hAnsi="Times New Roman" w:cs="Times New Roman"/>
          <w:color w:val="000000" w:themeColor="text1"/>
          <w:szCs w:val="24"/>
        </w:rPr>
        <w:t xml:space="preserve"> If the </w:t>
      </w:r>
      <w:r w:rsidR="00386982" w:rsidRPr="0074576E">
        <w:rPr>
          <w:rFonts w:ascii="Times New Roman" w:hAnsi="Times New Roman" w:cs="Times New Roman"/>
          <w:color w:val="000000" w:themeColor="text1"/>
          <w:szCs w:val="24"/>
        </w:rPr>
        <w:t xml:space="preserve">patient is still in follow-up for toxicity, </w:t>
      </w:r>
      <w:r w:rsidR="00386982" w:rsidRPr="0074576E">
        <w:rPr>
          <w:rFonts w:ascii="Times New Roman" w:hAnsi="Times New Roman" w:cs="Times New Roman"/>
          <w:color w:val="000000" w:themeColor="text1"/>
          <w:position w:val="-12"/>
          <w:szCs w:val="24"/>
        </w:rPr>
        <w:object w:dxaOrig="580" w:dyaOrig="360" w14:anchorId="574648CB">
          <v:shape id="_x0000_i1096" type="#_x0000_t75" style="width:28.5pt;height:19.5pt" o:ole="">
            <v:imagedata r:id="rId140" o:title=""/>
          </v:shape>
          <o:OLEObject Type="Embed" ProgID="Equation.DSMT4" ShapeID="_x0000_i1096" DrawAspect="Content" ObjectID="_1621190662" r:id="rId141"/>
        </w:object>
      </w:r>
      <w:r w:rsidR="00386982" w:rsidRPr="0074576E">
        <w:rPr>
          <w:rFonts w:ascii="Times New Roman" w:hAnsi="Times New Roman" w:cs="Times New Roman"/>
          <w:color w:val="000000" w:themeColor="text1"/>
          <w:szCs w:val="24"/>
        </w:rPr>
        <w:t xml:space="preserve">, </w:t>
      </w:r>
      <w:r w:rsidR="00386982">
        <w:rPr>
          <w:rFonts w:ascii="Times New Roman" w:hAnsi="Times New Roman" w:cs="Times New Roman"/>
          <w:color w:val="000000" w:themeColor="text1"/>
          <w:szCs w:val="24"/>
        </w:rPr>
        <w:t xml:space="preserve">and therapeutic </w:t>
      </w:r>
      <w:r w:rsidR="00386982" w:rsidRPr="0074576E">
        <w:rPr>
          <w:rFonts w:ascii="Times New Roman" w:hAnsi="Times New Roman" w:cs="Times New Roman"/>
          <w:color w:val="000000" w:themeColor="text1"/>
          <w:szCs w:val="24"/>
        </w:rPr>
        <w:t>response has been observed already</w:t>
      </w:r>
      <w:r w:rsidR="00386982">
        <w:rPr>
          <w:rFonts w:ascii="Times New Roman" w:hAnsi="Times New Roman" w:cs="Times New Roman"/>
          <w:color w:val="000000" w:themeColor="text1"/>
          <w:szCs w:val="24"/>
        </w:rPr>
        <w:t>,</w:t>
      </w:r>
      <w:r w:rsidR="00386982" w:rsidRPr="0074576E">
        <w:rPr>
          <w:rFonts w:ascii="Times New Roman" w:hAnsi="Times New Roman" w:cs="Times New Roman"/>
          <w:color w:val="000000" w:themeColor="text1"/>
          <w:szCs w:val="24"/>
        </w:rPr>
        <w:t xml:space="preserve"> the temporary outcome we add is </w:t>
      </w:r>
      <w:r w:rsidR="00386982" w:rsidRPr="004808AD">
        <w:rPr>
          <w:rFonts w:ascii="Times New Roman" w:hAnsi="Times New Roman" w:cs="Times New Roman"/>
          <w:color w:val="000000" w:themeColor="text1"/>
          <w:position w:val="-14"/>
          <w:szCs w:val="24"/>
        </w:rPr>
        <w:object w:dxaOrig="1760" w:dyaOrig="400" w14:anchorId="3E637647">
          <v:shape id="_x0000_i1097" type="#_x0000_t75" style="width:88.5pt;height:20.25pt" o:ole="">
            <v:imagedata r:id="rId142" o:title=""/>
          </v:shape>
          <o:OLEObject Type="Embed" ProgID="Equation.DSMT4" ShapeID="_x0000_i1097" DrawAspect="Content" ObjectID="_1621190663" r:id="rId143"/>
        </w:object>
      </w:r>
      <w:r w:rsidR="00386982" w:rsidRPr="0074576E">
        <w:rPr>
          <w:rFonts w:ascii="Times New Roman" w:hAnsi="Times New Roman" w:cs="Times New Roman"/>
          <w:color w:val="000000" w:themeColor="text1"/>
          <w:szCs w:val="24"/>
        </w:rPr>
        <w:t xml:space="preserve">. </w:t>
      </w:r>
      <w:r w:rsidR="00386982">
        <w:rPr>
          <w:rFonts w:ascii="Times New Roman" w:hAnsi="Times New Roman" w:cs="Times New Roman"/>
          <w:color w:val="000000" w:themeColor="text1"/>
          <w:szCs w:val="24"/>
        </w:rPr>
        <w:t>If</w:t>
      </w:r>
      <w:r w:rsidR="00386982" w:rsidRPr="0074576E">
        <w:rPr>
          <w:rFonts w:ascii="Times New Roman" w:hAnsi="Times New Roman" w:cs="Times New Roman"/>
          <w:color w:val="000000" w:themeColor="text1"/>
          <w:szCs w:val="24"/>
        </w:rPr>
        <w:t xml:space="preserve"> </w:t>
      </w:r>
      <w:r w:rsidR="00386982" w:rsidRPr="0074576E">
        <w:rPr>
          <w:rFonts w:ascii="Times New Roman" w:hAnsi="Times New Roman" w:cs="Times New Roman"/>
          <w:color w:val="000000" w:themeColor="text1"/>
          <w:position w:val="-12"/>
          <w:szCs w:val="24"/>
        </w:rPr>
        <w:object w:dxaOrig="580" w:dyaOrig="360" w14:anchorId="08BD562A">
          <v:shape id="_x0000_i1098" type="#_x0000_t75" style="width:28.5pt;height:19.5pt" o:ole="">
            <v:imagedata r:id="rId140" o:title=""/>
          </v:shape>
          <o:OLEObject Type="Embed" ProgID="Equation.DSMT4" ShapeID="_x0000_i1098" DrawAspect="Content" ObjectID="_1621190664" r:id="rId144"/>
        </w:object>
      </w:r>
      <w:r w:rsidR="00386982" w:rsidRPr="0074576E">
        <w:rPr>
          <w:rFonts w:ascii="Times New Roman" w:hAnsi="Times New Roman" w:cs="Times New Roman"/>
          <w:color w:val="000000" w:themeColor="text1"/>
          <w:szCs w:val="24"/>
        </w:rPr>
        <w:t xml:space="preserve">, </w:t>
      </w:r>
      <w:r w:rsidR="00386982">
        <w:rPr>
          <w:rFonts w:ascii="Times New Roman" w:hAnsi="Times New Roman" w:cs="Times New Roman"/>
          <w:color w:val="000000" w:themeColor="text1"/>
          <w:szCs w:val="24"/>
        </w:rPr>
        <w:t>and</w:t>
      </w:r>
      <w:r w:rsidR="00386982" w:rsidRPr="0074576E">
        <w:rPr>
          <w:rFonts w:ascii="Times New Roman" w:hAnsi="Times New Roman" w:cs="Times New Roman"/>
          <w:color w:val="000000" w:themeColor="text1"/>
          <w:szCs w:val="24"/>
        </w:rPr>
        <w:t xml:space="preserve"> neither toxicity nor </w:t>
      </w:r>
      <w:r w:rsidR="00386982">
        <w:rPr>
          <w:rFonts w:ascii="Times New Roman" w:hAnsi="Times New Roman" w:cs="Times New Roman"/>
          <w:color w:val="000000" w:themeColor="text1"/>
          <w:szCs w:val="24"/>
        </w:rPr>
        <w:t>therapeutic response</w:t>
      </w:r>
      <w:r w:rsidR="00386982" w:rsidRPr="004E315B">
        <w:rPr>
          <w:rFonts w:ascii="Times New Roman" w:hAnsi="Times New Roman" w:cs="Times New Roman"/>
          <w:color w:val="000000" w:themeColor="text1"/>
          <w:szCs w:val="24"/>
        </w:rPr>
        <w:t xml:space="preserve"> </w:t>
      </w:r>
      <w:r w:rsidR="00386982">
        <w:rPr>
          <w:rFonts w:ascii="Times New Roman" w:hAnsi="Times New Roman" w:cs="Times New Roman"/>
          <w:color w:val="000000" w:themeColor="text1"/>
          <w:szCs w:val="24"/>
        </w:rPr>
        <w:t xml:space="preserve">have been </w:t>
      </w:r>
      <w:r w:rsidR="00386982" w:rsidRPr="004E315B">
        <w:rPr>
          <w:rFonts w:ascii="Times New Roman" w:hAnsi="Times New Roman" w:cs="Times New Roman"/>
          <w:color w:val="000000" w:themeColor="text1"/>
          <w:szCs w:val="24"/>
        </w:rPr>
        <w:t xml:space="preserve">observed </w:t>
      </w:r>
      <w:r w:rsidR="00386982">
        <w:rPr>
          <w:rFonts w:ascii="Times New Roman" w:hAnsi="Times New Roman" w:cs="Times New Roman"/>
          <w:color w:val="000000" w:themeColor="text1"/>
          <w:szCs w:val="24"/>
        </w:rPr>
        <w:t xml:space="preserve">yet, </w:t>
      </w:r>
      <w:r w:rsidR="00386982" w:rsidRPr="004E315B">
        <w:rPr>
          <w:rFonts w:ascii="Times New Roman" w:hAnsi="Times New Roman" w:cs="Times New Roman"/>
          <w:color w:val="000000" w:themeColor="text1"/>
          <w:szCs w:val="24"/>
        </w:rPr>
        <w:t xml:space="preserve">the temporary outcome </w:t>
      </w:r>
      <w:r w:rsidR="00386982">
        <w:rPr>
          <w:rFonts w:ascii="Times New Roman" w:hAnsi="Times New Roman" w:cs="Times New Roman"/>
          <w:color w:val="000000" w:themeColor="text1"/>
          <w:szCs w:val="24"/>
        </w:rPr>
        <w:t>to assign to this patient i</w:t>
      </w:r>
      <w:r w:rsidR="00386982" w:rsidRPr="004E315B">
        <w:rPr>
          <w:rFonts w:ascii="Times New Roman" w:hAnsi="Times New Roman" w:cs="Times New Roman"/>
          <w:color w:val="000000" w:themeColor="text1"/>
          <w:szCs w:val="24"/>
        </w:rPr>
        <w:t>s</w:t>
      </w:r>
      <w:r w:rsidR="00404360">
        <w:rPr>
          <w:rFonts w:ascii="Times New Roman" w:hAnsi="Times New Roman" w:cs="Times New Roman"/>
          <w:color w:val="000000" w:themeColor="text1"/>
          <w:szCs w:val="24"/>
        </w:rPr>
        <w:t xml:space="preserve"> </w:t>
      </w:r>
      <w:r w:rsidR="00404360" w:rsidRPr="004808AD">
        <w:rPr>
          <w:rFonts w:ascii="Times New Roman" w:hAnsi="Times New Roman" w:cs="Times New Roman"/>
          <w:color w:val="000000" w:themeColor="text1"/>
          <w:position w:val="-14"/>
          <w:szCs w:val="24"/>
        </w:rPr>
        <w:object w:dxaOrig="1740" w:dyaOrig="400" w14:anchorId="347044EB">
          <v:shape id="_x0000_i1099" type="#_x0000_t75" style="width:87.75pt;height:20.25pt" o:ole="">
            <v:imagedata r:id="rId145" o:title=""/>
          </v:shape>
          <o:OLEObject Type="Embed" ProgID="Equation.DSMT4" ShapeID="_x0000_i1099" DrawAspect="Content" ObjectID="_1621190665" r:id="rId146"/>
        </w:object>
      </w:r>
      <w:r w:rsidR="00386982" w:rsidRPr="004E315B">
        <w:rPr>
          <w:rFonts w:ascii="Times New Roman" w:hAnsi="Times New Roman" w:cs="Times New Roman"/>
          <w:color w:val="000000" w:themeColor="text1"/>
          <w:szCs w:val="24"/>
        </w:rPr>
        <w:t>.</w:t>
      </w:r>
      <w:r w:rsidR="00386982">
        <w:rPr>
          <w:rFonts w:ascii="Times New Roman" w:hAnsi="Times New Roman" w:cs="Times New Roman"/>
          <w:color w:val="000000" w:themeColor="text1"/>
          <w:szCs w:val="24"/>
        </w:rPr>
        <w:t xml:space="preserve"> The reason we do not add temporary toxicity outcomes to both no response and response categories, is because we are choosing the most conservative approach</w:t>
      </w:r>
      <w:r w:rsidR="00BB05CC">
        <w:rPr>
          <w:rFonts w:ascii="Times New Roman" w:hAnsi="Times New Roman" w:cs="Times New Roman"/>
          <w:color w:val="000000" w:themeColor="text1"/>
          <w:szCs w:val="24"/>
        </w:rPr>
        <w:t>, that is, the approach</w:t>
      </w:r>
      <w:r w:rsidR="00386982">
        <w:rPr>
          <w:rFonts w:ascii="Times New Roman" w:hAnsi="Times New Roman" w:cs="Times New Roman"/>
          <w:color w:val="000000" w:themeColor="text1"/>
          <w:szCs w:val="24"/>
        </w:rPr>
        <w:t xml:space="preserve"> resulting in the slowest escalation of doses. </w:t>
      </w:r>
      <w:r w:rsidR="00BB05CC">
        <w:rPr>
          <w:rFonts w:ascii="Times New Roman" w:hAnsi="Times New Roman" w:cs="Times New Roman"/>
          <w:color w:val="000000" w:themeColor="text1"/>
          <w:szCs w:val="24"/>
        </w:rPr>
        <w:t>S</w:t>
      </w:r>
      <w:r w:rsidR="00386982">
        <w:rPr>
          <w:rFonts w:ascii="Times New Roman" w:hAnsi="Times New Roman" w:cs="Times New Roman"/>
          <w:color w:val="000000" w:themeColor="text1"/>
          <w:szCs w:val="24"/>
        </w:rPr>
        <w:t xml:space="preserve">ince we escalate the dose when the estimated probability of the first outcome, no response and no toxicity, is higher than </w:t>
      </w:r>
      <w:r w:rsidR="00386982">
        <w:rPr>
          <w:rFonts w:ascii="Times New Roman" w:hAnsi="Times New Roman" w:cs="Times New Roman"/>
          <w:color w:val="000000" w:themeColor="text1"/>
          <w:szCs w:val="24"/>
        </w:rPr>
        <w:lastRenderedPageBreak/>
        <w:t xml:space="preserve">the probability of the third outcome, toxicity, the temporary outcome </w:t>
      </w:r>
      <w:r w:rsidR="007C126E">
        <w:rPr>
          <w:rFonts w:ascii="Times New Roman" w:hAnsi="Times New Roman" w:cs="Times New Roman"/>
          <w:color w:val="000000" w:themeColor="text1"/>
          <w:szCs w:val="24"/>
        </w:rPr>
        <w:t xml:space="preserve">resulting in the slowest dose escalation </w:t>
      </w:r>
      <w:r w:rsidR="00386982">
        <w:rPr>
          <w:rFonts w:ascii="Times New Roman" w:hAnsi="Times New Roman" w:cs="Times New Roman"/>
          <w:color w:val="000000" w:themeColor="text1"/>
          <w:szCs w:val="24"/>
        </w:rPr>
        <w:t xml:space="preserve">is </w:t>
      </w:r>
      <w:bookmarkStart w:id="4" w:name="_Hlk512779479"/>
      <w:r w:rsidR="00386982" w:rsidRPr="004808AD">
        <w:rPr>
          <w:rFonts w:ascii="Times New Roman" w:hAnsi="Times New Roman" w:cs="Times New Roman"/>
          <w:color w:val="000000" w:themeColor="text1"/>
          <w:position w:val="-14"/>
          <w:szCs w:val="24"/>
        </w:rPr>
        <w:object w:dxaOrig="1740" w:dyaOrig="400" w14:anchorId="14F1E70E">
          <v:shape id="_x0000_i1100" type="#_x0000_t75" style="width:87.75pt;height:20.25pt" o:ole="">
            <v:imagedata r:id="rId145" o:title=""/>
          </v:shape>
          <o:OLEObject Type="Embed" ProgID="Equation.DSMT4" ShapeID="_x0000_i1100" DrawAspect="Content" ObjectID="_1621190666" r:id="rId147"/>
        </w:object>
      </w:r>
      <w:bookmarkEnd w:id="4"/>
      <w:r w:rsidR="00386982">
        <w:rPr>
          <w:rFonts w:ascii="Times New Roman" w:hAnsi="Times New Roman" w:cs="Times New Roman"/>
          <w:color w:val="000000" w:themeColor="text1"/>
          <w:szCs w:val="24"/>
        </w:rPr>
        <w:t>.</w:t>
      </w:r>
    </w:p>
    <w:p w14:paraId="58C830A9" w14:textId="77777777" w:rsidR="008951CE" w:rsidRDefault="008951CE" w:rsidP="0024145D">
      <w:pPr>
        <w:jc w:val="both"/>
        <w:rPr>
          <w:rFonts w:ascii="Times New Roman" w:hAnsi="Times New Roman" w:cs="Times New Roman"/>
          <w:color w:val="000000" w:themeColor="text1"/>
          <w:szCs w:val="24"/>
        </w:rPr>
      </w:pPr>
    </w:p>
    <w:p w14:paraId="23D50ED5" w14:textId="50020F42" w:rsidR="00400651" w:rsidRPr="00C95026" w:rsidRDefault="00531B23" w:rsidP="00B73D27">
      <w:pPr>
        <w:pStyle w:val="ListParagraph"/>
        <w:numPr>
          <w:ilvl w:val="0"/>
          <w:numId w:val="5"/>
        </w:numPr>
        <w:ind w:leftChars="0"/>
        <w:rPr>
          <w:rFonts w:ascii="Times New Roman" w:hAnsi="Times New Roman" w:cs="Times New Roman"/>
          <w:b/>
          <w:caps/>
          <w:szCs w:val="24"/>
        </w:rPr>
      </w:pPr>
      <w:r w:rsidRPr="00C95026">
        <w:rPr>
          <w:rFonts w:ascii="Times New Roman" w:hAnsi="Times New Roman" w:cs="Times New Roman"/>
          <w:b/>
          <w:caps/>
          <w:szCs w:val="24"/>
        </w:rPr>
        <w:t>S</w:t>
      </w:r>
      <w:r w:rsidR="00CA07F0" w:rsidRPr="00C95026">
        <w:rPr>
          <w:rFonts w:ascii="Times New Roman" w:hAnsi="Times New Roman" w:cs="Times New Roman"/>
          <w:b/>
          <w:caps/>
          <w:szCs w:val="24"/>
        </w:rPr>
        <w:t>imulation study</w:t>
      </w:r>
    </w:p>
    <w:p w14:paraId="0B3C1AFC" w14:textId="77777777" w:rsidR="007E6C30" w:rsidRDefault="007E6C30" w:rsidP="00400651">
      <w:pPr>
        <w:widowControl/>
        <w:spacing w:after="200"/>
        <w:contextualSpacing/>
        <w:jc w:val="both"/>
        <w:rPr>
          <w:rFonts w:ascii="Times New Roman" w:hAnsi="Times New Roman" w:cs="Times New Roman"/>
          <w:color w:val="000000" w:themeColor="text1"/>
          <w:szCs w:val="24"/>
        </w:rPr>
      </w:pPr>
    </w:p>
    <w:p w14:paraId="32D2BC0F" w14:textId="0084836A" w:rsidR="00426D74" w:rsidRDefault="00426D74" w:rsidP="00426D74">
      <w:pPr>
        <w:widowControl/>
        <w:spacing w:after="200"/>
        <w:contextualSpacing/>
        <w:jc w:val="both"/>
        <w:rPr>
          <w:rFonts w:ascii="Times New Roman" w:hAnsi="Times New Roman" w:cs="Times New Roman"/>
          <w:szCs w:val="24"/>
        </w:rPr>
      </w:pPr>
      <w:r w:rsidRPr="0074576E">
        <w:rPr>
          <w:rFonts w:ascii="Times New Roman" w:hAnsi="Times New Roman" w:cs="Times New Roman"/>
          <w:color w:val="000000" w:themeColor="text1"/>
          <w:szCs w:val="24"/>
        </w:rPr>
        <w:fldChar w:fldCharType="begin"/>
      </w:r>
      <w:r w:rsidRPr="0074576E">
        <w:rPr>
          <w:rFonts w:ascii="Times New Roman" w:hAnsi="Times New Roman" w:cs="Times New Roman"/>
          <w:color w:val="000000" w:themeColor="text1"/>
          <w:szCs w:val="24"/>
        </w:rPr>
        <w:instrText xml:space="preserve"> REF _Ref507586910 \h </w:instrText>
      </w:r>
      <w:r>
        <w:rPr>
          <w:rFonts w:ascii="Times New Roman" w:hAnsi="Times New Roman" w:cs="Times New Roman"/>
          <w:color w:val="000000" w:themeColor="text1"/>
          <w:szCs w:val="24"/>
        </w:rPr>
        <w:instrText xml:space="preserve"> \* MERGEFORMAT </w:instrText>
      </w:r>
      <w:r w:rsidRPr="0074576E">
        <w:rPr>
          <w:rFonts w:ascii="Times New Roman" w:hAnsi="Times New Roman" w:cs="Times New Roman"/>
          <w:color w:val="000000" w:themeColor="text1"/>
          <w:szCs w:val="24"/>
        </w:rPr>
      </w:r>
      <w:r w:rsidRPr="0074576E">
        <w:rPr>
          <w:rFonts w:ascii="Times New Roman" w:hAnsi="Times New Roman" w:cs="Times New Roman"/>
          <w:color w:val="000000" w:themeColor="text1"/>
          <w:szCs w:val="24"/>
        </w:rPr>
        <w:fldChar w:fldCharType="separate"/>
      </w:r>
      <w:r w:rsidR="00226A75" w:rsidRPr="00226A75">
        <w:rPr>
          <w:rFonts w:ascii="Times New Roman" w:hAnsi="Times New Roman" w:cs="Times New Roman"/>
          <w:color w:val="000000" w:themeColor="text1"/>
        </w:rPr>
        <w:t xml:space="preserve">Table </w:t>
      </w:r>
      <w:r w:rsidR="00226A75" w:rsidRPr="00226A75">
        <w:rPr>
          <w:rFonts w:ascii="Times New Roman" w:hAnsi="Times New Roman" w:cs="Times New Roman"/>
          <w:noProof/>
          <w:color w:val="000000" w:themeColor="text1"/>
        </w:rPr>
        <w:t>3</w:t>
      </w:r>
      <w:r w:rsidRPr="0074576E">
        <w:rPr>
          <w:rFonts w:ascii="Times New Roman" w:hAnsi="Times New Roman" w:cs="Times New Roman"/>
          <w:color w:val="000000" w:themeColor="text1"/>
          <w:szCs w:val="24"/>
        </w:rPr>
        <w:fldChar w:fldCharType="end"/>
      </w:r>
      <w:r w:rsidRPr="0074576E">
        <w:rPr>
          <w:rFonts w:ascii="Times New Roman" w:hAnsi="Times New Roman" w:cs="Times New Roman"/>
          <w:color w:val="000000" w:themeColor="text1"/>
          <w:szCs w:val="24"/>
        </w:rPr>
        <w:t xml:space="preserve"> presents </w:t>
      </w:r>
      <w:r w:rsidR="000B5B73">
        <w:rPr>
          <w:rFonts w:ascii="Times New Roman" w:hAnsi="Times New Roman" w:cs="Times New Roman"/>
          <w:color w:val="000000" w:themeColor="text1"/>
          <w:szCs w:val="24"/>
        </w:rPr>
        <w:t>six</w:t>
      </w:r>
      <w:r w:rsidRPr="00150998">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 xml:space="preserve">simulation </w:t>
      </w:r>
      <w:r w:rsidRPr="00150998">
        <w:rPr>
          <w:rFonts w:ascii="Times New Roman" w:hAnsi="Times New Roman" w:cs="Times New Roman"/>
          <w:color w:val="000000" w:themeColor="text1"/>
          <w:szCs w:val="24"/>
        </w:rPr>
        <w:t>scenarios</w:t>
      </w:r>
      <w:r>
        <w:rPr>
          <w:rFonts w:ascii="Times New Roman" w:hAnsi="Times New Roman" w:cs="Times New Roman"/>
          <w:color w:val="000000" w:themeColor="text1"/>
          <w:szCs w:val="24"/>
        </w:rPr>
        <w:t>. Group 1 probabilities in the first four scenarios are</w:t>
      </w:r>
      <w:r w:rsidR="00D12C9B">
        <w:rPr>
          <w:rFonts w:ascii="Times New Roman" w:hAnsi="Times New Roman" w:cs="Times New Roman"/>
          <w:color w:val="000000" w:themeColor="text1"/>
          <w:szCs w:val="24"/>
        </w:rPr>
        <w:t xml:space="preserve"> from </w:t>
      </w:r>
      <w:proofErr w:type="spellStart"/>
      <w:r w:rsidR="00D12C9B">
        <w:rPr>
          <w:rFonts w:ascii="Times New Roman" w:hAnsi="Times New Roman" w:cs="Times New Roman"/>
          <w:color w:val="000000" w:themeColor="text1"/>
          <w:szCs w:val="24"/>
        </w:rPr>
        <w:t>O’Quigley</w:t>
      </w:r>
      <w:proofErr w:type="spellEnd"/>
      <w:r w:rsidR="00D12C9B">
        <w:rPr>
          <w:rFonts w:ascii="Times New Roman" w:hAnsi="Times New Roman" w:cs="Times New Roman"/>
          <w:color w:val="000000" w:themeColor="text1"/>
          <w:szCs w:val="24"/>
        </w:rPr>
        <w:t xml:space="preserve"> et al. (2001). </w:t>
      </w:r>
      <w:r>
        <w:rPr>
          <w:rFonts w:ascii="Times New Roman" w:hAnsi="Times New Roman" w:cs="Times New Roman"/>
          <w:color w:val="000000" w:themeColor="text1"/>
          <w:szCs w:val="24"/>
        </w:rPr>
        <w:t xml:space="preserve">As </w:t>
      </w:r>
      <w:proofErr w:type="spellStart"/>
      <w:r>
        <w:rPr>
          <w:rFonts w:ascii="Times New Roman" w:hAnsi="Times New Roman" w:cs="Times New Roman"/>
          <w:color w:val="000000" w:themeColor="text1"/>
          <w:szCs w:val="24"/>
        </w:rPr>
        <w:t>O’Quigley</w:t>
      </w:r>
      <w:proofErr w:type="spellEnd"/>
      <w:r>
        <w:rPr>
          <w:rFonts w:ascii="Times New Roman" w:hAnsi="Times New Roman" w:cs="Times New Roman"/>
          <w:color w:val="000000" w:themeColor="text1"/>
          <w:szCs w:val="24"/>
        </w:rPr>
        <w:t xml:space="preserve"> et al. (2001) considered the case of a single group,</w:t>
      </w:r>
      <w:r w:rsidRPr="00150998">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 xml:space="preserve">we set the probabilities in the </w:t>
      </w:r>
      <w:r w:rsidRPr="00150998">
        <w:rPr>
          <w:rFonts w:ascii="Times New Roman" w:hAnsi="Times New Roman" w:cs="Times New Roman"/>
          <w:color w:val="000000" w:themeColor="text1"/>
          <w:szCs w:val="24"/>
        </w:rPr>
        <w:t xml:space="preserve">second group </w:t>
      </w:r>
      <w:r>
        <w:rPr>
          <w:rFonts w:ascii="Times New Roman" w:hAnsi="Times New Roman" w:cs="Times New Roman"/>
          <w:color w:val="000000" w:themeColor="text1"/>
          <w:szCs w:val="24"/>
        </w:rPr>
        <w:t>so that the probability of toxicity is the same or lower</w:t>
      </w:r>
      <w:r w:rsidR="000B5B73">
        <w:rPr>
          <w:rFonts w:ascii="Times New Roman" w:hAnsi="Times New Roman" w:cs="Times New Roman"/>
          <w:color w:val="000000" w:themeColor="text1"/>
          <w:szCs w:val="24"/>
        </w:rPr>
        <w:t xml:space="preserve"> compared to the first group</w:t>
      </w:r>
      <w:r w:rsidRPr="0074576E">
        <w:rPr>
          <w:rFonts w:ascii="Times New Roman" w:hAnsi="Times New Roman" w:cs="Times New Roman"/>
          <w:szCs w:val="24"/>
        </w:rPr>
        <w:t xml:space="preserve">. We </w:t>
      </w:r>
      <w:r>
        <w:rPr>
          <w:rFonts w:ascii="Times New Roman" w:hAnsi="Times New Roman" w:cs="Times New Roman"/>
          <w:szCs w:val="24"/>
        </w:rPr>
        <w:t xml:space="preserve">added </w:t>
      </w:r>
      <w:r>
        <w:rPr>
          <w:rFonts w:ascii="Times New Roman" w:hAnsi="Times New Roman" w:cs="Times New Roman"/>
          <w:color w:val="000000" w:themeColor="text1"/>
          <w:szCs w:val="24"/>
        </w:rPr>
        <w:t xml:space="preserve">a </w:t>
      </w:r>
      <w:r w:rsidRPr="00EC4D21">
        <w:rPr>
          <w:rFonts w:ascii="Times New Roman" w:hAnsi="Times New Roman" w:cs="Times New Roman"/>
          <w:color w:val="000000" w:themeColor="text1"/>
          <w:szCs w:val="24"/>
        </w:rPr>
        <w:t xml:space="preserve">scenario </w:t>
      </w:r>
      <w:r>
        <w:rPr>
          <w:rFonts w:ascii="Times New Roman" w:hAnsi="Times New Roman" w:cs="Times New Roman"/>
          <w:color w:val="000000" w:themeColor="text1"/>
          <w:szCs w:val="24"/>
        </w:rPr>
        <w:t xml:space="preserve">with a </w:t>
      </w:r>
      <w:r w:rsidR="003D5859">
        <w:rPr>
          <w:rFonts w:ascii="Times New Roman" w:hAnsi="Times New Roman" w:cs="Times New Roman"/>
          <w:color w:val="000000" w:themeColor="text1"/>
          <w:szCs w:val="24"/>
        </w:rPr>
        <w:t xml:space="preserve">sudden increase </w:t>
      </w:r>
      <w:r>
        <w:rPr>
          <w:rFonts w:ascii="Times New Roman" w:hAnsi="Times New Roman" w:cs="Times New Roman"/>
          <w:color w:val="000000" w:themeColor="text1"/>
          <w:szCs w:val="24"/>
        </w:rPr>
        <w:t xml:space="preserve">in probability of toxicity to verify that the safety rule provides necessary protection from overdosing of patients. </w:t>
      </w:r>
      <w:r w:rsidR="00B80587">
        <w:rPr>
          <w:rFonts w:ascii="Times New Roman" w:hAnsi="Times New Roman" w:cs="Times New Roman"/>
          <w:color w:val="000000" w:themeColor="text1"/>
          <w:szCs w:val="24"/>
        </w:rPr>
        <w:t xml:space="preserve">Scenario 6 is a scenario where the lowest dose has sufficient efficacy. This scenario was added to </w:t>
      </w:r>
      <w:r w:rsidR="000B5B73">
        <w:rPr>
          <w:rFonts w:ascii="Times New Roman" w:hAnsi="Times New Roman" w:cs="Times New Roman"/>
          <w:color w:val="000000" w:themeColor="text1"/>
          <w:szCs w:val="24"/>
        </w:rPr>
        <w:t xml:space="preserve">make sure that the sufficient efficacy rule is working and </w:t>
      </w:r>
      <w:r w:rsidR="00B80587">
        <w:rPr>
          <w:rFonts w:ascii="Times New Roman" w:hAnsi="Times New Roman" w:cs="Times New Roman"/>
          <w:color w:val="000000" w:themeColor="text1"/>
          <w:szCs w:val="24"/>
        </w:rPr>
        <w:t xml:space="preserve">that </w:t>
      </w:r>
      <w:r w:rsidR="000B5B73">
        <w:rPr>
          <w:rFonts w:ascii="Times New Roman" w:hAnsi="Times New Roman" w:cs="Times New Roman"/>
          <w:color w:val="000000" w:themeColor="text1"/>
          <w:szCs w:val="24"/>
        </w:rPr>
        <w:t xml:space="preserve">we are </w:t>
      </w:r>
      <w:r w:rsidR="00B80587">
        <w:rPr>
          <w:rFonts w:ascii="Times New Roman" w:hAnsi="Times New Roman" w:cs="Times New Roman"/>
          <w:color w:val="000000" w:themeColor="text1"/>
          <w:szCs w:val="24"/>
        </w:rPr>
        <w:t xml:space="preserve">not going to escalate to higher doses. </w:t>
      </w:r>
      <w:r w:rsidR="000B5B73">
        <w:rPr>
          <w:rFonts w:ascii="Times New Roman" w:hAnsi="Times New Roman" w:cs="Times New Roman"/>
          <w:color w:val="000000" w:themeColor="text1"/>
          <w:szCs w:val="24"/>
        </w:rPr>
        <w:t>We used Γ = 0.25 and Δ = 0.</w:t>
      </w:r>
      <w:r w:rsidR="004C7CB9">
        <w:rPr>
          <w:rFonts w:ascii="Times New Roman" w:hAnsi="Times New Roman" w:cs="Times New Roman"/>
          <w:color w:val="000000" w:themeColor="text1"/>
          <w:szCs w:val="24"/>
        </w:rPr>
        <w:t>6</w:t>
      </w:r>
      <w:r w:rsidR="000B5B73">
        <w:rPr>
          <w:rFonts w:ascii="Times New Roman" w:hAnsi="Times New Roman" w:cs="Times New Roman"/>
          <w:color w:val="000000" w:themeColor="text1"/>
          <w:szCs w:val="24"/>
        </w:rPr>
        <w:t xml:space="preserve">. </w:t>
      </w:r>
      <w:proofErr w:type="spellStart"/>
      <w:r w:rsidR="004111CC" w:rsidRPr="007C2856">
        <w:rPr>
          <w:rFonts w:ascii="Times New Roman" w:hAnsi="Times New Roman" w:cs="Times New Roman"/>
          <w:szCs w:val="24"/>
        </w:rPr>
        <w:t>Dirichlet</w:t>
      </w:r>
      <w:proofErr w:type="spellEnd"/>
      <w:r w:rsidR="004111CC" w:rsidRPr="007C2856">
        <w:rPr>
          <w:rFonts w:ascii="Times New Roman" w:hAnsi="Times New Roman" w:cs="Times New Roman"/>
          <w:szCs w:val="24"/>
        </w:rPr>
        <w:t xml:space="preserve"> prior with the </w:t>
      </w:r>
      <w:r w:rsidR="00B73D27">
        <w:rPr>
          <w:rFonts w:ascii="Times New Roman" w:hAnsi="Times New Roman" w:cs="Times New Roman"/>
          <w:szCs w:val="24"/>
        </w:rPr>
        <w:t xml:space="preserve">parameter </w:t>
      </w:r>
      <w:r w:rsidR="004111CC" w:rsidRPr="007C2856">
        <w:rPr>
          <w:rFonts w:ascii="Times New Roman" w:hAnsi="Times New Roman" w:cs="Times New Roman"/>
          <w:szCs w:val="24"/>
        </w:rPr>
        <w:t>vector (0.5,0.5,0.5) was used. Patients were assigned one at a time. The sample size was 20 patients per trial or per group in trials with ordered groups. For each scenario of design, 1000 simulation runs were run.</w:t>
      </w:r>
      <w:r w:rsidR="00065C6F">
        <w:rPr>
          <w:rFonts w:ascii="Times New Roman" w:hAnsi="Times New Roman" w:cs="Times New Roman"/>
          <w:szCs w:val="24"/>
        </w:rPr>
        <w:t xml:space="preserve"> </w:t>
      </w:r>
      <w:r>
        <w:rPr>
          <w:rFonts w:ascii="Times New Roman" w:hAnsi="Times New Roman" w:cs="Times New Roman"/>
          <w:szCs w:val="24"/>
        </w:rPr>
        <w:t xml:space="preserve">We compared the designs </w:t>
      </w:r>
      <w:r w:rsidR="00E435B1">
        <w:rPr>
          <w:rFonts w:ascii="Times New Roman" w:hAnsi="Times New Roman" w:cs="Times New Roman"/>
          <w:szCs w:val="24"/>
        </w:rPr>
        <w:t xml:space="preserve">in a set-up </w:t>
      </w:r>
      <w:r>
        <w:rPr>
          <w:rFonts w:ascii="Times New Roman" w:hAnsi="Times New Roman" w:cs="Times New Roman"/>
          <w:szCs w:val="24"/>
        </w:rPr>
        <w:t xml:space="preserve">when outcome is immediate and </w:t>
      </w:r>
      <w:r w:rsidR="00E435B1">
        <w:rPr>
          <w:rFonts w:ascii="Times New Roman" w:hAnsi="Times New Roman" w:cs="Times New Roman"/>
          <w:szCs w:val="24"/>
        </w:rPr>
        <w:t>when the outcome is</w:t>
      </w:r>
      <w:r>
        <w:rPr>
          <w:rFonts w:ascii="Times New Roman" w:hAnsi="Times New Roman" w:cs="Times New Roman"/>
          <w:szCs w:val="24"/>
        </w:rPr>
        <w:t xml:space="preserve"> delayed. </w:t>
      </w:r>
      <w:r w:rsidR="003D5859">
        <w:rPr>
          <w:rFonts w:ascii="Times New Roman" w:hAnsi="Times New Roman" w:cs="Times New Roman"/>
          <w:szCs w:val="24"/>
        </w:rPr>
        <w:t>For delayed outcome simulations, t</w:t>
      </w:r>
      <w:r w:rsidRPr="00C25853">
        <w:rPr>
          <w:rFonts w:ascii="Times New Roman" w:hAnsi="Times New Roman" w:cs="Times New Roman"/>
          <w:szCs w:val="24"/>
        </w:rPr>
        <w:t>he observation window for toxicity was 5 weeks</w:t>
      </w:r>
      <w:r w:rsidRPr="0074576E">
        <w:rPr>
          <w:rFonts w:ascii="Times New Roman" w:hAnsi="Times New Roman" w:cs="Times New Roman"/>
          <w:szCs w:val="24"/>
        </w:rPr>
        <w:t xml:space="preserve"> from the start of the therapy, and </w:t>
      </w:r>
      <w:r>
        <w:rPr>
          <w:rFonts w:ascii="Times New Roman" w:hAnsi="Times New Roman" w:cs="Times New Roman"/>
          <w:szCs w:val="24"/>
        </w:rPr>
        <w:t xml:space="preserve">the </w:t>
      </w:r>
      <w:r w:rsidRPr="0074576E">
        <w:rPr>
          <w:rFonts w:ascii="Times New Roman" w:hAnsi="Times New Roman" w:cs="Times New Roman"/>
          <w:szCs w:val="24"/>
        </w:rPr>
        <w:t xml:space="preserve">observation window for </w:t>
      </w:r>
      <w:r>
        <w:rPr>
          <w:rFonts w:ascii="Times New Roman" w:hAnsi="Times New Roman" w:cs="Times New Roman"/>
          <w:szCs w:val="24"/>
        </w:rPr>
        <w:t xml:space="preserve">therapeutic </w:t>
      </w:r>
      <w:r w:rsidRPr="0074576E">
        <w:rPr>
          <w:rFonts w:ascii="Times New Roman" w:hAnsi="Times New Roman" w:cs="Times New Roman"/>
          <w:szCs w:val="24"/>
        </w:rPr>
        <w:t xml:space="preserve">response was 10 weeks from start of the therapy. A new patient </w:t>
      </w:r>
      <w:r>
        <w:rPr>
          <w:rFonts w:ascii="Times New Roman" w:hAnsi="Times New Roman" w:cs="Times New Roman"/>
          <w:szCs w:val="24"/>
        </w:rPr>
        <w:t>wa</w:t>
      </w:r>
      <w:r w:rsidRPr="0074576E">
        <w:rPr>
          <w:rFonts w:ascii="Times New Roman" w:hAnsi="Times New Roman" w:cs="Times New Roman"/>
          <w:szCs w:val="24"/>
        </w:rPr>
        <w:t>s enrolled on Monday every other week. For patients with DLT, the time to DLT was generated following</w:t>
      </w:r>
      <w:r>
        <w:rPr>
          <w:rFonts w:ascii="Times New Roman" w:hAnsi="Times New Roman" w:cs="Times New Roman"/>
          <w:szCs w:val="24"/>
        </w:rPr>
        <w:t xml:space="preserve"> uniform distribution in</w:t>
      </w:r>
      <w:r w:rsidR="00E435B1">
        <w:rPr>
          <w:rFonts w:ascii="Times New Roman" w:hAnsi="Times New Roman" w:cs="Times New Roman"/>
          <w:szCs w:val="24"/>
        </w:rPr>
        <w:t xml:space="preserve"> (0,35)</w:t>
      </w:r>
      <w:r w:rsidRPr="0074576E">
        <w:rPr>
          <w:rFonts w:ascii="Times New Roman" w:hAnsi="Times New Roman" w:cs="Times New Roman"/>
          <w:szCs w:val="24"/>
        </w:rPr>
        <w:t xml:space="preserve">, and for patients with </w:t>
      </w:r>
      <w:r w:rsidR="003D5859">
        <w:rPr>
          <w:rFonts w:ascii="Times New Roman" w:hAnsi="Times New Roman" w:cs="Times New Roman"/>
          <w:szCs w:val="24"/>
        </w:rPr>
        <w:t>therapeutic</w:t>
      </w:r>
      <w:r w:rsidRPr="0074576E">
        <w:rPr>
          <w:rFonts w:ascii="Times New Roman" w:hAnsi="Times New Roman" w:cs="Times New Roman"/>
          <w:szCs w:val="24"/>
        </w:rPr>
        <w:t xml:space="preserve"> response </w:t>
      </w:r>
      <w:r w:rsidR="00E435B1">
        <w:rPr>
          <w:rFonts w:ascii="Times New Roman" w:hAnsi="Times New Roman" w:cs="Times New Roman"/>
          <w:szCs w:val="24"/>
        </w:rPr>
        <w:t>and</w:t>
      </w:r>
      <w:r w:rsidRPr="0074576E">
        <w:rPr>
          <w:rFonts w:ascii="Times New Roman" w:hAnsi="Times New Roman" w:cs="Times New Roman"/>
          <w:szCs w:val="24"/>
        </w:rPr>
        <w:t xml:space="preserve"> no DLT, the time to clinical response was generated f</w:t>
      </w:r>
      <w:r>
        <w:rPr>
          <w:rFonts w:ascii="Times New Roman" w:hAnsi="Times New Roman" w:cs="Times New Roman"/>
          <w:szCs w:val="24"/>
        </w:rPr>
        <w:t>rom uniform</w:t>
      </w:r>
      <w:r w:rsidR="00E435B1">
        <w:rPr>
          <w:rFonts w:ascii="Times New Roman" w:hAnsi="Times New Roman" w:cs="Times New Roman"/>
          <w:szCs w:val="24"/>
        </w:rPr>
        <w:t xml:space="preserve"> (0,70)</w:t>
      </w:r>
      <w:r w:rsidRPr="0074576E">
        <w:rPr>
          <w:rFonts w:ascii="Times New Roman" w:hAnsi="Times New Roman" w:cs="Times New Roman"/>
          <w:szCs w:val="24"/>
        </w:rPr>
        <w:t>.</w:t>
      </w:r>
      <w:r>
        <w:rPr>
          <w:rFonts w:ascii="Times New Roman" w:hAnsi="Times New Roman" w:cs="Times New Roman"/>
          <w:szCs w:val="24"/>
        </w:rPr>
        <w:t xml:space="preserve"> </w:t>
      </w:r>
    </w:p>
    <w:p w14:paraId="070368E1" w14:textId="7E163485" w:rsidR="00B80587" w:rsidRPr="00B80587" w:rsidRDefault="00065C6F" w:rsidP="00B80587">
      <w:pPr>
        <w:widowControl/>
        <w:spacing w:after="200"/>
        <w:ind w:firstLine="480"/>
        <w:contextualSpacing/>
        <w:jc w:val="both"/>
        <w:rPr>
          <w:rFonts w:ascii="Times New Roman" w:hAnsi="Times New Roman" w:cs="Times New Roman"/>
        </w:rPr>
      </w:pPr>
      <w:r>
        <w:rPr>
          <w:rFonts w:ascii="Times New Roman" w:hAnsi="Times New Roman" w:cs="Times New Roman"/>
          <w:szCs w:val="24"/>
        </w:rPr>
        <w:t xml:space="preserve">We compared REDO </w:t>
      </w:r>
      <w:r w:rsidR="00D12C9B" w:rsidRPr="00B80587">
        <w:rPr>
          <w:rFonts w:ascii="Times New Roman" w:hAnsi="Times New Roman" w:cs="Times New Roman"/>
          <w:szCs w:val="24"/>
        </w:rPr>
        <w:t>with Ivanova optimal dose d</w:t>
      </w:r>
      <w:r w:rsidR="00426D74" w:rsidRPr="00B80587">
        <w:rPr>
          <w:rFonts w:ascii="Times New Roman" w:hAnsi="Times New Roman" w:cs="Times New Roman"/>
          <w:szCs w:val="24"/>
        </w:rPr>
        <w:t>esign (IOD) from Ivanova (2003)</w:t>
      </w:r>
      <w:r>
        <w:rPr>
          <w:rFonts w:ascii="Times New Roman" w:hAnsi="Times New Roman" w:cs="Times New Roman"/>
          <w:szCs w:val="24"/>
        </w:rPr>
        <w:t>.</w:t>
      </w:r>
      <w:r w:rsidR="00D12C9B" w:rsidRPr="00B80587">
        <w:rPr>
          <w:rFonts w:ascii="Times New Roman" w:hAnsi="Times New Roman" w:cs="Times New Roman"/>
          <w:szCs w:val="24"/>
        </w:rPr>
        <w:t xml:space="preserve"> </w:t>
      </w:r>
      <w:r w:rsidR="00341BD7" w:rsidRPr="00B80587">
        <w:rPr>
          <w:rFonts w:ascii="Times New Roman" w:hAnsi="Times New Roman" w:cs="Times New Roman"/>
          <w:szCs w:val="24"/>
        </w:rPr>
        <w:t>The IOD is a</w:t>
      </w:r>
      <w:r w:rsidR="003D5859" w:rsidRPr="00B80587">
        <w:rPr>
          <w:rFonts w:ascii="Times New Roman" w:hAnsi="Times New Roman" w:cs="Times New Roman"/>
          <w:szCs w:val="24"/>
        </w:rPr>
        <w:t xml:space="preserve"> group up-and-down design to </w:t>
      </w:r>
      <w:r w:rsidR="00341BD7" w:rsidRPr="00B80587">
        <w:rPr>
          <w:rFonts w:ascii="Times New Roman" w:hAnsi="Times New Roman" w:cs="Times New Roman"/>
          <w:szCs w:val="24"/>
        </w:rPr>
        <w:t xml:space="preserve">find the dose where the probability of toxicity is equal to the probability of no response and no toxicity. </w:t>
      </w:r>
      <w:r w:rsidR="00B80587">
        <w:rPr>
          <w:rFonts w:ascii="Times New Roman" w:hAnsi="Times New Roman" w:cs="Times New Roman"/>
          <w:szCs w:val="24"/>
        </w:rPr>
        <w:t>T</w:t>
      </w:r>
      <w:r w:rsidR="00B80587" w:rsidRPr="00B80587">
        <w:rPr>
          <w:rFonts w:ascii="Times New Roman" w:hAnsi="Times New Roman" w:cs="Times New Roman"/>
          <w:szCs w:val="24"/>
        </w:rPr>
        <w:t>he decision rule for IOD is as follows</w:t>
      </w:r>
      <w:r w:rsidR="00B80587">
        <w:rPr>
          <w:rFonts w:ascii="Times New Roman" w:hAnsi="Times New Roman" w:cs="Times New Roman"/>
          <w:szCs w:val="24"/>
        </w:rPr>
        <w:t xml:space="preserve">. </w:t>
      </w:r>
      <w:r w:rsidR="00B80587" w:rsidRPr="00B80587">
        <w:rPr>
          <w:rFonts w:ascii="Times New Roman" w:hAnsi="Times New Roman" w:cs="Times New Roman"/>
        </w:rPr>
        <w:t xml:space="preserve">Suppose the most recent subject was allocated to level </w:t>
      </w:r>
      <w:r w:rsidR="00B80587" w:rsidRPr="00B80587">
        <w:rPr>
          <w:rFonts w:ascii="Times New Roman" w:hAnsi="Times New Roman" w:cs="Times New Roman"/>
          <w:i/>
          <w:iCs/>
        </w:rPr>
        <w:t>j</w:t>
      </w:r>
      <w:r w:rsidR="00B80587" w:rsidRPr="00B80587">
        <w:rPr>
          <w:rFonts w:ascii="Times New Roman" w:hAnsi="Times New Roman" w:cs="Times New Roman"/>
          <w:iCs/>
          <w:szCs w:val="24"/>
        </w:rPr>
        <w:sym w:font="Math1" w:char="F0CE"/>
      </w:r>
      <w:r w:rsidR="00B80587" w:rsidRPr="00B80587">
        <w:rPr>
          <w:rFonts w:ascii="Times New Roman" w:hAnsi="Times New Roman" w:cs="Times New Roman"/>
          <w:iCs/>
        </w:rPr>
        <w:t>{</w:t>
      </w:r>
      <w:r w:rsidR="00B80587" w:rsidRPr="000B5B73">
        <w:rPr>
          <w:rFonts w:ascii="Times New Roman" w:hAnsi="Times New Roman" w:cs="Times New Roman"/>
          <w:iCs/>
        </w:rPr>
        <w:t>1</w:t>
      </w:r>
      <w:r w:rsidR="00B80587" w:rsidRPr="000B5B73">
        <w:rPr>
          <w:rFonts w:ascii="Times New Roman" w:hAnsi="Times New Roman" w:cs="Times New Roman"/>
        </w:rPr>
        <w:t>,…,</w:t>
      </w:r>
      <w:r w:rsidR="00B80587" w:rsidRPr="00B80587">
        <w:rPr>
          <w:rFonts w:ascii="Times New Roman" w:hAnsi="Times New Roman" w:cs="Times New Roman"/>
          <w:i/>
          <w:iCs/>
        </w:rPr>
        <w:t>K</w:t>
      </w:r>
      <w:r>
        <w:rPr>
          <w:rFonts w:ascii="Times New Roman" w:hAnsi="Times New Roman" w:cs="Times New Roman"/>
        </w:rPr>
        <w:t xml:space="preserve">}. </w:t>
      </w:r>
      <w:r w:rsidR="00B80587" w:rsidRPr="00B80587">
        <w:rPr>
          <w:rFonts w:ascii="Times New Roman" w:hAnsi="Times New Roman" w:cs="Times New Roman"/>
        </w:rPr>
        <w:t>Assign the next subject to</w:t>
      </w:r>
    </w:p>
    <w:p w14:paraId="66A47836" w14:textId="6CA4F117" w:rsidR="00065C6F" w:rsidRDefault="00065C6F" w:rsidP="00D34CD2">
      <w:pPr>
        <w:widowControl/>
        <w:numPr>
          <w:ilvl w:val="0"/>
          <w:numId w:val="20"/>
        </w:numPr>
        <w:tabs>
          <w:tab w:val="num" w:pos="1440"/>
        </w:tabs>
        <w:spacing w:line="480" w:lineRule="auto"/>
        <w:ind w:left="1440"/>
        <w:jc w:val="both"/>
        <w:rPr>
          <w:rFonts w:ascii="Times New Roman" w:hAnsi="Times New Roman" w:cs="Times New Roman"/>
        </w:rPr>
      </w:pPr>
      <w:r>
        <w:rPr>
          <w:rFonts w:ascii="Times New Roman" w:hAnsi="Times New Roman" w:cs="Times New Roman"/>
        </w:rPr>
        <w:t>dose</w:t>
      </w:r>
      <w:r w:rsidR="00B80587" w:rsidRPr="00065C6F">
        <w:rPr>
          <w:rFonts w:ascii="Times New Roman" w:hAnsi="Times New Roman" w:cs="Times New Roman"/>
          <w:i/>
        </w:rPr>
        <w:t xml:space="preserve"> d</w:t>
      </w:r>
      <w:r w:rsidR="00B80587" w:rsidRPr="00065C6F">
        <w:rPr>
          <w:rFonts w:ascii="Times New Roman" w:hAnsi="Times New Roman" w:cs="Times New Roman"/>
          <w:i/>
          <w:vertAlign w:val="subscript"/>
        </w:rPr>
        <w:t>j-</w:t>
      </w:r>
      <w:r w:rsidR="00B80587" w:rsidRPr="00065C6F">
        <w:rPr>
          <w:rFonts w:ascii="Times New Roman" w:hAnsi="Times New Roman" w:cs="Times New Roman"/>
          <w:vertAlign w:val="subscript"/>
        </w:rPr>
        <w:t>1</w:t>
      </w:r>
      <w:r w:rsidR="00B80587" w:rsidRPr="00065C6F">
        <w:rPr>
          <w:rFonts w:ascii="Times New Roman" w:hAnsi="Times New Roman" w:cs="Times New Roman"/>
        </w:rPr>
        <w:t>, if the most recent subject had toxicity;</w:t>
      </w:r>
    </w:p>
    <w:p w14:paraId="7CB8B19B" w14:textId="45A43E73" w:rsidR="00B80587" w:rsidRPr="00065C6F" w:rsidRDefault="00B80587" w:rsidP="00D34CD2">
      <w:pPr>
        <w:widowControl/>
        <w:numPr>
          <w:ilvl w:val="0"/>
          <w:numId w:val="20"/>
        </w:numPr>
        <w:tabs>
          <w:tab w:val="num" w:pos="1440"/>
        </w:tabs>
        <w:spacing w:line="480" w:lineRule="auto"/>
        <w:ind w:left="1440"/>
        <w:jc w:val="both"/>
        <w:rPr>
          <w:rFonts w:ascii="Times New Roman" w:hAnsi="Times New Roman" w:cs="Times New Roman"/>
        </w:rPr>
      </w:pPr>
      <w:r w:rsidRPr="00065C6F">
        <w:rPr>
          <w:rFonts w:ascii="Times New Roman" w:hAnsi="Times New Roman" w:cs="Times New Roman"/>
        </w:rPr>
        <w:t>dose</w:t>
      </w:r>
      <w:r w:rsidRPr="00065C6F">
        <w:rPr>
          <w:rFonts w:ascii="Times New Roman" w:hAnsi="Times New Roman" w:cs="Times New Roman"/>
          <w:i/>
        </w:rPr>
        <w:t xml:space="preserve"> </w:t>
      </w:r>
      <w:proofErr w:type="spellStart"/>
      <w:r w:rsidRPr="00065C6F">
        <w:rPr>
          <w:rFonts w:ascii="Times New Roman" w:hAnsi="Times New Roman" w:cs="Times New Roman"/>
          <w:i/>
        </w:rPr>
        <w:t>d</w:t>
      </w:r>
      <w:r w:rsidRPr="00065C6F">
        <w:rPr>
          <w:rFonts w:ascii="Times New Roman" w:hAnsi="Times New Roman" w:cs="Times New Roman"/>
          <w:i/>
          <w:vertAlign w:val="subscript"/>
        </w:rPr>
        <w:t>j</w:t>
      </w:r>
      <w:proofErr w:type="spellEnd"/>
      <w:r w:rsidRPr="00065C6F">
        <w:rPr>
          <w:rFonts w:ascii="Times New Roman" w:hAnsi="Times New Roman" w:cs="Times New Roman"/>
          <w:iCs/>
        </w:rPr>
        <w:t>, if the most recent</w:t>
      </w:r>
      <w:r w:rsidRPr="00065C6F">
        <w:rPr>
          <w:rFonts w:ascii="Times New Roman" w:hAnsi="Times New Roman" w:cs="Times New Roman"/>
        </w:rPr>
        <w:t xml:space="preserve"> subject had response and</w:t>
      </w:r>
      <w:r w:rsidR="00B73D27">
        <w:rPr>
          <w:rFonts w:ascii="Times New Roman" w:hAnsi="Times New Roman" w:cs="Times New Roman"/>
        </w:rPr>
        <w:t xml:space="preserve"> no toxicity</w:t>
      </w:r>
      <w:r w:rsidRPr="00065C6F">
        <w:rPr>
          <w:rFonts w:ascii="Times New Roman" w:hAnsi="Times New Roman" w:cs="Times New Roman"/>
        </w:rPr>
        <w:t>;</w:t>
      </w:r>
    </w:p>
    <w:p w14:paraId="54827FCB" w14:textId="77777777" w:rsidR="00B80587" w:rsidRPr="00B80587" w:rsidRDefault="00B80587" w:rsidP="00B80587">
      <w:pPr>
        <w:widowControl/>
        <w:numPr>
          <w:ilvl w:val="0"/>
          <w:numId w:val="20"/>
        </w:numPr>
        <w:tabs>
          <w:tab w:val="num" w:pos="1440"/>
        </w:tabs>
        <w:spacing w:line="480" w:lineRule="auto"/>
        <w:ind w:left="1440"/>
        <w:jc w:val="both"/>
        <w:rPr>
          <w:rFonts w:ascii="Times New Roman" w:hAnsi="Times New Roman" w:cs="Times New Roman"/>
        </w:rPr>
      </w:pPr>
      <w:r w:rsidRPr="00065C6F">
        <w:rPr>
          <w:rFonts w:ascii="Times New Roman" w:hAnsi="Times New Roman" w:cs="Times New Roman"/>
        </w:rPr>
        <w:t>dose</w:t>
      </w:r>
      <w:r w:rsidRPr="00B80587">
        <w:rPr>
          <w:rFonts w:ascii="Times New Roman" w:hAnsi="Times New Roman" w:cs="Times New Roman"/>
          <w:i/>
        </w:rPr>
        <w:t xml:space="preserve"> d</w:t>
      </w:r>
      <w:r w:rsidRPr="00B80587">
        <w:rPr>
          <w:rFonts w:ascii="Times New Roman" w:hAnsi="Times New Roman" w:cs="Times New Roman"/>
          <w:i/>
          <w:vertAlign w:val="subscript"/>
        </w:rPr>
        <w:t>j</w:t>
      </w:r>
      <w:r w:rsidRPr="00B80587">
        <w:rPr>
          <w:rFonts w:ascii="Times New Roman" w:hAnsi="Times New Roman" w:cs="Times New Roman"/>
          <w:vertAlign w:val="subscript"/>
        </w:rPr>
        <w:t>+1</w:t>
      </w:r>
      <w:r w:rsidRPr="00B80587">
        <w:rPr>
          <w:rFonts w:ascii="Times New Roman" w:hAnsi="Times New Roman" w:cs="Times New Roman"/>
        </w:rPr>
        <w:t>, if the most recent subject had no response and no toxicity.</w:t>
      </w:r>
    </w:p>
    <w:p w14:paraId="6BCC686B" w14:textId="034B35B2" w:rsidR="00226A75" w:rsidRPr="00105FFA" w:rsidRDefault="00065C6F" w:rsidP="00226A75">
      <w:pPr>
        <w:widowControl/>
        <w:spacing w:after="200"/>
        <w:ind w:firstLine="480"/>
        <w:contextualSpacing/>
        <w:jc w:val="both"/>
        <w:rPr>
          <w:rFonts w:ascii="Times New Roman" w:hAnsi="Times New Roman" w:cs="Times New Roman"/>
          <w:szCs w:val="24"/>
        </w:rPr>
      </w:pPr>
      <w:r w:rsidRPr="00B80587">
        <w:rPr>
          <w:rFonts w:ascii="Times New Roman" w:hAnsi="Times New Roman" w:cs="Times New Roman"/>
          <w:szCs w:val="24"/>
        </w:rPr>
        <w:t>Table 4 presents the comparison of REDO</w:t>
      </w:r>
      <w:r>
        <w:rPr>
          <w:rFonts w:ascii="Times New Roman" w:hAnsi="Times New Roman" w:cs="Times New Roman"/>
          <w:szCs w:val="24"/>
        </w:rPr>
        <w:t xml:space="preserve"> and IOD. </w:t>
      </w:r>
      <w:r w:rsidR="00426D74">
        <w:rPr>
          <w:rFonts w:ascii="Times New Roman" w:hAnsi="Times New Roman" w:cs="Times New Roman"/>
          <w:szCs w:val="24"/>
        </w:rPr>
        <w:t>We show results for immediate outcome</w:t>
      </w:r>
      <w:r w:rsidR="00341BD7">
        <w:rPr>
          <w:rFonts w:ascii="Times New Roman" w:hAnsi="Times New Roman" w:cs="Times New Roman"/>
          <w:szCs w:val="24"/>
        </w:rPr>
        <w:t xml:space="preserve"> for</w:t>
      </w:r>
      <w:r w:rsidR="00426D74">
        <w:rPr>
          <w:rFonts w:ascii="Times New Roman" w:hAnsi="Times New Roman" w:cs="Times New Roman"/>
          <w:szCs w:val="24"/>
        </w:rPr>
        <w:t xml:space="preserve"> IOD and REDO and results </w:t>
      </w:r>
      <w:r w:rsidR="00341BD7">
        <w:rPr>
          <w:rFonts w:ascii="Times New Roman" w:hAnsi="Times New Roman" w:cs="Times New Roman"/>
          <w:szCs w:val="24"/>
        </w:rPr>
        <w:t xml:space="preserve">for REDO </w:t>
      </w:r>
      <w:r w:rsidR="00823926">
        <w:rPr>
          <w:rFonts w:ascii="Times New Roman" w:hAnsi="Times New Roman" w:cs="Times New Roman"/>
          <w:szCs w:val="24"/>
        </w:rPr>
        <w:t>with delayed outcome</w:t>
      </w:r>
      <w:r w:rsidR="00426D74">
        <w:rPr>
          <w:rFonts w:ascii="Times New Roman" w:hAnsi="Times New Roman" w:cs="Times New Roman"/>
          <w:szCs w:val="24"/>
        </w:rPr>
        <w:t xml:space="preserve">. When outcomes are delayed we used the imputation method described in Section 4. </w:t>
      </w:r>
      <w:r w:rsidR="00D12C9B">
        <w:rPr>
          <w:rFonts w:ascii="Times New Roman" w:hAnsi="Times New Roman" w:cs="Times New Roman"/>
          <w:szCs w:val="24"/>
        </w:rPr>
        <w:t xml:space="preserve">Overall the new design performs better than IOD. </w:t>
      </w:r>
      <w:r w:rsidR="00B5273B">
        <w:rPr>
          <w:rFonts w:ascii="Times New Roman" w:hAnsi="Times New Roman" w:cs="Times New Roman"/>
          <w:szCs w:val="24"/>
        </w:rPr>
        <w:t xml:space="preserve">Additionally, the new design can be applied to trials with delayed outcomes, while the IOD cannot accommodate delayed outcomes in a straightforward manner. </w:t>
      </w:r>
      <w:r w:rsidR="00D12C9B">
        <w:rPr>
          <w:rFonts w:ascii="Times New Roman" w:hAnsi="Times New Roman" w:cs="Times New Roman"/>
          <w:szCs w:val="24"/>
        </w:rPr>
        <w:lastRenderedPageBreak/>
        <w:t>When outcome is delayed, the REDO with mitigation of toxicities tend</w:t>
      </w:r>
      <w:r w:rsidR="00B5273B">
        <w:rPr>
          <w:rFonts w:ascii="Times New Roman" w:hAnsi="Times New Roman" w:cs="Times New Roman"/>
          <w:szCs w:val="24"/>
        </w:rPr>
        <w:t>s</w:t>
      </w:r>
      <w:r w:rsidR="00D12C9B">
        <w:rPr>
          <w:rFonts w:ascii="Times New Roman" w:hAnsi="Times New Roman" w:cs="Times New Roman"/>
          <w:szCs w:val="24"/>
        </w:rPr>
        <w:t xml:space="preserve"> to recommend lower doses</w:t>
      </w:r>
      <w:r w:rsidR="00B5273B">
        <w:rPr>
          <w:rFonts w:ascii="Times New Roman" w:hAnsi="Times New Roman" w:cs="Times New Roman"/>
          <w:szCs w:val="24"/>
        </w:rPr>
        <w:t>.</w:t>
      </w:r>
      <w:r>
        <w:rPr>
          <w:rFonts w:ascii="Times New Roman" w:hAnsi="Times New Roman" w:cs="Times New Roman"/>
          <w:szCs w:val="24"/>
        </w:rPr>
        <w:t xml:space="preserve"> This is expected because escalation to higher doses is slower under the conservative toxicity mitigation rule. Since the escalation with delayed outcome is conservative, REDO does not reach the optimal dose when it is the highest dose as in Scenario 4. The planned number of patients in trials with delayed toxicity should be higher than in trials with slow accrual </w:t>
      </w:r>
      <w:r w:rsidRPr="00105FFA">
        <w:rPr>
          <w:rFonts w:ascii="Times New Roman" w:hAnsi="Times New Roman" w:cs="Times New Roman"/>
          <w:szCs w:val="24"/>
        </w:rPr>
        <w:t xml:space="preserve">or when toxicity outcome is known quickly. </w:t>
      </w:r>
      <w:r w:rsidR="00E04148" w:rsidRPr="00105FFA">
        <w:rPr>
          <w:rFonts w:ascii="Times New Roman" w:hAnsi="Times New Roman" w:cs="Times New Roman"/>
          <w:szCs w:val="24"/>
        </w:rPr>
        <w:t xml:space="preserve">For example, </w:t>
      </w:r>
      <w:r w:rsidR="00E435B1">
        <w:rPr>
          <w:rFonts w:ascii="Times New Roman" w:hAnsi="Times New Roman" w:cs="Times New Roman"/>
          <w:szCs w:val="24"/>
        </w:rPr>
        <w:t xml:space="preserve">when the sample size is increased from 20 to </w:t>
      </w:r>
      <w:r w:rsidR="00E04148" w:rsidRPr="00105FFA">
        <w:rPr>
          <w:rFonts w:ascii="Times New Roman" w:hAnsi="Times New Roman" w:cs="Times New Roman"/>
          <w:szCs w:val="24"/>
        </w:rPr>
        <w:t xml:space="preserve">30 patients </w:t>
      </w:r>
      <w:r w:rsidR="00E435B1">
        <w:rPr>
          <w:rFonts w:ascii="Times New Roman" w:hAnsi="Times New Roman" w:cs="Times New Roman"/>
          <w:szCs w:val="24"/>
        </w:rPr>
        <w:t xml:space="preserve">per trial, </w:t>
      </w:r>
      <w:r w:rsidR="00E04148" w:rsidRPr="00105FFA">
        <w:rPr>
          <w:rFonts w:ascii="Times New Roman" w:hAnsi="Times New Roman" w:cs="Times New Roman"/>
          <w:szCs w:val="24"/>
        </w:rPr>
        <w:t xml:space="preserve">the proportion of trials that recommend the highest dose in this scenario increases from 0.34 to 0.61. </w:t>
      </w:r>
      <w:r w:rsidR="00B272D7" w:rsidRPr="00105FFA">
        <w:rPr>
          <w:rFonts w:ascii="Times New Roman" w:hAnsi="Times New Roman" w:cs="Times New Roman"/>
          <w:szCs w:val="24"/>
        </w:rPr>
        <w:t xml:space="preserve">Despite slower escalation, clinicians prefer using this conservative mitigation rule </w:t>
      </w:r>
      <w:r w:rsidR="00E435B1">
        <w:rPr>
          <w:rFonts w:ascii="Times New Roman" w:hAnsi="Times New Roman" w:cs="Times New Roman"/>
          <w:szCs w:val="24"/>
        </w:rPr>
        <w:t>since</w:t>
      </w:r>
      <w:r w:rsidR="00B272D7" w:rsidRPr="00105FFA">
        <w:rPr>
          <w:rFonts w:ascii="Times New Roman" w:hAnsi="Times New Roman" w:cs="Times New Roman"/>
          <w:szCs w:val="24"/>
        </w:rPr>
        <w:t xml:space="preserve"> major focus is usually on safety and preventing rapid escalation to possibly unsafe doses. </w:t>
      </w:r>
      <w:r w:rsidR="00426D74" w:rsidRPr="00105FFA">
        <w:rPr>
          <w:rFonts w:ascii="Times New Roman" w:hAnsi="Times New Roman" w:cs="Times New Roman"/>
          <w:szCs w:val="24"/>
        </w:rPr>
        <w:t>The safety rule provides</w:t>
      </w:r>
      <w:r w:rsidR="00E04148" w:rsidRPr="00105FFA">
        <w:rPr>
          <w:rFonts w:ascii="Times New Roman" w:hAnsi="Times New Roman" w:cs="Times New Roman"/>
          <w:szCs w:val="24"/>
        </w:rPr>
        <w:t xml:space="preserve"> a</w:t>
      </w:r>
      <w:r w:rsidR="00426D74" w:rsidRPr="00105FFA">
        <w:rPr>
          <w:rFonts w:ascii="Times New Roman" w:hAnsi="Times New Roman" w:cs="Times New Roman"/>
          <w:szCs w:val="24"/>
        </w:rPr>
        <w:t xml:space="preserve"> good protectio</w:t>
      </w:r>
      <w:r w:rsidRPr="00105FFA">
        <w:rPr>
          <w:rFonts w:ascii="Times New Roman" w:hAnsi="Times New Roman" w:cs="Times New Roman"/>
          <w:szCs w:val="24"/>
        </w:rPr>
        <w:t xml:space="preserve">n from overdosing of patients in Scenario 5. The sufficient efficacy rule </w:t>
      </w:r>
      <w:r w:rsidR="00141790" w:rsidRPr="00105FFA">
        <w:rPr>
          <w:rFonts w:ascii="Times New Roman" w:hAnsi="Times New Roman" w:cs="Times New Roman"/>
          <w:szCs w:val="24"/>
        </w:rPr>
        <w:t xml:space="preserve">in REDO </w:t>
      </w:r>
      <w:r w:rsidRPr="00105FFA">
        <w:rPr>
          <w:rFonts w:ascii="Times New Roman" w:hAnsi="Times New Roman" w:cs="Times New Roman"/>
          <w:szCs w:val="24"/>
        </w:rPr>
        <w:t>is effective in Scenario 6 and prevent</w:t>
      </w:r>
      <w:r w:rsidR="00E04148" w:rsidRPr="00105FFA">
        <w:rPr>
          <w:rFonts w:ascii="Times New Roman" w:hAnsi="Times New Roman" w:cs="Times New Roman"/>
          <w:szCs w:val="24"/>
        </w:rPr>
        <w:t>s</w:t>
      </w:r>
      <w:r w:rsidRPr="00105FFA">
        <w:rPr>
          <w:rFonts w:ascii="Times New Roman" w:hAnsi="Times New Roman" w:cs="Times New Roman"/>
          <w:szCs w:val="24"/>
        </w:rPr>
        <w:t xml:space="preserve"> unnecessary escalation to higher doses. </w:t>
      </w:r>
      <w:r w:rsidR="00141790" w:rsidRPr="00105FFA">
        <w:rPr>
          <w:rFonts w:ascii="Times New Roman" w:hAnsi="Times New Roman" w:cs="Times New Roman"/>
          <w:szCs w:val="24"/>
        </w:rPr>
        <w:t>IOD was simulated without the sufficient efficacy rule and therefore it continued to escalate to higher</w:t>
      </w:r>
      <w:r w:rsidR="00755AA2">
        <w:rPr>
          <w:rFonts w:ascii="Times New Roman" w:hAnsi="Times New Roman" w:cs="Times New Roman"/>
          <w:szCs w:val="24"/>
        </w:rPr>
        <w:t xml:space="preserve"> </w:t>
      </w:r>
      <w:r w:rsidR="00226A75">
        <w:rPr>
          <w:rFonts w:ascii="Times New Roman" w:hAnsi="Times New Roman" w:cs="Times New Roman"/>
          <w:szCs w:val="24"/>
        </w:rPr>
        <w:t>doses.</w:t>
      </w:r>
    </w:p>
    <w:p w14:paraId="1847976B" w14:textId="6A46A658" w:rsidR="004111CC" w:rsidRPr="00105FFA" w:rsidRDefault="00226A75" w:rsidP="00755AA2">
      <w:pPr>
        <w:widowControl/>
        <w:spacing w:after="200"/>
        <w:ind w:firstLine="480"/>
        <w:contextualSpacing/>
        <w:jc w:val="both"/>
        <w:rPr>
          <w:rFonts w:ascii="Times New Roman" w:hAnsi="Times New Roman" w:cs="Times New Roman"/>
          <w:szCs w:val="24"/>
        </w:rPr>
      </w:pPr>
      <w:r>
        <w:rPr>
          <w:rFonts w:ascii="Times New Roman" w:hAnsi="Times New Roman" w:cs="Times New Roman"/>
          <w:szCs w:val="24"/>
        </w:rPr>
        <w:t xml:space="preserve">Table 5 shows </w:t>
      </w:r>
      <w:r w:rsidR="004111CC" w:rsidRPr="00105FFA">
        <w:rPr>
          <w:rFonts w:ascii="Times New Roman" w:hAnsi="Times New Roman" w:cs="Times New Roman"/>
          <w:szCs w:val="24"/>
        </w:rPr>
        <w:t>the results for the case of two ordered group</w:t>
      </w:r>
      <w:r w:rsidR="00636498">
        <w:rPr>
          <w:rFonts w:ascii="Times New Roman" w:hAnsi="Times New Roman" w:cs="Times New Roman"/>
          <w:szCs w:val="24"/>
        </w:rPr>
        <w:t>s</w:t>
      </w:r>
      <w:r w:rsidR="004111CC" w:rsidRPr="00105FFA">
        <w:rPr>
          <w:rFonts w:ascii="Times New Roman" w:hAnsi="Times New Roman" w:cs="Times New Roman"/>
          <w:szCs w:val="24"/>
        </w:rPr>
        <w:t xml:space="preserve"> with 20 patients assigned within each group. The two groups exchange the information through isotonic estimation of the probabilities of the three outcomes. This results in improved performance in </w:t>
      </w:r>
      <w:r w:rsidR="00755AA2">
        <w:rPr>
          <w:rFonts w:ascii="Times New Roman" w:hAnsi="Times New Roman" w:cs="Times New Roman"/>
          <w:szCs w:val="24"/>
        </w:rPr>
        <w:t>g</w:t>
      </w:r>
      <w:r w:rsidR="004111CC" w:rsidRPr="00105FFA">
        <w:rPr>
          <w:rFonts w:ascii="Times New Roman" w:hAnsi="Times New Roman" w:cs="Times New Roman"/>
          <w:szCs w:val="24"/>
        </w:rPr>
        <w:t xml:space="preserve">roup 1 compared to a single group set-up (Table 4) in all scenarios except scenario 4 (Table 5). In scenario 4 the escalation is slower when ordered groups are considered because the probabilities of toxicity and efficacy in </w:t>
      </w:r>
      <w:r w:rsidR="007C126E">
        <w:rPr>
          <w:rFonts w:ascii="Times New Roman" w:hAnsi="Times New Roman" w:cs="Times New Roman"/>
          <w:szCs w:val="24"/>
        </w:rPr>
        <w:t>g</w:t>
      </w:r>
      <w:r w:rsidR="004111CC" w:rsidRPr="00105FFA">
        <w:rPr>
          <w:rFonts w:ascii="Times New Roman" w:hAnsi="Times New Roman" w:cs="Times New Roman"/>
          <w:szCs w:val="24"/>
        </w:rPr>
        <w:t xml:space="preserve">roup 1 and </w:t>
      </w:r>
      <w:r w:rsidR="007C126E">
        <w:rPr>
          <w:rFonts w:ascii="Times New Roman" w:hAnsi="Times New Roman" w:cs="Times New Roman"/>
          <w:szCs w:val="24"/>
        </w:rPr>
        <w:t>g</w:t>
      </w:r>
      <w:r w:rsidR="004111CC" w:rsidRPr="00105FFA">
        <w:rPr>
          <w:rFonts w:ascii="Times New Roman" w:hAnsi="Times New Roman" w:cs="Times New Roman"/>
          <w:szCs w:val="24"/>
        </w:rPr>
        <w:t xml:space="preserve">roup 2 are very similar. </w:t>
      </w:r>
      <w:r w:rsidR="00E435B1">
        <w:rPr>
          <w:rFonts w:ascii="Times New Roman" w:hAnsi="Times New Roman" w:cs="Times New Roman"/>
          <w:szCs w:val="24"/>
        </w:rPr>
        <w:t xml:space="preserve">One of the reasons to run a trial with </w:t>
      </w:r>
      <w:r w:rsidR="00B272D7" w:rsidRPr="00105FFA">
        <w:rPr>
          <w:rFonts w:ascii="Times New Roman" w:hAnsi="Times New Roman" w:cs="Times New Roman"/>
          <w:szCs w:val="24"/>
        </w:rPr>
        <w:t xml:space="preserve">ordered groups </w:t>
      </w:r>
      <w:r w:rsidR="00E435B1">
        <w:rPr>
          <w:rFonts w:ascii="Times New Roman" w:hAnsi="Times New Roman" w:cs="Times New Roman"/>
          <w:szCs w:val="24"/>
        </w:rPr>
        <w:t xml:space="preserve">rather than </w:t>
      </w:r>
      <w:r w:rsidR="00EE7F2E">
        <w:rPr>
          <w:rFonts w:ascii="Times New Roman" w:hAnsi="Times New Roman" w:cs="Times New Roman"/>
          <w:szCs w:val="24"/>
        </w:rPr>
        <w:t>a single trial</w:t>
      </w:r>
      <w:r w:rsidR="00E435B1">
        <w:rPr>
          <w:rFonts w:ascii="Times New Roman" w:hAnsi="Times New Roman" w:cs="Times New Roman"/>
          <w:szCs w:val="24"/>
        </w:rPr>
        <w:t xml:space="preserve"> is </w:t>
      </w:r>
      <w:r w:rsidR="00EE7F2E">
        <w:rPr>
          <w:rFonts w:ascii="Times New Roman" w:hAnsi="Times New Roman" w:cs="Times New Roman"/>
          <w:szCs w:val="24"/>
        </w:rPr>
        <w:t xml:space="preserve">to ensure </w:t>
      </w:r>
      <w:r w:rsidR="00B272D7" w:rsidRPr="00105FFA">
        <w:rPr>
          <w:rFonts w:ascii="Times New Roman" w:hAnsi="Times New Roman" w:cs="Times New Roman"/>
          <w:szCs w:val="24"/>
        </w:rPr>
        <w:t>safety</w:t>
      </w:r>
      <w:r w:rsidR="00EE7F2E">
        <w:rPr>
          <w:rFonts w:ascii="Times New Roman" w:hAnsi="Times New Roman" w:cs="Times New Roman"/>
          <w:szCs w:val="24"/>
        </w:rPr>
        <w:t>. C</w:t>
      </w:r>
      <w:r w:rsidR="00B272D7" w:rsidRPr="00105FFA">
        <w:rPr>
          <w:rFonts w:ascii="Times New Roman" w:hAnsi="Times New Roman" w:cs="Times New Roman"/>
          <w:szCs w:val="24"/>
        </w:rPr>
        <w:t xml:space="preserve">ombining two subpopulations with different toxicity profiles might lead to overdosing of patients with high susceptibility to toxicity. </w:t>
      </w:r>
      <w:r w:rsidR="00B93608" w:rsidRPr="00105FFA">
        <w:rPr>
          <w:rFonts w:ascii="Times New Roman" w:hAnsi="Times New Roman" w:cs="Times New Roman"/>
          <w:szCs w:val="24"/>
        </w:rPr>
        <w:t xml:space="preserve">The requirement to run a trial with ordered groups can, however, lead to </w:t>
      </w:r>
      <w:r w:rsidR="00636498">
        <w:rPr>
          <w:rFonts w:ascii="Times New Roman" w:hAnsi="Times New Roman" w:cs="Times New Roman"/>
          <w:szCs w:val="24"/>
        </w:rPr>
        <w:t xml:space="preserve">a </w:t>
      </w:r>
      <w:r w:rsidR="00B93608" w:rsidRPr="00105FFA">
        <w:rPr>
          <w:rFonts w:ascii="Times New Roman" w:hAnsi="Times New Roman" w:cs="Times New Roman"/>
          <w:szCs w:val="24"/>
        </w:rPr>
        <w:t>decrease in efficiency of the optimal dose estimation as in scenario 4. If the groups are truly ordered</w:t>
      </w:r>
      <w:r w:rsidR="00636498">
        <w:rPr>
          <w:rFonts w:ascii="Times New Roman" w:hAnsi="Times New Roman" w:cs="Times New Roman"/>
          <w:szCs w:val="24"/>
        </w:rPr>
        <w:t>,</w:t>
      </w:r>
      <w:r w:rsidR="00B93608" w:rsidRPr="00105FFA">
        <w:rPr>
          <w:rFonts w:ascii="Times New Roman" w:hAnsi="Times New Roman" w:cs="Times New Roman"/>
          <w:szCs w:val="24"/>
        </w:rPr>
        <w:t xml:space="preserve"> the estimation is improved. </w:t>
      </w:r>
      <w:r w:rsidR="004111CC" w:rsidRPr="00105FFA">
        <w:rPr>
          <w:rFonts w:ascii="Times New Roman" w:hAnsi="Times New Roman" w:cs="Times New Roman"/>
          <w:szCs w:val="24"/>
        </w:rPr>
        <w:t xml:space="preserve">Overall the new design yields good estimation of the optimal dose in both groups.   </w:t>
      </w:r>
    </w:p>
    <w:p w14:paraId="145BEFC4" w14:textId="6C2CC5E2" w:rsidR="00065C6F" w:rsidRPr="00105FFA" w:rsidRDefault="00C10AA5" w:rsidP="00D12C9B">
      <w:pPr>
        <w:widowControl/>
        <w:spacing w:after="200"/>
        <w:ind w:firstLine="480"/>
        <w:contextualSpacing/>
        <w:jc w:val="both"/>
        <w:rPr>
          <w:rFonts w:ascii="Times New Roman" w:hAnsi="Times New Roman" w:cs="Times New Roman"/>
          <w:szCs w:val="24"/>
        </w:rPr>
      </w:pPr>
      <w:r w:rsidRPr="00105FFA">
        <w:rPr>
          <w:rFonts w:ascii="Times New Roman" w:hAnsi="Times New Roman" w:cs="Times New Roman"/>
          <w:szCs w:val="24"/>
        </w:rPr>
        <w:t xml:space="preserve"> </w:t>
      </w:r>
      <w:r w:rsidR="00C63130" w:rsidRPr="00105FFA">
        <w:rPr>
          <w:rFonts w:ascii="Times New Roman" w:hAnsi="Times New Roman" w:cs="Times New Roman"/>
          <w:szCs w:val="24"/>
        </w:rPr>
        <w:t xml:space="preserve"> </w:t>
      </w:r>
    </w:p>
    <w:p w14:paraId="5B373A48" w14:textId="2C34AAC4" w:rsidR="00BC0E91" w:rsidRPr="00105FFA" w:rsidRDefault="00BC0E91" w:rsidP="00BC0E91">
      <w:pPr>
        <w:spacing w:line="480" w:lineRule="auto"/>
        <w:rPr>
          <w:rFonts w:ascii="Times New Roman" w:hAnsi="Times New Roman" w:cs="Times New Roman"/>
          <w:b/>
        </w:rPr>
      </w:pPr>
      <w:r w:rsidRPr="00105FFA">
        <w:rPr>
          <w:rFonts w:ascii="Times New Roman" w:hAnsi="Times New Roman" w:cs="Times New Roman"/>
          <w:b/>
        </w:rPr>
        <w:t xml:space="preserve">6. </w:t>
      </w:r>
      <w:r w:rsidR="009C4F05" w:rsidRPr="00105FFA">
        <w:rPr>
          <w:rFonts w:ascii="Times New Roman" w:hAnsi="Times New Roman" w:cs="Times New Roman"/>
          <w:b/>
        </w:rPr>
        <w:t>CONCLUSIONS</w:t>
      </w:r>
    </w:p>
    <w:p w14:paraId="629F83AA" w14:textId="6595BD59" w:rsidR="00874EFA" w:rsidRPr="00B14594" w:rsidRDefault="00B60ED2" w:rsidP="00B60ED2">
      <w:pPr>
        <w:pStyle w:val="BodyTextIndent"/>
        <w:tabs>
          <w:tab w:val="left" w:pos="180"/>
        </w:tabs>
        <w:spacing w:line="240" w:lineRule="auto"/>
        <w:ind w:firstLine="0"/>
        <w:rPr>
          <w:color w:val="000000"/>
          <w:lang w:val="en-US"/>
        </w:rPr>
      </w:pPr>
      <w:r w:rsidRPr="00105FFA">
        <w:t xml:space="preserve">We </w:t>
      </w:r>
      <w:r w:rsidRPr="00105FFA">
        <w:rPr>
          <w:lang w:val="en-US"/>
        </w:rPr>
        <w:t>extended the rapid enrollment design to</w:t>
      </w:r>
      <w:r w:rsidR="00C10AA5" w:rsidRPr="00105FFA">
        <w:t xml:space="preserve"> </w:t>
      </w:r>
      <w:r w:rsidR="00EA011E" w:rsidRPr="00105FFA">
        <w:rPr>
          <w:lang w:val="en-US"/>
        </w:rPr>
        <w:t xml:space="preserve">dose-finding </w:t>
      </w:r>
      <w:r w:rsidRPr="00105FFA">
        <w:rPr>
          <w:lang w:val="en-US"/>
        </w:rPr>
        <w:t>trials with the goal of finding the optimal dose. The new rapid enrollment design to find the optimal dose, REDO, performs better than the design in Ivanova (2003). In many immunotherapy trials the follow-up for toxicity</w:t>
      </w:r>
      <w:r w:rsidR="004B69AA" w:rsidRPr="00105FFA">
        <w:rPr>
          <w:lang w:val="en-US"/>
        </w:rPr>
        <w:t xml:space="preserve"> and response is long and hence</w:t>
      </w:r>
      <w:r w:rsidRPr="00105FFA">
        <w:rPr>
          <w:lang w:val="en-US"/>
        </w:rPr>
        <w:t xml:space="preserve"> decisions about what dos</w:t>
      </w:r>
      <w:r w:rsidR="004B69AA" w:rsidRPr="00105FFA">
        <w:rPr>
          <w:lang w:val="en-US"/>
        </w:rPr>
        <w:t>e</w:t>
      </w:r>
      <w:r w:rsidRPr="00105FFA">
        <w:rPr>
          <w:lang w:val="en-US"/>
        </w:rPr>
        <w:t xml:space="preserve"> to assign need to be made based on partial data. We </w:t>
      </w:r>
      <w:r w:rsidRPr="00105FFA">
        <w:rPr>
          <w:color w:val="000000"/>
          <w:lang w:val="en-US"/>
        </w:rPr>
        <w:t>proposed</w:t>
      </w:r>
      <w:r w:rsidRPr="00105FFA">
        <w:rPr>
          <w:color w:val="000000"/>
        </w:rPr>
        <w:t xml:space="preserve"> </w:t>
      </w:r>
      <w:r w:rsidRPr="00105FFA">
        <w:rPr>
          <w:color w:val="000000"/>
          <w:lang w:val="en-US"/>
        </w:rPr>
        <w:t>a</w:t>
      </w:r>
      <w:r w:rsidRPr="00105FFA">
        <w:rPr>
          <w:color w:val="000000"/>
        </w:rPr>
        <w:t xml:space="preserve"> mitigation rule </w:t>
      </w:r>
      <w:r w:rsidRPr="00105FFA">
        <w:rPr>
          <w:color w:val="000000"/>
          <w:lang w:val="en-US"/>
        </w:rPr>
        <w:t xml:space="preserve">that imputes potential toxicities from patients still in follow-up for toxicity. Such a rule plays an important role in the beginning of the trial when </w:t>
      </w:r>
      <w:r w:rsidRPr="00105FFA">
        <w:rPr>
          <w:color w:val="000000"/>
        </w:rPr>
        <w:t xml:space="preserve">no information </w:t>
      </w:r>
      <w:r w:rsidR="004B69AA" w:rsidRPr="00105FFA">
        <w:rPr>
          <w:color w:val="000000"/>
          <w:lang w:val="en-US"/>
        </w:rPr>
        <w:t xml:space="preserve">is </w:t>
      </w:r>
      <w:r w:rsidRPr="00105FFA">
        <w:rPr>
          <w:color w:val="000000"/>
        </w:rPr>
        <w:t xml:space="preserve">available at a dose. We </w:t>
      </w:r>
      <w:r w:rsidRPr="00B14594">
        <w:rPr>
          <w:color w:val="000000"/>
        </w:rPr>
        <w:t xml:space="preserve">took a conservative approach to mitigate uncertainty of unobserved toxicities as this </w:t>
      </w:r>
      <w:r w:rsidRPr="00B14594">
        <w:rPr>
          <w:color w:val="000000"/>
          <w:lang w:val="en-US"/>
        </w:rPr>
        <w:t xml:space="preserve">is often </w:t>
      </w:r>
      <w:r w:rsidR="00EA011E" w:rsidRPr="00B14594">
        <w:rPr>
          <w:color w:val="000000"/>
          <w:lang w:val="en-US"/>
        </w:rPr>
        <w:t>the</w:t>
      </w:r>
      <w:r w:rsidRPr="00B14594">
        <w:rPr>
          <w:color w:val="000000"/>
        </w:rPr>
        <w:t xml:space="preserve"> choice of </w:t>
      </w:r>
      <w:r w:rsidR="002D37AD" w:rsidRPr="00B14594">
        <w:rPr>
          <w:color w:val="000000"/>
          <w:lang w:val="en-US"/>
        </w:rPr>
        <w:t>p</w:t>
      </w:r>
      <w:proofErr w:type="spellStart"/>
      <w:r w:rsidRPr="00B14594">
        <w:rPr>
          <w:color w:val="000000"/>
        </w:rPr>
        <w:t>hase</w:t>
      </w:r>
      <w:proofErr w:type="spellEnd"/>
      <w:r w:rsidRPr="00B14594">
        <w:rPr>
          <w:color w:val="000000"/>
        </w:rPr>
        <w:t xml:space="preserve"> </w:t>
      </w:r>
      <w:r w:rsidR="002D37AD" w:rsidRPr="00B14594">
        <w:rPr>
          <w:color w:val="000000"/>
          <w:lang w:val="en-US"/>
        </w:rPr>
        <w:t>1</w:t>
      </w:r>
      <w:r w:rsidRPr="00B14594">
        <w:rPr>
          <w:color w:val="000000"/>
        </w:rPr>
        <w:t xml:space="preserve"> investigators. </w:t>
      </w:r>
      <w:r w:rsidR="00B14594" w:rsidRPr="00B14594">
        <w:rPr>
          <w:color w:val="000000"/>
        </w:rPr>
        <w:t xml:space="preserve">We describe how to apply the new design in the case where there are two or more subpopulations with different toxicity and/or response profiles. Separate dose-finding trials are usually run as the maximum </w:t>
      </w:r>
      <w:r w:rsidR="00B14594" w:rsidRPr="00B14594">
        <w:rPr>
          <w:color w:val="000000"/>
        </w:rPr>
        <w:lastRenderedPageBreak/>
        <w:t>tolerated and optimal doses might be different across subpopulations. If one of the subpopulations is known to be more susceptible to toxicity, ethical considerations dictate to take the known order of toxicity rates among the subpopulations into account and model the toxicity jointly across subpopulations. Joint modeling improves the accuracy of estimation resulting in more precise dosing of patients in the trial. We do not recommend using joint modeling if the order of subpopulations is not known as it can lead to bias of the toxicity and response rate estimates. The sample size in a dose-finding trial is usually not large enough to estimate the order between subpopulations with sufficient confidence, leaving the investigators to relay on the information available before the trial.</w:t>
      </w:r>
      <w:r w:rsidR="00B14594" w:rsidRPr="00B14594">
        <w:t> </w:t>
      </w:r>
    </w:p>
    <w:p w14:paraId="7A89FC83" w14:textId="77777777" w:rsidR="00970E92" w:rsidRPr="00B14594" w:rsidRDefault="00970E92" w:rsidP="00D51FCF">
      <w:pPr>
        <w:pStyle w:val="BodyTextIndent"/>
        <w:tabs>
          <w:tab w:val="left" w:pos="180"/>
        </w:tabs>
        <w:ind w:firstLine="0"/>
        <w:rPr>
          <w:lang w:val="en-US"/>
        </w:rPr>
      </w:pPr>
    </w:p>
    <w:p w14:paraId="650CB355" w14:textId="7C5F9953" w:rsidR="00BC0E91" w:rsidRPr="00D973F2" w:rsidRDefault="00795438" w:rsidP="00D51FCF">
      <w:pPr>
        <w:pStyle w:val="BodyTextIndent"/>
        <w:tabs>
          <w:tab w:val="left" w:pos="180"/>
        </w:tabs>
        <w:ind w:firstLine="0"/>
        <w:rPr>
          <w:b/>
          <w:smallCaps/>
        </w:rPr>
      </w:pPr>
      <w:r>
        <w:rPr>
          <w:lang w:val="en-US"/>
        </w:rPr>
        <w:tab/>
      </w:r>
      <w:r>
        <w:t xml:space="preserve"> </w:t>
      </w:r>
      <w:r w:rsidR="00BC0E91" w:rsidRPr="00D973F2">
        <w:rPr>
          <w:b/>
          <w:smallCaps/>
        </w:rPr>
        <w:t>ACKNOWLEGEMENTS</w:t>
      </w:r>
    </w:p>
    <w:p w14:paraId="3E6C1104" w14:textId="0A1E55CA" w:rsidR="00C25C60" w:rsidRPr="002F50F5" w:rsidRDefault="00BC0E91" w:rsidP="00A77AC6">
      <w:pPr>
        <w:autoSpaceDE w:val="0"/>
        <w:autoSpaceDN w:val="0"/>
        <w:adjustRightInd w:val="0"/>
        <w:rPr>
          <w:rFonts w:ascii="Times New Roman" w:hAnsi="Times New Roman" w:cs="Times New Roman"/>
          <w:szCs w:val="24"/>
        </w:rPr>
      </w:pPr>
      <w:r w:rsidRPr="002F50F5">
        <w:rPr>
          <w:rFonts w:ascii="Times New Roman" w:hAnsi="Times New Roman" w:cs="Times New Roman"/>
        </w:rPr>
        <w:t xml:space="preserve">This work was supported in part by NIH grant P01 </w:t>
      </w:r>
      <w:r w:rsidRPr="00A77AC6">
        <w:rPr>
          <w:rFonts w:ascii="Times New Roman" w:hAnsi="Times New Roman" w:cs="Times New Roman"/>
        </w:rPr>
        <w:t xml:space="preserve">CA142538. </w:t>
      </w:r>
      <w:r w:rsidR="00A77AC6" w:rsidRPr="00A77AC6">
        <w:rPr>
          <w:rFonts w:ascii="Times New Roman" w:hAnsi="Times New Roman" w:cs="Times New Roman"/>
        </w:rPr>
        <w:t xml:space="preserve">The authors thank </w:t>
      </w:r>
      <w:r w:rsidR="00A77AC6">
        <w:rPr>
          <w:rFonts w:ascii="Times New Roman" w:hAnsi="Times New Roman" w:cs="Times New Roman"/>
        </w:rPr>
        <w:t>the two guest</w:t>
      </w:r>
      <w:r w:rsidR="00A77AC6" w:rsidRPr="00A77AC6">
        <w:rPr>
          <w:rFonts w:ascii="Times New Roman" w:hAnsi="Times New Roman" w:cs="Times New Roman"/>
        </w:rPr>
        <w:t xml:space="preserve"> editor</w:t>
      </w:r>
      <w:r w:rsidR="00A77AC6">
        <w:rPr>
          <w:rFonts w:ascii="Times New Roman" w:hAnsi="Times New Roman" w:cs="Times New Roman"/>
        </w:rPr>
        <w:t>s for overseeing the review process for this special issue and anonymous</w:t>
      </w:r>
      <w:r w:rsidR="00A77AC6" w:rsidRPr="00A77AC6">
        <w:rPr>
          <w:rFonts w:ascii="Times New Roman" w:hAnsi="Times New Roman" w:cs="Times New Roman"/>
        </w:rPr>
        <w:t xml:space="preserve"> reviewer</w:t>
      </w:r>
      <w:r w:rsidR="007C126E">
        <w:rPr>
          <w:rFonts w:ascii="Times New Roman" w:hAnsi="Times New Roman" w:cs="Times New Roman"/>
        </w:rPr>
        <w:t>s</w:t>
      </w:r>
      <w:r w:rsidR="00A77AC6" w:rsidRPr="00A77AC6">
        <w:rPr>
          <w:rFonts w:ascii="Times New Roman" w:hAnsi="Times New Roman" w:cs="Times New Roman"/>
        </w:rPr>
        <w:t xml:space="preserve"> for tremendously helpful comments.</w:t>
      </w:r>
    </w:p>
    <w:p w14:paraId="6708FF36" w14:textId="27A75596" w:rsidR="00EB06AA" w:rsidRPr="00D51FCF" w:rsidRDefault="00DD3CD3" w:rsidP="00D51FCF">
      <w:pPr>
        <w:widowControl/>
        <w:rPr>
          <w:rFonts w:ascii="Times New Roman" w:hAnsi="Times New Roman" w:cs="Times New Roman"/>
          <w:szCs w:val="24"/>
        </w:rPr>
      </w:pPr>
      <w:r w:rsidRPr="00917480">
        <w:rPr>
          <w:rFonts w:ascii="Times New Roman" w:hAnsi="Times New Roman" w:cs="Times New Roman"/>
          <w:szCs w:val="24"/>
        </w:rPr>
        <w:br w:type="page"/>
      </w:r>
      <w:r w:rsidR="00EB06AA" w:rsidRPr="001D1BBA">
        <w:rPr>
          <w:rFonts w:ascii="Times New Roman" w:hAnsi="Times New Roman" w:cs="Times New Roman"/>
          <w:b/>
          <w:caps/>
          <w:szCs w:val="24"/>
        </w:rPr>
        <w:lastRenderedPageBreak/>
        <w:t xml:space="preserve">References </w:t>
      </w:r>
    </w:p>
    <w:p w14:paraId="288AEE1A" w14:textId="77777777" w:rsidR="00EE2244" w:rsidRDefault="00EE2244" w:rsidP="00EE2244">
      <w:pPr>
        <w:widowControl/>
        <w:ind w:left="240" w:hangingChars="100" w:hanging="240"/>
        <w:jc w:val="both"/>
        <w:textAlignment w:val="baseline"/>
        <w:rPr>
          <w:rFonts w:ascii="Times New Roman" w:eastAsia="PMingLiU" w:hAnsi="Times New Roman" w:cs="Times New Roman"/>
          <w:kern w:val="0"/>
          <w:szCs w:val="24"/>
          <w:lang w:eastAsia="en-US"/>
        </w:rPr>
      </w:pPr>
      <w:r>
        <w:rPr>
          <w:rFonts w:ascii="Times New Roman" w:eastAsia="PMingLiU" w:hAnsi="Times New Roman" w:cs="Times New Roman"/>
          <w:kern w:val="0"/>
          <w:szCs w:val="24"/>
          <w:lang w:eastAsia="en-US"/>
        </w:rPr>
        <w:t xml:space="preserve">Babb, J., </w:t>
      </w:r>
      <w:proofErr w:type="spellStart"/>
      <w:r>
        <w:rPr>
          <w:rFonts w:ascii="Times New Roman" w:eastAsia="PMingLiU" w:hAnsi="Times New Roman" w:cs="Times New Roman"/>
          <w:kern w:val="0"/>
          <w:szCs w:val="24"/>
          <w:lang w:eastAsia="en-US"/>
        </w:rPr>
        <w:t>Rogatko</w:t>
      </w:r>
      <w:proofErr w:type="spellEnd"/>
      <w:r>
        <w:rPr>
          <w:rFonts w:ascii="Times New Roman" w:eastAsia="PMingLiU" w:hAnsi="Times New Roman" w:cs="Times New Roman"/>
          <w:kern w:val="0"/>
          <w:szCs w:val="24"/>
          <w:lang w:eastAsia="en-US"/>
        </w:rPr>
        <w:t xml:space="preserve">, A., and </w:t>
      </w:r>
      <w:proofErr w:type="spellStart"/>
      <w:r>
        <w:rPr>
          <w:rFonts w:ascii="Times New Roman" w:eastAsia="PMingLiU" w:hAnsi="Times New Roman" w:cs="Times New Roman"/>
          <w:kern w:val="0"/>
          <w:szCs w:val="24"/>
          <w:lang w:eastAsia="en-US"/>
        </w:rPr>
        <w:t>Zacks</w:t>
      </w:r>
      <w:proofErr w:type="spellEnd"/>
      <w:r>
        <w:rPr>
          <w:rFonts w:ascii="Times New Roman" w:eastAsia="PMingLiU" w:hAnsi="Times New Roman" w:cs="Times New Roman"/>
          <w:kern w:val="0"/>
          <w:szCs w:val="24"/>
          <w:lang w:eastAsia="en-US"/>
        </w:rPr>
        <w:t xml:space="preserve">, S. (1998). Cancer phase I clinical trials: efficient dose escalation with overdose control. </w:t>
      </w:r>
      <w:r w:rsidRPr="00C11610">
        <w:rPr>
          <w:rFonts w:ascii="Times New Roman" w:eastAsia="PMingLiU" w:hAnsi="Times New Roman" w:cs="Times New Roman"/>
          <w:i/>
          <w:kern w:val="0"/>
          <w:szCs w:val="24"/>
          <w:lang w:eastAsia="en-US"/>
        </w:rPr>
        <w:t>Statistics in Medicine</w:t>
      </w:r>
      <w:r>
        <w:rPr>
          <w:rFonts w:ascii="Times New Roman" w:eastAsia="PMingLiU" w:hAnsi="Times New Roman" w:cs="Times New Roman"/>
          <w:i/>
          <w:kern w:val="0"/>
          <w:szCs w:val="24"/>
          <w:lang w:eastAsia="en-US"/>
        </w:rPr>
        <w:t>,</w:t>
      </w:r>
      <w:r>
        <w:rPr>
          <w:rFonts w:ascii="Times New Roman" w:eastAsia="PMingLiU" w:hAnsi="Times New Roman" w:cs="Times New Roman"/>
          <w:kern w:val="0"/>
          <w:szCs w:val="24"/>
          <w:lang w:eastAsia="en-US"/>
        </w:rPr>
        <w:t xml:space="preserve"> 17, 1103-1120.</w:t>
      </w:r>
    </w:p>
    <w:p w14:paraId="74DD2A31"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Barlow, R. E., Bartholomew, D. J., </w:t>
      </w:r>
      <w:proofErr w:type="spellStart"/>
      <w:r>
        <w:rPr>
          <w:rFonts w:ascii="Times New Roman" w:hAnsi="Times New Roman" w:cs="Times New Roman"/>
          <w:szCs w:val="24"/>
        </w:rPr>
        <w:t>Bremner</w:t>
      </w:r>
      <w:proofErr w:type="spellEnd"/>
      <w:r>
        <w:rPr>
          <w:rFonts w:ascii="Times New Roman" w:hAnsi="Times New Roman" w:cs="Times New Roman"/>
          <w:szCs w:val="24"/>
        </w:rPr>
        <w:t xml:space="preserve">, J. M., and </w:t>
      </w:r>
      <w:proofErr w:type="spellStart"/>
      <w:r>
        <w:rPr>
          <w:rFonts w:ascii="Times New Roman" w:hAnsi="Times New Roman" w:cs="Times New Roman"/>
          <w:szCs w:val="24"/>
        </w:rPr>
        <w:t>Brunk</w:t>
      </w:r>
      <w:proofErr w:type="spellEnd"/>
      <w:r>
        <w:rPr>
          <w:rFonts w:ascii="Times New Roman" w:hAnsi="Times New Roman" w:cs="Times New Roman"/>
          <w:szCs w:val="24"/>
        </w:rPr>
        <w:t>, H. D. (</w:t>
      </w:r>
      <w:proofErr w:type="spellStart"/>
      <w:r>
        <w:rPr>
          <w:rFonts w:ascii="Times New Roman" w:hAnsi="Times New Roman" w:cs="Times New Roman"/>
          <w:szCs w:val="24"/>
        </w:rPr>
        <w:t>eds</w:t>
      </w:r>
      <w:proofErr w:type="spellEnd"/>
      <w:r>
        <w:rPr>
          <w:rFonts w:ascii="Times New Roman" w:hAnsi="Times New Roman" w:cs="Times New Roman"/>
          <w:szCs w:val="24"/>
        </w:rPr>
        <w:t xml:space="preserve">) (1972). </w:t>
      </w:r>
      <w:r w:rsidRPr="00C11610">
        <w:rPr>
          <w:rFonts w:ascii="Times New Roman" w:hAnsi="Times New Roman" w:cs="Times New Roman"/>
          <w:i/>
          <w:szCs w:val="24"/>
        </w:rPr>
        <w:t>Statistical Inference under Order Restrictions</w:t>
      </w:r>
      <w:r>
        <w:rPr>
          <w:rFonts w:ascii="Times New Roman" w:hAnsi="Times New Roman" w:cs="Times New Roman"/>
          <w:szCs w:val="24"/>
        </w:rPr>
        <w:t xml:space="preserve">. London, New York: John Wiley &amp; Sons. </w:t>
      </w:r>
    </w:p>
    <w:p w14:paraId="63A89654"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Bekele, B. N., Ji, Y., Shen, Y., and </w:t>
      </w:r>
      <w:proofErr w:type="spellStart"/>
      <w:r>
        <w:rPr>
          <w:rFonts w:ascii="Times New Roman" w:hAnsi="Times New Roman" w:cs="Times New Roman"/>
          <w:szCs w:val="24"/>
        </w:rPr>
        <w:t>Thall</w:t>
      </w:r>
      <w:proofErr w:type="spellEnd"/>
      <w:r>
        <w:rPr>
          <w:rFonts w:ascii="Times New Roman" w:hAnsi="Times New Roman" w:cs="Times New Roman"/>
          <w:szCs w:val="24"/>
        </w:rPr>
        <w:t xml:space="preserve">, P. F. (2008). </w:t>
      </w:r>
      <w:proofErr w:type="spellStart"/>
      <w:r>
        <w:rPr>
          <w:rFonts w:ascii="Times New Roman" w:hAnsi="Times New Roman" w:cs="Times New Roman"/>
          <w:szCs w:val="24"/>
        </w:rPr>
        <w:t>Monitering</w:t>
      </w:r>
      <w:proofErr w:type="spellEnd"/>
      <w:r>
        <w:rPr>
          <w:rFonts w:ascii="Times New Roman" w:hAnsi="Times New Roman" w:cs="Times New Roman"/>
          <w:szCs w:val="24"/>
        </w:rPr>
        <w:t xml:space="preserve"> late-onset toxicities in phase I trials using predicted risks. </w:t>
      </w:r>
      <w:r w:rsidRPr="00C11610">
        <w:rPr>
          <w:rFonts w:ascii="Times New Roman" w:hAnsi="Times New Roman" w:cs="Times New Roman"/>
          <w:i/>
          <w:szCs w:val="24"/>
        </w:rPr>
        <w:t>Biostatistics</w:t>
      </w:r>
      <w:r>
        <w:rPr>
          <w:rFonts w:ascii="Times New Roman" w:hAnsi="Times New Roman" w:cs="Times New Roman"/>
          <w:i/>
          <w:szCs w:val="24"/>
        </w:rPr>
        <w:t>,</w:t>
      </w:r>
      <w:r>
        <w:rPr>
          <w:rFonts w:ascii="Times New Roman" w:hAnsi="Times New Roman" w:cs="Times New Roman"/>
          <w:szCs w:val="24"/>
        </w:rPr>
        <w:t xml:space="preserve"> 9(3), 442-457. </w:t>
      </w:r>
    </w:p>
    <w:p w14:paraId="559C1085" w14:textId="2CE2B62C" w:rsidR="00EE2244" w:rsidRDefault="00EE2244" w:rsidP="00EE2244">
      <w:pPr>
        <w:ind w:left="240" w:hangingChars="100" w:hanging="240"/>
        <w:jc w:val="both"/>
        <w:rPr>
          <w:rFonts w:ascii="Times New Roman" w:hAnsi="Times New Roman" w:cs="Times New Roman"/>
          <w:szCs w:val="24"/>
        </w:rPr>
      </w:pPr>
      <w:r w:rsidRPr="003873E3">
        <w:rPr>
          <w:rFonts w:ascii="Times New Roman" w:hAnsi="Times New Roman" w:cs="Times New Roman"/>
          <w:szCs w:val="24"/>
        </w:rPr>
        <w:t>Braun</w:t>
      </w:r>
      <w:r>
        <w:rPr>
          <w:rFonts w:ascii="Times New Roman" w:hAnsi="Times New Roman" w:cs="Times New Roman"/>
          <w:szCs w:val="24"/>
        </w:rPr>
        <w:t>,</w:t>
      </w:r>
      <w:r w:rsidRPr="003873E3">
        <w:rPr>
          <w:rFonts w:ascii="Times New Roman" w:hAnsi="Times New Roman" w:cs="Times New Roman"/>
          <w:szCs w:val="24"/>
        </w:rPr>
        <w:t xml:space="preserve"> T</w:t>
      </w:r>
      <w:r>
        <w:rPr>
          <w:rFonts w:ascii="Times New Roman" w:hAnsi="Times New Roman" w:cs="Times New Roman"/>
          <w:szCs w:val="24"/>
        </w:rPr>
        <w:t xml:space="preserve">. </w:t>
      </w:r>
      <w:r w:rsidRPr="003873E3">
        <w:rPr>
          <w:rFonts w:ascii="Times New Roman" w:hAnsi="Times New Roman" w:cs="Times New Roman"/>
          <w:szCs w:val="24"/>
        </w:rPr>
        <w:t>M. The bivariate continual reassessment method: extending the CRM to phase I trials of two competing outcomes.</w:t>
      </w:r>
      <w:r>
        <w:rPr>
          <w:rFonts w:ascii="Times New Roman" w:hAnsi="Times New Roman" w:cs="Times New Roman"/>
          <w:szCs w:val="24"/>
        </w:rPr>
        <w:t xml:space="preserve"> </w:t>
      </w:r>
      <w:r w:rsidRPr="003873E3">
        <w:rPr>
          <w:rFonts w:ascii="Times New Roman" w:hAnsi="Times New Roman" w:cs="Times New Roman"/>
          <w:i/>
          <w:szCs w:val="24"/>
        </w:rPr>
        <w:t>Controlled Clinical Trials</w:t>
      </w:r>
      <w:r w:rsidRPr="003873E3">
        <w:rPr>
          <w:rFonts w:ascii="Times New Roman" w:hAnsi="Times New Roman" w:cs="Times New Roman"/>
          <w:szCs w:val="24"/>
        </w:rPr>
        <w:t>. 2002;23(3):240</w:t>
      </w:r>
      <w:r w:rsidR="007D6CF5">
        <w:rPr>
          <w:rFonts w:ascii="Times New Roman" w:hAnsi="Times New Roman" w:cs="Times New Roman"/>
          <w:szCs w:val="24"/>
        </w:rPr>
        <w:t>-</w:t>
      </w:r>
      <w:r w:rsidRPr="003873E3">
        <w:rPr>
          <w:rFonts w:ascii="Times New Roman" w:hAnsi="Times New Roman" w:cs="Times New Roman"/>
          <w:szCs w:val="24"/>
        </w:rPr>
        <w:t>256.</w:t>
      </w:r>
    </w:p>
    <w:p w14:paraId="5F32AFC2" w14:textId="77777777" w:rsidR="00EE2244" w:rsidRDefault="00EE2244" w:rsidP="00EE2244">
      <w:pPr>
        <w:ind w:left="240" w:hangingChars="100" w:hanging="240"/>
        <w:jc w:val="both"/>
        <w:rPr>
          <w:rFonts w:ascii="Times New Roman" w:hAnsi="Times New Roman" w:cs="Times New Roman"/>
          <w:szCs w:val="24"/>
        </w:rPr>
      </w:pPr>
      <w:r w:rsidRPr="002609C5">
        <w:rPr>
          <w:rFonts w:ascii="Times New Roman" w:hAnsi="Times New Roman" w:cs="Times New Roman"/>
          <w:szCs w:val="24"/>
        </w:rPr>
        <w:t>Chen</w:t>
      </w:r>
      <w:r>
        <w:rPr>
          <w:rFonts w:ascii="Times New Roman" w:hAnsi="Times New Roman" w:cs="Times New Roman"/>
          <w:szCs w:val="24"/>
        </w:rPr>
        <w:t>,</w:t>
      </w:r>
      <w:r w:rsidRPr="002609C5">
        <w:rPr>
          <w:rFonts w:ascii="Times New Roman" w:hAnsi="Times New Roman" w:cs="Times New Roman"/>
          <w:szCs w:val="24"/>
        </w:rPr>
        <w:t xml:space="preserve"> Z</w:t>
      </w:r>
      <w:r>
        <w:rPr>
          <w:rFonts w:ascii="Times New Roman" w:hAnsi="Times New Roman" w:cs="Times New Roman"/>
          <w:szCs w:val="24"/>
        </w:rPr>
        <w:t xml:space="preserve">., </w:t>
      </w:r>
      <w:r w:rsidRPr="002609C5">
        <w:rPr>
          <w:rFonts w:ascii="Times New Roman" w:hAnsi="Times New Roman" w:cs="Times New Roman"/>
          <w:szCs w:val="24"/>
        </w:rPr>
        <w:t>Yuan</w:t>
      </w:r>
      <w:r>
        <w:rPr>
          <w:rFonts w:ascii="Times New Roman" w:hAnsi="Times New Roman" w:cs="Times New Roman"/>
          <w:szCs w:val="24"/>
        </w:rPr>
        <w:t>,</w:t>
      </w:r>
      <w:r w:rsidRPr="002609C5">
        <w:rPr>
          <w:rFonts w:ascii="Times New Roman" w:hAnsi="Times New Roman" w:cs="Times New Roman"/>
          <w:szCs w:val="24"/>
        </w:rPr>
        <w:t xml:space="preserve"> Y</w:t>
      </w:r>
      <w:r>
        <w:rPr>
          <w:rFonts w:ascii="Times New Roman" w:hAnsi="Times New Roman" w:cs="Times New Roman"/>
          <w:szCs w:val="24"/>
        </w:rPr>
        <w:t>.</w:t>
      </w:r>
      <w:r w:rsidRPr="002609C5">
        <w:rPr>
          <w:rFonts w:ascii="Times New Roman" w:hAnsi="Times New Roman" w:cs="Times New Roman"/>
          <w:szCs w:val="24"/>
        </w:rPr>
        <w:t>, Li</w:t>
      </w:r>
      <w:r>
        <w:rPr>
          <w:rFonts w:ascii="Times New Roman" w:hAnsi="Times New Roman" w:cs="Times New Roman"/>
          <w:szCs w:val="24"/>
        </w:rPr>
        <w:t>,</w:t>
      </w:r>
      <w:r w:rsidRPr="002609C5">
        <w:rPr>
          <w:rFonts w:ascii="Times New Roman" w:hAnsi="Times New Roman" w:cs="Times New Roman"/>
          <w:szCs w:val="24"/>
        </w:rPr>
        <w:t xml:space="preserve"> Z</w:t>
      </w:r>
      <w:r>
        <w:rPr>
          <w:rFonts w:ascii="Times New Roman" w:hAnsi="Times New Roman" w:cs="Times New Roman"/>
          <w:szCs w:val="24"/>
        </w:rPr>
        <w:t>.</w:t>
      </w:r>
      <w:r w:rsidRPr="002609C5">
        <w:rPr>
          <w:rFonts w:ascii="Times New Roman" w:hAnsi="Times New Roman" w:cs="Times New Roman"/>
          <w:szCs w:val="24"/>
        </w:rPr>
        <w:t>, et al. Dose escalation with over-dose and under-dose controls in phase I/II clinical trials.</w:t>
      </w:r>
      <w:r>
        <w:rPr>
          <w:rFonts w:ascii="Times New Roman" w:hAnsi="Times New Roman" w:cs="Times New Roman"/>
          <w:szCs w:val="24"/>
        </w:rPr>
        <w:t xml:space="preserve"> </w:t>
      </w:r>
      <w:r w:rsidRPr="002609C5">
        <w:rPr>
          <w:rFonts w:ascii="Times New Roman" w:hAnsi="Times New Roman" w:cs="Times New Roman"/>
          <w:i/>
          <w:szCs w:val="24"/>
        </w:rPr>
        <w:t>Contemporary Clinical Trials</w:t>
      </w:r>
      <w:r w:rsidRPr="002609C5">
        <w:rPr>
          <w:rFonts w:ascii="Times New Roman" w:hAnsi="Times New Roman" w:cs="Times New Roman"/>
          <w:szCs w:val="24"/>
        </w:rPr>
        <w:t>. 2015</w:t>
      </w:r>
      <w:r>
        <w:rPr>
          <w:rFonts w:ascii="Times New Roman" w:hAnsi="Times New Roman" w:cs="Times New Roman"/>
          <w:szCs w:val="24"/>
        </w:rPr>
        <w:t>; 43:133-141.</w:t>
      </w:r>
    </w:p>
    <w:p w14:paraId="368D7F77"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Cheung, Y. K. and Chappell, R. (2000). Sequential designs for phase I clinical trials with late-onset toxicities. </w:t>
      </w:r>
      <w:r w:rsidRPr="00C11610">
        <w:rPr>
          <w:rFonts w:ascii="Times New Roman" w:hAnsi="Times New Roman" w:cs="Times New Roman"/>
          <w:i/>
          <w:szCs w:val="24"/>
        </w:rPr>
        <w:t>Biometrics</w:t>
      </w:r>
      <w:r>
        <w:rPr>
          <w:rFonts w:ascii="Times New Roman" w:hAnsi="Times New Roman" w:cs="Times New Roman"/>
          <w:i/>
          <w:szCs w:val="24"/>
        </w:rPr>
        <w:t>,</w:t>
      </w:r>
      <w:r>
        <w:rPr>
          <w:rFonts w:ascii="Times New Roman" w:hAnsi="Times New Roman" w:cs="Times New Roman"/>
          <w:szCs w:val="24"/>
        </w:rPr>
        <w:t xml:space="preserve"> 56, 1177-1182. </w:t>
      </w:r>
    </w:p>
    <w:p w14:paraId="6D5FD7D6"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Dunson, D. B., and </w:t>
      </w:r>
      <w:proofErr w:type="spellStart"/>
      <w:r>
        <w:rPr>
          <w:rFonts w:ascii="Times New Roman" w:hAnsi="Times New Roman" w:cs="Times New Roman"/>
          <w:szCs w:val="24"/>
        </w:rPr>
        <w:t>Neelon</w:t>
      </w:r>
      <w:proofErr w:type="spellEnd"/>
      <w:r>
        <w:rPr>
          <w:rFonts w:ascii="Times New Roman" w:hAnsi="Times New Roman" w:cs="Times New Roman"/>
          <w:szCs w:val="24"/>
        </w:rPr>
        <w:t xml:space="preserve">, B., (2003). Bayesian inference on order- constrained parameters in generalized linear models. </w:t>
      </w:r>
      <w:r w:rsidRPr="00C11610">
        <w:rPr>
          <w:rFonts w:ascii="Times New Roman" w:hAnsi="Times New Roman" w:cs="Times New Roman"/>
          <w:i/>
          <w:szCs w:val="24"/>
        </w:rPr>
        <w:t>Biometrics</w:t>
      </w:r>
      <w:r>
        <w:rPr>
          <w:rFonts w:ascii="Times New Roman" w:hAnsi="Times New Roman" w:cs="Times New Roman"/>
          <w:szCs w:val="24"/>
        </w:rPr>
        <w:t>, 59, 286-295.</w:t>
      </w:r>
    </w:p>
    <w:p w14:paraId="10E82442"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Foster, M. C., Amin, C., Voorhees, P. M., van Deventer, H. W., Richards, K. L., Ivanova, A., Whitman, J., Chiu, W. M., Barr, N. D., and </w:t>
      </w:r>
      <w:proofErr w:type="spellStart"/>
      <w:r>
        <w:rPr>
          <w:rFonts w:ascii="Times New Roman" w:hAnsi="Times New Roman" w:cs="Times New Roman"/>
          <w:szCs w:val="24"/>
        </w:rPr>
        <w:t>Shea</w:t>
      </w:r>
      <w:proofErr w:type="spellEnd"/>
      <w:r>
        <w:rPr>
          <w:rFonts w:ascii="Times New Roman" w:hAnsi="Times New Roman" w:cs="Times New Roman"/>
          <w:szCs w:val="24"/>
        </w:rPr>
        <w:t xml:space="preserve">, T. (2012). A phase I dose escalation study of </w:t>
      </w:r>
      <w:proofErr w:type="spellStart"/>
      <w:r>
        <w:rPr>
          <w:rFonts w:ascii="Times New Roman" w:hAnsi="Times New Roman" w:cs="Times New Roman"/>
          <w:szCs w:val="24"/>
        </w:rPr>
        <w:t>clofarabine</w:t>
      </w:r>
      <w:proofErr w:type="spellEnd"/>
      <w:r>
        <w:rPr>
          <w:rFonts w:ascii="Times New Roman" w:hAnsi="Times New Roman" w:cs="Times New Roman"/>
          <w:szCs w:val="24"/>
        </w:rPr>
        <w:t xml:space="preserve"> in combination with fractionated </w:t>
      </w:r>
      <w:proofErr w:type="spellStart"/>
      <w:r>
        <w:rPr>
          <w:rFonts w:ascii="Times New Roman" w:hAnsi="Times New Roman" w:cs="Times New Roman"/>
          <w:szCs w:val="24"/>
        </w:rPr>
        <w:t>gemtuzumab</w:t>
      </w:r>
      <w:proofErr w:type="spellEnd"/>
      <w:r>
        <w:rPr>
          <w:rFonts w:ascii="Times New Roman" w:hAnsi="Times New Roman" w:cs="Times New Roman"/>
          <w:szCs w:val="24"/>
        </w:rPr>
        <w:t xml:space="preserve"> </w:t>
      </w:r>
      <w:proofErr w:type="spellStart"/>
      <w:r>
        <w:rPr>
          <w:rFonts w:ascii="Times New Roman" w:hAnsi="Times New Roman" w:cs="Times New Roman"/>
          <w:szCs w:val="24"/>
        </w:rPr>
        <w:t>ozogamicin</w:t>
      </w:r>
      <w:proofErr w:type="spellEnd"/>
      <w:r>
        <w:rPr>
          <w:rFonts w:ascii="Times New Roman" w:hAnsi="Times New Roman" w:cs="Times New Roman"/>
          <w:szCs w:val="24"/>
        </w:rPr>
        <w:t xml:space="preserve"> in patients with refractory or relapsed acute myeloid leukemia. </w:t>
      </w:r>
      <w:r w:rsidRPr="00C11610">
        <w:rPr>
          <w:rFonts w:ascii="Times New Roman" w:hAnsi="Times New Roman" w:cs="Times New Roman"/>
          <w:i/>
          <w:szCs w:val="24"/>
        </w:rPr>
        <w:t>Leukemia and Lymphoma</w:t>
      </w:r>
      <w:r>
        <w:rPr>
          <w:rFonts w:ascii="Times New Roman" w:hAnsi="Times New Roman" w:cs="Times New Roman"/>
          <w:i/>
          <w:szCs w:val="24"/>
        </w:rPr>
        <w:t>,</w:t>
      </w:r>
      <w:r>
        <w:rPr>
          <w:rFonts w:ascii="Times New Roman" w:hAnsi="Times New Roman" w:cs="Times New Roman"/>
          <w:szCs w:val="24"/>
        </w:rPr>
        <w:t xml:space="preserve"> 53(7), 1331-1337.</w:t>
      </w:r>
    </w:p>
    <w:p w14:paraId="5E7A194B" w14:textId="639510EB" w:rsidR="008211B2" w:rsidRDefault="00EE2244" w:rsidP="008211B2">
      <w:pPr>
        <w:widowControl/>
        <w:ind w:left="240" w:hangingChars="100" w:hanging="240"/>
        <w:jc w:val="both"/>
        <w:textAlignment w:val="baseline"/>
        <w:rPr>
          <w:rFonts w:ascii="Times New Roman" w:eastAsia="PMingLiU" w:hAnsi="Times New Roman" w:cs="Times New Roman"/>
          <w:kern w:val="0"/>
          <w:szCs w:val="24"/>
          <w:lang w:eastAsia="en-US"/>
        </w:rPr>
      </w:pPr>
      <w:proofErr w:type="spellStart"/>
      <w:r w:rsidRPr="005B092A">
        <w:rPr>
          <w:rFonts w:ascii="Times New Roman" w:eastAsia="PMingLiU" w:hAnsi="Times New Roman" w:cs="Times New Roman"/>
          <w:kern w:val="0"/>
          <w:szCs w:val="24"/>
          <w:lang w:eastAsia="en-US"/>
        </w:rPr>
        <w:t>Innocenti</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F</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Undevia</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S</w:t>
      </w:r>
      <w:r>
        <w:rPr>
          <w:rFonts w:ascii="Times New Roman" w:eastAsia="PMingLiU" w:hAnsi="Times New Roman" w:cs="Times New Roman"/>
          <w:kern w:val="0"/>
          <w:szCs w:val="24"/>
          <w:lang w:eastAsia="en-US"/>
        </w:rPr>
        <w:t xml:space="preserve">. </w:t>
      </w:r>
      <w:r w:rsidRPr="005B092A">
        <w:rPr>
          <w:rFonts w:ascii="Times New Roman" w:eastAsia="PMingLiU" w:hAnsi="Times New Roman" w:cs="Times New Roman"/>
          <w:kern w:val="0"/>
          <w:szCs w:val="24"/>
          <w:lang w:eastAsia="en-US"/>
        </w:rPr>
        <w:t>D</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Iyer</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L</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Chen</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P</w:t>
      </w:r>
      <w:r>
        <w:rPr>
          <w:rFonts w:ascii="Times New Roman" w:eastAsia="PMingLiU" w:hAnsi="Times New Roman" w:cs="Times New Roman"/>
          <w:kern w:val="0"/>
          <w:szCs w:val="24"/>
          <w:lang w:eastAsia="en-US"/>
        </w:rPr>
        <w:t xml:space="preserve">. </w:t>
      </w:r>
      <w:r w:rsidRPr="005B092A">
        <w:rPr>
          <w:rFonts w:ascii="Times New Roman" w:eastAsia="PMingLiU" w:hAnsi="Times New Roman" w:cs="Times New Roman"/>
          <w:kern w:val="0"/>
          <w:szCs w:val="24"/>
          <w:lang w:eastAsia="en-US"/>
        </w:rPr>
        <w:t>X</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Das</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S</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Kocherginsky</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M</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Karrison</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T</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Janisch</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L</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Ramirez</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J</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Rudin</w:t>
      </w:r>
      <w:proofErr w:type="spellEnd"/>
      <w:r>
        <w:rPr>
          <w:rFonts w:ascii="Times New Roman" w:eastAsia="PMingLiU" w:hAnsi="Times New Roman" w:cs="Times New Roman"/>
          <w:kern w:val="0"/>
          <w:szCs w:val="24"/>
          <w:lang w:eastAsia="en-US"/>
        </w:rPr>
        <w:t xml:space="preserve">, </w:t>
      </w:r>
      <w:r w:rsidRPr="005B092A">
        <w:rPr>
          <w:rFonts w:ascii="Times New Roman" w:eastAsia="PMingLiU" w:hAnsi="Times New Roman" w:cs="Times New Roman"/>
          <w:kern w:val="0"/>
          <w:szCs w:val="24"/>
          <w:lang w:eastAsia="en-US"/>
        </w:rPr>
        <w:t>C</w:t>
      </w:r>
      <w:r>
        <w:rPr>
          <w:rFonts w:ascii="Times New Roman" w:eastAsia="PMingLiU" w:hAnsi="Times New Roman" w:cs="Times New Roman"/>
          <w:kern w:val="0"/>
          <w:szCs w:val="24"/>
          <w:lang w:eastAsia="en-US"/>
        </w:rPr>
        <w:t xml:space="preserve">. </w:t>
      </w:r>
      <w:r w:rsidRPr="005B092A">
        <w:rPr>
          <w:rFonts w:ascii="Times New Roman" w:eastAsia="PMingLiU" w:hAnsi="Times New Roman" w:cs="Times New Roman"/>
          <w:kern w:val="0"/>
          <w:szCs w:val="24"/>
          <w:lang w:eastAsia="en-US"/>
        </w:rPr>
        <w:t>M</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Vokes</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E</w:t>
      </w:r>
      <w:r>
        <w:rPr>
          <w:rFonts w:ascii="Times New Roman" w:eastAsia="PMingLiU" w:hAnsi="Times New Roman" w:cs="Times New Roman"/>
          <w:kern w:val="0"/>
          <w:szCs w:val="24"/>
          <w:lang w:eastAsia="en-US"/>
        </w:rPr>
        <w:t xml:space="preserve">. </w:t>
      </w:r>
      <w:r w:rsidRPr="005B092A">
        <w:rPr>
          <w:rFonts w:ascii="Times New Roman" w:eastAsia="PMingLiU" w:hAnsi="Times New Roman" w:cs="Times New Roman"/>
          <w:kern w:val="0"/>
          <w:szCs w:val="24"/>
          <w:lang w:eastAsia="en-US"/>
        </w:rPr>
        <w:t>E</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Ratain</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M</w:t>
      </w:r>
      <w:r>
        <w:rPr>
          <w:rFonts w:ascii="Times New Roman" w:eastAsia="PMingLiU" w:hAnsi="Times New Roman" w:cs="Times New Roman"/>
          <w:kern w:val="0"/>
          <w:szCs w:val="24"/>
          <w:lang w:eastAsia="en-US"/>
        </w:rPr>
        <w:t xml:space="preserve">. </w:t>
      </w:r>
      <w:r w:rsidRPr="005B092A">
        <w:rPr>
          <w:rFonts w:ascii="Times New Roman" w:eastAsia="PMingLiU" w:hAnsi="Times New Roman" w:cs="Times New Roman"/>
          <w:kern w:val="0"/>
          <w:szCs w:val="24"/>
          <w:lang w:eastAsia="en-US"/>
        </w:rPr>
        <w:t xml:space="preserve">J. </w:t>
      </w:r>
      <w:r>
        <w:rPr>
          <w:rFonts w:ascii="Times New Roman" w:eastAsia="PMingLiU" w:hAnsi="Times New Roman" w:cs="Times New Roman"/>
          <w:kern w:val="0"/>
          <w:szCs w:val="24"/>
          <w:lang w:eastAsia="en-US"/>
        </w:rPr>
        <w:t xml:space="preserve">(2004). </w:t>
      </w:r>
      <w:r w:rsidRPr="005B092A">
        <w:rPr>
          <w:rFonts w:ascii="Times New Roman" w:eastAsia="PMingLiU" w:hAnsi="Times New Roman" w:cs="Times New Roman"/>
          <w:kern w:val="0"/>
          <w:szCs w:val="24"/>
          <w:lang w:eastAsia="en-US"/>
        </w:rPr>
        <w:t>Genetic variants in the UDP-glucuronosyltransferase 1A1 gene predict the risk of</w:t>
      </w:r>
      <w:r>
        <w:rPr>
          <w:rFonts w:ascii="Times New Roman" w:eastAsia="PMingLiU" w:hAnsi="Times New Roman" w:cs="Times New Roman"/>
          <w:kern w:val="0"/>
          <w:szCs w:val="24"/>
          <w:lang w:eastAsia="en-US"/>
        </w:rPr>
        <w:t xml:space="preserve"> </w:t>
      </w:r>
      <w:r w:rsidRPr="005B092A">
        <w:rPr>
          <w:rFonts w:ascii="Times New Roman" w:eastAsia="PMingLiU" w:hAnsi="Times New Roman" w:cs="Times New Roman"/>
          <w:kern w:val="0"/>
          <w:szCs w:val="24"/>
          <w:lang w:eastAsia="en-US"/>
        </w:rPr>
        <w:t xml:space="preserve">severe neutropenia of </w:t>
      </w:r>
      <w:proofErr w:type="spellStart"/>
      <w:r w:rsidRPr="005B092A">
        <w:rPr>
          <w:rFonts w:ascii="Times New Roman" w:eastAsia="PMingLiU" w:hAnsi="Times New Roman" w:cs="Times New Roman"/>
          <w:kern w:val="0"/>
          <w:szCs w:val="24"/>
          <w:lang w:eastAsia="en-US"/>
        </w:rPr>
        <w:t>irinotecan</w:t>
      </w:r>
      <w:proofErr w:type="spellEnd"/>
      <w:r w:rsidRPr="005B092A">
        <w:rPr>
          <w:rFonts w:ascii="Times New Roman" w:eastAsia="PMingLiU" w:hAnsi="Times New Roman" w:cs="Times New Roman"/>
          <w:kern w:val="0"/>
          <w:szCs w:val="24"/>
          <w:lang w:eastAsia="en-US"/>
        </w:rPr>
        <w:t xml:space="preserve">. </w:t>
      </w:r>
      <w:r w:rsidRPr="00C11610">
        <w:rPr>
          <w:rFonts w:ascii="Times New Roman" w:eastAsia="PMingLiU" w:hAnsi="Times New Roman" w:cs="Times New Roman"/>
          <w:i/>
          <w:kern w:val="0"/>
          <w:szCs w:val="24"/>
          <w:lang w:eastAsia="en-US"/>
        </w:rPr>
        <w:t>Journal of Clinical Oncology</w:t>
      </w:r>
      <w:r>
        <w:rPr>
          <w:rFonts w:ascii="Times New Roman" w:eastAsia="PMingLiU" w:hAnsi="Times New Roman" w:cs="Times New Roman"/>
          <w:i/>
          <w:kern w:val="0"/>
          <w:szCs w:val="24"/>
          <w:lang w:eastAsia="en-US"/>
        </w:rPr>
        <w:t>,</w:t>
      </w:r>
      <w:r>
        <w:rPr>
          <w:rFonts w:ascii="Times New Roman" w:eastAsia="PMingLiU" w:hAnsi="Times New Roman" w:cs="Times New Roman"/>
          <w:kern w:val="0"/>
          <w:szCs w:val="24"/>
          <w:lang w:eastAsia="en-US"/>
        </w:rPr>
        <w:t xml:space="preserve"> 22(8):1382</w:t>
      </w:r>
      <w:r w:rsidR="007D6CF5">
        <w:rPr>
          <w:rFonts w:ascii="Times New Roman" w:eastAsia="PMingLiU" w:hAnsi="Times New Roman" w:cs="Times New Roman"/>
          <w:kern w:val="0"/>
          <w:szCs w:val="24"/>
          <w:lang w:eastAsia="en-US"/>
        </w:rPr>
        <w:t>-</w:t>
      </w:r>
      <w:r>
        <w:rPr>
          <w:rFonts w:ascii="Times New Roman" w:eastAsia="PMingLiU" w:hAnsi="Times New Roman" w:cs="Times New Roman"/>
          <w:kern w:val="0"/>
          <w:szCs w:val="24"/>
          <w:lang w:eastAsia="en-US"/>
        </w:rPr>
        <w:t>1388.</w:t>
      </w:r>
    </w:p>
    <w:p w14:paraId="4FF7656F" w14:textId="057B18FB" w:rsidR="00EE2244" w:rsidRPr="007E7E05" w:rsidRDefault="00EE2244" w:rsidP="008211B2">
      <w:pPr>
        <w:widowControl/>
        <w:ind w:left="240" w:hangingChars="100" w:hanging="240"/>
        <w:jc w:val="both"/>
        <w:textAlignment w:val="baseline"/>
        <w:rPr>
          <w:rFonts w:ascii="Times New Roman" w:eastAsia="PMingLiU" w:hAnsi="Times New Roman" w:cs="Times New Roman"/>
          <w:kern w:val="0"/>
          <w:szCs w:val="24"/>
          <w:lang w:eastAsia="en-US"/>
        </w:rPr>
      </w:pPr>
      <w:r w:rsidRPr="00B358AB">
        <w:rPr>
          <w:rFonts w:ascii="Times New Roman" w:eastAsia="PMingLiU" w:hAnsi="Times New Roman" w:cs="Times New Roman"/>
          <w:kern w:val="0"/>
          <w:szCs w:val="24"/>
          <w:lang w:eastAsia="en-US"/>
        </w:rPr>
        <w:t xml:space="preserve">Ivanova, A., (2003). A New Dose-Finding Design for Bivariate Outcomes. </w:t>
      </w:r>
      <w:r w:rsidRPr="00B358AB">
        <w:rPr>
          <w:rFonts w:ascii="Times New Roman" w:eastAsia="PMingLiU" w:hAnsi="Times New Roman" w:cs="Times New Roman"/>
          <w:i/>
          <w:iCs/>
          <w:kern w:val="0"/>
          <w:szCs w:val="24"/>
          <w:lang w:eastAsia="en-US"/>
        </w:rPr>
        <w:t>Biometrics</w:t>
      </w:r>
      <w:r>
        <w:rPr>
          <w:rFonts w:ascii="Times New Roman" w:eastAsia="PMingLiU" w:hAnsi="Times New Roman" w:cs="Times New Roman"/>
          <w:kern w:val="0"/>
          <w:szCs w:val="24"/>
          <w:lang w:eastAsia="en-US"/>
        </w:rPr>
        <w:t>, 59, 1001-1007.</w:t>
      </w:r>
    </w:p>
    <w:p w14:paraId="60FB3EB2"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Ivanova, A., Flournoy, N., and Chung, Y. (2007). Cumulative cohort design for dose-finding. </w:t>
      </w:r>
      <w:r w:rsidRPr="00CF43DD">
        <w:rPr>
          <w:rFonts w:ascii="Times New Roman" w:hAnsi="Times New Roman" w:cs="Times New Roman"/>
          <w:i/>
          <w:szCs w:val="24"/>
        </w:rPr>
        <w:t>Journal of Statistical Planning and Inference</w:t>
      </w:r>
      <w:r>
        <w:rPr>
          <w:rFonts w:ascii="Times New Roman" w:hAnsi="Times New Roman" w:cs="Times New Roman"/>
          <w:i/>
          <w:szCs w:val="24"/>
        </w:rPr>
        <w:t>,</w:t>
      </w:r>
      <w:r>
        <w:rPr>
          <w:rFonts w:ascii="Times New Roman" w:hAnsi="Times New Roman" w:cs="Times New Roman"/>
          <w:szCs w:val="24"/>
        </w:rPr>
        <w:t xml:space="preserve"> 137, 2316-2327. </w:t>
      </w:r>
    </w:p>
    <w:p w14:paraId="21A117AB"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Ivanova, A., </w:t>
      </w:r>
      <w:proofErr w:type="spellStart"/>
      <w:r>
        <w:rPr>
          <w:rFonts w:ascii="Times New Roman" w:hAnsi="Times New Roman" w:cs="Times New Roman"/>
          <w:szCs w:val="24"/>
        </w:rPr>
        <w:t>Haghighi</w:t>
      </w:r>
      <w:proofErr w:type="spellEnd"/>
      <w:r>
        <w:rPr>
          <w:rFonts w:ascii="Times New Roman" w:hAnsi="Times New Roman" w:cs="Times New Roman"/>
          <w:szCs w:val="24"/>
        </w:rPr>
        <w:t xml:space="preserve">, A. M., </w:t>
      </w:r>
      <w:proofErr w:type="spellStart"/>
      <w:r>
        <w:rPr>
          <w:rFonts w:ascii="Times New Roman" w:hAnsi="Times New Roman" w:cs="Times New Roman"/>
          <w:szCs w:val="24"/>
        </w:rPr>
        <w:t>Mohanti</w:t>
      </w:r>
      <w:proofErr w:type="spellEnd"/>
      <w:r>
        <w:rPr>
          <w:rFonts w:ascii="Times New Roman" w:hAnsi="Times New Roman" w:cs="Times New Roman"/>
          <w:szCs w:val="24"/>
        </w:rPr>
        <w:t xml:space="preserve">, S. G., Durham, S. D. (2003).  Improved up-and-down designs for phase I trials. </w:t>
      </w:r>
      <w:r w:rsidRPr="00CF43DD">
        <w:rPr>
          <w:rFonts w:ascii="Times New Roman" w:hAnsi="Times New Roman" w:cs="Times New Roman"/>
          <w:i/>
          <w:szCs w:val="24"/>
        </w:rPr>
        <w:t>Statistics in Medicine</w:t>
      </w:r>
      <w:r>
        <w:rPr>
          <w:rFonts w:ascii="Times New Roman" w:hAnsi="Times New Roman" w:cs="Times New Roman"/>
          <w:szCs w:val="24"/>
        </w:rPr>
        <w:t>, 22, 69-82.</w:t>
      </w:r>
    </w:p>
    <w:p w14:paraId="3C15CF44"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Ivanova, A. and Kim, S. H. (2009). Dose finding for continuous and ordinal outcomes with a monotone objective function: a unified approach. </w:t>
      </w:r>
      <w:r w:rsidRPr="00CF43DD">
        <w:rPr>
          <w:rFonts w:ascii="Times New Roman" w:hAnsi="Times New Roman" w:cs="Times New Roman"/>
          <w:i/>
          <w:szCs w:val="24"/>
        </w:rPr>
        <w:t>Biometrics</w:t>
      </w:r>
      <w:r>
        <w:rPr>
          <w:rFonts w:ascii="Times New Roman" w:hAnsi="Times New Roman" w:cs="Times New Roman"/>
          <w:i/>
          <w:szCs w:val="24"/>
        </w:rPr>
        <w:t>,</w:t>
      </w:r>
      <w:r>
        <w:rPr>
          <w:rFonts w:ascii="Times New Roman" w:hAnsi="Times New Roman" w:cs="Times New Roman"/>
          <w:szCs w:val="24"/>
        </w:rPr>
        <w:t xml:space="preserve"> 65, 307-315. </w:t>
      </w:r>
    </w:p>
    <w:p w14:paraId="2BBD3CDF"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Ivanova, A., Wang, K. (2006). Bivariate isotonic design for dose-finding with ordered groups.  </w:t>
      </w:r>
      <w:r w:rsidRPr="00CF43DD">
        <w:rPr>
          <w:rFonts w:ascii="Times New Roman" w:hAnsi="Times New Roman" w:cs="Times New Roman"/>
          <w:i/>
          <w:szCs w:val="24"/>
        </w:rPr>
        <w:t>Statistics in Medicine</w:t>
      </w:r>
      <w:r>
        <w:rPr>
          <w:rFonts w:ascii="Times New Roman" w:hAnsi="Times New Roman" w:cs="Times New Roman"/>
          <w:szCs w:val="24"/>
        </w:rPr>
        <w:t>, 25, 2018-2026.</w:t>
      </w:r>
    </w:p>
    <w:p w14:paraId="15D4F056"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Ivanova, A., Wang, K., (2015). Bivariate isotonic design for dose-finding with ordered groups. </w:t>
      </w:r>
      <w:r w:rsidRPr="00CF43DD">
        <w:rPr>
          <w:rFonts w:ascii="Times New Roman" w:hAnsi="Times New Roman" w:cs="Times New Roman"/>
          <w:i/>
          <w:szCs w:val="24"/>
        </w:rPr>
        <w:t>Statistics in Medicine</w:t>
      </w:r>
      <w:r>
        <w:rPr>
          <w:rFonts w:ascii="Times New Roman" w:hAnsi="Times New Roman" w:cs="Times New Roman"/>
          <w:szCs w:val="24"/>
        </w:rPr>
        <w:t>, 25, 2018-26.</w:t>
      </w:r>
    </w:p>
    <w:p w14:paraId="2514C4FF" w14:textId="10552682"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Ivanova, A., Wang, Y., and Foster, M.C., (2016). The rapid enrollment design for phase I clinical trials. </w:t>
      </w:r>
      <w:r w:rsidRPr="00CF43DD">
        <w:rPr>
          <w:rFonts w:ascii="Times New Roman" w:hAnsi="Times New Roman" w:cs="Times New Roman"/>
          <w:i/>
          <w:szCs w:val="24"/>
        </w:rPr>
        <w:t>Statistics in Medicine</w:t>
      </w:r>
      <w:r>
        <w:rPr>
          <w:rFonts w:ascii="Times New Roman" w:hAnsi="Times New Roman" w:cs="Times New Roman"/>
          <w:szCs w:val="24"/>
        </w:rPr>
        <w:t xml:space="preserve">, </w:t>
      </w:r>
      <w:r w:rsidRPr="00C93557">
        <w:rPr>
          <w:rFonts w:ascii="Times New Roman" w:hAnsi="Times New Roman" w:cs="Times New Roman"/>
          <w:szCs w:val="24"/>
        </w:rPr>
        <w:t>35 (15) 2516</w:t>
      </w:r>
      <w:r w:rsidR="007D6CF5">
        <w:rPr>
          <w:rFonts w:ascii="Times New Roman" w:hAnsi="Times New Roman" w:cs="Times New Roman"/>
          <w:szCs w:val="24"/>
        </w:rPr>
        <w:t>-</w:t>
      </w:r>
      <w:r w:rsidRPr="00C93557">
        <w:rPr>
          <w:rFonts w:ascii="Times New Roman" w:hAnsi="Times New Roman" w:cs="Times New Roman"/>
          <w:szCs w:val="24"/>
        </w:rPr>
        <w:t>2524.</w:t>
      </w:r>
    </w:p>
    <w:p w14:paraId="28D6357E"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Ji, Y., Liu, P., Li, Y., and Bekele, B. N. (2010). A modified toxicity probability interval method </w:t>
      </w:r>
      <w:r>
        <w:rPr>
          <w:rFonts w:ascii="Times New Roman" w:hAnsi="Times New Roman" w:cs="Times New Roman"/>
          <w:szCs w:val="24"/>
        </w:rPr>
        <w:lastRenderedPageBreak/>
        <w:t xml:space="preserve">for dose-finding trials. </w:t>
      </w:r>
      <w:r w:rsidRPr="00CF43DD">
        <w:rPr>
          <w:rFonts w:ascii="Times New Roman" w:hAnsi="Times New Roman" w:cs="Times New Roman"/>
          <w:i/>
          <w:szCs w:val="24"/>
        </w:rPr>
        <w:t>Clinical trials</w:t>
      </w:r>
      <w:r>
        <w:rPr>
          <w:rFonts w:ascii="Times New Roman" w:hAnsi="Times New Roman" w:cs="Times New Roman"/>
          <w:i/>
          <w:szCs w:val="24"/>
        </w:rPr>
        <w:t>,</w:t>
      </w:r>
      <w:r>
        <w:rPr>
          <w:rFonts w:ascii="Times New Roman" w:hAnsi="Times New Roman" w:cs="Times New Roman"/>
          <w:szCs w:val="24"/>
        </w:rPr>
        <w:t xml:space="preserve"> 7, 653-663. </w:t>
      </w:r>
    </w:p>
    <w:p w14:paraId="3CCEE7DC"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Ji, Y. and Wang, S. (2013). Modified toxicity probability interval design: a safer and more reliable method than the 3+3 design for practical phase I trials. </w:t>
      </w:r>
      <w:r w:rsidRPr="008E4CAB">
        <w:rPr>
          <w:rFonts w:ascii="Times New Roman" w:hAnsi="Times New Roman" w:cs="Times New Roman"/>
          <w:i/>
          <w:szCs w:val="24"/>
        </w:rPr>
        <w:t>Journal of Clinical Oncology</w:t>
      </w:r>
      <w:r>
        <w:rPr>
          <w:rFonts w:ascii="Times New Roman" w:hAnsi="Times New Roman" w:cs="Times New Roman"/>
          <w:i/>
          <w:szCs w:val="24"/>
        </w:rPr>
        <w:t>,</w:t>
      </w:r>
      <w:r>
        <w:rPr>
          <w:rFonts w:ascii="Times New Roman" w:hAnsi="Times New Roman" w:cs="Times New Roman"/>
          <w:szCs w:val="24"/>
        </w:rPr>
        <w:t xml:space="preserve"> 31, 1785-1791. </w:t>
      </w:r>
    </w:p>
    <w:p w14:paraId="68A1A887" w14:textId="318DE2F1" w:rsidR="00EE2244" w:rsidRDefault="00EE2244" w:rsidP="00EE2244">
      <w:pPr>
        <w:ind w:left="240" w:hangingChars="100" w:hanging="240"/>
        <w:jc w:val="both"/>
        <w:rPr>
          <w:rFonts w:ascii="Times New Roman" w:hAnsi="Times New Roman" w:cs="Times New Roman"/>
          <w:szCs w:val="24"/>
        </w:rPr>
      </w:pPr>
      <w:proofErr w:type="spellStart"/>
      <w:r w:rsidRPr="003873E3">
        <w:rPr>
          <w:rFonts w:ascii="Times New Roman" w:hAnsi="Times New Roman" w:cs="Times New Roman"/>
          <w:szCs w:val="24"/>
        </w:rPr>
        <w:t>Murtaugh</w:t>
      </w:r>
      <w:proofErr w:type="spellEnd"/>
      <w:r>
        <w:rPr>
          <w:rFonts w:ascii="Times New Roman" w:hAnsi="Times New Roman" w:cs="Times New Roman"/>
          <w:szCs w:val="24"/>
        </w:rPr>
        <w:t>,</w:t>
      </w:r>
      <w:r w:rsidRPr="003873E3">
        <w:rPr>
          <w:rFonts w:ascii="Times New Roman" w:hAnsi="Times New Roman" w:cs="Times New Roman"/>
          <w:szCs w:val="24"/>
        </w:rPr>
        <w:t xml:space="preserve"> P</w:t>
      </w:r>
      <w:r>
        <w:rPr>
          <w:rFonts w:ascii="Times New Roman" w:hAnsi="Times New Roman" w:cs="Times New Roman"/>
          <w:szCs w:val="24"/>
        </w:rPr>
        <w:t xml:space="preserve">. </w:t>
      </w:r>
      <w:r w:rsidRPr="003873E3">
        <w:rPr>
          <w:rFonts w:ascii="Times New Roman" w:hAnsi="Times New Roman" w:cs="Times New Roman"/>
          <w:szCs w:val="24"/>
        </w:rPr>
        <w:t>A</w:t>
      </w:r>
      <w:r>
        <w:rPr>
          <w:rFonts w:ascii="Times New Roman" w:hAnsi="Times New Roman" w:cs="Times New Roman"/>
          <w:szCs w:val="24"/>
        </w:rPr>
        <w:t>.</w:t>
      </w:r>
      <w:r w:rsidRPr="003873E3">
        <w:rPr>
          <w:rFonts w:ascii="Times New Roman" w:hAnsi="Times New Roman" w:cs="Times New Roman"/>
          <w:szCs w:val="24"/>
        </w:rPr>
        <w:t>, Fisher</w:t>
      </w:r>
      <w:r>
        <w:rPr>
          <w:rFonts w:ascii="Times New Roman" w:hAnsi="Times New Roman" w:cs="Times New Roman"/>
          <w:szCs w:val="24"/>
        </w:rPr>
        <w:t>,</w:t>
      </w:r>
      <w:r w:rsidRPr="003873E3">
        <w:rPr>
          <w:rFonts w:ascii="Times New Roman" w:hAnsi="Times New Roman" w:cs="Times New Roman"/>
          <w:szCs w:val="24"/>
        </w:rPr>
        <w:t xml:space="preserve"> L</w:t>
      </w:r>
      <w:r>
        <w:rPr>
          <w:rFonts w:ascii="Times New Roman" w:hAnsi="Times New Roman" w:cs="Times New Roman"/>
          <w:szCs w:val="24"/>
        </w:rPr>
        <w:t xml:space="preserve">. </w:t>
      </w:r>
      <w:r w:rsidRPr="003873E3">
        <w:rPr>
          <w:rFonts w:ascii="Times New Roman" w:hAnsi="Times New Roman" w:cs="Times New Roman"/>
          <w:szCs w:val="24"/>
        </w:rPr>
        <w:t xml:space="preserve">D. Bivariate binary models of efficacy and toxicity in dose-ranging trials. </w:t>
      </w:r>
      <w:r w:rsidRPr="003873E3">
        <w:rPr>
          <w:rFonts w:ascii="Times New Roman" w:hAnsi="Times New Roman" w:cs="Times New Roman"/>
          <w:i/>
          <w:szCs w:val="24"/>
        </w:rPr>
        <w:t>Communications in Statistics. Theory and Methods</w:t>
      </w:r>
      <w:r w:rsidRPr="003873E3">
        <w:rPr>
          <w:rFonts w:ascii="Times New Roman" w:hAnsi="Times New Roman" w:cs="Times New Roman"/>
          <w:szCs w:val="24"/>
        </w:rPr>
        <w:t>. 1990;19(6):2003</w:t>
      </w:r>
      <w:r w:rsidR="007D6CF5">
        <w:rPr>
          <w:rFonts w:ascii="Times New Roman" w:hAnsi="Times New Roman" w:cs="Times New Roman"/>
          <w:szCs w:val="24"/>
        </w:rPr>
        <w:t>-</w:t>
      </w:r>
      <w:r w:rsidRPr="003873E3">
        <w:rPr>
          <w:rFonts w:ascii="Times New Roman" w:hAnsi="Times New Roman" w:cs="Times New Roman"/>
          <w:szCs w:val="24"/>
        </w:rPr>
        <w:t>2020.</w:t>
      </w:r>
      <w:r>
        <w:rPr>
          <w:rFonts w:ascii="Times New Roman" w:hAnsi="Times New Roman" w:cs="Times New Roman"/>
          <w:szCs w:val="24"/>
        </w:rPr>
        <w:t xml:space="preserve"> </w:t>
      </w:r>
    </w:p>
    <w:p w14:paraId="1CCB396F"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Naidoo, J., Page, D. B., Li, B. T., Connell, L. C., Schindler, K., </w:t>
      </w:r>
      <w:proofErr w:type="spellStart"/>
      <w:r>
        <w:rPr>
          <w:rFonts w:ascii="Times New Roman" w:hAnsi="Times New Roman" w:cs="Times New Roman"/>
          <w:szCs w:val="24"/>
        </w:rPr>
        <w:t>Lacouture</w:t>
      </w:r>
      <w:proofErr w:type="spellEnd"/>
      <w:r>
        <w:rPr>
          <w:rFonts w:ascii="Times New Roman" w:hAnsi="Times New Roman" w:cs="Times New Roman"/>
          <w:szCs w:val="24"/>
        </w:rPr>
        <w:t xml:space="preserve">, M. E., </w:t>
      </w:r>
      <w:proofErr w:type="spellStart"/>
      <w:r>
        <w:rPr>
          <w:rFonts w:ascii="Times New Roman" w:hAnsi="Times New Roman" w:cs="Times New Roman"/>
          <w:szCs w:val="24"/>
        </w:rPr>
        <w:t>Postow</w:t>
      </w:r>
      <w:proofErr w:type="spellEnd"/>
      <w:r>
        <w:rPr>
          <w:rFonts w:ascii="Times New Roman" w:hAnsi="Times New Roman" w:cs="Times New Roman"/>
          <w:szCs w:val="24"/>
        </w:rPr>
        <w:t xml:space="preserve">, M. A. and </w:t>
      </w:r>
      <w:proofErr w:type="spellStart"/>
      <w:r>
        <w:rPr>
          <w:rFonts w:ascii="Times New Roman" w:hAnsi="Times New Roman" w:cs="Times New Roman"/>
          <w:szCs w:val="24"/>
        </w:rPr>
        <w:t>Wolchok</w:t>
      </w:r>
      <w:proofErr w:type="spellEnd"/>
      <w:r>
        <w:rPr>
          <w:rFonts w:ascii="Times New Roman" w:hAnsi="Times New Roman" w:cs="Times New Roman"/>
          <w:szCs w:val="24"/>
        </w:rPr>
        <w:t xml:space="preserve">, J. D. Toxicities of the anti-PD-1 and anti-PD-L1 immune checkpoint antibodies. </w:t>
      </w:r>
      <w:r w:rsidRPr="00B80587">
        <w:rPr>
          <w:rFonts w:ascii="Times New Roman" w:hAnsi="Times New Roman" w:cs="Times New Roman"/>
          <w:i/>
          <w:szCs w:val="24"/>
        </w:rPr>
        <w:t>Ann</w:t>
      </w:r>
      <w:r>
        <w:rPr>
          <w:rFonts w:ascii="Times New Roman" w:hAnsi="Times New Roman" w:cs="Times New Roman"/>
          <w:i/>
          <w:szCs w:val="24"/>
        </w:rPr>
        <w:t xml:space="preserve">als of </w:t>
      </w:r>
      <w:r w:rsidRPr="00B80587">
        <w:rPr>
          <w:rFonts w:ascii="Times New Roman" w:hAnsi="Times New Roman" w:cs="Times New Roman"/>
          <w:i/>
          <w:szCs w:val="24"/>
        </w:rPr>
        <w:t>Oncol</w:t>
      </w:r>
      <w:r>
        <w:rPr>
          <w:rFonts w:ascii="Times New Roman" w:hAnsi="Times New Roman" w:cs="Times New Roman"/>
          <w:i/>
          <w:szCs w:val="24"/>
        </w:rPr>
        <w:t>ogy</w:t>
      </w:r>
      <w:r>
        <w:rPr>
          <w:rFonts w:ascii="Times New Roman" w:hAnsi="Times New Roman" w:cs="Times New Roman"/>
          <w:szCs w:val="24"/>
        </w:rPr>
        <w:t xml:space="preserve"> 26 (12): 2375.</w:t>
      </w:r>
    </w:p>
    <w:p w14:paraId="3B670A80" w14:textId="77777777" w:rsidR="00EE2244" w:rsidRDefault="00EE2244" w:rsidP="00EE2244">
      <w:pPr>
        <w:ind w:left="240" w:hangingChars="100" w:hanging="240"/>
        <w:jc w:val="both"/>
        <w:rPr>
          <w:rFonts w:ascii="Times New Roman" w:hAnsi="Times New Roman" w:cs="Times New Roman"/>
          <w:szCs w:val="24"/>
        </w:rPr>
      </w:pPr>
      <w:proofErr w:type="spellStart"/>
      <w:r>
        <w:rPr>
          <w:rFonts w:ascii="Times New Roman" w:hAnsi="Times New Roman" w:cs="Times New Roman"/>
          <w:szCs w:val="24"/>
        </w:rPr>
        <w:t>Neelapu</w:t>
      </w:r>
      <w:proofErr w:type="spellEnd"/>
      <w:r>
        <w:rPr>
          <w:rFonts w:ascii="Times New Roman" w:hAnsi="Times New Roman" w:cs="Times New Roman"/>
          <w:szCs w:val="24"/>
        </w:rPr>
        <w:t xml:space="preserve">, S. S., </w:t>
      </w:r>
      <w:proofErr w:type="spellStart"/>
      <w:r>
        <w:rPr>
          <w:rFonts w:ascii="Times New Roman" w:hAnsi="Times New Roman" w:cs="Times New Roman"/>
          <w:szCs w:val="24"/>
        </w:rPr>
        <w:t>Tummala</w:t>
      </w:r>
      <w:proofErr w:type="spellEnd"/>
      <w:r>
        <w:rPr>
          <w:rFonts w:ascii="Times New Roman" w:hAnsi="Times New Roman" w:cs="Times New Roman"/>
          <w:szCs w:val="24"/>
        </w:rPr>
        <w:t xml:space="preserve">, S., </w:t>
      </w:r>
      <w:proofErr w:type="spellStart"/>
      <w:r>
        <w:rPr>
          <w:rFonts w:ascii="Times New Roman" w:hAnsi="Times New Roman" w:cs="Times New Roman"/>
          <w:szCs w:val="24"/>
        </w:rPr>
        <w:t>Kebriaei</w:t>
      </w:r>
      <w:proofErr w:type="spellEnd"/>
      <w:r>
        <w:rPr>
          <w:rFonts w:ascii="Times New Roman" w:hAnsi="Times New Roman" w:cs="Times New Roman"/>
          <w:szCs w:val="24"/>
        </w:rPr>
        <w:t xml:space="preserve">, P., </w:t>
      </w:r>
      <w:proofErr w:type="spellStart"/>
      <w:r>
        <w:rPr>
          <w:rFonts w:ascii="Times New Roman" w:hAnsi="Times New Roman" w:cs="Times New Roman"/>
          <w:szCs w:val="24"/>
        </w:rPr>
        <w:t>Wierda</w:t>
      </w:r>
      <w:proofErr w:type="spellEnd"/>
      <w:r>
        <w:rPr>
          <w:rFonts w:ascii="Times New Roman" w:hAnsi="Times New Roman" w:cs="Times New Roman"/>
          <w:szCs w:val="24"/>
        </w:rPr>
        <w:t xml:space="preserve">, W., Gutierrez, C., Locke, F. L., </w:t>
      </w:r>
      <w:proofErr w:type="spellStart"/>
      <w:r>
        <w:rPr>
          <w:rFonts w:ascii="Times New Roman" w:hAnsi="Times New Roman" w:cs="Times New Roman"/>
          <w:szCs w:val="24"/>
        </w:rPr>
        <w:t>Komanduri</w:t>
      </w:r>
      <w:proofErr w:type="spellEnd"/>
      <w:r>
        <w:rPr>
          <w:rFonts w:ascii="Times New Roman" w:hAnsi="Times New Roman" w:cs="Times New Roman"/>
          <w:szCs w:val="24"/>
        </w:rPr>
        <w:t xml:space="preserve">, K. V., Lin, Y., Jain, N., </w:t>
      </w:r>
      <w:proofErr w:type="spellStart"/>
      <w:r>
        <w:rPr>
          <w:rFonts w:ascii="Times New Roman" w:hAnsi="Times New Roman" w:cs="Times New Roman"/>
          <w:szCs w:val="24"/>
        </w:rPr>
        <w:t>Daver</w:t>
      </w:r>
      <w:proofErr w:type="spellEnd"/>
      <w:r>
        <w:rPr>
          <w:rFonts w:ascii="Times New Roman" w:hAnsi="Times New Roman" w:cs="Times New Roman"/>
          <w:szCs w:val="24"/>
        </w:rPr>
        <w:t xml:space="preserve">, N., Westin, J., </w:t>
      </w:r>
      <w:proofErr w:type="spellStart"/>
      <w:r>
        <w:rPr>
          <w:rFonts w:ascii="Times New Roman" w:hAnsi="Times New Roman" w:cs="Times New Roman"/>
          <w:szCs w:val="24"/>
        </w:rPr>
        <w:t>Gulbis</w:t>
      </w:r>
      <w:proofErr w:type="spellEnd"/>
      <w:r>
        <w:rPr>
          <w:rFonts w:ascii="Times New Roman" w:hAnsi="Times New Roman" w:cs="Times New Roman"/>
          <w:szCs w:val="24"/>
        </w:rPr>
        <w:t xml:space="preserve">, A. M., </w:t>
      </w:r>
      <w:proofErr w:type="spellStart"/>
      <w:r>
        <w:rPr>
          <w:rFonts w:ascii="Times New Roman" w:hAnsi="Times New Roman" w:cs="Times New Roman"/>
          <w:szCs w:val="24"/>
        </w:rPr>
        <w:t>Loghin</w:t>
      </w:r>
      <w:proofErr w:type="spellEnd"/>
      <w:r>
        <w:rPr>
          <w:rFonts w:ascii="Times New Roman" w:hAnsi="Times New Roman" w:cs="Times New Roman"/>
          <w:szCs w:val="24"/>
        </w:rPr>
        <w:t xml:space="preserve">, M. E., de Groot, J. F., Adkins, S., Davis, S. E., </w:t>
      </w:r>
      <w:proofErr w:type="spellStart"/>
      <w:r>
        <w:rPr>
          <w:rFonts w:ascii="Times New Roman" w:hAnsi="Times New Roman" w:cs="Times New Roman"/>
          <w:szCs w:val="24"/>
        </w:rPr>
        <w:t>Rezvani</w:t>
      </w:r>
      <w:proofErr w:type="spellEnd"/>
      <w:r>
        <w:rPr>
          <w:rFonts w:ascii="Times New Roman" w:hAnsi="Times New Roman" w:cs="Times New Roman"/>
          <w:szCs w:val="24"/>
        </w:rPr>
        <w:t xml:space="preserve">, K., </w:t>
      </w:r>
      <w:proofErr w:type="spellStart"/>
      <w:r>
        <w:rPr>
          <w:rFonts w:ascii="Times New Roman" w:hAnsi="Times New Roman" w:cs="Times New Roman"/>
          <w:szCs w:val="24"/>
        </w:rPr>
        <w:t>Hwu</w:t>
      </w:r>
      <w:proofErr w:type="spellEnd"/>
      <w:r>
        <w:rPr>
          <w:rFonts w:ascii="Times New Roman" w:hAnsi="Times New Roman" w:cs="Times New Roman"/>
          <w:szCs w:val="24"/>
        </w:rPr>
        <w:t xml:space="preserve">, P., and </w:t>
      </w:r>
      <w:proofErr w:type="spellStart"/>
      <w:r>
        <w:rPr>
          <w:rFonts w:ascii="Times New Roman" w:hAnsi="Times New Roman" w:cs="Times New Roman"/>
          <w:szCs w:val="24"/>
        </w:rPr>
        <w:t>Schpall</w:t>
      </w:r>
      <w:proofErr w:type="spellEnd"/>
      <w:r>
        <w:rPr>
          <w:rFonts w:ascii="Times New Roman" w:hAnsi="Times New Roman" w:cs="Times New Roman"/>
          <w:szCs w:val="24"/>
        </w:rPr>
        <w:t xml:space="preserve">, E. J. Chimeric antigen </w:t>
      </w:r>
      <w:proofErr w:type="spellStart"/>
      <w:r>
        <w:rPr>
          <w:rFonts w:ascii="Times New Roman" w:hAnsi="Times New Roman" w:cs="Times New Roman"/>
          <w:szCs w:val="24"/>
        </w:rPr>
        <w:t>recepotor</w:t>
      </w:r>
      <w:proofErr w:type="spellEnd"/>
      <w:r>
        <w:rPr>
          <w:rFonts w:ascii="Times New Roman" w:hAnsi="Times New Roman" w:cs="Times New Roman"/>
          <w:szCs w:val="24"/>
        </w:rPr>
        <w:t xml:space="preserve"> T-cell therapy – assessment and management of toxicities. </w:t>
      </w:r>
      <w:r w:rsidRPr="00F526CC">
        <w:rPr>
          <w:rFonts w:ascii="Times New Roman" w:hAnsi="Times New Roman" w:cs="Times New Roman"/>
          <w:i/>
          <w:szCs w:val="24"/>
        </w:rPr>
        <w:t>Nature Reviews Clinical Oncology</w:t>
      </w:r>
      <w:r>
        <w:rPr>
          <w:rFonts w:ascii="Times New Roman" w:hAnsi="Times New Roman" w:cs="Times New Roman"/>
          <w:szCs w:val="24"/>
        </w:rPr>
        <w:t>. 2018 Jan;15(1):47-62.</w:t>
      </w:r>
    </w:p>
    <w:p w14:paraId="7B0AACA9" w14:textId="77777777" w:rsidR="00EE2244" w:rsidRDefault="00EE2244" w:rsidP="00EE2244">
      <w:pPr>
        <w:ind w:left="240" w:hangingChars="100" w:hanging="240"/>
        <w:jc w:val="both"/>
        <w:rPr>
          <w:rFonts w:ascii="Times New Roman" w:hAnsi="Times New Roman" w:cs="Times New Roman"/>
          <w:szCs w:val="24"/>
        </w:rPr>
      </w:pPr>
      <w:proofErr w:type="spellStart"/>
      <w:r>
        <w:rPr>
          <w:rFonts w:ascii="Times New Roman" w:hAnsi="Times New Roman" w:cs="Times New Roman"/>
          <w:szCs w:val="24"/>
        </w:rPr>
        <w:t>O’Quigley</w:t>
      </w:r>
      <w:proofErr w:type="spellEnd"/>
      <w:r>
        <w:rPr>
          <w:rFonts w:ascii="Times New Roman" w:hAnsi="Times New Roman" w:cs="Times New Roman"/>
          <w:szCs w:val="24"/>
        </w:rPr>
        <w:t>, J., Pep, M., and Fisher, L. (1990). Continual reassessment method: A practical design for phase I clinical trials in cancer</w:t>
      </w:r>
      <w:r w:rsidRPr="008E4CAB">
        <w:rPr>
          <w:rFonts w:ascii="Times New Roman" w:hAnsi="Times New Roman" w:cs="Times New Roman"/>
          <w:i/>
          <w:szCs w:val="24"/>
        </w:rPr>
        <w:t>. Biometrics</w:t>
      </w:r>
      <w:r>
        <w:rPr>
          <w:rFonts w:ascii="Times New Roman" w:hAnsi="Times New Roman" w:cs="Times New Roman"/>
          <w:szCs w:val="24"/>
        </w:rPr>
        <w:t>, 46, 33-48.</w:t>
      </w:r>
    </w:p>
    <w:p w14:paraId="638EB944" w14:textId="77777777" w:rsidR="00EE2244" w:rsidRDefault="00EE2244" w:rsidP="00EE2244">
      <w:pPr>
        <w:ind w:left="240" w:hangingChars="100" w:hanging="240"/>
        <w:jc w:val="both"/>
        <w:rPr>
          <w:rFonts w:ascii="Times New Roman" w:hAnsi="Times New Roman" w:cs="Times New Roman"/>
          <w:szCs w:val="24"/>
        </w:rPr>
      </w:pPr>
      <w:proofErr w:type="spellStart"/>
      <w:r>
        <w:rPr>
          <w:rFonts w:ascii="Times New Roman" w:hAnsi="Times New Roman" w:cs="Times New Roman"/>
          <w:szCs w:val="24"/>
        </w:rPr>
        <w:t>O’Guiley</w:t>
      </w:r>
      <w:proofErr w:type="spellEnd"/>
      <w:r>
        <w:rPr>
          <w:rFonts w:ascii="Times New Roman" w:hAnsi="Times New Roman" w:cs="Times New Roman"/>
          <w:szCs w:val="24"/>
        </w:rPr>
        <w:t xml:space="preserve">, J., </w:t>
      </w:r>
      <w:proofErr w:type="spellStart"/>
      <w:r>
        <w:rPr>
          <w:rFonts w:ascii="Times New Roman" w:hAnsi="Times New Roman" w:cs="Times New Roman"/>
          <w:szCs w:val="24"/>
        </w:rPr>
        <w:t>Huges</w:t>
      </w:r>
      <w:proofErr w:type="spellEnd"/>
      <w:r>
        <w:rPr>
          <w:rFonts w:ascii="Times New Roman" w:hAnsi="Times New Roman" w:cs="Times New Roman"/>
          <w:szCs w:val="24"/>
        </w:rPr>
        <w:t xml:space="preserve">, M. D., and Fenton, T. (2001). Dose-finding designs for HIV studies. </w:t>
      </w:r>
      <w:r w:rsidRPr="008E4CAB">
        <w:rPr>
          <w:rFonts w:ascii="Times New Roman" w:hAnsi="Times New Roman" w:cs="Times New Roman"/>
          <w:i/>
          <w:szCs w:val="24"/>
        </w:rPr>
        <w:t>Biometrics</w:t>
      </w:r>
      <w:r>
        <w:rPr>
          <w:rFonts w:ascii="Times New Roman" w:hAnsi="Times New Roman" w:cs="Times New Roman"/>
          <w:szCs w:val="24"/>
        </w:rPr>
        <w:t>, 57, 1018-1029.</w:t>
      </w:r>
    </w:p>
    <w:p w14:paraId="756658DD" w14:textId="5AA77509" w:rsidR="00EE2244" w:rsidRDefault="00EE2244" w:rsidP="00EE2244">
      <w:pPr>
        <w:widowControl/>
        <w:ind w:left="240" w:hangingChars="100" w:hanging="240"/>
        <w:jc w:val="both"/>
        <w:textAlignment w:val="baseline"/>
        <w:rPr>
          <w:rFonts w:ascii="Times New Roman" w:eastAsia="PMingLiU" w:hAnsi="Times New Roman" w:cs="Times New Roman"/>
          <w:kern w:val="0"/>
          <w:szCs w:val="24"/>
          <w:lang w:eastAsia="en-US"/>
        </w:rPr>
      </w:pPr>
      <w:proofErr w:type="spellStart"/>
      <w:r w:rsidRPr="005B092A">
        <w:rPr>
          <w:rFonts w:ascii="Times New Roman" w:eastAsia="PMingLiU" w:hAnsi="Times New Roman" w:cs="Times New Roman"/>
          <w:kern w:val="0"/>
          <w:szCs w:val="24"/>
          <w:lang w:eastAsia="en-US"/>
        </w:rPr>
        <w:t>O’Quigley</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J</w:t>
      </w:r>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w:t>
      </w:r>
      <w:proofErr w:type="spellStart"/>
      <w:r w:rsidRPr="005B092A">
        <w:rPr>
          <w:rFonts w:ascii="Times New Roman" w:eastAsia="PMingLiU" w:hAnsi="Times New Roman" w:cs="Times New Roman"/>
          <w:kern w:val="0"/>
          <w:szCs w:val="24"/>
          <w:lang w:eastAsia="en-US"/>
        </w:rPr>
        <w:t>Paoletti</w:t>
      </w:r>
      <w:proofErr w:type="spellEnd"/>
      <w:r>
        <w:rPr>
          <w:rFonts w:ascii="Times New Roman" w:eastAsia="PMingLiU" w:hAnsi="Times New Roman" w:cs="Times New Roman"/>
          <w:kern w:val="0"/>
          <w:szCs w:val="24"/>
          <w:lang w:eastAsia="en-US"/>
        </w:rPr>
        <w:t>,</w:t>
      </w:r>
      <w:r w:rsidRPr="005B092A">
        <w:rPr>
          <w:rFonts w:ascii="Times New Roman" w:eastAsia="PMingLiU" w:hAnsi="Times New Roman" w:cs="Times New Roman"/>
          <w:kern w:val="0"/>
          <w:szCs w:val="24"/>
          <w:lang w:eastAsia="en-US"/>
        </w:rPr>
        <w:t xml:space="preserve"> X. </w:t>
      </w:r>
      <w:r>
        <w:rPr>
          <w:rFonts w:ascii="Times New Roman" w:eastAsia="PMingLiU" w:hAnsi="Times New Roman" w:cs="Times New Roman"/>
          <w:kern w:val="0"/>
          <w:szCs w:val="24"/>
          <w:lang w:eastAsia="en-US"/>
        </w:rPr>
        <w:t xml:space="preserve">(2003). </w:t>
      </w:r>
      <w:r w:rsidRPr="005B092A">
        <w:rPr>
          <w:rFonts w:ascii="Times New Roman" w:eastAsia="PMingLiU" w:hAnsi="Times New Roman" w:cs="Times New Roman"/>
          <w:kern w:val="0"/>
          <w:szCs w:val="24"/>
          <w:lang w:eastAsia="en-US"/>
        </w:rPr>
        <w:t xml:space="preserve">Continual reassessment method for ordered groups. </w:t>
      </w:r>
      <w:r w:rsidRPr="008E4CAB">
        <w:rPr>
          <w:rFonts w:ascii="Times New Roman" w:eastAsia="PMingLiU" w:hAnsi="Times New Roman" w:cs="Times New Roman"/>
          <w:i/>
          <w:kern w:val="0"/>
          <w:szCs w:val="24"/>
          <w:lang w:eastAsia="en-US"/>
        </w:rPr>
        <w:t>Biometrics</w:t>
      </w:r>
      <w:r>
        <w:rPr>
          <w:rFonts w:ascii="Times New Roman" w:eastAsia="PMingLiU" w:hAnsi="Times New Roman" w:cs="Times New Roman"/>
          <w:i/>
          <w:kern w:val="0"/>
          <w:szCs w:val="24"/>
          <w:lang w:eastAsia="en-US"/>
        </w:rPr>
        <w:t>,</w:t>
      </w:r>
      <w:r w:rsidRPr="005B092A">
        <w:rPr>
          <w:rFonts w:ascii="Times New Roman" w:eastAsia="PMingLiU" w:hAnsi="Times New Roman" w:cs="Times New Roman"/>
          <w:kern w:val="0"/>
          <w:szCs w:val="24"/>
          <w:lang w:eastAsia="en-US"/>
        </w:rPr>
        <w:t xml:space="preserve"> 59</w:t>
      </w:r>
      <w:r>
        <w:rPr>
          <w:rFonts w:ascii="Times New Roman" w:eastAsia="PMingLiU" w:hAnsi="Times New Roman" w:cs="Times New Roman"/>
          <w:kern w:val="0"/>
          <w:szCs w:val="24"/>
          <w:lang w:eastAsia="en-US"/>
        </w:rPr>
        <w:t>:430</w:t>
      </w:r>
      <w:r w:rsidR="007D6CF5">
        <w:rPr>
          <w:rFonts w:ascii="Times New Roman" w:eastAsia="PMingLiU" w:hAnsi="Times New Roman" w:cs="Times New Roman"/>
          <w:kern w:val="0"/>
          <w:szCs w:val="24"/>
          <w:lang w:eastAsia="en-US"/>
        </w:rPr>
        <w:t>-</w:t>
      </w:r>
      <w:r>
        <w:rPr>
          <w:rFonts w:ascii="Times New Roman" w:eastAsia="PMingLiU" w:hAnsi="Times New Roman" w:cs="Times New Roman"/>
          <w:kern w:val="0"/>
          <w:szCs w:val="24"/>
          <w:lang w:eastAsia="en-US"/>
        </w:rPr>
        <w:t>440.</w:t>
      </w:r>
    </w:p>
    <w:p w14:paraId="726C1D74" w14:textId="77777777" w:rsidR="00EE2244" w:rsidRPr="00165C15" w:rsidRDefault="00EE2244" w:rsidP="00EE2244">
      <w:pPr>
        <w:widowControl/>
        <w:ind w:left="240" w:hangingChars="100" w:hanging="240"/>
        <w:jc w:val="both"/>
        <w:textAlignment w:val="baseline"/>
        <w:rPr>
          <w:rFonts w:ascii="Times New Roman" w:eastAsia="PMingLiU" w:hAnsi="Times New Roman" w:cs="Times New Roman"/>
          <w:kern w:val="0"/>
          <w:szCs w:val="24"/>
          <w:lang w:eastAsia="en-US"/>
        </w:rPr>
      </w:pPr>
      <w:r w:rsidRPr="00165C15">
        <w:rPr>
          <w:rFonts w:ascii="Times New Roman" w:eastAsia="PMingLiU" w:hAnsi="Times New Roman" w:cs="Times New Roman"/>
          <w:kern w:val="0"/>
          <w:szCs w:val="24"/>
          <w:lang w:eastAsia="en-US"/>
        </w:rPr>
        <w:t>R Core Team (2017). R: A language and environment for statistical computing. R Foundation for Statistical Computing, Vienna, Austria. URL https://www.R-project.org/.</w:t>
      </w:r>
    </w:p>
    <w:p w14:paraId="38B2DF0E"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Salter, A., </w:t>
      </w:r>
      <w:proofErr w:type="spellStart"/>
      <w:r>
        <w:rPr>
          <w:rFonts w:ascii="Times New Roman" w:hAnsi="Times New Roman" w:cs="Times New Roman"/>
          <w:szCs w:val="24"/>
        </w:rPr>
        <w:t>O’Quigley</w:t>
      </w:r>
      <w:proofErr w:type="spellEnd"/>
      <w:r>
        <w:rPr>
          <w:rFonts w:ascii="Times New Roman" w:hAnsi="Times New Roman" w:cs="Times New Roman"/>
          <w:szCs w:val="24"/>
        </w:rPr>
        <w:t xml:space="preserve">, J., Cutter, G. R., </w:t>
      </w:r>
      <w:proofErr w:type="spellStart"/>
      <w:r>
        <w:rPr>
          <w:rFonts w:ascii="Times New Roman" w:hAnsi="Times New Roman" w:cs="Times New Roman"/>
          <w:szCs w:val="24"/>
        </w:rPr>
        <w:t>Aban</w:t>
      </w:r>
      <w:proofErr w:type="spellEnd"/>
      <w:r>
        <w:rPr>
          <w:rFonts w:ascii="Times New Roman" w:hAnsi="Times New Roman" w:cs="Times New Roman"/>
          <w:szCs w:val="24"/>
        </w:rPr>
        <w:t xml:space="preserve">, I. B. (2015). Two-group time-to event continual reassessment method using likelihood estimation. </w:t>
      </w:r>
      <w:r w:rsidRPr="00184DF5">
        <w:rPr>
          <w:rFonts w:ascii="Times New Roman" w:hAnsi="Times New Roman" w:cs="Times New Roman"/>
          <w:i/>
          <w:szCs w:val="24"/>
        </w:rPr>
        <w:t>Contemporary Clinical Trials</w:t>
      </w:r>
      <w:r>
        <w:rPr>
          <w:rFonts w:ascii="Times New Roman" w:hAnsi="Times New Roman" w:cs="Times New Roman"/>
          <w:szCs w:val="24"/>
        </w:rPr>
        <w:t>, 45 340-345.</w:t>
      </w:r>
    </w:p>
    <w:p w14:paraId="4123F5ED" w14:textId="794CFB0F" w:rsidR="00EE2244" w:rsidRDefault="00EE2244" w:rsidP="00EE2244">
      <w:pPr>
        <w:ind w:left="240" w:hangingChars="100" w:hanging="240"/>
        <w:jc w:val="both"/>
        <w:rPr>
          <w:rFonts w:ascii="Times New Roman" w:hAnsi="Times New Roman" w:cs="Times New Roman"/>
          <w:szCs w:val="24"/>
        </w:rPr>
      </w:pPr>
      <w:r w:rsidRPr="002609C5">
        <w:rPr>
          <w:rFonts w:ascii="Times New Roman" w:hAnsi="Times New Roman" w:cs="Times New Roman"/>
          <w:szCs w:val="24"/>
        </w:rPr>
        <w:t>Sato</w:t>
      </w:r>
      <w:r>
        <w:rPr>
          <w:rFonts w:ascii="Times New Roman" w:hAnsi="Times New Roman" w:cs="Times New Roman"/>
          <w:szCs w:val="24"/>
        </w:rPr>
        <w:t>,</w:t>
      </w:r>
      <w:r w:rsidRPr="002609C5">
        <w:rPr>
          <w:rFonts w:ascii="Times New Roman" w:hAnsi="Times New Roman" w:cs="Times New Roman"/>
          <w:szCs w:val="24"/>
        </w:rPr>
        <w:t xml:space="preserve"> H</w:t>
      </w:r>
      <w:r>
        <w:rPr>
          <w:rFonts w:ascii="Times New Roman" w:hAnsi="Times New Roman" w:cs="Times New Roman"/>
          <w:szCs w:val="24"/>
        </w:rPr>
        <w:t>.</w:t>
      </w:r>
      <w:r w:rsidRPr="002609C5">
        <w:rPr>
          <w:rFonts w:ascii="Times New Roman" w:hAnsi="Times New Roman" w:cs="Times New Roman"/>
          <w:szCs w:val="24"/>
        </w:rPr>
        <w:t xml:space="preserve">, </w:t>
      </w:r>
      <w:proofErr w:type="spellStart"/>
      <w:r w:rsidRPr="002609C5">
        <w:rPr>
          <w:rFonts w:ascii="Times New Roman" w:hAnsi="Times New Roman" w:cs="Times New Roman"/>
          <w:szCs w:val="24"/>
        </w:rPr>
        <w:t>Hirakawa</w:t>
      </w:r>
      <w:proofErr w:type="spellEnd"/>
      <w:r>
        <w:rPr>
          <w:rFonts w:ascii="Times New Roman" w:hAnsi="Times New Roman" w:cs="Times New Roman"/>
          <w:szCs w:val="24"/>
        </w:rPr>
        <w:t>,</w:t>
      </w:r>
      <w:r w:rsidRPr="002609C5">
        <w:rPr>
          <w:rFonts w:ascii="Times New Roman" w:hAnsi="Times New Roman" w:cs="Times New Roman"/>
          <w:szCs w:val="24"/>
        </w:rPr>
        <w:t xml:space="preserve"> A</w:t>
      </w:r>
      <w:r>
        <w:rPr>
          <w:rFonts w:ascii="Times New Roman" w:hAnsi="Times New Roman" w:cs="Times New Roman"/>
          <w:szCs w:val="24"/>
        </w:rPr>
        <w:t>.</w:t>
      </w:r>
      <w:r w:rsidRPr="002609C5">
        <w:rPr>
          <w:rFonts w:ascii="Times New Roman" w:hAnsi="Times New Roman" w:cs="Times New Roman"/>
          <w:szCs w:val="24"/>
        </w:rPr>
        <w:t>, Hamada</w:t>
      </w:r>
      <w:r>
        <w:rPr>
          <w:rFonts w:ascii="Times New Roman" w:hAnsi="Times New Roman" w:cs="Times New Roman"/>
          <w:szCs w:val="24"/>
        </w:rPr>
        <w:t>,</w:t>
      </w:r>
      <w:r w:rsidRPr="002609C5">
        <w:rPr>
          <w:rFonts w:ascii="Times New Roman" w:hAnsi="Times New Roman" w:cs="Times New Roman"/>
          <w:szCs w:val="24"/>
        </w:rPr>
        <w:t xml:space="preserve"> C. An adaptive dose-finding method using a change-point model for molecularly targeted</w:t>
      </w:r>
      <w:r>
        <w:rPr>
          <w:rFonts w:ascii="Times New Roman" w:hAnsi="Times New Roman" w:cs="Times New Roman"/>
          <w:szCs w:val="24"/>
        </w:rPr>
        <w:t xml:space="preserve"> </w:t>
      </w:r>
      <w:r w:rsidRPr="002609C5">
        <w:rPr>
          <w:rFonts w:ascii="Times New Roman" w:hAnsi="Times New Roman" w:cs="Times New Roman"/>
          <w:szCs w:val="24"/>
        </w:rPr>
        <w:t xml:space="preserve">agents in phase I trials. </w:t>
      </w:r>
      <w:r w:rsidRPr="002609C5">
        <w:rPr>
          <w:rFonts w:ascii="Times New Roman" w:hAnsi="Times New Roman" w:cs="Times New Roman"/>
          <w:i/>
          <w:szCs w:val="24"/>
        </w:rPr>
        <w:t>Statistics in Medicine</w:t>
      </w:r>
      <w:r w:rsidRPr="002609C5">
        <w:rPr>
          <w:rFonts w:ascii="Times New Roman" w:hAnsi="Times New Roman" w:cs="Times New Roman"/>
          <w:szCs w:val="24"/>
        </w:rPr>
        <w:t>. 2016;35(23):4093</w:t>
      </w:r>
      <w:r w:rsidR="007D6CF5">
        <w:rPr>
          <w:rFonts w:ascii="Times New Roman" w:hAnsi="Times New Roman" w:cs="Times New Roman"/>
          <w:szCs w:val="24"/>
        </w:rPr>
        <w:t>-</w:t>
      </w:r>
      <w:r w:rsidRPr="002609C5">
        <w:rPr>
          <w:rFonts w:ascii="Times New Roman" w:hAnsi="Times New Roman" w:cs="Times New Roman"/>
          <w:szCs w:val="24"/>
        </w:rPr>
        <w:t>4109.</w:t>
      </w:r>
    </w:p>
    <w:p w14:paraId="1B9E56C6" w14:textId="77777777" w:rsidR="00EE2244" w:rsidRDefault="00EE2244" w:rsidP="00EE2244">
      <w:pPr>
        <w:ind w:left="240" w:hangingChars="100" w:hanging="240"/>
        <w:jc w:val="both"/>
        <w:rPr>
          <w:rFonts w:ascii="Times New Roman" w:hAnsi="Times New Roman" w:cs="Times New Roman"/>
          <w:szCs w:val="24"/>
        </w:rPr>
      </w:pPr>
      <w:proofErr w:type="spellStart"/>
      <w:r>
        <w:rPr>
          <w:rFonts w:ascii="Times New Roman" w:hAnsi="Times New Roman" w:cs="Times New Roman"/>
          <w:szCs w:val="24"/>
        </w:rPr>
        <w:t>Sverdlov</w:t>
      </w:r>
      <w:proofErr w:type="spellEnd"/>
      <w:r>
        <w:rPr>
          <w:rFonts w:ascii="Times New Roman" w:hAnsi="Times New Roman" w:cs="Times New Roman"/>
          <w:szCs w:val="24"/>
        </w:rPr>
        <w:t xml:space="preserve">, O., Wong, W. K., </w:t>
      </w:r>
      <w:proofErr w:type="spellStart"/>
      <w:r>
        <w:rPr>
          <w:rFonts w:ascii="Times New Roman" w:hAnsi="Times New Roman" w:cs="Times New Roman"/>
          <w:szCs w:val="24"/>
        </w:rPr>
        <w:t>Ryeznik</w:t>
      </w:r>
      <w:proofErr w:type="spellEnd"/>
      <w:r>
        <w:rPr>
          <w:rFonts w:ascii="Times New Roman" w:hAnsi="Times New Roman" w:cs="Times New Roman"/>
          <w:szCs w:val="24"/>
        </w:rPr>
        <w:t xml:space="preserve">, Y. (2014).  Adaptive clinical trial designs for phase I cancer studies. </w:t>
      </w:r>
      <w:r w:rsidRPr="00184DF5">
        <w:rPr>
          <w:rFonts w:ascii="Times New Roman" w:hAnsi="Times New Roman" w:cs="Times New Roman"/>
          <w:i/>
          <w:szCs w:val="24"/>
        </w:rPr>
        <w:t>Statistics Surveys</w:t>
      </w:r>
      <w:r>
        <w:rPr>
          <w:rFonts w:ascii="Times New Roman" w:hAnsi="Times New Roman" w:cs="Times New Roman"/>
          <w:szCs w:val="24"/>
        </w:rPr>
        <w:t>, 8, 2-44.</w:t>
      </w:r>
    </w:p>
    <w:p w14:paraId="24739CF5" w14:textId="77777777" w:rsidR="00EE2244" w:rsidRDefault="00EE2244" w:rsidP="00EE2244">
      <w:pPr>
        <w:ind w:left="240" w:hangingChars="100" w:hanging="240"/>
        <w:jc w:val="both"/>
        <w:rPr>
          <w:rFonts w:ascii="Times New Roman" w:hAnsi="Times New Roman" w:cs="Times New Roman"/>
          <w:szCs w:val="24"/>
        </w:rPr>
      </w:pPr>
      <w:proofErr w:type="spellStart"/>
      <w:r>
        <w:rPr>
          <w:rFonts w:ascii="Times New Roman" w:hAnsi="Times New Roman" w:cs="Times New Roman"/>
          <w:szCs w:val="24"/>
        </w:rPr>
        <w:t>Storer</w:t>
      </w:r>
      <w:proofErr w:type="spellEnd"/>
      <w:r>
        <w:rPr>
          <w:rFonts w:ascii="Times New Roman" w:hAnsi="Times New Roman" w:cs="Times New Roman"/>
          <w:szCs w:val="24"/>
        </w:rPr>
        <w:t xml:space="preserve">, B. E. (1989). Design and analysis of phase I clinical trials. </w:t>
      </w:r>
      <w:r w:rsidRPr="00184DF5">
        <w:rPr>
          <w:rFonts w:ascii="Times New Roman" w:hAnsi="Times New Roman" w:cs="Times New Roman"/>
          <w:i/>
          <w:szCs w:val="24"/>
        </w:rPr>
        <w:t>Biometrics</w:t>
      </w:r>
      <w:r>
        <w:rPr>
          <w:rFonts w:ascii="Times New Roman" w:hAnsi="Times New Roman" w:cs="Times New Roman"/>
          <w:i/>
          <w:szCs w:val="24"/>
        </w:rPr>
        <w:t>,</w:t>
      </w:r>
      <w:r>
        <w:rPr>
          <w:rFonts w:ascii="Times New Roman" w:hAnsi="Times New Roman" w:cs="Times New Roman"/>
          <w:szCs w:val="24"/>
        </w:rPr>
        <w:t xml:space="preserve"> 45, 795-798.</w:t>
      </w:r>
    </w:p>
    <w:p w14:paraId="0259313C" w14:textId="3A317CD8" w:rsidR="00EE2244" w:rsidRDefault="00EE2244" w:rsidP="00EE2244">
      <w:pPr>
        <w:ind w:left="240" w:hangingChars="100" w:hanging="240"/>
        <w:jc w:val="both"/>
        <w:rPr>
          <w:rFonts w:ascii="Times New Roman" w:hAnsi="Times New Roman" w:cs="Times New Roman"/>
          <w:szCs w:val="24"/>
        </w:rPr>
      </w:pPr>
      <w:proofErr w:type="spellStart"/>
      <w:r w:rsidRPr="00116995">
        <w:rPr>
          <w:rFonts w:ascii="Times New Roman" w:hAnsi="Times New Roman" w:cs="Times New Roman"/>
          <w:szCs w:val="24"/>
        </w:rPr>
        <w:t>Thall</w:t>
      </w:r>
      <w:proofErr w:type="spellEnd"/>
      <w:r>
        <w:rPr>
          <w:rFonts w:ascii="Times New Roman" w:hAnsi="Times New Roman" w:cs="Times New Roman"/>
          <w:szCs w:val="24"/>
        </w:rPr>
        <w:t>,</w:t>
      </w:r>
      <w:r w:rsidRPr="00116995">
        <w:rPr>
          <w:rFonts w:ascii="Times New Roman" w:hAnsi="Times New Roman" w:cs="Times New Roman"/>
          <w:szCs w:val="24"/>
        </w:rPr>
        <w:t xml:space="preserve"> P</w:t>
      </w:r>
      <w:r>
        <w:rPr>
          <w:rFonts w:ascii="Times New Roman" w:hAnsi="Times New Roman" w:cs="Times New Roman"/>
          <w:szCs w:val="24"/>
        </w:rPr>
        <w:t xml:space="preserve">. </w:t>
      </w:r>
      <w:r w:rsidRPr="00116995">
        <w:rPr>
          <w:rFonts w:ascii="Times New Roman" w:hAnsi="Times New Roman" w:cs="Times New Roman"/>
          <w:szCs w:val="24"/>
        </w:rPr>
        <w:t>F</w:t>
      </w:r>
      <w:r>
        <w:rPr>
          <w:rFonts w:ascii="Times New Roman" w:hAnsi="Times New Roman" w:cs="Times New Roman"/>
          <w:szCs w:val="24"/>
        </w:rPr>
        <w:t>.</w:t>
      </w:r>
      <w:r w:rsidRPr="00116995">
        <w:rPr>
          <w:rFonts w:ascii="Times New Roman" w:hAnsi="Times New Roman" w:cs="Times New Roman"/>
          <w:szCs w:val="24"/>
        </w:rPr>
        <w:t>, Russell</w:t>
      </w:r>
      <w:r>
        <w:rPr>
          <w:rFonts w:ascii="Times New Roman" w:hAnsi="Times New Roman" w:cs="Times New Roman"/>
          <w:szCs w:val="24"/>
        </w:rPr>
        <w:t>,</w:t>
      </w:r>
      <w:r w:rsidRPr="00116995">
        <w:rPr>
          <w:rFonts w:ascii="Times New Roman" w:hAnsi="Times New Roman" w:cs="Times New Roman"/>
          <w:szCs w:val="24"/>
        </w:rPr>
        <w:t xml:space="preserve"> K</w:t>
      </w:r>
      <w:r>
        <w:rPr>
          <w:rFonts w:ascii="Times New Roman" w:hAnsi="Times New Roman" w:cs="Times New Roman"/>
          <w:szCs w:val="24"/>
        </w:rPr>
        <w:t xml:space="preserve">. </w:t>
      </w:r>
      <w:r w:rsidRPr="00116995">
        <w:rPr>
          <w:rFonts w:ascii="Times New Roman" w:hAnsi="Times New Roman" w:cs="Times New Roman"/>
          <w:szCs w:val="24"/>
        </w:rPr>
        <w:t>E. A strategy for dose-finding and safety monitoring based on efficacy and adverse outcomes in phase</w:t>
      </w:r>
      <w:r>
        <w:rPr>
          <w:rFonts w:ascii="Times New Roman" w:hAnsi="Times New Roman" w:cs="Times New Roman"/>
          <w:szCs w:val="24"/>
        </w:rPr>
        <w:t xml:space="preserve"> </w:t>
      </w:r>
      <w:r w:rsidRPr="00116995">
        <w:rPr>
          <w:rFonts w:ascii="Times New Roman" w:hAnsi="Times New Roman" w:cs="Times New Roman"/>
          <w:szCs w:val="24"/>
        </w:rPr>
        <w:t xml:space="preserve">I/II clinical trials. </w:t>
      </w:r>
      <w:r w:rsidRPr="00116995">
        <w:rPr>
          <w:rFonts w:ascii="Times New Roman" w:hAnsi="Times New Roman" w:cs="Times New Roman"/>
          <w:i/>
          <w:szCs w:val="24"/>
        </w:rPr>
        <w:t>Biometrics</w:t>
      </w:r>
      <w:r w:rsidRPr="00116995">
        <w:rPr>
          <w:rFonts w:ascii="Times New Roman" w:hAnsi="Times New Roman" w:cs="Times New Roman"/>
          <w:szCs w:val="24"/>
        </w:rPr>
        <w:t>. 1998;54(1):251</w:t>
      </w:r>
      <w:r w:rsidR="007D6CF5">
        <w:rPr>
          <w:rFonts w:ascii="Times New Roman" w:hAnsi="Times New Roman" w:cs="Times New Roman"/>
          <w:szCs w:val="24"/>
        </w:rPr>
        <w:t>-</w:t>
      </w:r>
      <w:r w:rsidRPr="00116995">
        <w:rPr>
          <w:rFonts w:ascii="Times New Roman" w:hAnsi="Times New Roman" w:cs="Times New Roman"/>
          <w:szCs w:val="24"/>
        </w:rPr>
        <w:t>264.</w:t>
      </w:r>
    </w:p>
    <w:p w14:paraId="32C27030" w14:textId="1D2CF8E2" w:rsidR="00EE2244" w:rsidRDefault="00EE2244" w:rsidP="00EE2244">
      <w:pPr>
        <w:ind w:left="240" w:hangingChars="100" w:hanging="240"/>
        <w:jc w:val="both"/>
        <w:rPr>
          <w:rFonts w:ascii="Times New Roman" w:hAnsi="Times New Roman" w:cs="Times New Roman"/>
          <w:szCs w:val="24"/>
        </w:rPr>
      </w:pPr>
      <w:proofErr w:type="spellStart"/>
      <w:r w:rsidRPr="003873E3">
        <w:rPr>
          <w:rFonts w:ascii="Times New Roman" w:hAnsi="Times New Roman" w:cs="Times New Roman"/>
          <w:szCs w:val="24"/>
        </w:rPr>
        <w:t>Thall</w:t>
      </w:r>
      <w:proofErr w:type="spellEnd"/>
      <w:r>
        <w:rPr>
          <w:rFonts w:ascii="Times New Roman" w:hAnsi="Times New Roman" w:cs="Times New Roman"/>
          <w:szCs w:val="24"/>
        </w:rPr>
        <w:t xml:space="preserve">, </w:t>
      </w:r>
      <w:r w:rsidRPr="003873E3">
        <w:rPr>
          <w:rFonts w:ascii="Times New Roman" w:hAnsi="Times New Roman" w:cs="Times New Roman"/>
          <w:szCs w:val="24"/>
        </w:rPr>
        <w:t>P</w:t>
      </w:r>
      <w:r>
        <w:rPr>
          <w:rFonts w:ascii="Times New Roman" w:hAnsi="Times New Roman" w:cs="Times New Roman"/>
          <w:szCs w:val="24"/>
        </w:rPr>
        <w:t xml:space="preserve">. </w:t>
      </w:r>
      <w:r w:rsidRPr="003873E3">
        <w:rPr>
          <w:rFonts w:ascii="Times New Roman" w:hAnsi="Times New Roman" w:cs="Times New Roman"/>
          <w:szCs w:val="24"/>
        </w:rPr>
        <w:t>F</w:t>
      </w:r>
      <w:r>
        <w:rPr>
          <w:rFonts w:ascii="Times New Roman" w:hAnsi="Times New Roman" w:cs="Times New Roman"/>
          <w:szCs w:val="24"/>
        </w:rPr>
        <w:t>.</w:t>
      </w:r>
      <w:r w:rsidRPr="003873E3">
        <w:rPr>
          <w:rFonts w:ascii="Times New Roman" w:hAnsi="Times New Roman" w:cs="Times New Roman"/>
          <w:szCs w:val="24"/>
        </w:rPr>
        <w:t>, Cook</w:t>
      </w:r>
      <w:r>
        <w:rPr>
          <w:rFonts w:ascii="Times New Roman" w:hAnsi="Times New Roman" w:cs="Times New Roman"/>
          <w:szCs w:val="24"/>
        </w:rPr>
        <w:t>,</w:t>
      </w:r>
      <w:r w:rsidRPr="003873E3">
        <w:rPr>
          <w:rFonts w:ascii="Times New Roman" w:hAnsi="Times New Roman" w:cs="Times New Roman"/>
          <w:szCs w:val="24"/>
        </w:rPr>
        <w:t xml:space="preserve"> J</w:t>
      </w:r>
      <w:r>
        <w:rPr>
          <w:rFonts w:ascii="Times New Roman" w:hAnsi="Times New Roman" w:cs="Times New Roman"/>
          <w:szCs w:val="24"/>
        </w:rPr>
        <w:t xml:space="preserve">. </w:t>
      </w:r>
      <w:r w:rsidRPr="003873E3">
        <w:rPr>
          <w:rFonts w:ascii="Times New Roman" w:hAnsi="Times New Roman" w:cs="Times New Roman"/>
          <w:szCs w:val="24"/>
        </w:rPr>
        <w:t>D. Dose-finding based on efficacy</w:t>
      </w:r>
      <w:r>
        <w:rPr>
          <w:rFonts w:ascii="Times New Roman" w:hAnsi="Times New Roman" w:cs="Times New Roman"/>
          <w:szCs w:val="24"/>
        </w:rPr>
        <w:t>-</w:t>
      </w:r>
      <w:r w:rsidRPr="003873E3">
        <w:rPr>
          <w:rFonts w:ascii="Times New Roman" w:hAnsi="Times New Roman" w:cs="Times New Roman"/>
          <w:szCs w:val="24"/>
        </w:rPr>
        <w:t xml:space="preserve">toxicity trade-offs. </w:t>
      </w:r>
      <w:r w:rsidRPr="002609C5">
        <w:rPr>
          <w:rFonts w:ascii="Times New Roman" w:hAnsi="Times New Roman" w:cs="Times New Roman"/>
          <w:i/>
          <w:szCs w:val="24"/>
        </w:rPr>
        <w:t>Biometrics.</w:t>
      </w:r>
      <w:r w:rsidRPr="003873E3">
        <w:rPr>
          <w:rFonts w:ascii="Times New Roman" w:hAnsi="Times New Roman" w:cs="Times New Roman"/>
          <w:szCs w:val="24"/>
        </w:rPr>
        <w:t xml:space="preserve"> 2004;60(3):684</w:t>
      </w:r>
      <w:r w:rsidR="007D6CF5">
        <w:rPr>
          <w:rFonts w:ascii="Times New Roman" w:hAnsi="Times New Roman" w:cs="Times New Roman"/>
          <w:szCs w:val="24"/>
        </w:rPr>
        <w:t>-</w:t>
      </w:r>
      <w:r w:rsidRPr="003873E3">
        <w:rPr>
          <w:rFonts w:ascii="Times New Roman" w:hAnsi="Times New Roman" w:cs="Times New Roman"/>
          <w:szCs w:val="24"/>
        </w:rPr>
        <w:t>693.</w:t>
      </w:r>
    </w:p>
    <w:p w14:paraId="6856AD6A" w14:textId="77777777" w:rsidR="00EE2244" w:rsidRDefault="00EE2244" w:rsidP="00EE2244">
      <w:pPr>
        <w:widowControl/>
        <w:ind w:left="240" w:hangingChars="100" w:hanging="240"/>
        <w:jc w:val="both"/>
        <w:textAlignment w:val="baseline"/>
        <w:rPr>
          <w:rFonts w:ascii="Times New Roman" w:eastAsia="PMingLiU" w:hAnsi="Times New Roman" w:cs="Times New Roman"/>
          <w:kern w:val="0"/>
          <w:szCs w:val="24"/>
          <w:lang w:eastAsia="en-US"/>
        </w:rPr>
      </w:pPr>
      <w:proofErr w:type="spellStart"/>
      <w:r>
        <w:rPr>
          <w:rFonts w:ascii="Times New Roman" w:eastAsia="PMingLiU" w:hAnsi="Times New Roman" w:cs="Times New Roman"/>
          <w:kern w:val="0"/>
          <w:szCs w:val="24"/>
          <w:lang w:eastAsia="en-US"/>
        </w:rPr>
        <w:t>Tighiouart</w:t>
      </w:r>
      <w:proofErr w:type="spellEnd"/>
      <w:r>
        <w:rPr>
          <w:rFonts w:ascii="Times New Roman" w:eastAsia="PMingLiU" w:hAnsi="Times New Roman" w:cs="Times New Roman"/>
          <w:kern w:val="0"/>
          <w:szCs w:val="24"/>
          <w:lang w:eastAsia="en-US"/>
        </w:rPr>
        <w:t xml:space="preserve">, M., Liu, Y., and </w:t>
      </w:r>
      <w:proofErr w:type="spellStart"/>
      <w:r>
        <w:rPr>
          <w:rFonts w:ascii="Times New Roman" w:eastAsia="PMingLiU" w:hAnsi="Times New Roman" w:cs="Times New Roman"/>
          <w:kern w:val="0"/>
          <w:szCs w:val="24"/>
          <w:lang w:eastAsia="en-US"/>
        </w:rPr>
        <w:t>Rogatko</w:t>
      </w:r>
      <w:proofErr w:type="spellEnd"/>
      <w:r>
        <w:rPr>
          <w:rFonts w:ascii="Times New Roman" w:eastAsia="PMingLiU" w:hAnsi="Times New Roman" w:cs="Times New Roman"/>
          <w:kern w:val="0"/>
          <w:szCs w:val="24"/>
          <w:lang w:eastAsia="en-US"/>
        </w:rPr>
        <w:t xml:space="preserve">, A. Escalation with overdose control using time to toxicity for cancer phase I clinical trials. </w:t>
      </w:r>
      <w:proofErr w:type="spellStart"/>
      <w:r w:rsidRPr="00184DF5">
        <w:rPr>
          <w:rFonts w:ascii="Times New Roman" w:eastAsia="PMingLiU" w:hAnsi="Times New Roman" w:cs="Times New Roman"/>
          <w:i/>
          <w:kern w:val="0"/>
          <w:szCs w:val="24"/>
          <w:lang w:eastAsia="en-US"/>
        </w:rPr>
        <w:t>PLoS</w:t>
      </w:r>
      <w:proofErr w:type="spellEnd"/>
      <w:r w:rsidRPr="00184DF5">
        <w:rPr>
          <w:rFonts w:ascii="Times New Roman" w:eastAsia="PMingLiU" w:hAnsi="Times New Roman" w:cs="Times New Roman"/>
          <w:i/>
          <w:kern w:val="0"/>
          <w:szCs w:val="24"/>
          <w:lang w:eastAsia="en-US"/>
        </w:rPr>
        <w:t xml:space="preserve"> One</w:t>
      </w:r>
      <w:r>
        <w:rPr>
          <w:rFonts w:ascii="Times New Roman" w:eastAsia="PMingLiU" w:hAnsi="Times New Roman" w:cs="Times New Roman"/>
          <w:kern w:val="0"/>
          <w:szCs w:val="24"/>
          <w:lang w:eastAsia="en-US"/>
        </w:rPr>
        <w:t>. 2014 Mar 24;9(3): e93070.</w:t>
      </w:r>
    </w:p>
    <w:p w14:paraId="6047B364" w14:textId="6E4E7AB6"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Wang, Y., Ivanova, A. (2015). Dose-finding with continuous outcome in Phase I oncology trials. </w:t>
      </w:r>
      <w:r w:rsidRPr="00184DF5">
        <w:rPr>
          <w:rFonts w:ascii="Times New Roman" w:hAnsi="Times New Roman" w:cs="Times New Roman"/>
          <w:i/>
          <w:szCs w:val="24"/>
        </w:rPr>
        <w:t>Pharmaceutical Statistics</w:t>
      </w:r>
      <w:r>
        <w:rPr>
          <w:rFonts w:ascii="Times New Roman" w:hAnsi="Times New Roman" w:cs="Times New Roman"/>
          <w:szCs w:val="24"/>
        </w:rPr>
        <w:t>, 14, 102</w:t>
      </w:r>
      <w:r w:rsidR="007D6CF5">
        <w:rPr>
          <w:rFonts w:ascii="Times New Roman" w:hAnsi="Times New Roman" w:cs="Times New Roman"/>
          <w:szCs w:val="24"/>
        </w:rPr>
        <w:t>-</w:t>
      </w:r>
      <w:r>
        <w:rPr>
          <w:rFonts w:ascii="Times New Roman" w:hAnsi="Times New Roman" w:cs="Times New Roman"/>
          <w:szCs w:val="24"/>
        </w:rPr>
        <w:t>107.</w:t>
      </w:r>
    </w:p>
    <w:p w14:paraId="39B9F525"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lastRenderedPageBreak/>
        <w:t xml:space="preserve">Weber, J. S., Yang, J. C., Atkins, M. B., and </w:t>
      </w:r>
      <w:proofErr w:type="spellStart"/>
      <w:r>
        <w:rPr>
          <w:rFonts w:ascii="Times New Roman" w:hAnsi="Times New Roman" w:cs="Times New Roman"/>
          <w:szCs w:val="24"/>
        </w:rPr>
        <w:t>Disis</w:t>
      </w:r>
      <w:proofErr w:type="spellEnd"/>
      <w:r>
        <w:rPr>
          <w:rFonts w:ascii="Times New Roman" w:hAnsi="Times New Roman" w:cs="Times New Roman"/>
          <w:szCs w:val="24"/>
        </w:rPr>
        <w:t xml:space="preserve">, M. L. (2015). Toxicities of immunotherapy for the practitioner. </w:t>
      </w:r>
      <w:r w:rsidRPr="0095303E">
        <w:rPr>
          <w:rFonts w:ascii="Times New Roman" w:hAnsi="Times New Roman" w:cs="Times New Roman"/>
          <w:szCs w:val="24"/>
        </w:rPr>
        <w:t>DOI: 10.1200/JCO.2014.60.0379</w:t>
      </w:r>
      <w:r>
        <w:rPr>
          <w:rFonts w:ascii="Times New Roman" w:hAnsi="Times New Roman" w:cs="Times New Roman"/>
          <w:szCs w:val="24"/>
        </w:rPr>
        <w:t xml:space="preserve"> </w:t>
      </w:r>
      <w:r w:rsidRPr="007C3FD2">
        <w:rPr>
          <w:rFonts w:ascii="Times New Roman" w:hAnsi="Times New Roman" w:cs="Times New Roman"/>
          <w:i/>
          <w:szCs w:val="24"/>
        </w:rPr>
        <w:t>Journal of Clinical Oncology</w:t>
      </w:r>
      <w:r>
        <w:rPr>
          <w:rFonts w:ascii="Times New Roman" w:hAnsi="Times New Roman" w:cs="Times New Roman"/>
          <w:szCs w:val="24"/>
        </w:rPr>
        <w:t xml:space="preserve">, 33, 2092-2099.  </w:t>
      </w:r>
    </w:p>
    <w:p w14:paraId="2DFE62E9"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Yuan, Z., and Chappell, R. (2004). Isotonic designs for Phase I cancer clinical trials with multiple risk groups. </w:t>
      </w:r>
      <w:r w:rsidRPr="00184DF5">
        <w:rPr>
          <w:rFonts w:ascii="Times New Roman" w:hAnsi="Times New Roman" w:cs="Times New Roman"/>
          <w:i/>
          <w:szCs w:val="24"/>
        </w:rPr>
        <w:t>Clinical Trials</w:t>
      </w:r>
      <w:r>
        <w:rPr>
          <w:rFonts w:ascii="Times New Roman" w:hAnsi="Times New Roman" w:cs="Times New Roman"/>
          <w:szCs w:val="24"/>
        </w:rPr>
        <w:t>,</w:t>
      </w:r>
      <w:r w:rsidRPr="00184DF5">
        <w:rPr>
          <w:rFonts w:ascii="Times New Roman" w:hAnsi="Times New Roman" w:cs="Times New Roman"/>
          <w:i/>
          <w:szCs w:val="24"/>
        </w:rPr>
        <w:t xml:space="preserve"> </w:t>
      </w:r>
      <w:r w:rsidRPr="00D253C8">
        <w:rPr>
          <w:rFonts w:ascii="Times New Roman" w:hAnsi="Times New Roman" w:cs="Times New Roman"/>
          <w:szCs w:val="24"/>
        </w:rPr>
        <w:t>1</w:t>
      </w:r>
      <w:r>
        <w:rPr>
          <w:rFonts w:ascii="Times New Roman" w:hAnsi="Times New Roman" w:cs="Times New Roman"/>
          <w:szCs w:val="24"/>
        </w:rPr>
        <w:t>, 499-508.</w:t>
      </w:r>
    </w:p>
    <w:p w14:paraId="13254FA7" w14:textId="77777777" w:rsidR="00EE2244" w:rsidRDefault="00EE2244" w:rsidP="00EE2244">
      <w:pPr>
        <w:ind w:left="240" w:hangingChars="100" w:hanging="240"/>
        <w:jc w:val="both"/>
        <w:rPr>
          <w:rFonts w:ascii="Times New Roman" w:hAnsi="Times New Roman" w:cs="Times New Roman"/>
          <w:szCs w:val="24"/>
        </w:rPr>
      </w:pPr>
      <w:r>
        <w:rPr>
          <w:rFonts w:ascii="Times New Roman" w:hAnsi="Times New Roman" w:cs="Times New Roman"/>
          <w:szCs w:val="24"/>
        </w:rPr>
        <w:t xml:space="preserve">Zhou, X., Dotti, G., </w:t>
      </w:r>
      <w:proofErr w:type="spellStart"/>
      <w:r>
        <w:rPr>
          <w:rFonts w:ascii="Times New Roman" w:hAnsi="Times New Roman" w:cs="Times New Roman"/>
          <w:szCs w:val="24"/>
        </w:rPr>
        <w:t>Krance</w:t>
      </w:r>
      <w:proofErr w:type="spellEnd"/>
      <w:r>
        <w:rPr>
          <w:rFonts w:ascii="Times New Roman" w:hAnsi="Times New Roman" w:cs="Times New Roman"/>
          <w:szCs w:val="24"/>
        </w:rPr>
        <w:t xml:space="preserve">, R. A., Martinez, C. A., </w:t>
      </w:r>
      <w:proofErr w:type="spellStart"/>
      <w:r>
        <w:rPr>
          <w:rFonts w:ascii="Times New Roman" w:hAnsi="Times New Roman" w:cs="Times New Roman"/>
          <w:szCs w:val="24"/>
        </w:rPr>
        <w:t>Naik</w:t>
      </w:r>
      <w:proofErr w:type="spellEnd"/>
      <w:r>
        <w:rPr>
          <w:rFonts w:ascii="Times New Roman" w:hAnsi="Times New Roman" w:cs="Times New Roman"/>
          <w:szCs w:val="24"/>
        </w:rPr>
        <w:t xml:space="preserve">, S., </w:t>
      </w:r>
      <w:proofErr w:type="spellStart"/>
      <w:r>
        <w:rPr>
          <w:rFonts w:ascii="Times New Roman" w:hAnsi="Times New Roman" w:cs="Times New Roman"/>
          <w:szCs w:val="24"/>
        </w:rPr>
        <w:t>Kamble</w:t>
      </w:r>
      <w:proofErr w:type="spellEnd"/>
      <w:r>
        <w:rPr>
          <w:rFonts w:ascii="Times New Roman" w:hAnsi="Times New Roman" w:cs="Times New Roman"/>
          <w:szCs w:val="24"/>
        </w:rPr>
        <w:t xml:space="preserve">, R. T., </w:t>
      </w:r>
      <w:proofErr w:type="spellStart"/>
      <w:r>
        <w:rPr>
          <w:rFonts w:ascii="Times New Roman" w:hAnsi="Times New Roman" w:cs="Times New Roman"/>
          <w:szCs w:val="24"/>
        </w:rPr>
        <w:t>Durett</w:t>
      </w:r>
      <w:proofErr w:type="spellEnd"/>
      <w:r>
        <w:rPr>
          <w:rFonts w:ascii="Times New Roman" w:hAnsi="Times New Roman" w:cs="Times New Roman"/>
          <w:szCs w:val="24"/>
        </w:rPr>
        <w:t xml:space="preserve">, A. G., </w:t>
      </w:r>
      <w:proofErr w:type="spellStart"/>
      <w:r>
        <w:rPr>
          <w:rFonts w:ascii="Times New Roman" w:hAnsi="Times New Roman" w:cs="Times New Roman"/>
          <w:szCs w:val="24"/>
        </w:rPr>
        <w:t>Dakhova</w:t>
      </w:r>
      <w:proofErr w:type="spellEnd"/>
      <w:r>
        <w:rPr>
          <w:rFonts w:ascii="Times New Roman" w:hAnsi="Times New Roman" w:cs="Times New Roman"/>
          <w:szCs w:val="24"/>
        </w:rPr>
        <w:t xml:space="preserve">, O., </w:t>
      </w:r>
      <w:proofErr w:type="spellStart"/>
      <w:r>
        <w:rPr>
          <w:rFonts w:ascii="Times New Roman" w:hAnsi="Times New Roman" w:cs="Times New Roman"/>
          <w:szCs w:val="24"/>
        </w:rPr>
        <w:t>Savoldo</w:t>
      </w:r>
      <w:proofErr w:type="spellEnd"/>
      <w:r>
        <w:rPr>
          <w:rFonts w:ascii="Times New Roman" w:hAnsi="Times New Roman" w:cs="Times New Roman"/>
          <w:szCs w:val="24"/>
        </w:rPr>
        <w:t xml:space="preserve">, B., Di Stasi, A., Spencer, D. M., Lin, Y-F., Liu, H., </w:t>
      </w:r>
      <w:proofErr w:type="spellStart"/>
      <w:r>
        <w:rPr>
          <w:rFonts w:ascii="Times New Roman" w:hAnsi="Times New Roman" w:cs="Times New Roman"/>
          <w:szCs w:val="24"/>
        </w:rPr>
        <w:t>Grilley</w:t>
      </w:r>
      <w:proofErr w:type="spellEnd"/>
      <w:r>
        <w:rPr>
          <w:rFonts w:ascii="Times New Roman" w:hAnsi="Times New Roman" w:cs="Times New Roman"/>
          <w:szCs w:val="24"/>
        </w:rPr>
        <w:t xml:space="preserve">, B. J., Gee, A. P., Rooney, C. M., </w:t>
      </w:r>
      <w:proofErr w:type="spellStart"/>
      <w:r>
        <w:rPr>
          <w:rFonts w:ascii="Times New Roman" w:hAnsi="Times New Roman" w:cs="Times New Roman"/>
          <w:szCs w:val="24"/>
        </w:rPr>
        <w:t>Heslop</w:t>
      </w:r>
      <w:proofErr w:type="spellEnd"/>
      <w:r>
        <w:rPr>
          <w:rFonts w:ascii="Times New Roman" w:hAnsi="Times New Roman" w:cs="Times New Roman"/>
          <w:szCs w:val="24"/>
        </w:rPr>
        <w:t xml:space="preserve">, H. E., Brenner, M. K. Inducible caspase-9 suicide gene controls adverse effects from </w:t>
      </w:r>
      <w:proofErr w:type="spellStart"/>
      <w:r>
        <w:rPr>
          <w:rFonts w:ascii="Times New Roman" w:hAnsi="Times New Roman" w:cs="Times New Roman"/>
          <w:szCs w:val="24"/>
        </w:rPr>
        <w:t>alloreplete</w:t>
      </w:r>
      <w:proofErr w:type="spellEnd"/>
      <w:r>
        <w:rPr>
          <w:rFonts w:ascii="Times New Roman" w:hAnsi="Times New Roman" w:cs="Times New Roman"/>
          <w:szCs w:val="24"/>
        </w:rPr>
        <w:t xml:space="preserve"> T cells after </w:t>
      </w:r>
      <w:proofErr w:type="spellStart"/>
      <w:r>
        <w:rPr>
          <w:rFonts w:ascii="Times New Roman" w:hAnsi="Times New Roman" w:cs="Times New Roman"/>
          <w:szCs w:val="24"/>
        </w:rPr>
        <w:t>haploidentical</w:t>
      </w:r>
      <w:proofErr w:type="spellEnd"/>
      <w:r>
        <w:rPr>
          <w:rFonts w:ascii="Times New Roman" w:hAnsi="Times New Roman" w:cs="Times New Roman"/>
          <w:szCs w:val="24"/>
        </w:rPr>
        <w:t xml:space="preserve"> stem cell transplantation. </w:t>
      </w:r>
      <w:r w:rsidRPr="004438CC">
        <w:rPr>
          <w:rFonts w:ascii="Times New Roman" w:hAnsi="Times New Roman" w:cs="Times New Roman"/>
          <w:i/>
          <w:szCs w:val="24"/>
        </w:rPr>
        <w:t>Blood</w:t>
      </w:r>
      <w:r>
        <w:rPr>
          <w:rFonts w:ascii="Times New Roman" w:hAnsi="Times New Roman" w:cs="Times New Roman"/>
          <w:szCs w:val="24"/>
        </w:rPr>
        <w:t>. 2015;125(26):4103-4113.</w:t>
      </w:r>
    </w:p>
    <w:p w14:paraId="4E7A6220" w14:textId="77777777" w:rsidR="007E7E05" w:rsidRDefault="007E7E05" w:rsidP="00CA48F3">
      <w:pPr>
        <w:widowControl/>
        <w:jc w:val="both"/>
        <w:rPr>
          <w:rFonts w:ascii="Times New Roman" w:eastAsia="PMingLiU" w:hAnsi="Times New Roman" w:cs="Times New Roman"/>
          <w:kern w:val="0"/>
          <w:szCs w:val="24"/>
          <w:lang w:eastAsia="en-US"/>
        </w:rPr>
      </w:pPr>
    </w:p>
    <w:p w14:paraId="5F33A889" w14:textId="529F452A" w:rsidR="00C46528" w:rsidRDefault="00C46528" w:rsidP="00EB06AA">
      <w:pPr>
        <w:rPr>
          <w:rFonts w:ascii="Times New Roman" w:hAnsi="Times New Roman" w:cs="Times New Roman"/>
          <w:b/>
          <w:szCs w:val="24"/>
        </w:rPr>
      </w:pPr>
    </w:p>
    <w:p w14:paraId="432D4515" w14:textId="4F538BFB" w:rsidR="00B80587" w:rsidRDefault="00B80587">
      <w:pPr>
        <w:widowControl/>
        <w:rPr>
          <w:rFonts w:ascii="Times New Roman" w:hAnsi="Times New Roman" w:cs="Times New Roman"/>
          <w:b/>
          <w:szCs w:val="24"/>
        </w:rPr>
      </w:pPr>
      <w:r>
        <w:rPr>
          <w:rFonts w:ascii="Times New Roman" w:hAnsi="Times New Roman" w:cs="Times New Roman"/>
          <w:b/>
          <w:szCs w:val="24"/>
        </w:rPr>
        <w:br w:type="page"/>
      </w:r>
    </w:p>
    <w:p w14:paraId="58A9757B" w14:textId="15901E6A" w:rsidR="000429E2" w:rsidRPr="005A0A89" w:rsidRDefault="000429E2" w:rsidP="000429E2">
      <w:pPr>
        <w:pStyle w:val="Caption"/>
        <w:rPr>
          <w:rFonts w:eastAsia="PMingLiU"/>
          <w:i w:val="0"/>
          <w:color w:val="auto"/>
          <w:sz w:val="24"/>
          <w:szCs w:val="24"/>
        </w:rPr>
      </w:pPr>
      <w:bookmarkStart w:id="5" w:name="_Ref511975494"/>
      <w:r w:rsidRPr="00D830A7">
        <w:rPr>
          <w:b/>
          <w:i w:val="0"/>
          <w:color w:val="auto"/>
          <w:sz w:val="24"/>
          <w:szCs w:val="24"/>
        </w:rPr>
        <w:lastRenderedPageBreak/>
        <w:t xml:space="preserve">Table </w:t>
      </w:r>
      <w:r w:rsidRPr="00D830A7">
        <w:rPr>
          <w:b/>
          <w:i w:val="0"/>
          <w:color w:val="auto"/>
          <w:sz w:val="24"/>
          <w:szCs w:val="24"/>
        </w:rPr>
        <w:fldChar w:fldCharType="begin"/>
      </w:r>
      <w:r w:rsidRPr="00D830A7">
        <w:rPr>
          <w:b/>
          <w:i w:val="0"/>
          <w:color w:val="auto"/>
          <w:sz w:val="24"/>
          <w:szCs w:val="24"/>
        </w:rPr>
        <w:instrText xml:space="preserve"> SEQ Table \* ARABIC </w:instrText>
      </w:r>
      <w:r w:rsidRPr="00D830A7">
        <w:rPr>
          <w:b/>
          <w:i w:val="0"/>
          <w:color w:val="auto"/>
          <w:sz w:val="24"/>
          <w:szCs w:val="24"/>
        </w:rPr>
        <w:fldChar w:fldCharType="separate"/>
      </w:r>
      <w:r w:rsidR="00226A75">
        <w:rPr>
          <w:b/>
          <w:i w:val="0"/>
          <w:noProof/>
          <w:color w:val="auto"/>
          <w:sz w:val="24"/>
          <w:szCs w:val="24"/>
        </w:rPr>
        <w:t>1</w:t>
      </w:r>
      <w:r w:rsidRPr="00D830A7">
        <w:rPr>
          <w:b/>
          <w:i w:val="0"/>
          <w:color w:val="auto"/>
          <w:sz w:val="24"/>
          <w:szCs w:val="24"/>
        </w:rPr>
        <w:fldChar w:fldCharType="end"/>
      </w:r>
      <w:bookmarkEnd w:id="5"/>
      <w:r>
        <w:rPr>
          <w:i w:val="0"/>
          <w:color w:val="auto"/>
          <w:sz w:val="24"/>
          <w:szCs w:val="24"/>
        </w:rPr>
        <w:t xml:space="preserve"> An</w:t>
      </w:r>
      <w:r w:rsidRPr="005A0A89">
        <w:rPr>
          <w:i w:val="0"/>
          <w:color w:val="auto"/>
          <w:sz w:val="24"/>
          <w:szCs w:val="24"/>
        </w:rPr>
        <w:t xml:space="preserve"> example </w:t>
      </w:r>
      <w:r>
        <w:rPr>
          <w:i w:val="0"/>
          <w:color w:val="auto"/>
          <w:sz w:val="24"/>
          <w:szCs w:val="24"/>
        </w:rPr>
        <w:t>of</w:t>
      </w:r>
      <w:r w:rsidRPr="005A0A89">
        <w:rPr>
          <w:i w:val="0"/>
          <w:color w:val="auto"/>
          <w:sz w:val="24"/>
          <w:szCs w:val="24"/>
        </w:rPr>
        <w:t xml:space="preserve"> Bayesian isotonic</w:t>
      </w:r>
      <w:r>
        <w:rPr>
          <w:i w:val="0"/>
          <w:color w:val="auto"/>
          <w:sz w:val="24"/>
          <w:szCs w:val="24"/>
        </w:rPr>
        <w:t xml:space="preserve"> estimation in a single group. </w:t>
      </w:r>
      <w:r w:rsidR="005B32E4">
        <w:rPr>
          <w:i w:val="0"/>
          <w:color w:val="auto"/>
          <w:sz w:val="24"/>
          <w:szCs w:val="24"/>
        </w:rPr>
        <w:t>Observed c</w:t>
      </w:r>
      <w:r>
        <w:rPr>
          <w:i w:val="0"/>
          <w:color w:val="auto"/>
          <w:sz w:val="24"/>
          <w:szCs w:val="24"/>
        </w:rPr>
        <w:t xml:space="preserve">ounts are presented as the number of outcomes over the total number of patients at the dose </w:t>
      </w:r>
    </w:p>
    <w:p w14:paraId="780CC5B3" w14:textId="77777777" w:rsidR="000429E2" w:rsidRDefault="000429E2" w:rsidP="000429E2">
      <w:pPr>
        <w:ind w:firstLine="346"/>
        <w:jc w:val="both"/>
        <w:rPr>
          <w:rFonts w:ascii="Times New Roman" w:eastAsia="PMingLiU" w:hAnsi="Times New Roman" w:cs="Times New Roman"/>
          <w:kern w:val="0"/>
          <w:szCs w:val="24"/>
          <w:lang w:eastAsia="en-US"/>
        </w:rPr>
      </w:pPr>
    </w:p>
    <w:tbl>
      <w:tblPr>
        <w:tblStyle w:val="TableGrid"/>
        <w:tblpPr w:leftFromText="180" w:rightFromText="180" w:vertAnchor="text" w:horzAnchor="margin" w:tblpYSpec="center"/>
        <w:tblW w:w="8820" w:type="dxa"/>
        <w:tblLayout w:type="fixed"/>
        <w:tblLook w:val="04A0" w:firstRow="1" w:lastRow="0" w:firstColumn="1" w:lastColumn="0" w:noHBand="0" w:noVBand="1"/>
      </w:tblPr>
      <w:tblGrid>
        <w:gridCol w:w="2070"/>
        <w:gridCol w:w="1344"/>
        <w:gridCol w:w="1351"/>
        <w:gridCol w:w="1352"/>
        <w:gridCol w:w="1351"/>
        <w:gridCol w:w="1352"/>
      </w:tblGrid>
      <w:tr w:rsidR="000429E2" w:rsidRPr="004F75D7" w14:paraId="3273DF4D" w14:textId="77777777" w:rsidTr="00EA011E">
        <w:trPr>
          <w:trHeight w:val="560"/>
        </w:trPr>
        <w:tc>
          <w:tcPr>
            <w:tcW w:w="2070" w:type="dxa"/>
            <w:tcBorders>
              <w:top w:val="single" w:sz="12" w:space="0" w:color="auto"/>
              <w:left w:val="nil"/>
              <w:bottom w:val="single" w:sz="12" w:space="0" w:color="auto"/>
              <w:right w:val="nil"/>
            </w:tcBorders>
          </w:tcPr>
          <w:p w14:paraId="1D0951F3" w14:textId="77777777" w:rsidR="000429E2" w:rsidRPr="006F4302" w:rsidRDefault="000429E2" w:rsidP="009E7C22">
            <w:pPr>
              <w:pStyle w:val="Caption"/>
              <w:keepNext/>
              <w:rPr>
                <w:color w:val="000000" w:themeColor="text1"/>
              </w:rPr>
            </w:pPr>
          </w:p>
        </w:tc>
        <w:tc>
          <w:tcPr>
            <w:tcW w:w="1344" w:type="dxa"/>
            <w:tcBorders>
              <w:top w:val="single" w:sz="12" w:space="0" w:color="auto"/>
              <w:left w:val="nil"/>
              <w:bottom w:val="single" w:sz="12" w:space="0" w:color="auto"/>
              <w:right w:val="nil"/>
            </w:tcBorders>
          </w:tcPr>
          <w:p w14:paraId="09999CBD" w14:textId="77777777" w:rsidR="000429E2" w:rsidRPr="00955E43" w:rsidRDefault="000429E2" w:rsidP="009E7C22">
            <w:pPr>
              <w:pStyle w:val="Caption"/>
              <w:keepNext/>
              <w:rPr>
                <w:i w:val="0"/>
                <w:color w:val="000000" w:themeColor="text1"/>
                <w:sz w:val="24"/>
                <w:szCs w:val="24"/>
              </w:rPr>
            </w:pPr>
            <w:r w:rsidRPr="00955E43">
              <w:rPr>
                <w:i w:val="0"/>
                <w:color w:val="000000" w:themeColor="text1"/>
                <w:sz w:val="24"/>
                <w:szCs w:val="24"/>
              </w:rPr>
              <w:t>Dose</w:t>
            </w:r>
          </w:p>
        </w:tc>
        <w:tc>
          <w:tcPr>
            <w:tcW w:w="1351" w:type="dxa"/>
            <w:tcBorders>
              <w:top w:val="single" w:sz="12" w:space="0" w:color="auto"/>
              <w:left w:val="nil"/>
              <w:bottom w:val="single" w:sz="12" w:space="0" w:color="auto"/>
              <w:right w:val="nil"/>
            </w:tcBorders>
            <w:vAlign w:val="center"/>
          </w:tcPr>
          <w:p w14:paraId="651EC0BF"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1</w:t>
            </w:r>
          </w:p>
        </w:tc>
        <w:tc>
          <w:tcPr>
            <w:tcW w:w="1352" w:type="dxa"/>
            <w:tcBorders>
              <w:top w:val="single" w:sz="12" w:space="0" w:color="auto"/>
              <w:left w:val="nil"/>
              <w:bottom w:val="single" w:sz="12" w:space="0" w:color="auto"/>
              <w:right w:val="nil"/>
            </w:tcBorders>
            <w:vAlign w:val="center"/>
          </w:tcPr>
          <w:p w14:paraId="67D5412B"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2</w:t>
            </w:r>
          </w:p>
        </w:tc>
        <w:tc>
          <w:tcPr>
            <w:tcW w:w="1351" w:type="dxa"/>
            <w:tcBorders>
              <w:top w:val="single" w:sz="12" w:space="0" w:color="auto"/>
              <w:left w:val="nil"/>
              <w:bottom w:val="single" w:sz="12" w:space="0" w:color="auto"/>
              <w:right w:val="nil"/>
            </w:tcBorders>
            <w:vAlign w:val="center"/>
          </w:tcPr>
          <w:p w14:paraId="7B31EA08"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3</w:t>
            </w:r>
          </w:p>
        </w:tc>
        <w:tc>
          <w:tcPr>
            <w:tcW w:w="1352" w:type="dxa"/>
            <w:tcBorders>
              <w:top w:val="single" w:sz="12" w:space="0" w:color="auto"/>
              <w:left w:val="nil"/>
              <w:bottom w:val="single" w:sz="12" w:space="0" w:color="auto"/>
              <w:right w:val="nil"/>
            </w:tcBorders>
            <w:vAlign w:val="center"/>
          </w:tcPr>
          <w:p w14:paraId="44EC25D3" w14:textId="77777777" w:rsidR="000429E2" w:rsidRPr="00955E43" w:rsidRDefault="000429E2" w:rsidP="009E7C22">
            <w:pPr>
              <w:pStyle w:val="Caption"/>
              <w:keepNext/>
              <w:jc w:val="center"/>
              <w:rPr>
                <w:color w:val="000000" w:themeColor="text1"/>
                <w:sz w:val="24"/>
                <w:szCs w:val="24"/>
              </w:rPr>
            </w:pPr>
            <w:r>
              <w:rPr>
                <w:color w:val="000000" w:themeColor="text1"/>
                <w:sz w:val="24"/>
                <w:szCs w:val="24"/>
              </w:rPr>
              <w:t>d</w:t>
            </w:r>
            <w:r>
              <w:rPr>
                <w:i w:val="0"/>
                <w:color w:val="000000" w:themeColor="text1"/>
                <w:sz w:val="24"/>
                <w:szCs w:val="24"/>
                <w:vertAlign w:val="subscript"/>
              </w:rPr>
              <w:t>4</w:t>
            </w:r>
          </w:p>
        </w:tc>
      </w:tr>
      <w:tr w:rsidR="000429E2" w14:paraId="3D72C33E" w14:textId="77777777" w:rsidTr="00EA011E">
        <w:trPr>
          <w:trHeight w:val="462"/>
        </w:trPr>
        <w:tc>
          <w:tcPr>
            <w:tcW w:w="2070" w:type="dxa"/>
            <w:vMerge w:val="restart"/>
            <w:tcBorders>
              <w:top w:val="single" w:sz="12" w:space="0" w:color="auto"/>
              <w:left w:val="nil"/>
              <w:right w:val="nil"/>
            </w:tcBorders>
          </w:tcPr>
          <w:p w14:paraId="224A6A09" w14:textId="77777777" w:rsidR="000429E2" w:rsidRPr="00F82116" w:rsidRDefault="000429E2" w:rsidP="009E7C22">
            <w:pPr>
              <w:rPr>
                <w:rFonts w:ascii="Times New Roman" w:hAnsi="Times New Roman" w:cs="Times New Roman"/>
                <w:color w:val="000000" w:themeColor="text1"/>
                <w:szCs w:val="24"/>
              </w:rPr>
            </w:pPr>
            <w:r>
              <w:rPr>
                <w:rFonts w:ascii="Times New Roman" w:hAnsi="Times New Roman" w:cs="Times New Roman"/>
                <w:color w:val="000000" w:themeColor="text1"/>
                <w:szCs w:val="24"/>
              </w:rPr>
              <w:t>Observed Counts</w:t>
            </w:r>
          </w:p>
        </w:tc>
        <w:tc>
          <w:tcPr>
            <w:tcW w:w="1344" w:type="dxa"/>
            <w:tcBorders>
              <w:top w:val="single" w:sz="12" w:space="0" w:color="auto"/>
              <w:left w:val="nil"/>
              <w:bottom w:val="nil"/>
              <w:right w:val="nil"/>
            </w:tcBorders>
          </w:tcPr>
          <w:p w14:paraId="1BD2A5AD"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single" w:sz="12" w:space="0" w:color="auto"/>
              <w:left w:val="nil"/>
              <w:bottom w:val="nil"/>
              <w:right w:val="nil"/>
            </w:tcBorders>
            <w:vAlign w:val="center"/>
          </w:tcPr>
          <w:p w14:paraId="7B2A9F7B"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2/3</w:t>
            </w:r>
          </w:p>
        </w:tc>
        <w:tc>
          <w:tcPr>
            <w:tcW w:w="1352" w:type="dxa"/>
            <w:tcBorders>
              <w:top w:val="single" w:sz="12" w:space="0" w:color="auto"/>
              <w:left w:val="nil"/>
              <w:bottom w:val="nil"/>
              <w:right w:val="nil"/>
            </w:tcBorders>
            <w:vAlign w:val="center"/>
          </w:tcPr>
          <w:p w14:paraId="2D353662" w14:textId="77777777" w:rsidR="000429E2" w:rsidRPr="00955E43" w:rsidRDefault="000429E2" w:rsidP="009E7C22">
            <w:pPr>
              <w:jc w:val="center"/>
              <w:rPr>
                <w:rFonts w:ascii="Times New Roman" w:hAnsi="Times New Roman" w:cs="Times New Roman"/>
                <w:b/>
                <w:color w:val="000000" w:themeColor="text1"/>
                <w:szCs w:val="24"/>
              </w:rPr>
            </w:pPr>
            <w:r w:rsidRPr="00955E43">
              <w:rPr>
                <w:rFonts w:ascii="Times New Roman" w:hAnsi="Times New Roman" w:cs="Times New Roman"/>
                <w:color w:val="000000" w:themeColor="text1"/>
                <w:szCs w:val="24"/>
              </w:rPr>
              <w:t>2/6</w:t>
            </w:r>
          </w:p>
        </w:tc>
        <w:tc>
          <w:tcPr>
            <w:tcW w:w="1351" w:type="dxa"/>
            <w:tcBorders>
              <w:top w:val="single" w:sz="12" w:space="0" w:color="auto"/>
              <w:left w:val="nil"/>
              <w:bottom w:val="nil"/>
              <w:right w:val="nil"/>
            </w:tcBorders>
            <w:vAlign w:val="center"/>
          </w:tcPr>
          <w:p w14:paraId="6D741B73"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2/6</w:t>
            </w:r>
          </w:p>
        </w:tc>
        <w:tc>
          <w:tcPr>
            <w:tcW w:w="1352" w:type="dxa"/>
            <w:tcBorders>
              <w:top w:val="single" w:sz="12" w:space="0" w:color="auto"/>
              <w:left w:val="nil"/>
              <w:bottom w:val="nil"/>
              <w:right w:val="nil"/>
            </w:tcBorders>
            <w:vAlign w:val="center"/>
          </w:tcPr>
          <w:p w14:paraId="1A4E006B"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w:t>
            </w:r>
            <w:r w:rsidRPr="00955E43">
              <w:rPr>
                <w:rFonts w:ascii="Times New Roman" w:hAnsi="Times New Roman" w:cs="Times New Roman"/>
                <w:color w:val="000000" w:themeColor="text1"/>
                <w:szCs w:val="24"/>
              </w:rPr>
              <w:t>/</w:t>
            </w:r>
            <w:r>
              <w:rPr>
                <w:rFonts w:ascii="Times New Roman" w:hAnsi="Times New Roman" w:cs="Times New Roman"/>
                <w:color w:val="000000" w:themeColor="text1"/>
                <w:szCs w:val="24"/>
              </w:rPr>
              <w:t>6</w:t>
            </w:r>
          </w:p>
        </w:tc>
      </w:tr>
      <w:tr w:rsidR="000429E2" w14:paraId="3A3C1400" w14:textId="77777777" w:rsidTr="00EA011E">
        <w:trPr>
          <w:trHeight w:val="432"/>
        </w:trPr>
        <w:tc>
          <w:tcPr>
            <w:tcW w:w="2070" w:type="dxa"/>
            <w:vMerge/>
            <w:tcBorders>
              <w:left w:val="nil"/>
              <w:right w:val="nil"/>
            </w:tcBorders>
          </w:tcPr>
          <w:p w14:paraId="76B8E81A" w14:textId="77777777" w:rsidR="000429E2" w:rsidRPr="00F82116" w:rsidRDefault="000429E2" w:rsidP="009E7C22">
            <w:pPr>
              <w:jc w:val="center"/>
              <w:rPr>
                <w:rFonts w:ascii="Times New Roman" w:hAnsi="Times New Roman" w:cs="Times New Roman"/>
                <w:color w:val="000000" w:themeColor="text1"/>
                <w:szCs w:val="24"/>
              </w:rPr>
            </w:pPr>
          </w:p>
        </w:tc>
        <w:tc>
          <w:tcPr>
            <w:tcW w:w="1344" w:type="dxa"/>
            <w:tcBorders>
              <w:top w:val="nil"/>
              <w:left w:val="nil"/>
              <w:bottom w:val="nil"/>
              <w:right w:val="nil"/>
            </w:tcBorders>
          </w:tcPr>
          <w:p w14:paraId="2EAD31B2"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45584411"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1/3</w:t>
            </w:r>
          </w:p>
        </w:tc>
        <w:tc>
          <w:tcPr>
            <w:tcW w:w="1352" w:type="dxa"/>
            <w:tcBorders>
              <w:top w:val="nil"/>
              <w:left w:val="nil"/>
              <w:bottom w:val="nil"/>
              <w:right w:val="nil"/>
            </w:tcBorders>
            <w:vAlign w:val="center"/>
          </w:tcPr>
          <w:p w14:paraId="6638282D" w14:textId="77777777" w:rsidR="000429E2" w:rsidRPr="00955E43" w:rsidRDefault="000429E2" w:rsidP="009E7C22">
            <w:pPr>
              <w:jc w:val="center"/>
              <w:rPr>
                <w:rFonts w:ascii="Times New Roman" w:hAnsi="Times New Roman" w:cs="Times New Roman"/>
                <w:b/>
                <w:color w:val="000000" w:themeColor="text1"/>
                <w:szCs w:val="24"/>
              </w:rPr>
            </w:pPr>
            <w:r>
              <w:rPr>
                <w:rFonts w:ascii="Times New Roman" w:hAnsi="Times New Roman" w:cs="Times New Roman"/>
                <w:color w:val="000000" w:themeColor="text1"/>
                <w:szCs w:val="24"/>
              </w:rPr>
              <w:t>1</w:t>
            </w:r>
            <w:r w:rsidRPr="00955E43">
              <w:rPr>
                <w:rFonts w:ascii="Times New Roman" w:hAnsi="Times New Roman" w:cs="Times New Roman"/>
                <w:color w:val="000000" w:themeColor="text1"/>
                <w:szCs w:val="24"/>
              </w:rPr>
              <w:t>/6</w:t>
            </w:r>
          </w:p>
        </w:tc>
        <w:tc>
          <w:tcPr>
            <w:tcW w:w="1351" w:type="dxa"/>
            <w:tcBorders>
              <w:top w:val="nil"/>
              <w:left w:val="nil"/>
              <w:bottom w:val="nil"/>
              <w:right w:val="nil"/>
            </w:tcBorders>
            <w:vAlign w:val="center"/>
          </w:tcPr>
          <w:p w14:paraId="136A24AF"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2/6</w:t>
            </w:r>
          </w:p>
        </w:tc>
        <w:tc>
          <w:tcPr>
            <w:tcW w:w="1352" w:type="dxa"/>
            <w:tcBorders>
              <w:top w:val="nil"/>
              <w:left w:val="nil"/>
              <w:bottom w:val="nil"/>
              <w:right w:val="nil"/>
            </w:tcBorders>
            <w:vAlign w:val="center"/>
          </w:tcPr>
          <w:p w14:paraId="6A0E1B59"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2</w:t>
            </w:r>
            <w:r w:rsidRPr="00955E43">
              <w:rPr>
                <w:rFonts w:ascii="Times New Roman" w:hAnsi="Times New Roman" w:cs="Times New Roman"/>
                <w:color w:val="000000" w:themeColor="text1"/>
                <w:szCs w:val="24"/>
              </w:rPr>
              <w:t>/</w:t>
            </w:r>
            <w:r>
              <w:rPr>
                <w:rFonts w:ascii="Times New Roman" w:hAnsi="Times New Roman" w:cs="Times New Roman"/>
                <w:color w:val="000000" w:themeColor="text1"/>
                <w:szCs w:val="24"/>
              </w:rPr>
              <w:t>6</w:t>
            </w:r>
          </w:p>
        </w:tc>
      </w:tr>
      <w:tr w:rsidR="000429E2" w14:paraId="49A078A3" w14:textId="77777777" w:rsidTr="00EA011E">
        <w:trPr>
          <w:trHeight w:val="432"/>
        </w:trPr>
        <w:tc>
          <w:tcPr>
            <w:tcW w:w="2070" w:type="dxa"/>
            <w:vMerge/>
            <w:tcBorders>
              <w:left w:val="nil"/>
              <w:right w:val="nil"/>
            </w:tcBorders>
          </w:tcPr>
          <w:p w14:paraId="2DD828B4" w14:textId="77777777" w:rsidR="000429E2" w:rsidRPr="00F82116" w:rsidRDefault="000429E2" w:rsidP="009E7C22">
            <w:pPr>
              <w:jc w:val="center"/>
              <w:rPr>
                <w:rFonts w:ascii="Times New Roman" w:hAnsi="Times New Roman" w:cs="Times New Roman"/>
                <w:color w:val="000000" w:themeColor="text1"/>
                <w:szCs w:val="24"/>
              </w:rPr>
            </w:pPr>
          </w:p>
        </w:tc>
        <w:tc>
          <w:tcPr>
            <w:tcW w:w="1344" w:type="dxa"/>
            <w:tcBorders>
              <w:top w:val="nil"/>
              <w:left w:val="nil"/>
              <w:bottom w:val="nil"/>
              <w:right w:val="nil"/>
            </w:tcBorders>
          </w:tcPr>
          <w:p w14:paraId="589E6006"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4ED6AFD4"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w:t>
            </w:r>
          </w:p>
        </w:tc>
        <w:tc>
          <w:tcPr>
            <w:tcW w:w="1352" w:type="dxa"/>
            <w:tcBorders>
              <w:top w:val="nil"/>
              <w:left w:val="nil"/>
              <w:bottom w:val="nil"/>
              <w:right w:val="nil"/>
            </w:tcBorders>
            <w:vAlign w:val="center"/>
          </w:tcPr>
          <w:p w14:paraId="1D243634"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0/6</w:t>
            </w:r>
          </w:p>
        </w:tc>
        <w:tc>
          <w:tcPr>
            <w:tcW w:w="1351" w:type="dxa"/>
            <w:tcBorders>
              <w:top w:val="nil"/>
              <w:left w:val="nil"/>
              <w:bottom w:val="nil"/>
              <w:right w:val="nil"/>
            </w:tcBorders>
            <w:vAlign w:val="center"/>
          </w:tcPr>
          <w:p w14:paraId="114028BC"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1352" w:type="dxa"/>
            <w:tcBorders>
              <w:top w:val="nil"/>
              <w:left w:val="nil"/>
              <w:bottom w:val="nil"/>
              <w:right w:val="nil"/>
            </w:tcBorders>
            <w:vAlign w:val="center"/>
          </w:tcPr>
          <w:p w14:paraId="65675E7B"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r>
      <w:tr w:rsidR="000429E2" w:rsidRPr="002928C1" w14:paraId="347BA8E4" w14:textId="77777777" w:rsidTr="00EA011E">
        <w:trPr>
          <w:trHeight w:val="432"/>
        </w:trPr>
        <w:tc>
          <w:tcPr>
            <w:tcW w:w="2070" w:type="dxa"/>
            <w:vMerge/>
            <w:tcBorders>
              <w:left w:val="nil"/>
              <w:right w:val="nil"/>
            </w:tcBorders>
          </w:tcPr>
          <w:p w14:paraId="2C40EAE5" w14:textId="77777777" w:rsidR="000429E2" w:rsidRPr="00F82116" w:rsidRDefault="000429E2" w:rsidP="009E7C22">
            <w:pPr>
              <w:jc w:val="center"/>
              <w:rPr>
                <w:rFonts w:ascii="Times New Roman" w:hAnsi="Times New Roman" w:cs="Times New Roman"/>
                <w:color w:val="000000" w:themeColor="text1"/>
                <w:szCs w:val="24"/>
              </w:rPr>
            </w:pPr>
          </w:p>
        </w:tc>
        <w:tc>
          <w:tcPr>
            <w:tcW w:w="1344" w:type="dxa"/>
            <w:tcBorders>
              <w:top w:val="nil"/>
              <w:left w:val="nil"/>
              <w:bottom w:val="nil"/>
              <w:right w:val="nil"/>
            </w:tcBorders>
          </w:tcPr>
          <w:p w14:paraId="51801953"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3A585F97"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0/3</w:t>
            </w:r>
          </w:p>
        </w:tc>
        <w:tc>
          <w:tcPr>
            <w:tcW w:w="1352" w:type="dxa"/>
            <w:tcBorders>
              <w:top w:val="nil"/>
              <w:left w:val="nil"/>
              <w:bottom w:val="nil"/>
              <w:right w:val="nil"/>
            </w:tcBorders>
            <w:vAlign w:val="center"/>
          </w:tcPr>
          <w:p w14:paraId="6B5806E9" w14:textId="77777777" w:rsidR="000429E2" w:rsidRPr="00955E43" w:rsidRDefault="000429E2" w:rsidP="009E7C22">
            <w:pPr>
              <w:jc w:val="center"/>
              <w:rPr>
                <w:rFonts w:ascii="Times New Roman" w:hAnsi="Times New Roman" w:cs="Times New Roman"/>
                <w:b/>
                <w:color w:val="000000" w:themeColor="text1"/>
                <w:szCs w:val="24"/>
              </w:rPr>
            </w:pPr>
            <w:r w:rsidRPr="00955E43">
              <w:rPr>
                <w:rFonts w:ascii="Times New Roman" w:hAnsi="Times New Roman" w:cs="Times New Roman"/>
                <w:color w:val="000000" w:themeColor="text1"/>
                <w:szCs w:val="24"/>
              </w:rPr>
              <w:t>3/6</w:t>
            </w:r>
          </w:p>
        </w:tc>
        <w:tc>
          <w:tcPr>
            <w:tcW w:w="1351" w:type="dxa"/>
            <w:tcBorders>
              <w:top w:val="nil"/>
              <w:left w:val="nil"/>
              <w:bottom w:val="nil"/>
              <w:right w:val="nil"/>
            </w:tcBorders>
            <w:vAlign w:val="center"/>
          </w:tcPr>
          <w:p w14:paraId="2B0DF76E"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w:t>
            </w:r>
            <w:r w:rsidRPr="00955E43">
              <w:rPr>
                <w:rFonts w:ascii="Times New Roman" w:hAnsi="Times New Roman" w:cs="Times New Roman"/>
                <w:color w:val="000000" w:themeColor="text1"/>
                <w:szCs w:val="24"/>
              </w:rPr>
              <w:t>/6</w:t>
            </w:r>
          </w:p>
        </w:tc>
        <w:tc>
          <w:tcPr>
            <w:tcW w:w="1352" w:type="dxa"/>
            <w:tcBorders>
              <w:top w:val="nil"/>
              <w:left w:val="nil"/>
              <w:bottom w:val="nil"/>
              <w:right w:val="nil"/>
            </w:tcBorders>
            <w:vAlign w:val="center"/>
          </w:tcPr>
          <w:p w14:paraId="51DA0842"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3</w:t>
            </w:r>
            <w:r w:rsidRPr="00955E43">
              <w:rPr>
                <w:rFonts w:ascii="Times New Roman" w:hAnsi="Times New Roman" w:cs="Times New Roman"/>
                <w:color w:val="000000" w:themeColor="text1"/>
                <w:szCs w:val="24"/>
              </w:rPr>
              <w:t>/</w:t>
            </w:r>
            <w:r>
              <w:rPr>
                <w:rFonts w:ascii="Times New Roman" w:hAnsi="Times New Roman" w:cs="Times New Roman"/>
                <w:color w:val="000000" w:themeColor="text1"/>
                <w:szCs w:val="24"/>
              </w:rPr>
              <w:t>6</w:t>
            </w:r>
          </w:p>
        </w:tc>
      </w:tr>
      <w:tr w:rsidR="000429E2" w:rsidRPr="002928C1" w14:paraId="3742F866" w14:textId="77777777" w:rsidTr="00EA011E">
        <w:trPr>
          <w:trHeight w:val="432"/>
        </w:trPr>
        <w:tc>
          <w:tcPr>
            <w:tcW w:w="2070" w:type="dxa"/>
            <w:vMerge/>
            <w:tcBorders>
              <w:left w:val="nil"/>
              <w:right w:val="nil"/>
            </w:tcBorders>
          </w:tcPr>
          <w:p w14:paraId="070AEF4D" w14:textId="77777777" w:rsidR="000429E2" w:rsidRPr="00F82116" w:rsidRDefault="000429E2" w:rsidP="009E7C22">
            <w:pPr>
              <w:jc w:val="center"/>
              <w:rPr>
                <w:rFonts w:ascii="Times New Roman" w:hAnsi="Times New Roman" w:cs="Times New Roman"/>
                <w:color w:val="000000" w:themeColor="text1"/>
                <w:szCs w:val="24"/>
              </w:rPr>
            </w:pPr>
          </w:p>
        </w:tc>
        <w:tc>
          <w:tcPr>
            <w:tcW w:w="1344" w:type="dxa"/>
            <w:tcBorders>
              <w:top w:val="nil"/>
              <w:left w:val="nil"/>
              <w:bottom w:val="nil"/>
              <w:right w:val="nil"/>
            </w:tcBorders>
          </w:tcPr>
          <w:p w14:paraId="498B007D"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749E98FE"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0.00</w:t>
            </w:r>
          </w:p>
        </w:tc>
        <w:tc>
          <w:tcPr>
            <w:tcW w:w="1352" w:type="dxa"/>
            <w:tcBorders>
              <w:top w:val="nil"/>
              <w:left w:val="nil"/>
              <w:bottom w:val="nil"/>
              <w:right w:val="nil"/>
            </w:tcBorders>
            <w:vAlign w:val="center"/>
          </w:tcPr>
          <w:p w14:paraId="03604376"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0.50</w:t>
            </w:r>
          </w:p>
        </w:tc>
        <w:tc>
          <w:tcPr>
            <w:tcW w:w="1351" w:type="dxa"/>
            <w:tcBorders>
              <w:top w:val="nil"/>
              <w:left w:val="nil"/>
              <w:bottom w:val="nil"/>
              <w:right w:val="nil"/>
            </w:tcBorders>
            <w:vAlign w:val="center"/>
          </w:tcPr>
          <w:p w14:paraId="1F08AAA9"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c>
          <w:tcPr>
            <w:tcW w:w="1352" w:type="dxa"/>
            <w:tcBorders>
              <w:top w:val="nil"/>
              <w:left w:val="nil"/>
              <w:bottom w:val="nil"/>
              <w:right w:val="nil"/>
            </w:tcBorders>
            <w:vAlign w:val="center"/>
          </w:tcPr>
          <w:p w14:paraId="2A87CFFD"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0.67</w:t>
            </w:r>
          </w:p>
        </w:tc>
      </w:tr>
      <w:tr w:rsidR="000429E2" w:rsidRPr="002928C1" w14:paraId="268AE79D" w14:textId="77777777" w:rsidTr="00EA011E">
        <w:trPr>
          <w:trHeight w:val="432"/>
        </w:trPr>
        <w:tc>
          <w:tcPr>
            <w:tcW w:w="2070" w:type="dxa"/>
            <w:vMerge/>
            <w:tcBorders>
              <w:left w:val="nil"/>
              <w:bottom w:val="single" w:sz="12" w:space="0" w:color="auto"/>
              <w:right w:val="nil"/>
            </w:tcBorders>
          </w:tcPr>
          <w:p w14:paraId="1F403294" w14:textId="77777777" w:rsidR="000429E2" w:rsidRPr="00F82116" w:rsidRDefault="000429E2" w:rsidP="009E7C22">
            <w:pPr>
              <w:jc w:val="center"/>
              <w:rPr>
                <w:rFonts w:ascii="Times New Roman" w:hAnsi="Times New Roman" w:cs="Times New Roman"/>
                <w:color w:val="000000" w:themeColor="text1"/>
                <w:szCs w:val="24"/>
              </w:rPr>
            </w:pPr>
          </w:p>
        </w:tc>
        <w:tc>
          <w:tcPr>
            <w:tcW w:w="1344" w:type="dxa"/>
            <w:tcBorders>
              <w:top w:val="nil"/>
              <w:left w:val="nil"/>
              <w:bottom w:val="single" w:sz="12" w:space="0" w:color="auto"/>
              <w:right w:val="nil"/>
            </w:tcBorders>
          </w:tcPr>
          <w:p w14:paraId="7CE12337"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single" w:sz="12" w:space="0" w:color="auto"/>
              <w:right w:val="nil"/>
            </w:tcBorders>
            <w:vAlign w:val="center"/>
          </w:tcPr>
          <w:p w14:paraId="6410F1CF"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c>
          <w:tcPr>
            <w:tcW w:w="1352" w:type="dxa"/>
            <w:tcBorders>
              <w:top w:val="nil"/>
              <w:left w:val="nil"/>
              <w:bottom w:val="single" w:sz="12" w:space="0" w:color="auto"/>
              <w:right w:val="nil"/>
            </w:tcBorders>
            <w:vAlign w:val="center"/>
          </w:tcPr>
          <w:p w14:paraId="791983B6"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0.67</w:t>
            </w:r>
          </w:p>
        </w:tc>
        <w:tc>
          <w:tcPr>
            <w:tcW w:w="1351" w:type="dxa"/>
            <w:tcBorders>
              <w:top w:val="nil"/>
              <w:left w:val="nil"/>
              <w:bottom w:val="single" w:sz="12" w:space="0" w:color="auto"/>
              <w:right w:val="nil"/>
            </w:tcBorders>
            <w:vAlign w:val="center"/>
          </w:tcPr>
          <w:p w14:paraId="62DEE470"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0.50</w:t>
            </w:r>
          </w:p>
        </w:tc>
        <w:tc>
          <w:tcPr>
            <w:tcW w:w="1352" w:type="dxa"/>
            <w:tcBorders>
              <w:top w:val="nil"/>
              <w:left w:val="nil"/>
              <w:bottom w:val="single" w:sz="12" w:space="0" w:color="auto"/>
              <w:right w:val="nil"/>
            </w:tcBorders>
            <w:vAlign w:val="center"/>
          </w:tcPr>
          <w:p w14:paraId="1BEE7854"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0.83</w:t>
            </w:r>
          </w:p>
        </w:tc>
      </w:tr>
      <w:tr w:rsidR="000429E2" w14:paraId="481ABEE8" w14:textId="77777777" w:rsidTr="00EA011E">
        <w:trPr>
          <w:trHeight w:val="432"/>
        </w:trPr>
        <w:tc>
          <w:tcPr>
            <w:tcW w:w="2070" w:type="dxa"/>
            <w:vMerge w:val="restart"/>
            <w:tcBorders>
              <w:top w:val="single" w:sz="12" w:space="0" w:color="auto"/>
              <w:left w:val="nil"/>
              <w:right w:val="nil"/>
            </w:tcBorders>
          </w:tcPr>
          <w:p w14:paraId="39E4353F" w14:textId="77777777" w:rsidR="000429E2" w:rsidRPr="00CD7F46" w:rsidRDefault="000429E2" w:rsidP="009E7C22">
            <w:pPr>
              <w:pStyle w:val="Caption"/>
              <w:keepNext/>
              <w:rPr>
                <w:i w:val="0"/>
                <w:color w:val="000000" w:themeColor="text1"/>
                <w:sz w:val="24"/>
                <w:szCs w:val="24"/>
              </w:rPr>
            </w:pPr>
            <w:r w:rsidRPr="00CD7F46">
              <w:rPr>
                <w:i w:val="0"/>
                <w:color w:val="000000" w:themeColor="text1"/>
                <w:sz w:val="24"/>
                <w:szCs w:val="24"/>
              </w:rPr>
              <w:t xml:space="preserve">Bayesian Isotonic </w:t>
            </w:r>
            <w:r>
              <w:rPr>
                <w:i w:val="0"/>
                <w:color w:val="000000" w:themeColor="text1"/>
                <w:sz w:val="24"/>
                <w:szCs w:val="24"/>
              </w:rPr>
              <w:t>Posterior Mean</w:t>
            </w:r>
          </w:p>
        </w:tc>
        <w:tc>
          <w:tcPr>
            <w:tcW w:w="1344" w:type="dxa"/>
            <w:tcBorders>
              <w:top w:val="single" w:sz="12" w:space="0" w:color="auto"/>
              <w:left w:val="nil"/>
              <w:bottom w:val="nil"/>
              <w:right w:val="nil"/>
            </w:tcBorders>
          </w:tcPr>
          <w:p w14:paraId="02DB891B"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single" w:sz="12" w:space="0" w:color="auto"/>
              <w:left w:val="nil"/>
              <w:bottom w:val="nil"/>
              <w:right w:val="nil"/>
            </w:tcBorders>
            <w:vAlign w:val="center"/>
          </w:tcPr>
          <w:p w14:paraId="3B2794C5"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w:t>
            </w:r>
            <w:r>
              <w:rPr>
                <w:rFonts w:ascii="Times New Roman" w:hAnsi="Times New Roman" w:cs="Times New Roman"/>
                <w:color w:val="000000" w:themeColor="text1"/>
                <w:szCs w:val="24"/>
              </w:rPr>
              <w:t>54</w:t>
            </w:r>
          </w:p>
        </w:tc>
        <w:tc>
          <w:tcPr>
            <w:tcW w:w="1352" w:type="dxa"/>
            <w:tcBorders>
              <w:top w:val="single" w:sz="12" w:space="0" w:color="auto"/>
              <w:left w:val="nil"/>
              <w:bottom w:val="nil"/>
              <w:right w:val="nil"/>
            </w:tcBorders>
            <w:vAlign w:val="center"/>
          </w:tcPr>
          <w:p w14:paraId="788319BD"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0.41</w:t>
            </w:r>
          </w:p>
        </w:tc>
        <w:tc>
          <w:tcPr>
            <w:tcW w:w="1351" w:type="dxa"/>
            <w:tcBorders>
              <w:top w:val="single" w:sz="12" w:space="0" w:color="auto"/>
              <w:left w:val="nil"/>
              <w:bottom w:val="nil"/>
              <w:right w:val="nil"/>
            </w:tcBorders>
            <w:vAlign w:val="center"/>
          </w:tcPr>
          <w:p w14:paraId="587F6623"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0.25</w:t>
            </w:r>
          </w:p>
        </w:tc>
        <w:tc>
          <w:tcPr>
            <w:tcW w:w="1352" w:type="dxa"/>
            <w:tcBorders>
              <w:top w:val="single" w:sz="12" w:space="0" w:color="auto"/>
              <w:left w:val="nil"/>
              <w:bottom w:val="nil"/>
              <w:right w:val="nil"/>
            </w:tcBorders>
            <w:vAlign w:val="center"/>
          </w:tcPr>
          <w:p w14:paraId="2A7E3DEF"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0.06</w:t>
            </w:r>
          </w:p>
        </w:tc>
      </w:tr>
      <w:tr w:rsidR="000429E2" w14:paraId="627EE4A7" w14:textId="77777777" w:rsidTr="00EA011E">
        <w:trPr>
          <w:trHeight w:val="432"/>
        </w:trPr>
        <w:tc>
          <w:tcPr>
            <w:tcW w:w="2070" w:type="dxa"/>
            <w:vMerge/>
            <w:tcBorders>
              <w:left w:val="nil"/>
              <w:right w:val="nil"/>
            </w:tcBorders>
          </w:tcPr>
          <w:p w14:paraId="451AB641" w14:textId="77777777" w:rsidR="000429E2" w:rsidRPr="00CD7F46" w:rsidRDefault="000429E2" w:rsidP="009E7C22">
            <w:pPr>
              <w:pStyle w:val="Caption"/>
              <w:keepNext/>
              <w:rPr>
                <w:i w:val="0"/>
                <w:color w:val="000000" w:themeColor="text1"/>
                <w:sz w:val="24"/>
                <w:szCs w:val="24"/>
              </w:rPr>
            </w:pPr>
          </w:p>
        </w:tc>
        <w:tc>
          <w:tcPr>
            <w:tcW w:w="1344" w:type="dxa"/>
            <w:tcBorders>
              <w:top w:val="nil"/>
              <w:left w:val="nil"/>
              <w:bottom w:val="nil"/>
              <w:right w:val="nil"/>
            </w:tcBorders>
          </w:tcPr>
          <w:p w14:paraId="2CCEABA3"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0F9B65C2"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0.2</w:t>
            </w:r>
            <w:r>
              <w:rPr>
                <w:rFonts w:ascii="Times New Roman" w:hAnsi="Times New Roman" w:cs="Times New Roman"/>
                <w:color w:val="000000" w:themeColor="text1"/>
                <w:szCs w:val="24"/>
              </w:rPr>
              <w:t>8</w:t>
            </w:r>
          </w:p>
        </w:tc>
        <w:tc>
          <w:tcPr>
            <w:tcW w:w="1352" w:type="dxa"/>
            <w:tcBorders>
              <w:top w:val="nil"/>
              <w:left w:val="nil"/>
              <w:bottom w:val="nil"/>
              <w:right w:val="nil"/>
            </w:tcBorders>
            <w:vAlign w:val="center"/>
          </w:tcPr>
          <w:p w14:paraId="579B7946"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0.1</w:t>
            </w:r>
            <w:r>
              <w:rPr>
                <w:rFonts w:ascii="Times New Roman" w:hAnsi="Times New Roman" w:cs="Times New Roman"/>
                <w:color w:val="000000" w:themeColor="text1"/>
                <w:szCs w:val="24"/>
              </w:rPr>
              <w:t>9</w:t>
            </w:r>
          </w:p>
        </w:tc>
        <w:tc>
          <w:tcPr>
            <w:tcW w:w="1351" w:type="dxa"/>
            <w:tcBorders>
              <w:top w:val="nil"/>
              <w:left w:val="nil"/>
              <w:bottom w:val="nil"/>
              <w:right w:val="nil"/>
            </w:tcBorders>
            <w:vAlign w:val="center"/>
          </w:tcPr>
          <w:p w14:paraId="02885C4F"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0.30</w:t>
            </w:r>
          </w:p>
        </w:tc>
        <w:tc>
          <w:tcPr>
            <w:tcW w:w="1352" w:type="dxa"/>
            <w:tcBorders>
              <w:top w:val="nil"/>
              <w:left w:val="nil"/>
              <w:bottom w:val="nil"/>
              <w:right w:val="nil"/>
            </w:tcBorders>
            <w:vAlign w:val="center"/>
          </w:tcPr>
          <w:p w14:paraId="4449E910"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0.31</w:t>
            </w:r>
          </w:p>
        </w:tc>
      </w:tr>
      <w:tr w:rsidR="000429E2" w14:paraId="1FD7BB4F" w14:textId="77777777" w:rsidTr="00EA011E">
        <w:trPr>
          <w:trHeight w:val="432"/>
        </w:trPr>
        <w:tc>
          <w:tcPr>
            <w:tcW w:w="2070" w:type="dxa"/>
            <w:vMerge/>
            <w:tcBorders>
              <w:left w:val="nil"/>
              <w:right w:val="nil"/>
            </w:tcBorders>
          </w:tcPr>
          <w:p w14:paraId="3916C358" w14:textId="77777777" w:rsidR="000429E2" w:rsidRPr="00CD7F46" w:rsidRDefault="000429E2" w:rsidP="009E7C22">
            <w:pPr>
              <w:pStyle w:val="Caption"/>
              <w:keepNext/>
              <w:rPr>
                <w:i w:val="0"/>
                <w:color w:val="000000" w:themeColor="text1"/>
                <w:sz w:val="24"/>
                <w:szCs w:val="24"/>
              </w:rPr>
            </w:pPr>
          </w:p>
        </w:tc>
        <w:tc>
          <w:tcPr>
            <w:tcW w:w="1344" w:type="dxa"/>
            <w:tcBorders>
              <w:top w:val="nil"/>
              <w:left w:val="nil"/>
              <w:bottom w:val="nil"/>
              <w:right w:val="nil"/>
            </w:tcBorders>
          </w:tcPr>
          <w:p w14:paraId="3950D74B"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6D60274B"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0.1</w:t>
            </w:r>
            <w:r>
              <w:rPr>
                <w:rFonts w:ascii="Times New Roman" w:hAnsi="Times New Roman" w:cs="Times New Roman"/>
                <w:color w:val="000000" w:themeColor="text1"/>
                <w:szCs w:val="24"/>
              </w:rPr>
              <w:t>0</w:t>
            </w:r>
          </w:p>
        </w:tc>
        <w:tc>
          <w:tcPr>
            <w:tcW w:w="1352" w:type="dxa"/>
            <w:tcBorders>
              <w:top w:val="nil"/>
              <w:left w:val="nil"/>
              <w:bottom w:val="nil"/>
              <w:right w:val="nil"/>
            </w:tcBorders>
            <w:vAlign w:val="center"/>
          </w:tcPr>
          <w:p w14:paraId="1CD05A4A"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w:t>
            </w:r>
            <w:r>
              <w:rPr>
                <w:rFonts w:ascii="Times New Roman" w:hAnsi="Times New Roman" w:cs="Times New Roman"/>
                <w:color w:val="000000" w:themeColor="text1"/>
                <w:szCs w:val="24"/>
              </w:rPr>
              <w:t>06</w:t>
            </w:r>
          </w:p>
        </w:tc>
        <w:tc>
          <w:tcPr>
            <w:tcW w:w="1351" w:type="dxa"/>
            <w:tcBorders>
              <w:top w:val="nil"/>
              <w:left w:val="nil"/>
              <w:bottom w:val="nil"/>
              <w:right w:val="nil"/>
            </w:tcBorders>
            <w:vAlign w:val="center"/>
          </w:tcPr>
          <w:p w14:paraId="00248E0C"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0.18</w:t>
            </w:r>
          </w:p>
        </w:tc>
        <w:tc>
          <w:tcPr>
            <w:tcW w:w="1352" w:type="dxa"/>
            <w:tcBorders>
              <w:top w:val="nil"/>
              <w:left w:val="nil"/>
              <w:bottom w:val="nil"/>
              <w:right w:val="nil"/>
            </w:tcBorders>
            <w:vAlign w:val="center"/>
          </w:tcPr>
          <w:p w14:paraId="156A0893"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0.18</w:t>
            </w:r>
          </w:p>
        </w:tc>
      </w:tr>
      <w:tr w:rsidR="000429E2" w14:paraId="143EAC24" w14:textId="77777777" w:rsidTr="00EA011E">
        <w:trPr>
          <w:trHeight w:val="432"/>
        </w:trPr>
        <w:tc>
          <w:tcPr>
            <w:tcW w:w="2070" w:type="dxa"/>
            <w:vMerge/>
            <w:tcBorders>
              <w:left w:val="nil"/>
              <w:right w:val="nil"/>
            </w:tcBorders>
          </w:tcPr>
          <w:p w14:paraId="3239879E" w14:textId="77777777" w:rsidR="000429E2" w:rsidRPr="00CD7F46" w:rsidRDefault="000429E2" w:rsidP="009E7C22">
            <w:pPr>
              <w:pStyle w:val="Caption"/>
              <w:keepNext/>
              <w:rPr>
                <w:i w:val="0"/>
                <w:color w:val="000000" w:themeColor="text1"/>
                <w:sz w:val="24"/>
                <w:szCs w:val="24"/>
              </w:rPr>
            </w:pPr>
          </w:p>
        </w:tc>
        <w:tc>
          <w:tcPr>
            <w:tcW w:w="1344" w:type="dxa"/>
            <w:tcBorders>
              <w:top w:val="nil"/>
              <w:left w:val="nil"/>
              <w:bottom w:val="nil"/>
              <w:right w:val="nil"/>
            </w:tcBorders>
          </w:tcPr>
          <w:p w14:paraId="6414941C"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0482DC9A"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0.0</w:t>
            </w:r>
            <w:r>
              <w:rPr>
                <w:rFonts w:ascii="Times New Roman" w:hAnsi="Times New Roman" w:cs="Times New Roman"/>
                <w:color w:val="000000" w:themeColor="text1"/>
                <w:szCs w:val="24"/>
              </w:rPr>
              <w:t>8</w:t>
            </w:r>
          </w:p>
        </w:tc>
        <w:tc>
          <w:tcPr>
            <w:tcW w:w="1352" w:type="dxa"/>
            <w:tcBorders>
              <w:top w:val="nil"/>
              <w:left w:val="nil"/>
              <w:bottom w:val="nil"/>
              <w:right w:val="nil"/>
            </w:tcBorders>
            <w:vAlign w:val="center"/>
          </w:tcPr>
          <w:p w14:paraId="2B55BF09"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0.3</w:t>
            </w:r>
            <w:r>
              <w:rPr>
                <w:rFonts w:ascii="Times New Roman" w:hAnsi="Times New Roman" w:cs="Times New Roman"/>
                <w:color w:val="000000" w:themeColor="text1"/>
                <w:szCs w:val="24"/>
              </w:rPr>
              <w:t>4</w:t>
            </w:r>
          </w:p>
        </w:tc>
        <w:tc>
          <w:tcPr>
            <w:tcW w:w="1351" w:type="dxa"/>
            <w:tcBorders>
              <w:top w:val="nil"/>
              <w:left w:val="nil"/>
              <w:bottom w:val="nil"/>
              <w:right w:val="nil"/>
            </w:tcBorders>
            <w:vAlign w:val="center"/>
          </w:tcPr>
          <w:p w14:paraId="138E93DD"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0.27</w:t>
            </w:r>
          </w:p>
        </w:tc>
        <w:tc>
          <w:tcPr>
            <w:tcW w:w="1352" w:type="dxa"/>
            <w:tcBorders>
              <w:top w:val="nil"/>
              <w:left w:val="nil"/>
              <w:bottom w:val="nil"/>
              <w:right w:val="nil"/>
            </w:tcBorders>
            <w:vAlign w:val="center"/>
          </w:tcPr>
          <w:p w14:paraId="5FCB45B9"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0.45</w:t>
            </w:r>
          </w:p>
        </w:tc>
      </w:tr>
      <w:tr w:rsidR="000429E2" w14:paraId="74504A15" w14:textId="77777777" w:rsidTr="00EA011E">
        <w:trPr>
          <w:trHeight w:val="432"/>
        </w:trPr>
        <w:tc>
          <w:tcPr>
            <w:tcW w:w="2070" w:type="dxa"/>
            <w:vMerge/>
            <w:tcBorders>
              <w:left w:val="nil"/>
              <w:right w:val="nil"/>
            </w:tcBorders>
          </w:tcPr>
          <w:p w14:paraId="435EA410" w14:textId="77777777" w:rsidR="000429E2" w:rsidRPr="00CD7F46" w:rsidRDefault="000429E2" w:rsidP="009E7C22">
            <w:pPr>
              <w:pStyle w:val="Caption"/>
              <w:keepNext/>
              <w:rPr>
                <w:i w:val="0"/>
                <w:color w:val="000000" w:themeColor="text1"/>
                <w:sz w:val="24"/>
                <w:szCs w:val="24"/>
              </w:rPr>
            </w:pPr>
          </w:p>
        </w:tc>
        <w:tc>
          <w:tcPr>
            <w:tcW w:w="1344" w:type="dxa"/>
            <w:tcBorders>
              <w:top w:val="nil"/>
              <w:left w:val="nil"/>
              <w:bottom w:val="nil"/>
              <w:right w:val="nil"/>
            </w:tcBorders>
          </w:tcPr>
          <w:p w14:paraId="20C8E27D"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T</w:t>
            </w:r>
            <w:r w:rsidRPr="00E82352">
              <w:rPr>
                <w:rFonts w:ascii="Times New Roman" w:hAnsi="Times New Roman" w:cs="Times New Roman"/>
                <w:color w:val="000000" w:themeColor="text1"/>
                <w:szCs w:val="24"/>
                <w:vertAlign w:val="superscript"/>
              </w:rPr>
              <w:t>+</w:t>
            </w:r>
          </w:p>
        </w:tc>
        <w:tc>
          <w:tcPr>
            <w:tcW w:w="1351" w:type="dxa"/>
            <w:tcBorders>
              <w:top w:val="nil"/>
              <w:left w:val="nil"/>
              <w:bottom w:val="nil"/>
              <w:right w:val="nil"/>
            </w:tcBorders>
            <w:vAlign w:val="center"/>
          </w:tcPr>
          <w:p w14:paraId="55A5A5BB"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0.18</w:t>
            </w:r>
          </w:p>
        </w:tc>
        <w:tc>
          <w:tcPr>
            <w:tcW w:w="1352" w:type="dxa"/>
            <w:tcBorders>
              <w:top w:val="nil"/>
              <w:left w:val="nil"/>
              <w:bottom w:val="nil"/>
              <w:right w:val="nil"/>
            </w:tcBorders>
            <w:vAlign w:val="center"/>
          </w:tcPr>
          <w:p w14:paraId="4ED3EC58"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0.40</w:t>
            </w:r>
          </w:p>
        </w:tc>
        <w:tc>
          <w:tcPr>
            <w:tcW w:w="1351" w:type="dxa"/>
            <w:tcBorders>
              <w:top w:val="nil"/>
              <w:left w:val="nil"/>
              <w:bottom w:val="nil"/>
              <w:right w:val="nil"/>
            </w:tcBorders>
            <w:vAlign w:val="center"/>
          </w:tcPr>
          <w:p w14:paraId="331EDE03"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0.45</w:t>
            </w:r>
          </w:p>
        </w:tc>
        <w:tc>
          <w:tcPr>
            <w:tcW w:w="1352" w:type="dxa"/>
            <w:tcBorders>
              <w:top w:val="nil"/>
              <w:left w:val="nil"/>
              <w:bottom w:val="nil"/>
              <w:right w:val="nil"/>
            </w:tcBorders>
            <w:vAlign w:val="center"/>
          </w:tcPr>
          <w:p w14:paraId="4237DE19"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0.63</w:t>
            </w:r>
          </w:p>
        </w:tc>
      </w:tr>
      <w:tr w:rsidR="000429E2" w:rsidRPr="002928C1" w14:paraId="62761336" w14:textId="77777777" w:rsidTr="00EA011E">
        <w:trPr>
          <w:trHeight w:val="432"/>
        </w:trPr>
        <w:tc>
          <w:tcPr>
            <w:tcW w:w="2070" w:type="dxa"/>
            <w:vMerge/>
            <w:tcBorders>
              <w:left w:val="nil"/>
              <w:bottom w:val="single" w:sz="12" w:space="0" w:color="auto"/>
              <w:right w:val="nil"/>
            </w:tcBorders>
          </w:tcPr>
          <w:p w14:paraId="47370223" w14:textId="77777777" w:rsidR="000429E2" w:rsidRPr="00CD7F46" w:rsidRDefault="000429E2" w:rsidP="009E7C22">
            <w:pPr>
              <w:pStyle w:val="Caption"/>
              <w:keepNext/>
              <w:rPr>
                <w:i w:val="0"/>
                <w:color w:val="000000" w:themeColor="text1"/>
                <w:sz w:val="24"/>
                <w:szCs w:val="24"/>
              </w:rPr>
            </w:pPr>
          </w:p>
        </w:tc>
        <w:tc>
          <w:tcPr>
            <w:tcW w:w="1344" w:type="dxa"/>
            <w:tcBorders>
              <w:top w:val="nil"/>
              <w:left w:val="nil"/>
              <w:bottom w:val="single" w:sz="12" w:space="0" w:color="auto"/>
              <w:right w:val="nil"/>
            </w:tcBorders>
          </w:tcPr>
          <w:p w14:paraId="2459D1F5" w14:textId="77777777" w:rsidR="000429E2" w:rsidRPr="00E82352" w:rsidRDefault="000429E2" w:rsidP="009E7C22">
            <w:pPr>
              <w:rPr>
                <w:rFonts w:ascii="Times New Roman" w:hAnsi="Times New Roman" w:cs="Times New Roman"/>
                <w:color w:val="000000" w:themeColor="text1"/>
                <w:szCs w:val="24"/>
              </w:rPr>
            </w:pPr>
            <w:r w:rsidRPr="00E82352">
              <w:rPr>
                <w:rFonts w:ascii="Times New Roman" w:hAnsi="Times New Roman" w:cs="Times New Roman"/>
                <w:color w:val="000000" w:themeColor="text1"/>
                <w:szCs w:val="24"/>
              </w:rPr>
              <w:t>R</w:t>
            </w:r>
            <w:r w:rsidRPr="00E82352">
              <w:rPr>
                <w:rFonts w:ascii="Times New Roman" w:hAnsi="Times New Roman" w:cs="Times New Roman"/>
                <w:color w:val="000000" w:themeColor="text1"/>
                <w:szCs w:val="24"/>
                <w:vertAlign w:val="superscript"/>
              </w:rPr>
              <w:t>+</w:t>
            </w:r>
          </w:p>
        </w:tc>
        <w:tc>
          <w:tcPr>
            <w:tcW w:w="1351" w:type="dxa"/>
            <w:tcBorders>
              <w:top w:val="nil"/>
              <w:left w:val="nil"/>
              <w:bottom w:val="single" w:sz="12" w:space="0" w:color="auto"/>
              <w:right w:val="nil"/>
            </w:tcBorders>
            <w:vAlign w:val="center"/>
          </w:tcPr>
          <w:p w14:paraId="24D8644B"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0.36</w:t>
            </w:r>
          </w:p>
        </w:tc>
        <w:tc>
          <w:tcPr>
            <w:tcW w:w="1352" w:type="dxa"/>
            <w:tcBorders>
              <w:top w:val="nil"/>
              <w:left w:val="nil"/>
              <w:bottom w:val="single" w:sz="12" w:space="0" w:color="auto"/>
              <w:right w:val="nil"/>
            </w:tcBorders>
            <w:vAlign w:val="center"/>
          </w:tcPr>
          <w:p w14:paraId="1C8C653E"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0.53</w:t>
            </w:r>
          </w:p>
        </w:tc>
        <w:tc>
          <w:tcPr>
            <w:tcW w:w="1351" w:type="dxa"/>
            <w:tcBorders>
              <w:top w:val="nil"/>
              <w:left w:val="nil"/>
              <w:bottom w:val="single" w:sz="12" w:space="0" w:color="auto"/>
              <w:right w:val="nil"/>
            </w:tcBorders>
            <w:vAlign w:val="center"/>
          </w:tcPr>
          <w:p w14:paraId="5114C6C0"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0.57</w:t>
            </w:r>
          </w:p>
        </w:tc>
        <w:tc>
          <w:tcPr>
            <w:tcW w:w="1352" w:type="dxa"/>
            <w:tcBorders>
              <w:top w:val="nil"/>
              <w:left w:val="nil"/>
              <w:bottom w:val="single" w:sz="12" w:space="0" w:color="auto"/>
              <w:right w:val="nil"/>
            </w:tcBorders>
            <w:vAlign w:val="center"/>
          </w:tcPr>
          <w:p w14:paraId="25199BAD"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0.76</w:t>
            </w:r>
          </w:p>
        </w:tc>
      </w:tr>
    </w:tbl>
    <w:p w14:paraId="66CBF6E0" w14:textId="77777777" w:rsidR="000429E2" w:rsidRDefault="000429E2" w:rsidP="000429E2">
      <w:pPr>
        <w:ind w:firstLine="346"/>
        <w:jc w:val="both"/>
        <w:rPr>
          <w:rFonts w:ascii="Times New Roman" w:eastAsia="PMingLiU" w:hAnsi="Times New Roman" w:cs="Times New Roman"/>
          <w:kern w:val="0"/>
          <w:szCs w:val="24"/>
          <w:lang w:eastAsia="en-US"/>
        </w:rPr>
      </w:pPr>
    </w:p>
    <w:p w14:paraId="77FAA2D5" w14:textId="7021F87D" w:rsidR="000429E2" w:rsidRDefault="000429E2" w:rsidP="000429E2">
      <w:pPr>
        <w:widowControl/>
        <w:jc w:val="both"/>
        <w:rPr>
          <w:rFonts w:ascii="Times New Roman" w:eastAsia="PMingLiU" w:hAnsi="Times New Roman" w:cs="Times New Roman"/>
          <w:kern w:val="0"/>
          <w:szCs w:val="24"/>
          <w:lang w:eastAsia="en-US"/>
        </w:rPr>
      </w:pPr>
    </w:p>
    <w:p w14:paraId="6246D3B0" w14:textId="5233DF94" w:rsidR="00825A78" w:rsidRDefault="00825A78" w:rsidP="000429E2">
      <w:pPr>
        <w:widowControl/>
        <w:jc w:val="both"/>
        <w:rPr>
          <w:rFonts w:ascii="Times New Roman" w:eastAsia="PMingLiU" w:hAnsi="Times New Roman" w:cs="Times New Roman"/>
          <w:kern w:val="0"/>
          <w:szCs w:val="24"/>
          <w:lang w:eastAsia="en-US"/>
        </w:rPr>
      </w:pPr>
    </w:p>
    <w:p w14:paraId="2B150609" w14:textId="56716C42" w:rsidR="00825A78" w:rsidRDefault="00825A78" w:rsidP="000429E2">
      <w:pPr>
        <w:widowControl/>
        <w:jc w:val="both"/>
        <w:rPr>
          <w:rFonts w:ascii="Times New Roman" w:eastAsia="PMingLiU" w:hAnsi="Times New Roman" w:cs="Times New Roman"/>
          <w:kern w:val="0"/>
          <w:szCs w:val="24"/>
          <w:lang w:eastAsia="en-US"/>
        </w:rPr>
      </w:pPr>
    </w:p>
    <w:p w14:paraId="585302BB" w14:textId="039CA936" w:rsidR="00825A78" w:rsidRDefault="00825A78" w:rsidP="000429E2">
      <w:pPr>
        <w:widowControl/>
        <w:jc w:val="both"/>
        <w:rPr>
          <w:rFonts w:ascii="Times New Roman" w:eastAsia="PMingLiU" w:hAnsi="Times New Roman" w:cs="Times New Roman"/>
          <w:kern w:val="0"/>
          <w:szCs w:val="24"/>
          <w:lang w:eastAsia="en-US"/>
        </w:rPr>
      </w:pPr>
    </w:p>
    <w:p w14:paraId="2C1437F6" w14:textId="1EB3ACD0" w:rsidR="00825A78" w:rsidRDefault="00825A78" w:rsidP="000429E2">
      <w:pPr>
        <w:widowControl/>
        <w:jc w:val="both"/>
        <w:rPr>
          <w:rFonts w:ascii="Times New Roman" w:eastAsia="PMingLiU" w:hAnsi="Times New Roman" w:cs="Times New Roman"/>
          <w:kern w:val="0"/>
          <w:szCs w:val="24"/>
          <w:lang w:eastAsia="en-US"/>
        </w:rPr>
      </w:pPr>
    </w:p>
    <w:p w14:paraId="6DF9763C" w14:textId="79A26C44" w:rsidR="00825A78" w:rsidRDefault="00825A78" w:rsidP="000429E2">
      <w:pPr>
        <w:widowControl/>
        <w:jc w:val="both"/>
        <w:rPr>
          <w:rFonts w:ascii="Times New Roman" w:eastAsia="PMingLiU" w:hAnsi="Times New Roman" w:cs="Times New Roman"/>
          <w:kern w:val="0"/>
          <w:szCs w:val="24"/>
          <w:lang w:eastAsia="en-US"/>
        </w:rPr>
      </w:pPr>
    </w:p>
    <w:p w14:paraId="672074B2" w14:textId="6329C494" w:rsidR="00825A78" w:rsidRDefault="00825A78" w:rsidP="000429E2">
      <w:pPr>
        <w:widowControl/>
        <w:jc w:val="both"/>
        <w:rPr>
          <w:rFonts w:ascii="Times New Roman" w:eastAsia="PMingLiU" w:hAnsi="Times New Roman" w:cs="Times New Roman"/>
          <w:kern w:val="0"/>
          <w:szCs w:val="24"/>
          <w:lang w:eastAsia="en-US"/>
        </w:rPr>
      </w:pPr>
    </w:p>
    <w:p w14:paraId="54673B87" w14:textId="04372D6E" w:rsidR="00825A78" w:rsidRDefault="00825A78" w:rsidP="000429E2">
      <w:pPr>
        <w:widowControl/>
        <w:jc w:val="both"/>
        <w:rPr>
          <w:rFonts w:ascii="Times New Roman" w:eastAsia="PMingLiU" w:hAnsi="Times New Roman" w:cs="Times New Roman"/>
          <w:kern w:val="0"/>
          <w:szCs w:val="24"/>
          <w:lang w:eastAsia="en-US"/>
        </w:rPr>
      </w:pPr>
    </w:p>
    <w:p w14:paraId="53D67DDF" w14:textId="66A7B498" w:rsidR="00825A78" w:rsidRDefault="00825A78" w:rsidP="000429E2">
      <w:pPr>
        <w:widowControl/>
        <w:jc w:val="both"/>
        <w:rPr>
          <w:rFonts w:ascii="Times New Roman" w:eastAsia="PMingLiU" w:hAnsi="Times New Roman" w:cs="Times New Roman"/>
          <w:kern w:val="0"/>
          <w:szCs w:val="24"/>
          <w:lang w:eastAsia="en-US"/>
        </w:rPr>
      </w:pPr>
    </w:p>
    <w:p w14:paraId="4AC80A3A" w14:textId="52F7AB08" w:rsidR="00825A78" w:rsidRDefault="00825A78" w:rsidP="000429E2">
      <w:pPr>
        <w:widowControl/>
        <w:jc w:val="both"/>
        <w:rPr>
          <w:rFonts w:ascii="Times New Roman" w:eastAsia="PMingLiU" w:hAnsi="Times New Roman" w:cs="Times New Roman"/>
          <w:kern w:val="0"/>
          <w:szCs w:val="24"/>
          <w:lang w:eastAsia="en-US"/>
        </w:rPr>
      </w:pPr>
    </w:p>
    <w:p w14:paraId="02694527" w14:textId="2B549682" w:rsidR="00825A78" w:rsidRDefault="00825A78" w:rsidP="000429E2">
      <w:pPr>
        <w:widowControl/>
        <w:jc w:val="both"/>
        <w:rPr>
          <w:rFonts w:ascii="Times New Roman" w:eastAsia="PMingLiU" w:hAnsi="Times New Roman" w:cs="Times New Roman"/>
          <w:kern w:val="0"/>
          <w:szCs w:val="24"/>
          <w:lang w:eastAsia="en-US"/>
        </w:rPr>
      </w:pPr>
    </w:p>
    <w:p w14:paraId="671EB744" w14:textId="6A1767B4" w:rsidR="00825A78" w:rsidRDefault="00825A78" w:rsidP="000429E2">
      <w:pPr>
        <w:widowControl/>
        <w:jc w:val="both"/>
        <w:rPr>
          <w:rFonts w:ascii="Times New Roman" w:eastAsia="PMingLiU" w:hAnsi="Times New Roman" w:cs="Times New Roman"/>
          <w:kern w:val="0"/>
          <w:szCs w:val="24"/>
          <w:lang w:eastAsia="en-US"/>
        </w:rPr>
      </w:pPr>
    </w:p>
    <w:p w14:paraId="1EF258AF" w14:textId="4C622254" w:rsidR="00825A78" w:rsidRDefault="00825A78" w:rsidP="000429E2">
      <w:pPr>
        <w:widowControl/>
        <w:jc w:val="both"/>
        <w:rPr>
          <w:rFonts w:ascii="Times New Roman" w:eastAsia="PMingLiU" w:hAnsi="Times New Roman" w:cs="Times New Roman"/>
          <w:kern w:val="0"/>
          <w:szCs w:val="24"/>
          <w:lang w:eastAsia="en-US"/>
        </w:rPr>
      </w:pPr>
    </w:p>
    <w:p w14:paraId="6BCBD31E" w14:textId="3623CEF9" w:rsidR="00825A78" w:rsidRDefault="00825A78" w:rsidP="000429E2">
      <w:pPr>
        <w:widowControl/>
        <w:jc w:val="both"/>
        <w:rPr>
          <w:rFonts w:ascii="Times New Roman" w:eastAsia="PMingLiU" w:hAnsi="Times New Roman" w:cs="Times New Roman"/>
          <w:kern w:val="0"/>
          <w:szCs w:val="24"/>
          <w:lang w:eastAsia="en-US"/>
        </w:rPr>
      </w:pPr>
    </w:p>
    <w:p w14:paraId="16C7F80F" w14:textId="77777777" w:rsidR="00825A78" w:rsidRDefault="00825A78" w:rsidP="000429E2">
      <w:pPr>
        <w:widowControl/>
        <w:jc w:val="both"/>
        <w:rPr>
          <w:rFonts w:ascii="Times New Roman" w:eastAsia="PMingLiU" w:hAnsi="Times New Roman" w:cs="Times New Roman"/>
          <w:kern w:val="0"/>
          <w:szCs w:val="24"/>
          <w:lang w:eastAsia="en-US"/>
        </w:rPr>
      </w:pPr>
    </w:p>
    <w:p w14:paraId="579B5CF7" w14:textId="13C85E13" w:rsidR="00823926" w:rsidRDefault="000429E2" w:rsidP="000429E2">
      <w:pPr>
        <w:pStyle w:val="Caption"/>
        <w:rPr>
          <w:i w:val="0"/>
          <w:color w:val="auto"/>
          <w:sz w:val="24"/>
          <w:szCs w:val="24"/>
        </w:rPr>
      </w:pPr>
      <w:bookmarkStart w:id="6" w:name="_Ref512201951"/>
      <w:r w:rsidRPr="000D716F">
        <w:rPr>
          <w:b/>
          <w:i w:val="0"/>
          <w:color w:val="auto"/>
          <w:sz w:val="24"/>
          <w:szCs w:val="24"/>
        </w:rPr>
        <w:lastRenderedPageBreak/>
        <w:t xml:space="preserve">Table </w:t>
      </w:r>
      <w:r w:rsidRPr="000D716F">
        <w:rPr>
          <w:b/>
          <w:i w:val="0"/>
          <w:color w:val="auto"/>
          <w:sz w:val="24"/>
          <w:szCs w:val="24"/>
        </w:rPr>
        <w:fldChar w:fldCharType="begin"/>
      </w:r>
      <w:r w:rsidRPr="000D716F">
        <w:rPr>
          <w:b/>
          <w:i w:val="0"/>
          <w:color w:val="auto"/>
          <w:sz w:val="24"/>
          <w:szCs w:val="24"/>
        </w:rPr>
        <w:instrText xml:space="preserve"> SEQ Table \* ARABIC </w:instrText>
      </w:r>
      <w:r w:rsidRPr="000D716F">
        <w:rPr>
          <w:b/>
          <w:i w:val="0"/>
          <w:color w:val="auto"/>
          <w:sz w:val="24"/>
          <w:szCs w:val="24"/>
        </w:rPr>
        <w:fldChar w:fldCharType="separate"/>
      </w:r>
      <w:r w:rsidR="00226A75">
        <w:rPr>
          <w:b/>
          <w:i w:val="0"/>
          <w:noProof/>
          <w:color w:val="auto"/>
          <w:sz w:val="24"/>
          <w:szCs w:val="24"/>
        </w:rPr>
        <w:t>2</w:t>
      </w:r>
      <w:r w:rsidRPr="000D716F">
        <w:rPr>
          <w:b/>
          <w:i w:val="0"/>
          <w:color w:val="auto"/>
          <w:sz w:val="24"/>
          <w:szCs w:val="24"/>
        </w:rPr>
        <w:fldChar w:fldCharType="end"/>
      </w:r>
      <w:bookmarkEnd w:id="6"/>
      <w:r w:rsidRPr="000D716F">
        <w:rPr>
          <w:i w:val="0"/>
          <w:color w:val="auto"/>
          <w:sz w:val="24"/>
          <w:szCs w:val="24"/>
        </w:rPr>
        <w:t xml:space="preserve"> </w:t>
      </w:r>
      <w:r>
        <w:rPr>
          <w:i w:val="0"/>
          <w:color w:val="auto"/>
          <w:sz w:val="24"/>
          <w:szCs w:val="24"/>
        </w:rPr>
        <w:t>An</w:t>
      </w:r>
      <w:r w:rsidRPr="005A0A89">
        <w:rPr>
          <w:i w:val="0"/>
          <w:color w:val="auto"/>
          <w:sz w:val="24"/>
          <w:szCs w:val="24"/>
        </w:rPr>
        <w:t xml:space="preserve"> example </w:t>
      </w:r>
      <w:r>
        <w:rPr>
          <w:i w:val="0"/>
          <w:color w:val="auto"/>
          <w:sz w:val="24"/>
          <w:szCs w:val="24"/>
        </w:rPr>
        <w:t xml:space="preserve">of </w:t>
      </w:r>
      <w:r w:rsidRPr="005A0A89">
        <w:rPr>
          <w:i w:val="0"/>
          <w:color w:val="auto"/>
          <w:sz w:val="24"/>
          <w:szCs w:val="24"/>
        </w:rPr>
        <w:t>Bayesian isotonic</w:t>
      </w:r>
      <w:r>
        <w:rPr>
          <w:i w:val="0"/>
          <w:color w:val="auto"/>
          <w:sz w:val="24"/>
          <w:szCs w:val="24"/>
        </w:rPr>
        <w:t xml:space="preserve"> estimation </w:t>
      </w:r>
      <w:r w:rsidR="00EE7F2E">
        <w:rPr>
          <w:i w:val="0"/>
          <w:color w:val="auto"/>
          <w:sz w:val="24"/>
          <w:szCs w:val="24"/>
        </w:rPr>
        <w:t xml:space="preserve">in two groups </w:t>
      </w:r>
      <w:r>
        <w:rPr>
          <w:i w:val="0"/>
          <w:color w:val="auto"/>
          <w:sz w:val="24"/>
          <w:szCs w:val="24"/>
        </w:rPr>
        <w:t xml:space="preserve">under constrains in (1). </w:t>
      </w:r>
      <w:r w:rsidR="00315273">
        <w:rPr>
          <w:i w:val="0"/>
          <w:color w:val="auto"/>
          <w:sz w:val="24"/>
          <w:szCs w:val="24"/>
        </w:rPr>
        <w:t>Observed c</w:t>
      </w:r>
      <w:r>
        <w:rPr>
          <w:i w:val="0"/>
          <w:color w:val="auto"/>
          <w:sz w:val="24"/>
          <w:szCs w:val="24"/>
        </w:rPr>
        <w:t xml:space="preserve">ounts are presented as the number of outcomes over the total number of patients at </w:t>
      </w:r>
      <w:r w:rsidR="00823926">
        <w:rPr>
          <w:i w:val="0"/>
          <w:color w:val="auto"/>
          <w:sz w:val="24"/>
          <w:szCs w:val="24"/>
        </w:rPr>
        <w:t>the dose</w:t>
      </w:r>
    </w:p>
    <w:p w14:paraId="6545BC5D" w14:textId="12358BE0" w:rsidR="000429E2" w:rsidRPr="000D716F" w:rsidRDefault="000429E2" w:rsidP="000429E2">
      <w:pPr>
        <w:pStyle w:val="Caption"/>
        <w:rPr>
          <w:rFonts w:eastAsia="PMingLiU"/>
          <w:i w:val="0"/>
          <w:color w:val="auto"/>
          <w:sz w:val="24"/>
          <w:szCs w:val="24"/>
        </w:rPr>
      </w:pPr>
    </w:p>
    <w:tbl>
      <w:tblPr>
        <w:tblStyle w:val="TableGrid"/>
        <w:tblpPr w:leftFromText="180" w:rightFromText="180" w:vertAnchor="text" w:horzAnchor="margin" w:tblpX="270" w:tblpYSpec="center"/>
        <w:tblW w:w="8820" w:type="dxa"/>
        <w:tblLayout w:type="fixed"/>
        <w:tblLook w:val="04A0" w:firstRow="1" w:lastRow="0" w:firstColumn="1" w:lastColumn="0" w:noHBand="0" w:noVBand="1"/>
      </w:tblPr>
      <w:tblGrid>
        <w:gridCol w:w="1980"/>
        <w:gridCol w:w="1164"/>
        <w:gridCol w:w="872"/>
        <w:gridCol w:w="872"/>
        <w:gridCol w:w="872"/>
        <w:gridCol w:w="270"/>
        <w:gridCol w:w="930"/>
        <w:gridCol w:w="930"/>
        <w:gridCol w:w="930"/>
      </w:tblGrid>
      <w:tr w:rsidR="000429E2" w:rsidRPr="004F75D7" w14:paraId="7F9D10CB" w14:textId="77777777" w:rsidTr="009E7C22">
        <w:trPr>
          <w:trHeight w:val="560"/>
        </w:trPr>
        <w:tc>
          <w:tcPr>
            <w:tcW w:w="1980" w:type="dxa"/>
            <w:tcBorders>
              <w:top w:val="single" w:sz="12" w:space="0" w:color="auto"/>
              <w:left w:val="nil"/>
              <w:bottom w:val="nil"/>
              <w:right w:val="nil"/>
            </w:tcBorders>
          </w:tcPr>
          <w:p w14:paraId="3F5826B5" w14:textId="77777777" w:rsidR="000429E2" w:rsidRPr="006F4302" w:rsidRDefault="000429E2" w:rsidP="00CE6B12">
            <w:pPr>
              <w:pStyle w:val="Caption"/>
              <w:keepNext/>
              <w:ind w:left="-375"/>
              <w:rPr>
                <w:color w:val="000000" w:themeColor="text1"/>
              </w:rPr>
            </w:pPr>
          </w:p>
        </w:tc>
        <w:tc>
          <w:tcPr>
            <w:tcW w:w="1164" w:type="dxa"/>
            <w:tcBorders>
              <w:top w:val="single" w:sz="12" w:space="0" w:color="auto"/>
              <w:left w:val="nil"/>
              <w:bottom w:val="nil"/>
              <w:right w:val="nil"/>
            </w:tcBorders>
          </w:tcPr>
          <w:p w14:paraId="33D1CF50" w14:textId="77777777" w:rsidR="000429E2" w:rsidRPr="00955E43" w:rsidRDefault="000429E2" w:rsidP="009E7C22">
            <w:pPr>
              <w:pStyle w:val="Caption"/>
              <w:keepNext/>
              <w:rPr>
                <w:color w:val="000000" w:themeColor="text1"/>
                <w:sz w:val="24"/>
                <w:szCs w:val="24"/>
              </w:rPr>
            </w:pPr>
          </w:p>
        </w:tc>
        <w:tc>
          <w:tcPr>
            <w:tcW w:w="2616" w:type="dxa"/>
            <w:gridSpan w:val="3"/>
            <w:tcBorders>
              <w:top w:val="single" w:sz="12" w:space="0" w:color="auto"/>
              <w:left w:val="nil"/>
              <w:bottom w:val="single" w:sz="12" w:space="0" w:color="auto"/>
              <w:right w:val="nil"/>
            </w:tcBorders>
            <w:vAlign w:val="center"/>
          </w:tcPr>
          <w:p w14:paraId="130AF693" w14:textId="77777777" w:rsidR="000429E2" w:rsidRPr="00CD7F46" w:rsidRDefault="000429E2" w:rsidP="009E7C22">
            <w:pPr>
              <w:pStyle w:val="Caption"/>
              <w:keepNext/>
              <w:jc w:val="center"/>
              <w:rPr>
                <w:i w:val="0"/>
                <w:color w:val="000000" w:themeColor="text1"/>
                <w:sz w:val="24"/>
                <w:szCs w:val="24"/>
              </w:rPr>
            </w:pPr>
            <w:r w:rsidRPr="00CD7F46">
              <w:rPr>
                <w:i w:val="0"/>
                <w:color w:val="000000" w:themeColor="text1"/>
                <w:sz w:val="24"/>
                <w:szCs w:val="24"/>
              </w:rPr>
              <w:t>Group 1</w:t>
            </w:r>
          </w:p>
        </w:tc>
        <w:tc>
          <w:tcPr>
            <w:tcW w:w="270" w:type="dxa"/>
            <w:tcBorders>
              <w:top w:val="single" w:sz="12" w:space="0" w:color="auto"/>
              <w:left w:val="nil"/>
              <w:bottom w:val="nil"/>
              <w:right w:val="nil"/>
            </w:tcBorders>
          </w:tcPr>
          <w:p w14:paraId="26A215F5" w14:textId="77777777" w:rsidR="000429E2" w:rsidRPr="00CD7F46" w:rsidRDefault="000429E2" w:rsidP="009E7C22">
            <w:pPr>
              <w:pStyle w:val="Caption"/>
              <w:keepNext/>
              <w:jc w:val="center"/>
              <w:rPr>
                <w:i w:val="0"/>
                <w:color w:val="000000" w:themeColor="text1"/>
                <w:sz w:val="24"/>
                <w:szCs w:val="24"/>
              </w:rPr>
            </w:pPr>
          </w:p>
        </w:tc>
        <w:tc>
          <w:tcPr>
            <w:tcW w:w="2790" w:type="dxa"/>
            <w:gridSpan w:val="3"/>
            <w:tcBorders>
              <w:top w:val="single" w:sz="12" w:space="0" w:color="auto"/>
              <w:left w:val="nil"/>
              <w:bottom w:val="single" w:sz="12" w:space="0" w:color="auto"/>
              <w:right w:val="nil"/>
            </w:tcBorders>
            <w:vAlign w:val="center"/>
          </w:tcPr>
          <w:p w14:paraId="33312674" w14:textId="77777777" w:rsidR="000429E2" w:rsidRPr="00CD7F46" w:rsidRDefault="000429E2" w:rsidP="009E7C22">
            <w:pPr>
              <w:pStyle w:val="Caption"/>
              <w:keepNext/>
              <w:jc w:val="center"/>
              <w:rPr>
                <w:i w:val="0"/>
                <w:color w:val="000000" w:themeColor="text1"/>
                <w:sz w:val="24"/>
                <w:szCs w:val="24"/>
              </w:rPr>
            </w:pPr>
            <w:r w:rsidRPr="00CD7F46">
              <w:rPr>
                <w:i w:val="0"/>
                <w:color w:val="000000" w:themeColor="text1"/>
                <w:sz w:val="24"/>
                <w:szCs w:val="24"/>
              </w:rPr>
              <w:t>Group 2</w:t>
            </w:r>
          </w:p>
        </w:tc>
      </w:tr>
      <w:tr w:rsidR="000429E2" w:rsidRPr="004F75D7" w14:paraId="262E0D04" w14:textId="77777777" w:rsidTr="009E7C22">
        <w:trPr>
          <w:trHeight w:val="560"/>
        </w:trPr>
        <w:tc>
          <w:tcPr>
            <w:tcW w:w="1980" w:type="dxa"/>
            <w:tcBorders>
              <w:top w:val="nil"/>
              <w:left w:val="nil"/>
              <w:bottom w:val="single" w:sz="12" w:space="0" w:color="auto"/>
              <w:right w:val="nil"/>
            </w:tcBorders>
          </w:tcPr>
          <w:p w14:paraId="479A4816" w14:textId="77777777" w:rsidR="000429E2" w:rsidRPr="006F4302" w:rsidRDefault="000429E2" w:rsidP="009E7C22">
            <w:pPr>
              <w:pStyle w:val="Caption"/>
              <w:keepNext/>
              <w:rPr>
                <w:color w:val="000000" w:themeColor="text1"/>
              </w:rPr>
            </w:pPr>
          </w:p>
        </w:tc>
        <w:tc>
          <w:tcPr>
            <w:tcW w:w="1164" w:type="dxa"/>
            <w:tcBorders>
              <w:top w:val="nil"/>
              <w:left w:val="nil"/>
              <w:bottom w:val="single" w:sz="12" w:space="0" w:color="auto"/>
              <w:right w:val="nil"/>
            </w:tcBorders>
          </w:tcPr>
          <w:p w14:paraId="04CC5614" w14:textId="77777777" w:rsidR="000429E2" w:rsidRPr="00955E43" w:rsidRDefault="000429E2" w:rsidP="009E7C22">
            <w:pPr>
              <w:pStyle w:val="Caption"/>
              <w:keepNext/>
              <w:rPr>
                <w:i w:val="0"/>
                <w:color w:val="000000" w:themeColor="text1"/>
                <w:sz w:val="24"/>
                <w:szCs w:val="24"/>
              </w:rPr>
            </w:pPr>
            <w:r w:rsidRPr="00955E43">
              <w:rPr>
                <w:i w:val="0"/>
                <w:color w:val="000000" w:themeColor="text1"/>
                <w:sz w:val="24"/>
                <w:szCs w:val="24"/>
              </w:rPr>
              <w:t>Dose</w:t>
            </w:r>
          </w:p>
        </w:tc>
        <w:tc>
          <w:tcPr>
            <w:tcW w:w="872" w:type="dxa"/>
            <w:tcBorders>
              <w:top w:val="single" w:sz="12" w:space="0" w:color="auto"/>
              <w:left w:val="nil"/>
              <w:bottom w:val="single" w:sz="12" w:space="0" w:color="auto"/>
              <w:right w:val="nil"/>
            </w:tcBorders>
            <w:vAlign w:val="center"/>
          </w:tcPr>
          <w:p w14:paraId="2E0EE7D4"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1</w:t>
            </w:r>
          </w:p>
        </w:tc>
        <w:tc>
          <w:tcPr>
            <w:tcW w:w="872" w:type="dxa"/>
            <w:tcBorders>
              <w:top w:val="single" w:sz="12" w:space="0" w:color="auto"/>
              <w:left w:val="nil"/>
              <w:bottom w:val="single" w:sz="12" w:space="0" w:color="auto"/>
              <w:right w:val="nil"/>
            </w:tcBorders>
            <w:vAlign w:val="center"/>
          </w:tcPr>
          <w:p w14:paraId="0CE06A17"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2</w:t>
            </w:r>
          </w:p>
        </w:tc>
        <w:tc>
          <w:tcPr>
            <w:tcW w:w="872" w:type="dxa"/>
            <w:tcBorders>
              <w:top w:val="single" w:sz="12" w:space="0" w:color="auto"/>
              <w:left w:val="nil"/>
              <w:bottom w:val="single" w:sz="12" w:space="0" w:color="auto"/>
              <w:right w:val="nil"/>
            </w:tcBorders>
            <w:vAlign w:val="center"/>
          </w:tcPr>
          <w:p w14:paraId="18529F11"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3</w:t>
            </w:r>
          </w:p>
        </w:tc>
        <w:tc>
          <w:tcPr>
            <w:tcW w:w="270" w:type="dxa"/>
            <w:tcBorders>
              <w:top w:val="nil"/>
              <w:left w:val="nil"/>
              <w:bottom w:val="nil"/>
              <w:right w:val="nil"/>
            </w:tcBorders>
          </w:tcPr>
          <w:p w14:paraId="34AD172F" w14:textId="77777777" w:rsidR="000429E2" w:rsidRPr="00955E43" w:rsidRDefault="000429E2" w:rsidP="009E7C22">
            <w:pPr>
              <w:pStyle w:val="Caption"/>
              <w:keepNext/>
              <w:jc w:val="center"/>
              <w:rPr>
                <w:color w:val="000000" w:themeColor="text1"/>
                <w:sz w:val="24"/>
                <w:szCs w:val="24"/>
              </w:rPr>
            </w:pPr>
          </w:p>
        </w:tc>
        <w:tc>
          <w:tcPr>
            <w:tcW w:w="930" w:type="dxa"/>
            <w:tcBorders>
              <w:top w:val="single" w:sz="12" w:space="0" w:color="auto"/>
              <w:left w:val="nil"/>
              <w:bottom w:val="single" w:sz="12" w:space="0" w:color="auto"/>
              <w:right w:val="nil"/>
            </w:tcBorders>
            <w:vAlign w:val="center"/>
          </w:tcPr>
          <w:p w14:paraId="6F5F2EE7"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1</w:t>
            </w:r>
          </w:p>
        </w:tc>
        <w:tc>
          <w:tcPr>
            <w:tcW w:w="930" w:type="dxa"/>
            <w:tcBorders>
              <w:top w:val="single" w:sz="12" w:space="0" w:color="auto"/>
              <w:left w:val="nil"/>
              <w:bottom w:val="single" w:sz="12" w:space="0" w:color="auto"/>
              <w:right w:val="nil"/>
            </w:tcBorders>
            <w:vAlign w:val="center"/>
          </w:tcPr>
          <w:p w14:paraId="3197430A"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2</w:t>
            </w:r>
          </w:p>
        </w:tc>
        <w:tc>
          <w:tcPr>
            <w:tcW w:w="930" w:type="dxa"/>
            <w:tcBorders>
              <w:top w:val="single" w:sz="12" w:space="0" w:color="auto"/>
              <w:left w:val="nil"/>
              <w:bottom w:val="single" w:sz="12" w:space="0" w:color="auto"/>
              <w:right w:val="nil"/>
            </w:tcBorders>
            <w:vAlign w:val="center"/>
          </w:tcPr>
          <w:p w14:paraId="12F3987F" w14:textId="77777777" w:rsidR="000429E2" w:rsidRPr="00955E43" w:rsidRDefault="000429E2" w:rsidP="009E7C22">
            <w:pPr>
              <w:pStyle w:val="Caption"/>
              <w:keepNext/>
              <w:jc w:val="center"/>
              <w:rPr>
                <w:color w:val="000000" w:themeColor="text1"/>
                <w:sz w:val="24"/>
                <w:szCs w:val="24"/>
              </w:rPr>
            </w:pPr>
            <w:r w:rsidRPr="00955E43">
              <w:rPr>
                <w:color w:val="000000" w:themeColor="text1"/>
                <w:sz w:val="24"/>
                <w:szCs w:val="24"/>
              </w:rPr>
              <w:t>d</w:t>
            </w:r>
            <w:r w:rsidRPr="00643F0B">
              <w:rPr>
                <w:i w:val="0"/>
                <w:color w:val="000000" w:themeColor="text1"/>
                <w:sz w:val="24"/>
                <w:szCs w:val="24"/>
                <w:vertAlign w:val="subscript"/>
              </w:rPr>
              <w:t>3</w:t>
            </w:r>
          </w:p>
        </w:tc>
      </w:tr>
      <w:tr w:rsidR="000429E2" w14:paraId="7DBDA01F" w14:textId="77777777" w:rsidTr="009E7C22">
        <w:trPr>
          <w:trHeight w:val="432"/>
        </w:trPr>
        <w:tc>
          <w:tcPr>
            <w:tcW w:w="1980" w:type="dxa"/>
            <w:vMerge w:val="restart"/>
            <w:tcBorders>
              <w:top w:val="single" w:sz="12" w:space="0" w:color="auto"/>
              <w:left w:val="nil"/>
              <w:right w:val="nil"/>
            </w:tcBorders>
          </w:tcPr>
          <w:p w14:paraId="4FB613DD" w14:textId="034C6395" w:rsidR="000429E2" w:rsidRPr="00CA017D" w:rsidRDefault="000429E2" w:rsidP="009E7C22">
            <w:pPr>
              <w:pStyle w:val="Caption"/>
              <w:keepNext/>
              <w:rPr>
                <w:i w:val="0"/>
                <w:color w:val="000000" w:themeColor="text1"/>
                <w:sz w:val="24"/>
                <w:szCs w:val="24"/>
              </w:rPr>
            </w:pPr>
            <w:r w:rsidRPr="00B02F8C">
              <w:rPr>
                <w:i w:val="0"/>
                <w:color w:val="000000" w:themeColor="text1"/>
                <w:sz w:val="24"/>
                <w:szCs w:val="24"/>
              </w:rPr>
              <w:t>Observed Count</w:t>
            </w:r>
            <w:r w:rsidR="00EE7F2E">
              <w:rPr>
                <w:i w:val="0"/>
                <w:color w:val="000000" w:themeColor="text1"/>
                <w:sz w:val="24"/>
                <w:szCs w:val="24"/>
              </w:rPr>
              <w:t>s</w:t>
            </w:r>
          </w:p>
        </w:tc>
        <w:tc>
          <w:tcPr>
            <w:tcW w:w="1164" w:type="dxa"/>
            <w:tcBorders>
              <w:top w:val="single" w:sz="12" w:space="0" w:color="auto"/>
              <w:left w:val="nil"/>
              <w:bottom w:val="nil"/>
              <w:right w:val="nil"/>
            </w:tcBorders>
          </w:tcPr>
          <w:p w14:paraId="1724F515"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single" w:sz="12" w:space="0" w:color="auto"/>
              <w:left w:val="nil"/>
              <w:bottom w:val="nil"/>
              <w:right w:val="nil"/>
            </w:tcBorders>
            <w:vAlign w:val="center"/>
          </w:tcPr>
          <w:p w14:paraId="7FDADA67"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2/3</w:t>
            </w:r>
          </w:p>
        </w:tc>
        <w:tc>
          <w:tcPr>
            <w:tcW w:w="872" w:type="dxa"/>
            <w:tcBorders>
              <w:top w:val="single" w:sz="12" w:space="0" w:color="auto"/>
              <w:left w:val="nil"/>
              <w:bottom w:val="nil"/>
              <w:right w:val="nil"/>
            </w:tcBorders>
            <w:vAlign w:val="center"/>
          </w:tcPr>
          <w:p w14:paraId="09F98EF7" w14:textId="77777777" w:rsidR="000429E2" w:rsidRPr="00955E43" w:rsidRDefault="000429E2" w:rsidP="009E7C22">
            <w:pPr>
              <w:jc w:val="center"/>
              <w:rPr>
                <w:rFonts w:ascii="Times New Roman" w:hAnsi="Times New Roman" w:cs="Times New Roman"/>
                <w:b/>
                <w:color w:val="000000" w:themeColor="text1"/>
                <w:szCs w:val="24"/>
              </w:rPr>
            </w:pPr>
            <w:r w:rsidRPr="00955E43">
              <w:rPr>
                <w:rFonts w:ascii="Times New Roman" w:hAnsi="Times New Roman" w:cs="Times New Roman"/>
                <w:color w:val="000000" w:themeColor="text1"/>
                <w:szCs w:val="24"/>
              </w:rPr>
              <w:t>2/6</w:t>
            </w:r>
          </w:p>
        </w:tc>
        <w:tc>
          <w:tcPr>
            <w:tcW w:w="872" w:type="dxa"/>
            <w:tcBorders>
              <w:top w:val="single" w:sz="12" w:space="0" w:color="auto"/>
              <w:left w:val="nil"/>
              <w:bottom w:val="nil"/>
              <w:right w:val="nil"/>
            </w:tcBorders>
            <w:vAlign w:val="center"/>
          </w:tcPr>
          <w:p w14:paraId="45EE62C9"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2/6</w:t>
            </w:r>
          </w:p>
        </w:tc>
        <w:tc>
          <w:tcPr>
            <w:tcW w:w="270" w:type="dxa"/>
            <w:tcBorders>
              <w:top w:val="nil"/>
              <w:left w:val="nil"/>
              <w:bottom w:val="nil"/>
              <w:right w:val="nil"/>
            </w:tcBorders>
          </w:tcPr>
          <w:p w14:paraId="655096AE"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single" w:sz="12" w:space="0" w:color="auto"/>
              <w:left w:val="nil"/>
              <w:bottom w:val="nil"/>
              <w:right w:val="nil"/>
            </w:tcBorders>
            <w:vAlign w:val="center"/>
          </w:tcPr>
          <w:p w14:paraId="5FB16CFF"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w:t>
            </w:r>
            <w:r w:rsidRPr="00955E43">
              <w:rPr>
                <w:rFonts w:ascii="Times New Roman" w:hAnsi="Times New Roman" w:cs="Times New Roman"/>
                <w:color w:val="000000" w:themeColor="text1"/>
                <w:szCs w:val="24"/>
              </w:rPr>
              <w:t>/3</w:t>
            </w:r>
          </w:p>
        </w:tc>
        <w:tc>
          <w:tcPr>
            <w:tcW w:w="930" w:type="dxa"/>
            <w:tcBorders>
              <w:top w:val="single" w:sz="12" w:space="0" w:color="auto"/>
              <w:left w:val="nil"/>
              <w:bottom w:val="nil"/>
              <w:right w:val="nil"/>
            </w:tcBorders>
            <w:vAlign w:val="center"/>
          </w:tcPr>
          <w:p w14:paraId="34AF6008"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2</w:t>
            </w:r>
            <w:r w:rsidRPr="00955E43">
              <w:rPr>
                <w:rFonts w:ascii="Times New Roman" w:hAnsi="Times New Roman" w:cs="Times New Roman"/>
                <w:color w:val="000000" w:themeColor="text1"/>
                <w:szCs w:val="24"/>
              </w:rPr>
              <w:t>/6</w:t>
            </w:r>
          </w:p>
        </w:tc>
        <w:tc>
          <w:tcPr>
            <w:tcW w:w="930" w:type="dxa"/>
            <w:tcBorders>
              <w:top w:val="single" w:sz="12" w:space="0" w:color="auto"/>
              <w:left w:val="nil"/>
              <w:bottom w:val="nil"/>
              <w:right w:val="nil"/>
            </w:tcBorders>
            <w:vAlign w:val="center"/>
          </w:tcPr>
          <w:p w14:paraId="4703F43D"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2</w:t>
            </w:r>
            <w:r w:rsidRPr="00955E43">
              <w:rPr>
                <w:rFonts w:ascii="Times New Roman" w:hAnsi="Times New Roman" w:cs="Times New Roman"/>
                <w:color w:val="000000" w:themeColor="text1"/>
                <w:szCs w:val="24"/>
              </w:rPr>
              <w:t>/6</w:t>
            </w:r>
          </w:p>
        </w:tc>
      </w:tr>
      <w:tr w:rsidR="000429E2" w14:paraId="2F999E68" w14:textId="77777777" w:rsidTr="009E7C22">
        <w:trPr>
          <w:trHeight w:val="432"/>
        </w:trPr>
        <w:tc>
          <w:tcPr>
            <w:tcW w:w="1980" w:type="dxa"/>
            <w:vMerge/>
            <w:tcBorders>
              <w:left w:val="nil"/>
              <w:right w:val="nil"/>
            </w:tcBorders>
          </w:tcPr>
          <w:p w14:paraId="6EB4CEE7"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297267AF"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2500707B"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1/3</w:t>
            </w:r>
          </w:p>
        </w:tc>
        <w:tc>
          <w:tcPr>
            <w:tcW w:w="872" w:type="dxa"/>
            <w:tcBorders>
              <w:top w:val="nil"/>
              <w:left w:val="nil"/>
              <w:bottom w:val="nil"/>
              <w:right w:val="nil"/>
            </w:tcBorders>
            <w:vAlign w:val="center"/>
          </w:tcPr>
          <w:p w14:paraId="1CE7D23D" w14:textId="77777777" w:rsidR="000429E2" w:rsidRPr="00955E43" w:rsidRDefault="000429E2" w:rsidP="009E7C22">
            <w:pPr>
              <w:jc w:val="center"/>
              <w:rPr>
                <w:rFonts w:ascii="Times New Roman" w:hAnsi="Times New Roman" w:cs="Times New Roman"/>
                <w:b/>
                <w:color w:val="000000" w:themeColor="text1"/>
                <w:szCs w:val="24"/>
              </w:rPr>
            </w:pPr>
            <w:r w:rsidRPr="00955E43">
              <w:rPr>
                <w:rFonts w:ascii="Times New Roman" w:hAnsi="Times New Roman" w:cs="Times New Roman"/>
                <w:color w:val="000000" w:themeColor="text1"/>
                <w:szCs w:val="24"/>
              </w:rPr>
              <w:t>1/6</w:t>
            </w:r>
          </w:p>
        </w:tc>
        <w:tc>
          <w:tcPr>
            <w:tcW w:w="872" w:type="dxa"/>
            <w:tcBorders>
              <w:top w:val="nil"/>
              <w:left w:val="nil"/>
              <w:bottom w:val="nil"/>
              <w:right w:val="nil"/>
            </w:tcBorders>
            <w:vAlign w:val="center"/>
          </w:tcPr>
          <w:p w14:paraId="04792071"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2/6</w:t>
            </w:r>
          </w:p>
        </w:tc>
        <w:tc>
          <w:tcPr>
            <w:tcW w:w="270" w:type="dxa"/>
            <w:tcBorders>
              <w:top w:val="nil"/>
              <w:left w:val="nil"/>
              <w:bottom w:val="nil"/>
              <w:right w:val="nil"/>
            </w:tcBorders>
          </w:tcPr>
          <w:p w14:paraId="35DE3DF5" w14:textId="77777777" w:rsidR="000429E2" w:rsidRPr="00955E43"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29FBAE9B"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1/3</w:t>
            </w:r>
          </w:p>
        </w:tc>
        <w:tc>
          <w:tcPr>
            <w:tcW w:w="930" w:type="dxa"/>
            <w:tcBorders>
              <w:top w:val="nil"/>
              <w:left w:val="nil"/>
              <w:bottom w:val="nil"/>
              <w:right w:val="nil"/>
            </w:tcBorders>
            <w:vAlign w:val="center"/>
          </w:tcPr>
          <w:p w14:paraId="3766388A"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w:t>
            </w:r>
            <w:r w:rsidRPr="00955E43">
              <w:rPr>
                <w:rFonts w:ascii="Times New Roman" w:hAnsi="Times New Roman" w:cs="Times New Roman"/>
                <w:color w:val="000000" w:themeColor="text1"/>
                <w:szCs w:val="24"/>
              </w:rPr>
              <w:t>/6</w:t>
            </w:r>
          </w:p>
        </w:tc>
        <w:tc>
          <w:tcPr>
            <w:tcW w:w="930" w:type="dxa"/>
            <w:tcBorders>
              <w:top w:val="nil"/>
              <w:left w:val="nil"/>
              <w:bottom w:val="nil"/>
              <w:right w:val="nil"/>
            </w:tcBorders>
            <w:vAlign w:val="center"/>
          </w:tcPr>
          <w:p w14:paraId="6793E3DE"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2</w:t>
            </w:r>
            <w:r w:rsidRPr="00955E43">
              <w:rPr>
                <w:rFonts w:ascii="Times New Roman" w:hAnsi="Times New Roman" w:cs="Times New Roman"/>
                <w:color w:val="000000" w:themeColor="text1"/>
                <w:szCs w:val="24"/>
              </w:rPr>
              <w:t>/6</w:t>
            </w:r>
          </w:p>
        </w:tc>
      </w:tr>
      <w:tr w:rsidR="000429E2" w14:paraId="7621D015" w14:textId="77777777" w:rsidTr="009E7C22">
        <w:trPr>
          <w:trHeight w:val="432"/>
        </w:trPr>
        <w:tc>
          <w:tcPr>
            <w:tcW w:w="1980" w:type="dxa"/>
            <w:vMerge/>
            <w:tcBorders>
              <w:left w:val="nil"/>
              <w:right w:val="nil"/>
            </w:tcBorders>
          </w:tcPr>
          <w:p w14:paraId="335EBEB1"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54C66E02"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5B77172B"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w:t>
            </w:r>
          </w:p>
        </w:tc>
        <w:tc>
          <w:tcPr>
            <w:tcW w:w="872" w:type="dxa"/>
            <w:tcBorders>
              <w:top w:val="nil"/>
              <w:left w:val="nil"/>
              <w:bottom w:val="nil"/>
              <w:right w:val="nil"/>
            </w:tcBorders>
            <w:vAlign w:val="center"/>
          </w:tcPr>
          <w:p w14:paraId="02C0C1AA"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0/6</w:t>
            </w:r>
          </w:p>
        </w:tc>
        <w:tc>
          <w:tcPr>
            <w:tcW w:w="872" w:type="dxa"/>
            <w:tcBorders>
              <w:top w:val="nil"/>
              <w:left w:val="nil"/>
              <w:bottom w:val="nil"/>
              <w:right w:val="nil"/>
            </w:tcBorders>
            <w:vAlign w:val="center"/>
          </w:tcPr>
          <w:p w14:paraId="37D23F98"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2/6</w:t>
            </w:r>
          </w:p>
        </w:tc>
        <w:tc>
          <w:tcPr>
            <w:tcW w:w="270" w:type="dxa"/>
            <w:tcBorders>
              <w:top w:val="nil"/>
              <w:left w:val="nil"/>
              <w:bottom w:val="nil"/>
              <w:right w:val="nil"/>
            </w:tcBorders>
          </w:tcPr>
          <w:p w14:paraId="17DE83D7"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4E747C83"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1/3</w:t>
            </w:r>
          </w:p>
        </w:tc>
        <w:tc>
          <w:tcPr>
            <w:tcW w:w="930" w:type="dxa"/>
            <w:tcBorders>
              <w:top w:val="nil"/>
              <w:left w:val="nil"/>
              <w:bottom w:val="nil"/>
              <w:right w:val="nil"/>
            </w:tcBorders>
            <w:vAlign w:val="center"/>
          </w:tcPr>
          <w:p w14:paraId="65D98A46"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c>
          <w:tcPr>
            <w:tcW w:w="930" w:type="dxa"/>
            <w:tcBorders>
              <w:top w:val="nil"/>
              <w:left w:val="nil"/>
              <w:bottom w:val="nil"/>
              <w:right w:val="nil"/>
            </w:tcBorders>
            <w:vAlign w:val="center"/>
          </w:tcPr>
          <w:p w14:paraId="659A93B7"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1/6</w:t>
            </w:r>
          </w:p>
        </w:tc>
      </w:tr>
      <w:tr w:rsidR="000429E2" w:rsidRPr="002928C1" w14:paraId="00F7843E" w14:textId="77777777" w:rsidTr="009E7C22">
        <w:trPr>
          <w:trHeight w:val="432"/>
        </w:trPr>
        <w:tc>
          <w:tcPr>
            <w:tcW w:w="1980" w:type="dxa"/>
            <w:vMerge/>
            <w:tcBorders>
              <w:left w:val="nil"/>
              <w:right w:val="nil"/>
            </w:tcBorders>
          </w:tcPr>
          <w:p w14:paraId="0A38B875"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3D0919AD"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212ACC07" w14:textId="77777777" w:rsidR="000429E2" w:rsidRPr="00955E43" w:rsidRDefault="000429E2" w:rsidP="009E7C22">
            <w:pPr>
              <w:jc w:val="center"/>
              <w:rPr>
                <w:rFonts w:ascii="Times New Roman" w:hAnsi="Times New Roman" w:cs="Times New Roman"/>
                <w:color w:val="000000" w:themeColor="text1"/>
                <w:szCs w:val="24"/>
              </w:rPr>
            </w:pPr>
            <w:r w:rsidRPr="00955E43">
              <w:rPr>
                <w:rFonts w:ascii="Times New Roman" w:hAnsi="Times New Roman" w:cs="Times New Roman"/>
                <w:color w:val="000000" w:themeColor="text1"/>
                <w:szCs w:val="24"/>
              </w:rPr>
              <w:t>0/3</w:t>
            </w:r>
          </w:p>
        </w:tc>
        <w:tc>
          <w:tcPr>
            <w:tcW w:w="872" w:type="dxa"/>
            <w:tcBorders>
              <w:top w:val="nil"/>
              <w:left w:val="nil"/>
              <w:bottom w:val="nil"/>
              <w:right w:val="nil"/>
            </w:tcBorders>
            <w:vAlign w:val="center"/>
          </w:tcPr>
          <w:p w14:paraId="01E1FBA4" w14:textId="77777777" w:rsidR="000429E2" w:rsidRPr="00955E43" w:rsidRDefault="000429E2" w:rsidP="009E7C22">
            <w:pPr>
              <w:jc w:val="center"/>
              <w:rPr>
                <w:rFonts w:ascii="Times New Roman" w:hAnsi="Times New Roman" w:cs="Times New Roman"/>
                <w:b/>
                <w:color w:val="000000" w:themeColor="text1"/>
                <w:szCs w:val="24"/>
              </w:rPr>
            </w:pPr>
            <w:r w:rsidRPr="00955E43">
              <w:rPr>
                <w:rFonts w:ascii="Times New Roman" w:hAnsi="Times New Roman" w:cs="Times New Roman"/>
                <w:color w:val="000000" w:themeColor="text1"/>
                <w:szCs w:val="24"/>
              </w:rPr>
              <w:t>3/6</w:t>
            </w:r>
          </w:p>
        </w:tc>
        <w:tc>
          <w:tcPr>
            <w:tcW w:w="872" w:type="dxa"/>
            <w:tcBorders>
              <w:top w:val="nil"/>
              <w:left w:val="nil"/>
              <w:bottom w:val="nil"/>
              <w:right w:val="nil"/>
            </w:tcBorders>
            <w:vAlign w:val="center"/>
          </w:tcPr>
          <w:p w14:paraId="557F86E9"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w:t>
            </w:r>
            <w:r w:rsidRPr="00955E43">
              <w:rPr>
                <w:rFonts w:ascii="Times New Roman" w:hAnsi="Times New Roman" w:cs="Times New Roman"/>
                <w:color w:val="000000" w:themeColor="text1"/>
                <w:szCs w:val="24"/>
              </w:rPr>
              <w:t>/6</w:t>
            </w:r>
          </w:p>
        </w:tc>
        <w:tc>
          <w:tcPr>
            <w:tcW w:w="270" w:type="dxa"/>
            <w:tcBorders>
              <w:top w:val="nil"/>
              <w:left w:val="nil"/>
              <w:bottom w:val="nil"/>
              <w:right w:val="nil"/>
            </w:tcBorders>
          </w:tcPr>
          <w:p w14:paraId="18678BAA"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5765BC44"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w:t>
            </w:r>
            <w:r w:rsidRPr="00955E43">
              <w:rPr>
                <w:rFonts w:ascii="Times New Roman" w:hAnsi="Times New Roman" w:cs="Times New Roman"/>
                <w:color w:val="000000" w:themeColor="text1"/>
                <w:szCs w:val="24"/>
              </w:rPr>
              <w:t>/3</w:t>
            </w:r>
          </w:p>
        </w:tc>
        <w:tc>
          <w:tcPr>
            <w:tcW w:w="930" w:type="dxa"/>
            <w:tcBorders>
              <w:top w:val="nil"/>
              <w:left w:val="nil"/>
              <w:bottom w:val="nil"/>
              <w:right w:val="nil"/>
            </w:tcBorders>
            <w:vAlign w:val="center"/>
          </w:tcPr>
          <w:p w14:paraId="74F46FCA"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2</w:t>
            </w:r>
            <w:r w:rsidRPr="00955E43">
              <w:rPr>
                <w:rFonts w:ascii="Times New Roman" w:hAnsi="Times New Roman" w:cs="Times New Roman"/>
                <w:color w:val="000000" w:themeColor="text1"/>
                <w:szCs w:val="24"/>
              </w:rPr>
              <w:t>/6</w:t>
            </w:r>
          </w:p>
        </w:tc>
        <w:tc>
          <w:tcPr>
            <w:tcW w:w="930" w:type="dxa"/>
            <w:tcBorders>
              <w:top w:val="nil"/>
              <w:left w:val="nil"/>
              <w:bottom w:val="nil"/>
              <w:right w:val="nil"/>
            </w:tcBorders>
            <w:vAlign w:val="center"/>
          </w:tcPr>
          <w:p w14:paraId="60719895"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1</w:t>
            </w:r>
            <w:r w:rsidRPr="00955E43">
              <w:rPr>
                <w:rFonts w:ascii="Times New Roman" w:hAnsi="Times New Roman" w:cs="Times New Roman"/>
                <w:color w:val="000000" w:themeColor="text1"/>
                <w:szCs w:val="24"/>
              </w:rPr>
              <w:t>/6</w:t>
            </w:r>
          </w:p>
        </w:tc>
      </w:tr>
      <w:tr w:rsidR="000429E2" w:rsidRPr="002928C1" w14:paraId="79A9E633" w14:textId="77777777" w:rsidTr="009E7C22">
        <w:trPr>
          <w:trHeight w:val="432"/>
        </w:trPr>
        <w:tc>
          <w:tcPr>
            <w:tcW w:w="1980" w:type="dxa"/>
            <w:vMerge/>
            <w:tcBorders>
              <w:left w:val="nil"/>
              <w:right w:val="nil"/>
            </w:tcBorders>
          </w:tcPr>
          <w:p w14:paraId="3298F885"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3182D06C"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028296DE"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0.00</w:t>
            </w:r>
          </w:p>
        </w:tc>
        <w:tc>
          <w:tcPr>
            <w:tcW w:w="872" w:type="dxa"/>
            <w:tcBorders>
              <w:top w:val="nil"/>
              <w:left w:val="nil"/>
              <w:bottom w:val="nil"/>
              <w:right w:val="nil"/>
            </w:tcBorders>
            <w:vAlign w:val="center"/>
          </w:tcPr>
          <w:p w14:paraId="66E27363"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0.50</w:t>
            </w:r>
          </w:p>
        </w:tc>
        <w:tc>
          <w:tcPr>
            <w:tcW w:w="872" w:type="dxa"/>
            <w:tcBorders>
              <w:top w:val="nil"/>
              <w:left w:val="nil"/>
              <w:bottom w:val="nil"/>
              <w:right w:val="nil"/>
            </w:tcBorders>
            <w:vAlign w:val="center"/>
          </w:tcPr>
          <w:p w14:paraId="18719006"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c>
          <w:tcPr>
            <w:tcW w:w="270" w:type="dxa"/>
            <w:tcBorders>
              <w:top w:val="nil"/>
              <w:left w:val="nil"/>
              <w:bottom w:val="nil"/>
              <w:right w:val="nil"/>
            </w:tcBorders>
          </w:tcPr>
          <w:p w14:paraId="57AEE9F4"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6C52232F"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c>
          <w:tcPr>
            <w:tcW w:w="930" w:type="dxa"/>
            <w:tcBorders>
              <w:top w:val="nil"/>
              <w:left w:val="nil"/>
              <w:bottom w:val="nil"/>
              <w:right w:val="nil"/>
            </w:tcBorders>
            <w:vAlign w:val="center"/>
          </w:tcPr>
          <w:p w14:paraId="261CB158"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0.50</w:t>
            </w:r>
          </w:p>
        </w:tc>
        <w:tc>
          <w:tcPr>
            <w:tcW w:w="930" w:type="dxa"/>
            <w:tcBorders>
              <w:top w:val="nil"/>
              <w:left w:val="nil"/>
              <w:bottom w:val="nil"/>
              <w:right w:val="nil"/>
            </w:tcBorders>
            <w:vAlign w:val="center"/>
          </w:tcPr>
          <w:p w14:paraId="35CC4CC5"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r>
      <w:tr w:rsidR="000429E2" w:rsidRPr="002928C1" w14:paraId="45BEE489" w14:textId="77777777" w:rsidTr="009E7C22">
        <w:trPr>
          <w:trHeight w:val="432"/>
        </w:trPr>
        <w:tc>
          <w:tcPr>
            <w:tcW w:w="1980" w:type="dxa"/>
            <w:vMerge/>
            <w:tcBorders>
              <w:left w:val="nil"/>
              <w:bottom w:val="single" w:sz="12" w:space="0" w:color="auto"/>
              <w:right w:val="nil"/>
            </w:tcBorders>
          </w:tcPr>
          <w:p w14:paraId="05F11B0E"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single" w:sz="12" w:space="0" w:color="auto"/>
              <w:right w:val="nil"/>
            </w:tcBorders>
          </w:tcPr>
          <w:p w14:paraId="0DA7AA8D"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single" w:sz="12" w:space="0" w:color="auto"/>
              <w:right w:val="nil"/>
            </w:tcBorders>
            <w:vAlign w:val="center"/>
          </w:tcPr>
          <w:p w14:paraId="74469B1E"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c>
          <w:tcPr>
            <w:tcW w:w="872" w:type="dxa"/>
            <w:tcBorders>
              <w:top w:val="nil"/>
              <w:left w:val="nil"/>
              <w:bottom w:val="single" w:sz="12" w:space="0" w:color="auto"/>
              <w:right w:val="nil"/>
            </w:tcBorders>
            <w:vAlign w:val="center"/>
          </w:tcPr>
          <w:p w14:paraId="53B9BB11"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0.67</w:t>
            </w:r>
          </w:p>
        </w:tc>
        <w:tc>
          <w:tcPr>
            <w:tcW w:w="872" w:type="dxa"/>
            <w:tcBorders>
              <w:top w:val="nil"/>
              <w:left w:val="nil"/>
              <w:bottom w:val="single" w:sz="12" w:space="0" w:color="auto"/>
              <w:right w:val="nil"/>
            </w:tcBorders>
            <w:vAlign w:val="center"/>
          </w:tcPr>
          <w:p w14:paraId="174A6E0B"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c>
          <w:tcPr>
            <w:tcW w:w="270" w:type="dxa"/>
            <w:tcBorders>
              <w:top w:val="nil"/>
              <w:left w:val="nil"/>
              <w:bottom w:val="nil"/>
              <w:right w:val="nil"/>
            </w:tcBorders>
          </w:tcPr>
          <w:p w14:paraId="1D6C60EF"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single" w:sz="12" w:space="0" w:color="auto"/>
              <w:right w:val="nil"/>
            </w:tcBorders>
            <w:vAlign w:val="center"/>
          </w:tcPr>
          <w:p w14:paraId="61CF687F"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0.33</w:t>
            </w:r>
          </w:p>
        </w:tc>
        <w:tc>
          <w:tcPr>
            <w:tcW w:w="930" w:type="dxa"/>
            <w:tcBorders>
              <w:top w:val="nil"/>
              <w:left w:val="nil"/>
              <w:bottom w:val="single" w:sz="12" w:space="0" w:color="auto"/>
              <w:right w:val="nil"/>
            </w:tcBorders>
            <w:vAlign w:val="center"/>
          </w:tcPr>
          <w:p w14:paraId="6CE8A866"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0.50</w:t>
            </w:r>
          </w:p>
        </w:tc>
        <w:tc>
          <w:tcPr>
            <w:tcW w:w="930" w:type="dxa"/>
            <w:tcBorders>
              <w:top w:val="nil"/>
              <w:left w:val="nil"/>
              <w:bottom w:val="single" w:sz="12" w:space="0" w:color="auto"/>
              <w:right w:val="nil"/>
            </w:tcBorders>
            <w:vAlign w:val="center"/>
          </w:tcPr>
          <w:p w14:paraId="34915036"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0.50</w:t>
            </w:r>
          </w:p>
        </w:tc>
      </w:tr>
      <w:tr w:rsidR="000429E2" w14:paraId="2B68BE75" w14:textId="77777777" w:rsidTr="009E7C22">
        <w:trPr>
          <w:trHeight w:val="432"/>
        </w:trPr>
        <w:tc>
          <w:tcPr>
            <w:tcW w:w="1980" w:type="dxa"/>
            <w:vMerge w:val="restart"/>
            <w:tcBorders>
              <w:top w:val="single" w:sz="12" w:space="0" w:color="auto"/>
              <w:left w:val="nil"/>
              <w:right w:val="nil"/>
            </w:tcBorders>
          </w:tcPr>
          <w:p w14:paraId="47522918" w14:textId="77777777" w:rsidR="000429E2" w:rsidRPr="00CD7F46" w:rsidRDefault="000429E2" w:rsidP="009E7C22">
            <w:pPr>
              <w:pStyle w:val="Caption"/>
              <w:keepNext/>
              <w:rPr>
                <w:i w:val="0"/>
                <w:color w:val="000000" w:themeColor="text1"/>
                <w:sz w:val="24"/>
                <w:szCs w:val="24"/>
              </w:rPr>
            </w:pPr>
            <w:r w:rsidRPr="00CD7F46">
              <w:rPr>
                <w:i w:val="0"/>
                <w:color w:val="000000" w:themeColor="text1"/>
                <w:sz w:val="24"/>
                <w:szCs w:val="24"/>
              </w:rPr>
              <w:t xml:space="preserve">Bayesian Isotonic </w:t>
            </w:r>
            <w:r>
              <w:rPr>
                <w:i w:val="0"/>
                <w:color w:val="000000" w:themeColor="text1"/>
                <w:sz w:val="24"/>
                <w:szCs w:val="24"/>
              </w:rPr>
              <w:t>Posterior Mean</w:t>
            </w:r>
          </w:p>
        </w:tc>
        <w:tc>
          <w:tcPr>
            <w:tcW w:w="1164" w:type="dxa"/>
            <w:tcBorders>
              <w:top w:val="single" w:sz="12" w:space="0" w:color="auto"/>
              <w:left w:val="nil"/>
              <w:bottom w:val="nil"/>
              <w:right w:val="nil"/>
            </w:tcBorders>
          </w:tcPr>
          <w:p w14:paraId="35FF68F1"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single" w:sz="12" w:space="0" w:color="auto"/>
              <w:left w:val="nil"/>
              <w:bottom w:val="nil"/>
              <w:right w:val="nil"/>
            </w:tcBorders>
            <w:vAlign w:val="center"/>
          </w:tcPr>
          <w:p w14:paraId="2269BC9F"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0.5</w:t>
            </w:r>
            <w:r>
              <w:rPr>
                <w:rFonts w:ascii="Times New Roman" w:hAnsi="Times New Roman" w:cs="Times New Roman"/>
                <w:color w:val="000000" w:themeColor="text1"/>
                <w:szCs w:val="24"/>
              </w:rPr>
              <w:t>3</w:t>
            </w:r>
          </w:p>
        </w:tc>
        <w:tc>
          <w:tcPr>
            <w:tcW w:w="872" w:type="dxa"/>
            <w:tcBorders>
              <w:top w:val="single" w:sz="12" w:space="0" w:color="auto"/>
              <w:left w:val="nil"/>
              <w:bottom w:val="nil"/>
              <w:right w:val="nil"/>
            </w:tcBorders>
            <w:vAlign w:val="center"/>
          </w:tcPr>
          <w:p w14:paraId="4D75D5C9"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0.4</w:t>
            </w:r>
            <w:r>
              <w:rPr>
                <w:rFonts w:ascii="Times New Roman" w:hAnsi="Times New Roman" w:cs="Times New Roman"/>
                <w:color w:val="000000" w:themeColor="text1"/>
                <w:szCs w:val="24"/>
              </w:rPr>
              <w:t>0</w:t>
            </w:r>
          </w:p>
        </w:tc>
        <w:tc>
          <w:tcPr>
            <w:tcW w:w="872" w:type="dxa"/>
            <w:tcBorders>
              <w:top w:val="single" w:sz="12" w:space="0" w:color="auto"/>
              <w:left w:val="nil"/>
              <w:bottom w:val="nil"/>
              <w:right w:val="nil"/>
            </w:tcBorders>
            <w:vAlign w:val="center"/>
          </w:tcPr>
          <w:p w14:paraId="3C97586F"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0.24</w:t>
            </w:r>
          </w:p>
        </w:tc>
        <w:tc>
          <w:tcPr>
            <w:tcW w:w="270" w:type="dxa"/>
            <w:tcBorders>
              <w:top w:val="nil"/>
              <w:left w:val="nil"/>
              <w:bottom w:val="nil"/>
              <w:right w:val="nil"/>
            </w:tcBorders>
          </w:tcPr>
          <w:p w14:paraId="1528810E"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single" w:sz="12" w:space="0" w:color="auto"/>
              <w:left w:val="nil"/>
              <w:bottom w:val="nil"/>
              <w:right w:val="nil"/>
            </w:tcBorders>
            <w:vAlign w:val="center"/>
          </w:tcPr>
          <w:p w14:paraId="4DEBAAAF"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0.46</w:t>
            </w:r>
          </w:p>
        </w:tc>
        <w:tc>
          <w:tcPr>
            <w:tcW w:w="930" w:type="dxa"/>
            <w:tcBorders>
              <w:top w:val="single" w:sz="12" w:space="0" w:color="auto"/>
              <w:left w:val="nil"/>
              <w:bottom w:val="nil"/>
              <w:right w:val="nil"/>
            </w:tcBorders>
            <w:vAlign w:val="center"/>
          </w:tcPr>
          <w:p w14:paraId="64FFE90B"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0.32</w:t>
            </w:r>
          </w:p>
        </w:tc>
        <w:tc>
          <w:tcPr>
            <w:tcW w:w="930" w:type="dxa"/>
            <w:tcBorders>
              <w:top w:val="single" w:sz="12" w:space="0" w:color="auto"/>
              <w:left w:val="nil"/>
              <w:bottom w:val="nil"/>
              <w:right w:val="nil"/>
            </w:tcBorders>
            <w:vAlign w:val="center"/>
          </w:tcPr>
          <w:p w14:paraId="489C334C"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0.26</w:t>
            </w:r>
          </w:p>
        </w:tc>
      </w:tr>
      <w:tr w:rsidR="000429E2" w14:paraId="0160E371" w14:textId="77777777" w:rsidTr="009E7C22">
        <w:trPr>
          <w:trHeight w:val="432"/>
        </w:trPr>
        <w:tc>
          <w:tcPr>
            <w:tcW w:w="1980" w:type="dxa"/>
            <w:vMerge/>
            <w:tcBorders>
              <w:left w:val="nil"/>
              <w:right w:val="nil"/>
            </w:tcBorders>
          </w:tcPr>
          <w:p w14:paraId="6C5F4BCB"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1EEB9AEB"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4FA2D9B3"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w:t>
            </w:r>
            <w:r>
              <w:rPr>
                <w:rFonts w:ascii="Times New Roman" w:hAnsi="Times New Roman" w:cs="Times New Roman"/>
                <w:color w:val="000000" w:themeColor="text1"/>
                <w:szCs w:val="24"/>
              </w:rPr>
              <w:t>18</w:t>
            </w:r>
          </w:p>
        </w:tc>
        <w:tc>
          <w:tcPr>
            <w:tcW w:w="872" w:type="dxa"/>
            <w:tcBorders>
              <w:top w:val="nil"/>
              <w:left w:val="nil"/>
              <w:bottom w:val="nil"/>
              <w:right w:val="nil"/>
            </w:tcBorders>
            <w:vAlign w:val="center"/>
          </w:tcPr>
          <w:p w14:paraId="358687F0"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0.1</w:t>
            </w:r>
            <w:r>
              <w:rPr>
                <w:rFonts w:ascii="Times New Roman" w:hAnsi="Times New Roman" w:cs="Times New Roman"/>
                <w:color w:val="000000" w:themeColor="text1"/>
                <w:szCs w:val="24"/>
              </w:rPr>
              <w:t>4</w:t>
            </w:r>
          </w:p>
        </w:tc>
        <w:tc>
          <w:tcPr>
            <w:tcW w:w="872" w:type="dxa"/>
            <w:tcBorders>
              <w:top w:val="nil"/>
              <w:left w:val="nil"/>
              <w:bottom w:val="nil"/>
              <w:right w:val="nil"/>
            </w:tcBorders>
            <w:vAlign w:val="center"/>
          </w:tcPr>
          <w:p w14:paraId="0519C8D9"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0.28</w:t>
            </w:r>
          </w:p>
        </w:tc>
        <w:tc>
          <w:tcPr>
            <w:tcW w:w="270" w:type="dxa"/>
            <w:tcBorders>
              <w:top w:val="nil"/>
              <w:left w:val="nil"/>
              <w:bottom w:val="nil"/>
              <w:right w:val="nil"/>
            </w:tcBorders>
          </w:tcPr>
          <w:p w14:paraId="493AEB52"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7462955B"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0.29</w:t>
            </w:r>
          </w:p>
        </w:tc>
        <w:tc>
          <w:tcPr>
            <w:tcW w:w="930" w:type="dxa"/>
            <w:tcBorders>
              <w:top w:val="nil"/>
              <w:left w:val="nil"/>
              <w:bottom w:val="nil"/>
              <w:right w:val="nil"/>
            </w:tcBorders>
            <w:vAlign w:val="center"/>
          </w:tcPr>
          <w:p w14:paraId="0508CBD5"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0.26</w:t>
            </w:r>
          </w:p>
        </w:tc>
        <w:tc>
          <w:tcPr>
            <w:tcW w:w="930" w:type="dxa"/>
            <w:tcBorders>
              <w:top w:val="nil"/>
              <w:left w:val="nil"/>
              <w:bottom w:val="nil"/>
              <w:right w:val="nil"/>
            </w:tcBorders>
            <w:vAlign w:val="center"/>
          </w:tcPr>
          <w:p w14:paraId="3D8062F3"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0.29</w:t>
            </w:r>
          </w:p>
        </w:tc>
      </w:tr>
      <w:tr w:rsidR="000429E2" w14:paraId="28F6FEA1" w14:textId="77777777" w:rsidTr="009E7C22">
        <w:trPr>
          <w:trHeight w:val="432"/>
        </w:trPr>
        <w:tc>
          <w:tcPr>
            <w:tcW w:w="1980" w:type="dxa"/>
            <w:vMerge/>
            <w:tcBorders>
              <w:left w:val="nil"/>
              <w:right w:val="nil"/>
            </w:tcBorders>
          </w:tcPr>
          <w:p w14:paraId="7D020D62"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52C876AA"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6F7D4C1E"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0.1</w:t>
            </w:r>
            <w:r>
              <w:rPr>
                <w:rFonts w:ascii="Times New Roman" w:hAnsi="Times New Roman" w:cs="Times New Roman"/>
                <w:color w:val="000000" w:themeColor="text1"/>
                <w:szCs w:val="24"/>
              </w:rPr>
              <w:t>8</w:t>
            </w:r>
          </w:p>
        </w:tc>
        <w:tc>
          <w:tcPr>
            <w:tcW w:w="872" w:type="dxa"/>
            <w:tcBorders>
              <w:top w:val="nil"/>
              <w:left w:val="nil"/>
              <w:bottom w:val="nil"/>
              <w:right w:val="nil"/>
            </w:tcBorders>
            <w:vAlign w:val="center"/>
          </w:tcPr>
          <w:p w14:paraId="34DE1E79"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0.1</w:t>
            </w:r>
            <w:r>
              <w:rPr>
                <w:rFonts w:ascii="Times New Roman" w:hAnsi="Times New Roman" w:cs="Times New Roman"/>
                <w:color w:val="000000" w:themeColor="text1"/>
                <w:szCs w:val="24"/>
              </w:rPr>
              <w:t>3</w:t>
            </w:r>
          </w:p>
        </w:tc>
        <w:tc>
          <w:tcPr>
            <w:tcW w:w="872" w:type="dxa"/>
            <w:tcBorders>
              <w:top w:val="nil"/>
              <w:left w:val="nil"/>
              <w:bottom w:val="nil"/>
              <w:right w:val="nil"/>
            </w:tcBorders>
            <w:vAlign w:val="center"/>
          </w:tcPr>
          <w:p w14:paraId="4843E04C"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0.28</w:t>
            </w:r>
          </w:p>
        </w:tc>
        <w:tc>
          <w:tcPr>
            <w:tcW w:w="270" w:type="dxa"/>
            <w:tcBorders>
              <w:top w:val="nil"/>
              <w:left w:val="nil"/>
              <w:bottom w:val="nil"/>
              <w:right w:val="nil"/>
            </w:tcBorders>
          </w:tcPr>
          <w:p w14:paraId="6F00A35D"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06882C3C"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0.18</w:t>
            </w:r>
          </w:p>
        </w:tc>
        <w:tc>
          <w:tcPr>
            <w:tcW w:w="930" w:type="dxa"/>
            <w:tcBorders>
              <w:top w:val="nil"/>
              <w:left w:val="nil"/>
              <w:bottom w:val="nil"/>
              <w:right w:val="nil"/>
            </w:tcBorders>
            <w:vAlign w:val="center"/>
          </w:tcPr>
          <w:p w14:paraId="3115C09B"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0.15</w:t>
            </w:r>
          </w:p>
        </w:tc>
        <w:tc>
          <w:tcPr>
            <w:tcW w:w="930" w:type="dxa"/>
            <w:tcBorders>
              <w:top w:val="nil"/>
              <w:left w:val="nil"/>
              <w:bottom w:val="nil"/>
              <w:right w:val="nil"/>
            </w:tcBorders>
            <w:vAlign w:val="center"/>
          </w:tcPr>
          <w:p w14:paraId="2A8AC6BD"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0.17</w:t>
            </w:r>
          </w:p>
        </w:tc>
      </w:tr>
      <w:tr w:rsidR="000429E2" w14:paraId="0AC901CB" w14:textId="77777777" w:rsidTr="009E7C22">
        <w:trPr>
          <w:trHeight w:val="432"/>
        </w:trPr>
        <w:tc>
          <w:tcPr>
            <w:tcW w:w="1980" w:type="dxa"/>
            <w:vMerge/>
            <w:tcBorders>
              <w:left w:val="nil"/>
              <w:right w:val="nil"/>
            </w:tcBorders>
          </w:tcPr>
          <w:p w14:paraId="26932248"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7596FC0B"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3C5034AC"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w:t>
            </w:r>
            <w:r>
              <w:rPr>
                <w:rFonts w:ascii="Times New Roman" w:hAnsi="Times New Roman" w:cs="Times New Roman"/>
                <w:color w:val="000000" w:themeColor="text1"/>
                <w:szCs w:val="24"/>
              </w:rPr>
              <w:t>11</w:t>
            </w:r>
          </w:p>
        </w:tc>
        <w:tc>
          <w:tcPr>
            <w:tcW w:w="872" w:type="dxa"/>
            <w:tcBorders>
              <w:top w:val="nil"/>
              <w:left w:val="nil"/>
              <w:bottom w:val="nil"/>
              <w:right w:val="nil"/>
            </w:tcBorders>
            <w:vAlign w:val="center"/>
          </w:tcPr>
          <w:p w14:paraId="6C017BEE" w14:textId="77777777" w:rsidR="000429E2" w:rsidRPr="00E6733A" w:rsidRDefault="000429E2" w:rsidP="009E7C22">
            <w:pPr>
              <w:jc w:val="center"/>
              <w:rPr>
                <w:rFonts w:ascii="Times New Roman" w:hAnsi="Times New Roman" w:cs="Times New Roman"/>
                <w:color w:val="000000" w:themeColor="text1"/>
                <w:szCs w:val="24"/>
              </w:rPr>
            </w:pPr>
            <w:r w:rsidRPr="00E6733A">
              <w:rPr>
                <w:rFonts w:ascii="Times New Roman" w:hAnsi="Times New Roman" w:cs="Times New Roman"/>
                <w:color w:val="000000" w:themeColor="text1"/>
                <w:szCs w:val="24"/>
              </w:rPr>
              <w:t>0.</w:t>
            </w:r>
            <w:r>
              <w:rPr>
                <w:rFonts w:ascii="Times New Roman" w:hAnsi="Times New Roman" w:cs="Times New Roman"/>
                <w:color w:val="000000" w:themeColor="text1"/>
                <w:szCs w:val="24"/>
              </w:rPr>
              <w:t>33</w:t>
            </w:r>
          </w:p>
        </w:tc>
        <w:tc>
          <w:tcPr>
            <w:tcW w:w="872" w:type="dxa"/>
            <w:tcBorders>
              <w:top w:val="nil"/>
              <w:left w:val="nil"/>
              <w:bottom w:val="nil"/>
              <w:right w:val="nil"/>
            </w:tcBorders>
            <w:vAlign w:val="center"/>
          </w:tcPr>
          <w:p w14:paraId="0FFC4450"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0.20</w:t>
            </w:r>
          </w:p>
        </w:tc>
        <w:tc>
          <w:tcPr>
            <w:tcW w:w="270" w:type="dxa"/>
            <w:tcBorders>
              <w:top w:val="nil"/>
              <w:left w:val="nil"/>
              <w:bottom w:val="nil"/>
              <w:right w:val="nil"/>
            </w:tcBorders>
          </w:tcPr>
          <w:p w14:paraId="5BD56570"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24A15241"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0.07</w:t>
            </w:r>
          </w:p>
        </w:tc>
        <w:tc>
          <w:tcPr>
            <w:tcW w:w="930" w:type="dxa"/>
            <w:tcBorders>
              <w:top w:val="nil"/>
              <w:left w:val="nil"/>
              <w:bottom w:val="nil"/>
              <w:right w:val="nil"/>
            </w:tcBorders>
            <w:vAlign w:val="center"/>
          </w:tcPr>
          <w:p w14:paraId="5BDD55E9"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0.27</w:t>
            </w:r>
          </w:p>
        </w:tc>
        <w:tc>
          <w:tcPr>
            <w:tcW w:w="930" w:type="dxa"/>
            <w:tcBorders>
              <w:top w:val="nil"/>
              <w:left w:val="nil"/>
              <w:bottom w:val="nil"/>
              <w:right w:val="nil"/>
            </w:tcBorders>
            <w:vAlign w:val="center"/>
          </w:tcPr>
          <w:p w14:paraId="5535C4BA"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0.28</w:t>
            </w:r>
          </w:p>
        </w:tc>
      </w:tr>
      <w:tr w:rsidR="000429E2" w14:paraId="2E4DE793" w14:textId="77777777" w:rsidTr="009E7C22">
        <w:trPr>
          <w:trHeight w:val="432"/>
        </w:trPr>
        <w:tc>
          <w:tcPr>
            <w:tcW w:w="1980" w:type="dxa"/>
            <w:vMerge/>
            <w:tcBorders>
              <w:left w:val="nil"/>
              <w:right w:val="nil"/>
            </w:tcBorders>
          </w:tcPr>
          <w:p w14:paraId="5C5683A3"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nil"/>
              <w:right w:val="nil"/>
            </w:tcBorders>
          </w:tcPr>
          <w:p w14:paraId="7E04FB92"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T</w:t>
            </w:r>
            <w:r w:rsidRPr="008205C1">
              <w:rPr>
                <w:rFonts w:ascii="Times New Roman" w:hAnsi="Times New Roman" w:cs="Times New Roman"/>
                <w:color w:val="000000" w:themeColor="text1"/>
                <w:szCs w:val="24"/>
                <w:vertAlign w:val="superscript"/>
              </w:rPr>
              <w:t>+</w:t>
            </w:r>
          </w:p>
        </w:tc>
        <w:tc>
          <w:tcPr>
            <w:tcW w:w="872" w:type="dxa"/>
            <w:tcBorders>
              <w:top w:val="nil"/>
              <w:left w:val="nil"/>
              <w:bottom w:val="nil"/>
              <w:right w:val="nil"/>
            </w:tcBorders>
            <w:vAlign w:val="center"/>
          </w:tcPr>
          <w:p w14:paraId="20341DCE"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0.29</w:t>
            </w:r>
          </w:p>
        </w:tc>
        <w:tc>
          <w:tcPr>
            <w:tcW w:w="872" w:type="dxa"/>
            <w:tcBorders>
              <w:top w:val="nil"/>
              <w:left w:val="nil"/>
              <w:bottom w:val="nil"/>
              <w:right w:val="nil"/>
            </w:tcBorders>
            <w:vAlign w:val="center"/>
          </w:tcPr>
          <w:p w14:paraId="0A6834CA"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0.46</w:t>
            </w:r>
          </w:p>
        </w:tc>
        <w:tc>
          <w:tcPr>
            <w:tcW w:w="872" w:type="dxa"/>
            <w:tcBorders>
              <w:top w:val="nil"/>
              <w:left w:val="nil"/>
              <w:bottom w:val="nil"/>
              <w:right w:val="nil"/>
            </w:tcBorders>
            <w:vAlign w:val="center"/>
          </w:tcPr>
          <w:p w14:paraId="5ABDF1C3"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0.48</w:t>
            </w:r>
          </w:p>
        </w:tc>
        <w:tc>
          <w:tcPr>
            <w:tcW w:w="270" w:type="dxa"/>
            <w:tcBorders>
              <w:top w:val="nil"/>
              <w:left w:val="nil"/>
              <w:bottom w:val="nil"/>
              <w:right w:val="nil"/>
            </w:tcBorders>
          </w:tcPr>
          <w:p w14:paraId="43F0B183"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nil"/>
              <w:right w:val="nil"/>
            </w:tcBorders>
            <w:vAlign w:val="center"/>
          </w:tcPr>
          <w:p w14:paraId="03D6C91B"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0.25</w:t>
            </w:r>
          </w:p>
        </w:tc>
        <w:tc>
          <w:tcPr>
            <w:tcW w:w="930" w:type="dxa"/>
            <w:tcBorders>
              <w:top w:val="nil"/>
              <w:left w:val="nil"/>
              <w:bottom w:val="nil"/>
              <w:right w:val="nil"/>
            </w:tcBorders>
            <w:vAlign w:val="center"/>
          </w:tcPr>
          <w:p w14:paraId="61EDD478"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0.42</w:t>
            </w:r>
          </w:p>
        </w:tc>
        <w:tc>
          <w:tcPr>
            <w:tcW w:w="930" w:type="dxa"/>
            <w:tcBorders>
              <w:top w:val="nil"/>
              <w:left w:val="nil"/>
              <w:bottom w:val="nil"/>
              <w:right w:val="nil"/>
            </w:tcBorders>
            <w:vAlign w:val="center"/>
          </w:tcPr>
          <w:p w14:paraId="7BFCDA41" w14:textId="77777777" w:rsidR="000429E2"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0.45</w:t>
            </w:r>
          </w:p>
        </w:tc>
      </w:tr>
      <w:tr w:rsidR="000429E2" w:rsidRPr="002928C1" w14:paraId="760EBFEE" w14:textId="77777777" w:rsidTr="009E7C22">
        <w:trPr>
          <w:trHeight w:val="432"/>
        </w:trPr>
        <w:tc>
          <w:tcPr>
            <w:tcW w:w="1980" w:type="dxa"/>
            <w:vMerge/>
            <w:tcBorders>
              <w:left w:val="nil"/>
              <w:bottom w:val="single" w:sz="12" w:space="0" w:color="auto"/>
              <w:right w:val="nil"/>
            </w:tcBorders>
          </w:tcPr>
          <w:p w14:paraId="7DB9C4E5" w14:textId="77777777" w:rsidR="000429E2" w:rsidRPr="00CD7F46" w:rsidRDefault="000429E2" w:rsidP="009E7C22">
            <w:pPr>
              <w:pStyle w:val="Caption"/>
              <w:keepNext/>
              <w:rPr>
                <w:i w:val="0"/>
                <w:color w:val="000000" w:themeColor="text1"/>
                <w:sz w:val="24"/>
                <w:szCs w:val="24"/>
              </w:rPr>
            </w:pPr>
          </w:p>
        </w:tc>
        <w:tc>
          <w:tcPr>
            <w:tcW w:w="1164" w:type="dxa"/>
            <w:tcBorders>
              <w:top w:val="nil"/>
              <w:left w:val="nil"/>
              <w:bottom w:val="single" w:sz="12" w:space="0" w:color="auto"/>
              <w:right w:val="nil"/>
            </w:tcBorders>
          </w:tcPr>
          <w:p w14:paraId="5AC384DE" w14:textId="77777777" w:rsidR="000429E2" w:rsidRPr="008205C1" w:rsidRDefault="000429E2" w:rsidP="009E7C22">
            <w:pPr>
              <w:rPr>
                <w:rFonts w:ascii="Times New Roman" w:hAnsi="Times New Roman" w:cs="Times New Roman"/>
                <w:color w:val="000000" w:themeColor="text1"/>
                <w:szCs w:val="24"/>
              </w:rPr>
            </w:pPr>
            <w:r w:rsidRPr="008205C1">
              <w:rPr>
                <w:rFonts w:ascii="Times New Roman" w:hAnsi="Times New Roman" w:cs="Times New Roman"/>
                <w:color w:val="000000" w:themeColor="text1"/>
                <w:szCs w:val="24"/>
              </w:rPr>
              <w:t>R</w:t>
            </w:r>
            <w:r w:rsidRPr="008205C1">
              <w:rPr>
                <w:rFonts w:ascii="Times New Roman" w:hAnsi="Times New Roman" w:cs="Times New Roman"/>
                <w:color w:val="000000" w:themeColor="text1"/>
                <w:szCs w:val="24"/>
                <w:vertAlign w:val="superscript"/>
              </w:rPr>
              <w:t>+</w:t>
            </w:r>
          </w:p>
        </w:tc>
        <w:tc>
          <w:tcPr>
            <w:tcW w:w="872" w:type="dxa"/>
            <w:tcBorders>
              <w:top w:val="nil"/>
              <w:left w:val="nil"/>
              <w:bottom w:val="single" w:sz="12" w:space="0" w:color="auto"/>
              <w:right w:val="nil"/>
            </w:tcBorders>
            <w:vAlign w:val="center"/>
          </w:tcPr>
          <w:p w14:paraId="19CD2645"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0.29</w:t>
            </w:r>
          </w:p>
        </w:tc>
        <w:tc>
          <w:tcPr>
            <w:tcW w:w="872" w:type="dxa"/>
            <w:tcBorders>
              <w:top w:val="nil"/>
              <w:left w:val="nil"/>
              <w:bottom w:val="single" w:sz="12" w:space="0" w:color="auto"/>
              <w:right w:val="nil"/>
            </w:tcBorders>
            <w:vAlign w:val="center"/>
          </w:tcPr>
          <w:p w14:paraId="6E41F4F0" w14:textId="77777777" w:rsidR="000429E2" w:rsidRPr="00E6733A"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0.47</w:t>
            </w:r>
          </w:p>
        </w:tc>
        <w:tc>
          <w:tcPr>
            <w:tcW w:w="872" w:type="dxa"/>
            <w:tcBorders>
              <w:top w:val="nil"/>
              <w:left w:val="nil"/>
              <w:bottom w:val="single" w:sz="12" w:space="0" w:color="auto"/>
              <w:right w:val="nil"/>
            </w:tcBorders>
            <w:vAlign w:val="center"/>
          </w:tcPr>
          <w:p w14:paraId="735E8D27"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0.48</w:t>
            </w:r>
          </w:p>
        </w:tc>
        <w:tc>
          <w:tcPr>
            <w:tcW w:w="270" w:type="dxa"/>
            <w:tcBorders>
              <w:top w:val="nil"/>
              <w:left w:val="nil"/>
              <w:bottom w:val="single" w:sz="12" w:space="0" w:color="auto"/>
              <w:right w:val="nil"/>
            </w:tcBorders>
          </w:tcPr>
          <w:p w14:paraId="0D59F5A6" w14:textId="77777777" w:rsidR="000429E2" w:rsidRDefault="000429E2" w:rsidP="009E7C22">
            <w:pPr>
              <w:jc w:val="center"/>
              <w:rPr>
                <w:rFonts w:ascii="Times New Roman" w:hAnsi="Times New Roman" w:cs="Times New Roman"/>
                <w:color w:val="000000" w:themeColor="text1"/>
                <w:szCs w:val="24"/>
              </w:rPr>
            </w:pPr>
          </w:p>
        </w:tc>
        <w:tc>
          <w:tcPr>
            <w:tcW w:w="930" w:type="dxa"/>
            <w:tcBorders>
              <w:top w:val="nil"/>
              <w:left w:val="nil"/>
              <w:bottom w:val="single" w:sz="12" w:space="0" w:color="auto"/>
              <w:right w:val="nil"/>
            </w:tcBorders>
            <w:vAlign w:val="center"/>
          </w:tcPr>
          <w:p w14:paraId="4F31AB1C"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0.36</w:t>
            </w:r>
          </w:p>
        </w:tc>
        <w:tc>
          <w:tcPr>
            <w:tcW w:w="930" w:type="dxa"/>
            <w:tcBorders>
              <w:top w:val="nil"/>
              <w:left w:val="nil"/>
              <w:bottom w:val="single" w:sz="12" w:space="0" w:color="auto"/>
              <w:right w:val="nil"/>
            </w:tcBorders>
            <w:vAlign w:val="center"/>
          </w:tcPr>
          <w:p w14:paraId="3F7E27CA"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0.53</w:t>
            </w:r>
          </w:p>
        </w:tc>
        <w:tc>
          <w:tcPr>
            <w:tcW w:w="930" w:type="dxa"/>
            <w:tcBorders>
              <w:top w:val="nil"/>
              <w:left w:val="nil"/>
              <w:bottom w:val="single" w:sz="12" w:space="0" w:color="auto"/>
              <w:right w:val="nil"/>
            </w:tcBorders>
            <w:vAlign w:val="center"/>
          </w:tcPr>
          <w:p w14:paraId="65C94952" w14:textId="77777777" w:rsidR="000429E2" w:rsidRPr="00955E43" w:rsidRDefault="000429E2" w:rsidP="009E7C22">
            <w:pPr>
              <w:jc w:val="center"/>
              <w:rPr>
                <w:rFonts w:ascii="Times New Roman" w:hAnsi="Times New Roman" w:cs="Times New Roman"/>
                <w:color w:val="000000" w:themeColor="text1"/>
                <w:szCs w:val="24"/>
              </w:rPr>
            </w:pPr>
            <w:r>
              <w:rPr>
                <w:rFonts w:ascii="Times New Roman" w:hAnsi="Times New Roman" w:cs="Times New Roman"/>
                <w:color w:val="000000" w:themeColor="text1"/>
                <w:szCs w:val="24"/>
              </w:rPr>
              <w:t>0.57</w:t>
            </w:r>
          </w:p>
        </w:tc>
      </w:tr>
    </w:tbl>
    <w:p w14:paraId="2EE5F1F1" w14:textId="77777777" w:rsidR="000429E2" w:rsidRDefault="000429E2" w:rsidP="000429E2">
      <w:pPr>
        <w:widowControl/>
        <w:jc w:val="both"/>
        <w:rPr>
          <w:rFonts w:ascii="Times New Roman" w:eastAsia="PMingLiU" w:hAnsi="Times New Roman" w:cs="Times New Roman"/>
          <w:kern w:val="0"/>
          <w:szCs w:val="24"/>
          <w:lang w:eastAsia="en-US"/>
        </w:rPr>
      </w:pPr>
    </w:p>
    <w:p w14:paraId="2D192654" w14:textId="7318187E" w:rsidR="00D83A6C" w:rsidRDefault="00D83A6C">
      <w:pPr>
        <w:widowControl/>
        <w:rPr>
          <w:rFonts w:ascii="Times New Roman" w:hAnsi="Times New Roman" w:cs="Times New Roman"/>
          <w:szCs w:val="24"/>
        </w:rPr>
      </w:pPr>
      <w:r>
        <w:rPr>
          <w:rFonts w:ascii="Times New Roman" w:hAnsi="Times New Roman" w:cs="Times New Roman"/>
          <w:szCs w:val="24"/>
        </w:rPr>
        <w:br w:type="page"/>
      </w:r>
    </w:p>
    <w:p w14:paraId="38E03E6E" w14:textId="13BDE7F8" w:rsidR="009558E6" w:rsidRPr="00EC4D21" w:rsidRDefault="009558E6" w:rsidP="009558E6">
      <w:pPr>
        <w:widowControl/>
        <w:spacing w:after="200"/>
        <w:contextualSpacing/>
        <w:jc w:val="both"/>
        <w:rPr>
          <w:rFonts w:ascii="Times New Roman" w:hAnsi="Times New Roman" w:cs="Times New Roman"/>
          <w:szCs w:val="24"/>
        </w:rPr>
      </w:pPr>
      <w:bookmarkStart w:id="7" w:name="_Ref507586910"/>
      <w:r w:rsidRPr="00637FE1">
        <w:rPr>
          <w:rFonts w:ascii="Times New Roman" w:hAnsi="Times New Roman" w:cs="Times New Roman"/>
          <w:b/>
          <w:color w:val="000000" w:themeColor="text1"/>
          <w:szCs w:val="24"/>
        </w:rPr>
        <w:lastRenderedPageBreak/>
        <w:t xml:space="preserve">Table </w:t>
      </w:r>
      <w:r w:rsidRPr="00637FE1">
        <w:rPr>
          <w:rFonts w:ascii="Times New Roman" w:hAnsi="Times New Roman" w:cs="Times New Roman"/>
          <w:b/>
          <w:color w:val="000000" w:themeColor="text1"/>
          <w:szCs w:val="24"/>
        </w:rPr>
        <w:fldChar w:fldCharType="begin"/>
      </w:r>
      <w:r w:rsidRPr="00637FE1">
        <w:rPr>
          <w:rFonts w:ascii="Times New Roman" w:hAnsi="Times New Roman" w:cs="Times New Roman"/>
          <w:b/>
          <w:color w:val="000000" w:themeColor="text1"/>
          <w:szCs w:val="24"/>
        </w:rPr>
        <w:instrText xml:space="preserve"> SEQ Table \* ARABIC </w:instrText>
      </w:r>
      <w:r w:rsidRPr="00637FE1">
        <w:rPr>
          <w:rFonts w:ascii="Times New Roman" w:hAnsi="Times New Roman" w:cs="Times New Roman"/>
          <w:b/>
          <w:color w:val="000000" w:themeColor="text1"/>
          <w:szCs w:val="24"/>
        </w:rPr>
        <w:fldChar w:fldCharType="separate"/>
      </w:r>
      <w:r w:rsidR="00226A75">
        <w:rPr>
          <w:rFonts w:ascii="Times New Roman" w:hAnsi="Times New Roman" w:cs="Times New Roman"/>
          <w:b/>
          <w:noProof/>
          <w:color w:val="000000" w:themeColor="text1"/>
          <w:szCs w:val="24"/>
        </w:rPr>
        <w:t>3</w:t>
      </w:r>
      <w:r w:rsidRPr="00637FE1">
        <w:rPr>
          <w:rFonts w:ascii="Times New Roman" w:hAnsi="Times New Roman" w:cs="Times New Roman"/>
          <w:b/>
          <w:color w:val="000000" w:themeColor="text1"/>
          <w:szCs w:val="24"/>
        </w:rPr>
        <w:fldChar w:fldCharType="end"/>
      </w:r>
      <w:bookmarkEnd w:id="7"/>
      <w:r w:rsidRPr="00EC4D21">
        <w:rPr>
          <w:rFonts w:ascii="Times New Roman" w:hAnsi="Times New Roman" w:cs="Times New Roman"/>
          <w:noProof/>
          <w:color w:val="000000" w:themeColor="text1"/>
          <w:szCs w:val="24"/>
        </w:rPr>
        <w:t xml:space="preserve"> S</w:t>
      </w:r>
      <w:r w:rsidRPr="00EC4D21">
        <w:rPr>
          <w:rFonts w:ascii="Times New Roman" w:hAnsi="Times New Roman" w:cs="Times New Roman"/>
          <w:color w:val="000000" w:themeColor="text1"/>
          <w:szCs w:val="24"/>
        </w:rPr>
        <w:t xml:space="preserve">cenarios with four doses and two ordered groups </w:t>
      </w:r>
    </w:p>
    <w:tbl>
      <w:tblPr>
        <w:tblStyle w:val="TableGrid"/>
        <w:tblpPr w:leftFromText="180" w:rightFromText="180" w:vertAnchor="text" w:tblpY="1"/>
        <w:tblOverlap w:val="never"/>
        <w:tblW w:w="9270" w:type="dxa"/>
        <w:tblLayout w:type="fixed"/>
        <w:tblLook w:val="04A0" w:firstRow="1" w:lastRow="0" w:firstColumn="1" w:lastColumn="0" w:noHBand="0" w:noVBand="1"/>
      </w:tblPr>
      <w:tblGrid>
        <w:gridCol w:w="1162"/>
        <w:gridCol w:w="1262"/>
        <w:gridCol w:w="824"/>
        <w:gridCol w:w="824"/>
        <w:gridCol w:w="824"/>
        <w:gridCol w:w="827"/>
        <w:gridCol w:w="236"/>
        <w:gridCol w:w="827"/>
        <w:gridCol w:w="828"/>
        <w:gridCol w:w="828"/>
        <w:gridCol w:w="828"/>
      </w:tblGrid>
      <w:tr w:rsidR="009502EB" w:rsidRPr="004F75D7" w14:paraId="6DD1FADA" w14:textId="77777777" w:rsidTr="00667FC8">
        <w:trPr>
          <w:trHeight w:val="560"/>
        </w:trPr>
        <w:tc>
          <w:tcPr>
            <w:tcW w:w="1162" w:type="dxa"/>
            <w:tcBorders>
              <w:top w:val="single" w:sz="12" w:space="0" w:color="auto"/>
              <w:left w:val="nil"/>
              <w:bottom w:val="nil"/>
              <w:right w:val="nil"/>
            </w:tcBorders>
          </w:tcPr>
          <w:p w14:paraId="36EB46C3" w14:textId="77777777" w:rsidR="009502EB" w:rsidRPr="00362A20" w:rsidRDefault="009502EB" w:rsidP="00667FC8">
            <w:pPr>
              <w:pStyle w:val="Caption"/>
              <w:keepNext/>
              <w:rPr>
                <w:color w:val="000000" w:themeColor="text1"/>
                <w:sz w:val="24"/>
                <w:szCs w:val="24"/>
              </w:rPr>
            </w:pPr>
          </w:p>
        </w:tc>
        <w:tc>
          <w:tcPr>
            <w:tcW w:w="1262" w:type="dxa"/>
            <w:tcBorders>
              <w:top w:val="single" w:sz="12" w:space="0" w:color="auto"/>
              <w:left w:val="nil"/>
              <w:bottom w:val="nil"/>
              <w:right w:val="nil"/>
            </w:tcBorders>
          </w:tcPr>
          <w:p w14:paraId="7B0673A4" w14:textId="77777777" w:rsidR="009502EB" w:rsidRPr="00362A20" w:rsidRDefault="009502EB" w:rsidP="00667FC8">
            <w:pPr>
              <w:pStyle w:val="Caption"/>
              <w:keepNext/>
              <w:rPr>
                <w:color w:val="000000" w:themeColor="text1"/>
                <w:sz w:val="24"/>
                <w:szCs w:val="24"/>
              </w:rPr>
            </w:pPr>
          </w:p>
        </w:tc>
        <w:tc>
          <w:tcPr>
            <w:tcW w:w="824" w:type="dxa"/>
            <w:tcBorders>
              <w:top w:val="single" w:sz="12" w:space="0" w:color="auto"/>
              <w:left w:val="nil"/>
              <w:bottom w:val="single" w:sz="12" w:space="0" w:color="auto"/>
              <w:right w:val="nil"/>
            </w:tcBorders>
          </w:tcPr>
          <w:p w14:paraId="418F5264" w14:textId="77777777" w:rsidR="009502EB" w:rsidRPr="00362A20" w:rsidRDefault="009502EB" w:rsidP="00667FC8">
            <w:pPr>
              <w:pStyle w:val="Caption"/>
              <w:keepNext/>
              <w:jc w:val="center"/>
              <w:rPr>
                <w:i w:val="0"/>
                <w:color w:val="000000" w:themeColor="text1"/>
                <w:sz w:val="24"/>
                <w:szCs w:val="24"/>
              </w:rPr>
            </w:pPr>
          </w:p>
        </w:tc>
        <w:tc>
          <w:tcPr>
            <w:tcW w:w="2475" w:type="dxa"/>
            <w:gridSpan w:val="3"/>
            <w:tcBorders>
              <w:top w:val="single" w:sz="12" w:space="0" w:color="auto"/>
              <w:left w:val="nil"/>
              <w:bottom w:val="single" w:sz="12" w:space="0" w:color="auto"/>
              <w:right w:val="nil"/>
            </w:tcBorders>
            <w:vAlign w:val="center"/>
          </w:tcPr>
          <w:p w14:paraId="32588AE4" w14:textId="77777777" w:rsidR="009502EB" w:rsidRPr="00362A20" w:rsidRDefault="009502EB" w:rsidP="00667FC8">
            <w:pPr>
              <w:pStyle w:val="Caption"/>
              <w:keepNext/>
              <w:jc w:val="center"/>
              <w:rPr>
                <w:i w:val="0"/>
                <w:color w:val="000000" w:themeColor="text1"/>
                <w:sz w:val="24"/>
                <w:szCs w:val="24"/>
              </w:rPr>
            </w:pPr>
            <w:r w:rsidRPr="00362A20">
              <w:rPr>
                <w:i w:val="0"/>
                <w:color w:val="000000" w:themeColor="text1"/>
                <w:sz w:val="24"/>
                <w:szCs w:val="24"/>
              </w:rPr>
              <w:t>Group 1</w:t>
            </w:r>
          </w:p>
        </w:tc>
        <w:tc>
          <w:tcPr>
            <w:tcW w:w="236" w:type="dxa"/>
            <w:tcBorders>
              <w:top w:val="single" w:sz="12" w:space="0" w:color="auto"/>
              <w:left w:val="nil"/>
              <w:bottom w:val="nil"/>
              <w:right w:val="nil"/>
            </w:tcBorders>
            <w:vAlign w:val="center"/>
          </w:tcPr>
          <w:p w14:paraId="09D50806" w14:textId="77777777" w:rsidR="009502EB" w:rsidRPr="00362A20" w:rsidRDefault="009502EB" w:rsidP="00667FC8">
            <w:pPr>
              <w:pStyle w:val="Caption"/>
              <w:keepNext/>
              <w:jc w:val="center"/>
              <w:rPr>
                <w:i w:val="0"/>
                <w:color w:val="000000" w:themeColor="text1"/>
                <w:sz w:val="24"/>
                <w:szCs w:val="24"/>
              </w:rPr>
            </w:pPr>
          </w:p>
        </w:tc>
        <w:tc>
          <w:tcPr>
            <w:tcW w:w="3311" w:type="dxa"/>
            <w:gridSpan w:val="4"/>
            <w:tcBorders>
              <w:top w:val="single" w:sz="12" w:space="0" w:color="auto"/>
              <w:left w:val="nil"/>
              <w:bottom w:val="single" w:sz="12" w:space="0" w:color="auto"/>
              <w:right w:val="nil"/>
            </w:tcBorders>
            <w:vAlign w:val="center"/>
          </w:tcPr>
          <w:p w14:paraId="4CA194B0" w14:textId="77777777" w:rsidR="009502EB" w:rsidRPr="00362A20" w:rsidRDefault="009502EB" w:rsidP="00667FC8">
            <w:pPr>
              <w:pStyle w:val="Caption"/>
              <w:keepNext/>
              <w:jc w:val="center"/>
              <w:rPr>
                <w:i w:val="0"/>
                <w:color w:val="000000" w:themeColor="text1"/>
                <w:sz w:val="24"/>
                <w:szCs w:val="24"/>
              </w:rPr>
            </w:pPr>
            <w:r w:rsidRPr="00362A20">
              <w:rPr>
                <w:i w:val="0"/>
                <w:color w:val="000000" w:themeColor="text1"/>
                <w:sz w:val="24"/>
                <w:szCs w:val="24"/>
              </w:rPr>
              <w:t>Group 2</w:t>
            </w:r>
          </w:p>
        </w:tc>
      </w:tr>
      <w:tr w:rsidR="009502EB" w:rsidRPr="004F75D7" w14:paraId="588B35E0" w14:textId="77777777" w:rsidTr="00667FC8">
        <w:trPr>
          <w:trHeight w:val="560"/>
        </w:trPr>
        <w:tc>
          <w:tcPr>
            <w:tcW w:w="1162" w:type="dxa"/>
            <w:tcBorders>
              <w:top w:val="nil"/>
              <w:left w:val="nil"/>
              <w:bottom w:val="single" w:sz="12" w:space="0" w:color="auto"/>
              <w:right w:val="nil"/>
            </w:tcBorders>
          </w:tcPr>
          <w:p w14:paraId="2B917203" w14:textId="77777777" w:rsidR="009502EB" w:rsidRPr="00395BE5" w:rsidRDefault="009502EB" w:rsidP="00667FC8">
            <w:pPr>
              <w:pStyle w:val="Caption"/>
              <w:keepNext/>
              <w:rPr>
                <w:i w:val="0"/>
                <w:color w:val="000000" w:themeColor="text1"/>
                <w:sz w:val="24"/>
                <w:szCs w:val="24"/>
              </w:rPr>
            </w:pPr>
            <w:r w:rsidRPr="00395BE5">
              <w:rPr>
                <w:i w:val="0"/>
                <w:color w:val="000000" w:themeColor="text1"/>
                <w:sz w:val="24"/>
                <w:szCs w:val="24"/>
              </w:rPr>
              <w:t>Scenario</w:t>
            </w:r>
          </w:p>
        </w:tc>
        <w:tc>
          <w:tcPr>
            <w:tcW w:w="1262" w:type="dxa"/>
            <w:tcBorders>
              <w:top w:val="nil"/>
              <w:left w:val="nil"/>
              <w:bottom w:val="single" w:sz="12" w:space="0" w:color="auto"/>
              <w:right w:val="nil"/>
            </w:tcBorders>
          </w:tcPr>
          <w:p w14:paraId="05CF9776" w14:textId="77777777" w:rsidR="009502EB" w:rsidRPr="00D037C5" w:rsidRDefault="009502EB" w:rsidP="00667FC8">
            <w:pPr>
              <w:pStyle w:val="Caption"/>
              <w:keepNext/>
              <w:rPr>
                <w:i w:val="0"/>
                <w:color w:val="000000" w:themeColor="text1"/>
                <w:sz w:val="24"/>
                <w:szCs w:val="24"/>
              </w:rPr>
            </w:pPr>
            <w:r>
              <w:rPr>
                <w:i w:val="0"/>
                <w:color w:val="000000" w:themeColor="text1"/>
                <w:sz w:val="24"/>
                <w:szCs w:val="24"/>
              </w:rPr>
              <w:t>Outcome</w:t>
            </w:r>
          </w:p>
        </w:tc>
        <w:tc>
          <w:tcPr>
            <w:tcW w:w="824" w:type="dxa"/>
            <w:tcBorders>
              <w:top w:val="single" w:sz="12" w:space="0" w:color="auto"/>
              <w:left w:val="nil"/>
              <w:bottom w:val="single" w:sz="12" w:space="0" w:color="auto"/>
              <w:right w:val="nil"/>
            </w:tcBorders>
          </w:tcPr>
          <w:p w14:paraId="07F25074"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875DEF">
              <w:rPr>
                <w:i w:val="0"/>
                <w:color w:val="000000" w:themeColor="text1"/>
                <w:sz w:val="24"/>
                <w:szCs w:val="24"/>
                <w:vertAlign w:val="subscript"/>
              </w:rPr>
              <w:t>1</w:t>
            </w:r>
          </w:p>
        </w:tc>
        <w:tc>
          <w:tcPr>
            <w:tcW w:w="824" w:type="dxa"/>
            <w:tcBorders>
              <w:top w:val="single" w:sz="12" w:space="0" w:color="auto"/>
              <w:left w:val="nil"/>
              <w:bottom w:val="single" w:sz="12" w:space="0" w:color="auto"/>
              <w:right w:val="nil"/>
            </w:tcBorders>
          </w:tcPr>
          <w:p w14:paraId="760529A9"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875DEF">
              <w:rPr>
                <w:i w:val="0"/>
                <w:color w:val="000000" w:themeColor="text1"/>
                <w:sz w:val="24"/>
                <w:szCs w:val="24"/>
                <w:vertAlign w:val="subscript"/>
              </w:rPr>
              <w:t>2</w:t>
            </w:r>
          </w:p>
        </w:tc>
        <w:tc>
          <w:tcPr>
            <w:tcW w:w="824" w:type="dxa"/>
            <w:tcBorders>
              <w:top w:val="single" w:sz="12" w:space="0" w:color="auto"/>
              <w:left w:val="nil"/>
              <w:bottom w:val="single" w:sz="12" w:space="0" w:color="auto"/>
              <w:right w:val="nil"/>
            </w:tcBorders>
          </w:tcPr>
          <w:p w14:paraId="3F1C2916"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875DEF">
              <w:rPr>
                <w:i w:val="0"/>
                <w:color w:val="000000" w:themeColor="text1"/>
                <w:sz w:val="24"/>
                <w:szCs w:val="24"/>
                <w:vertAlign w:val="subscript"/>
              </w:rPr>
              <w:t>3</w:t>
            </w:r>
          </w:p>
        </w:tc>
        <w:tc>
          <w:tcPr>
            <w:tcW w:w="827" w:type="dxa"/>
            <w:tcBorders>
              <w:top w:val="single" w:sz="12" w:space="0" w:color="auto"/>
              <w:left w:val="nil"/>
              <w:bottom w:val="single" w:sz="12" w:space="0" w:color="auto"/>
              <w:right w:val="nil"/>
            </w:tcBorders>
          </w:tcPr>
          <w:p w14:paraId="36611206"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875DEF">
              <w:rPr>
                <w:i w:val="0"/>
                <w:color w:val="000000" w:themeColor="text1"/>
                <w:sz w:val="24"/>
                <w:szCs w:val="24"/>
                <w:vertAlign w:val="subscript"/>
              </w:rPr>
              <w:t>4</w:t>
            </w:r>
          </w:p>
        </w:tc>
        <w:tc>
          <w:tcPr>
            <w:tcW w:w="236" w:type="dxa"/>
            <w:tcBorders>
              <w:top w:val="nil"/>
              <w:left w:val="nil"/>
              <w:bottom w:val="nil"/>
              <w:right w:val="nil"/>
            </w:tcBorders>
          </w:tcPr>
          <w:p w14:paraId="44FD52A3" w14:textId="77777777" w:rsidR="009502EB" w:rsidRPr="00D037C5" w:rsidRDefault="009502EB" w:rsidP="00667FC8">
            <w:pPr>
              <w:pStyle w:val="Caption"/>
              <w:keepNext/>
              <w:rPr>
                <w:color w:val="000000" w:themeColor="text1"/>
                <w:sz w:val="24"/>
                <w:szCs w:val="24"/>
              </w:rPr>
            </w:pPr>
          </w:p>
        </w:tc>
        <w:tc>
          <w:tcPr>
            <w:tcW w:w="827" w:type="dxa"/>
            <w:tcBorders>
              <w:top w:val="single" w:sz="12" w:space="0" w:color="auto"/>
              <w:left w:val="nil"/>
              <w:bottom w:val="single" w:sz="12" w:space="0" w:color="auto"/>
              <w:right w:val="nil"/>
            </w:tcBorders>
          </w:tcPr>
          <w:p w14:paraId="4558049E"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875DEF">
              <w:rPr>
                <w:i w:val="0"/>
                <w:color w:val="000000" w:themeColor="text1"/>
                <w:sz w:val="24"/>
                <w:szCs w:val="24"/>
                <w:vertAlign w:val="subscript"/>
              </w:rPr>
              <w:t>1</w:t>
            </w:r>
          </w:p>
        </w:tc>
        <w:tc>
          <w:tcPr>
            <w:tcW w:w="828" w:type="dxa"/>
            <w:tcBorders>
              <w:top w:val="single" w:sz="12" w:space="0" w:color="auto"/>
              <w:left w:val="nil"/>
              <w:bottom w:val="single" w:sz="12" w:space="0" w:color="auto"/>
              <w:right w:val="nil"/>
            </w:tcBorders>
          </w:tcPr>
          <w:p w14:paraId="5CB5ED39"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875DEF">
              <w:rPr>
                <w:i w:val="0"/>
                <w:color w:val="000000" w:themeColor="text1"/>
                <w:sz w:val="24"/>
                <w:szCs w:val="24"/>
                <w:vertAlign w:val="subscript"/>
              </w:rPr>
              <w:t>2</w:t>
            </w:r>
          </w:p>
        </w:tc>
        <w:tc>
          <w:tcPr>
            <w:tcW w:w="828" w:type="dxa"/>
            <w:tcBorders>
              <w:top w:val="single" w:sz="12" w:space="0" w:color="auto"/>
              <w:left w:val="nil"/>
              <w:bottom w:val="single" w:sz="12" w:space="0" w:color="auto"/>
              <w:right w:val="nil"/>
            </w:tcBorders>
          </w:tcPr>
          <w:p w14:paraId="4A5A9D04"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405469">
              <w:rPr>
                <w:i w:val="0"/>
                <w:color w:val="000000" w:themeColor="text1"/>
                <w:sz w:val="24"/>
                <w:szCs w:val="24"/>
                <w:vertAlign w:val="subscript"/>
              </w:rPr>
              <w:t>3</w:t>
            </w:r>
          </w:p>
        </w:tc>
        <w:tc>
          <w:tcPr>
            <w:tcW w:w="828" w:type="dxa"/>
            <w:tcBorders>
              <w:top w:val="single" w:sz="12" w:space="0" w:color="auto"/>
              <w:left w:val="nil"/>
              <w:bottom w:val="single" w:sz="12" w:space="0" w:color="auto"/>
              <w:right w:val="nil"/>
            </w:tcBorders>
          </w:tcPr>
          <w:p w14:paraId="11467F38" w14:textId="77777777" w:rsidR="009502EB" w:rsidRPr="00D037C5" w:rsidRDefault="009502EB" w:rsidP="00667FC8">
            <w:pPr>
              <w:pStyle w:val="Caption"/>
              <w:keepNext/>
              <w:rPr>
                <w:color w:val="000000" w:themeColor="text1"/>
                <w:sz w:val="24"/>
                <w:szCs w:val="24"/>
              </w:rPr>
            </w:pPr>
            <w:r w:rsidRPr="00D037C5">
              <w:rPr>
                <w:color w:val="000000" w:themeColor="text1"/>
                <w:sz w:val="24"/>
                <w:szCs w:val="24"/>
              </w:rPr>
              <w:t>d</w:t>
            </w:r>
            <w:r w:rsidRPr="00405469">
              <w:rPr>
                <w:i w:val="0"/>
                <w:color w:val="000000" w:themeColor="text1"/>
                <w:sz w:val="24"/>
                <w:szCs w:val="24"/>
                <w:vertAlign w:val="subscript"/>
              </w:rPr>
              <w:t>4</w:t>
            </w:r>
          </w:p>
        </w:tc>
      </w:tr>
      <w:tr w:rsidR="009502EB" w14:paraId="5AA91AFC" w14:textId="77777777" w:rsidTr="00667FC8">
        <w:trPr>
          <w:trHeight w:val="560"/>
        </w:trPr>
        <w:tc>
          <w:tcPr>
            <w:tcW w:w="1162" w:type="dxa"/>
            <w:tcBorders>
              <w:top w:val="single" w:sz="12" w:space="0" w:color="auto"/>
              <w:left w:val="nil"/>
              <w:bottom w:val="nil"/>
              <w:right w:val="nil"/>
            </w:tcBorders>
          </w:tcPr>
          <w:p w14:paraId="6F9EA47E" w14:textId="77777777" w:rsidR="009502EB" w:rsidRPr="00395BE5" w:rsidRDefault="009502EB" w:rsidP="00667FC8">
            <w:pPr>
              <w:pStyle w:val="Caption"/>
              <w:keepNext/>
              <w:rPr>
                <w:i w:val="0"/>
                <w:color w:val="000000" w:themeColor="text1"/>
                <w:sz w:val="24"/>
                <w:szCs w:val="24"/>
              </w:rPr>
            </w:pPr>
            <w:r w:rsidRPr="00395BE5">
              <w:rPr>
                <w:i w:val="0"/>
                <w:color w:val="000000" w:themeColor="text1"/>
                <w:sz w:val="24"/>
                <w:szCs w:val="24"/>
              </w:rPr>
              <w:t>1</w:t>
            </w:r>
          </w:p>
        </w:tc>
        <w:tc>
          <w:tcPr>
            <w:tcW w:w="1262" w:type="dxa"/>
            <w:tcBorders>
              <w:top w:val="single" w:sz="12" w:space="0" w:color="auto"/>
              <w:left w:val="nil"/>
              <w:bottom w:val="nil"/>
              <w:right w:val="nil"/>
            </w:tcBorders>
            <w:vAlign w:val="center"/>
          </w:tcPr>
          <w:p w14:paraId="341978F9"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single" w:sz="12" w:space="0" w:color="auto"/>
              <w:left w:val="nil"/>
              <w:bottom w:val="nil"/>
              <w:right w:val="nil"/>
            </w:tcBorders>
            <w:vAlign w:val="center"/>
          </w:tcPr>
          <w:p w14:paraId="5042C465"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0.74</w:t>
            </w:r>
          </w:p>
        </w:tc>
        <w:tc>
          <w:tcPr>
            <w:tcW w:w="824" w:type="dxa"/>
            <w:tcBorders>
              <w:top w:val="single" w:sz="12" w:space="0" w:color="auto"/>
              <w:left w:val="nil"/>
              <w:bottom w:val="nil"/>
              <w:right w:val="nil"/>
            </w:tcBorders>
            <w:vAlign w:val="center"/>
          </w:tcPr>
          <w:p w14:paraId="2C752BA9" w14:textId="77777777" w:rsidR="009502EB" w:rsidRPr="007E394A" w:rsidRDefault="009502EB" w:rsidP="00667FC8">
            <w:pPr>
              <w:jc w:val="center"/>
              <w:rPr>
                <w:rFonts w:ascii="Times New Roman" w:hAnsi="Times New Roman" w:cs="Times New Roman"/>
                <w:b/>
                <w:color w:val="000000"/>
                <w:szCs w:val="24"/>
              </w:rPr>
            </w:pPr>
            <w:r w:rsidRPr="007E394A">
              <w:rPr>
                <w:rFonts w:ascii="Times New Roman" w:hAnsi="Times New Roman" w:cs="Times New Roman"/>
                <w:b/>
                <w:bCs/>
                <w:color w:val="000000"/>
              </w:rPr>
              <w:t>0.13</w:t>
            </w:r>
          </w:p>
        </w:tc>
        <w:tc>
          <w:tcPr>
            <w:tcW w:w="824" w:type="dxa"/>
            <w:tcBorders>
              <w:top w:val="single" w:sz="12" w:space="0" w:color="auto"/>
              <w:left w:val="nil"/>
              <w:bottom w:val="nil"/>
              <w:right w:val="nil"/>
            </w:tcBorders>
            <w:vAlign w:val="center"/>
          </w:tcPr>
          <w:p w14:paraId="2618CB7C"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0.15</w:t>
            </w:r>
          </w:p>
        </w:tc>
        <w:tc>
          <w:tcPr>
            <w:tcW w:w="827" w:type="dxa"/>
            <w:tcBorders>
              <w:top w:val="single" w:sz="12" w:space="0" w:color="auto"/>
              <w:left w:val="nil"/>
              <w:bottom w:val="nil"/>
              <w:right w:val="nil"/>
            </w:tcBorders>
            <w:vAlign w:val="center"/>
          </w:tcPr>
          <w:p w14:paraId="20432CC4"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0.20</w:t>
            </w:r>
          </w:p>
        </w:tc>
        <w:tc>
          <w:tcPr>
            <w:tcW w:w="236" w:type="dxa"/>
            <w:tcBorders>
              <w:top w:val="nil"/>
              <w:left w:val="nil"/>
              <w:bottom w:val="nil"/>
              <w:right w:val="nil"/>
            </w:tcBorders>
          </w:tcPr>
          <w:p w14:paraId="4C191113" w14:textId="77777777" w:rsidR="009502EB" w:rsidRPr="007E394A" w:rsidRDefault="009502EB" w:rsidP="00667FC8">
            <w:pPr>
              <w:jc w:val="center"/>
              <w:rPr>
                <w:rFonts w:ascii="Times New Roman" w:hAnsi="Times New Roman" w:cs="Times New Roman"/>
                <w:color w:val="000000"/>
              </w:rPr>
            </w:pPr>
          </w:p>
        </w:tc>
        <w:tc>
          <w:tcPr>
            <w:tcW w:w="827" w:type="dxa"/>
            <w:tcBorders>
              <w:top w:val="single" w:sz="12" w:space="0" w:color="auto"/>
              <w:left w:val="nil"/>
              <w:bottom w:val="nil"/>
              <w:right w:val="nil"/>
            </w:tcBorders>
            <w:vAlign w:val="center"/>
          </w:tcPr>
          <w:p w14:paraId="78B0F6BE"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0.77</w:t>
            </w:r>
          </w:p>
        </w:tc>
        <w:tc>
          <w:tcPr>
            <w:tcW w:w="828" w:type="dxa"/>
            <w:tcBorders>
              <w:top w:val="single" w:sz="12" w:space="0" w:color="auto"/>
              <w:left w:val="nil"/>
              <w:bottom w:val="nil"/>
              <w:right w:val="nil"/>
            </w:tcBorders>
            <w:vAlign w:val="center"/>
          </w:tcPr>
          <w:p w14:paraId="37F6C5FE"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w:t>
            </w:r>
            <w:r>
              <w:rPr>
                <w:rFonts w:ascii="Times New Roman" w:hAnsi="Times New Roman" w:cs="Times New Roman"/>
                <w:color w:val="000000"/>
              </w:rPr>
              <w:t>45</w:t>
            </w:r>
          </w:p>
        </w:tc>
        <w:tc>
          <w:tcPr>
            <w:tcW w:w="828" w:type="dxa"/>
            <w:tcBorders>
              <w:top w:val="single" w:sz="12" w:space="0" w:color="auto"/>
              <w:left w:val="nil"/>
              <w:bottom w:val="nil"/>
              <w:right w:val="nil"/>
            </w:tcBorders>
            <w:vAlign w:val="center"/>
          </w:tcPr>
          <w:p w14:paraId="11167B91" w14:textId="77777777" w:rsidR="009502EB" w:rsidRPr="007E394A" w:rsidRDefault="009502EB" w:rsidP="00667FC8">
            <w:pPr>
              <w:jc w:val="center"/>
              <w:rPr>
                <w:rFonts w:ascii="Times New Roman" w:hAnsi="Times New Roman" w:cs="Times New Roman"/>
                <w:color w:val="000000"/>
                <w:szCs w:val="24"/>
              </w:rPr>
            </w:pPr>
            <w:r w:rsidRPr="00C029BB">
              <w:rPr>
                <w:rFonts w:ascii="Times New Roman" w:hAnsi="Times New Roman" w:cs="Times New Roman"/>
                <w:b/>
                <w:color w:val="000000"/>
              </w:rPr>
              <w:t>0.15</w:t>
            </w:r>
          </w:p>
        </w:tc>
        <w:tc>
          <w:tcPr>
            <w:tcW w:w="828" w:type="dxa"/>
            <w:tcBorders>
              <w:top w:val="single" w:sz="12" w:space="0" w:color="auto"/>
              <w:left w:val="nil"/>
              <w:bottom w:val="nil"/>
              <w:right w:val="nil"/>
            </w:tcBorders>
            <w:vAlign w:val="center"/>
          </w:tcPr>
          <w:p w14:paraId="268F186F" w14:textId="77777777" w:rsidR="009502EB" w:rsidRPr="007E394A" w:rsidRDefault="009502EB" w:rsidP="00667FC8">
            <w:pPr>
              <w:jc w:val="center"/>
              <w:rPr>
                <w:rFonts w:ascii="Times New Roman" w:hAnsi="Times New Roman" w:cs="Times New Roman"/>
                <w:b/>
                <w:color w:val="000000"/>
                <w:szCs w:val="24"/>
              </w:rPr>
            </w:pPr>
            <w:r w:rsidRPr="001536EB">
              <w:rPr>
                <w:rFonts w:ascii="Times New Roman" w:hAnsi="Times New Roman" w:cs="Times New Roman"/>
                <w:bCs/>
                <w:color w:val="000000"/>
              </w:rPr>
              <w:t>0.10</w:t>
            </w:r>
          </w:p>
        </w:tc>
      </w:tr>
      <w:tr w:rsidR="009502EB" w14:paraId="7DDAFA67" w14:textId="77777777" w:rsidTr="00667FC8">
        <w:trPr>
          <w:trHeight w:val="560"/>
        </w:trPr>
        <w:tc>
          <w:tcPr>
            <w:tcW w:w="1162" w:type="dxa"/>
            <w:tcBorders>
              <w:top w:val="nil"/>
              <w:left w:val="nil"/>
              <w:bottom w:val="nil"/>
              <w:right w:val="nil"/>
            </w:tcBorders>
          </w:tcPr>
          <w:p w14:paraId="247D2C63"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nil"/>
              <w:right w:val="nil"/>
            </w:tcBorders>
            <w:vAlign w:val="center"/>
          </w:tcPr>
          <w:p w14:paraId="711C8896"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nil"/>
              <w:right w:val="nil"/>
            </w:tcBorders>
            <w:vAlign w:val="center"/>
          </w:tcPr>
          <w:p w14:paraId="6EB0CC4A"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0.20</w:t>
            </w:r>
          </w:p>
        </w:tc>
        <w:tc>
          <w:tcPr>
            <w:tcW w:w="824" w:type="dxa"/>
            <w:tcBorders>
              <w:top w:val="nil"/>
              <w:left w:val="nil"/>
              <w:bottom w:val="nil"/>
              <w:right w:val="nil"/>
            </w:tcBorders>
            <w:vAlign w:val="center"/>
          </w:tcPr>
          <w:p w14:paraId="0F9A1F02" w14:textId="77777777" w:rsidR="009502EB" w:rsidRPr="00E32A8F" w:rsidRDefault="009502EB" w:rsidP="00667FC8">
            <w:pPr>
              <w:jc w:val="center"/>
              <w:rPr>
                <w:rFonts w:ascii="Times New Roman" w:hAnsi="Times New Roman" w:cs="Times New Roman"/>
                <w:b/>
                <w:color w:val="000000"/>
                <w:szCs w:val="24"/>
              </w:rPr>
            </w:pPr>
            <w:r w:rsidRPr="00E32A8F">
              <w:rPr>
                <w:rFonts w:ascii="Times New Roman" w:hAnsi="Times New Roman" w:cs="Times New Roman"/>
                <w:b/>
                <w:color w:val="000000"/>
              </w:rPr>
              <w:t>0.70</w:t>
            </w:r>
          </w:p>
        </w:tc>
        <w:tc>
          <w:tcPr>
            <w:tcW w:w="824" w:type="dxa"/>
            <w:tcBorders>
              <w:top w:val="nil"/>
              <w:left w:val="nil"/>
              <w:bottom w:val="nil"/>
              <w:right w:val="nil"/>
            </w:tcBorders>
            <w:vAlign w:val="center"/>
          </w:tcPr>
          <w:p w14:paraId="26A44766"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0.60</w:t>
            </w:r>
          </w:p>
        </w:tc>
        <w:tc>
          <w:tcPr>
            <w:tcW w:w="827" w:type="dxa"/>
            <w:tcBorders>
              <w:top w:val="nil"/>
              <w:left w:val="nil"/>
              <w:bottom w:val="nil"/>
              <w:right w:val="nil"/>
            </w:tcBorders>
            <w:vAlign w:val="center"/>
          </w:tcPr>
          <w:p w14:paraId="0753EC53"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0.50</w:t>
            </w:r>
          </w:p>
        </w:tc>
        <w:tc>
          <w:tcPr>
            <w:tcW w:w="236" w:type="dxa"/>
            <w:tcBorders>
              <w:top w:val="nil"/>
              <w:left w:val="nil"/>
              <w:bottom w:val="nil"/>
              <w:right w:val="nil"/>
            </w:tcBorders>
          </w:tcPr>
          <w:p w14:paraId="399DDE94" w14:textId="77777777" w:rsidR="009502EB" w:rsidRPr="007E394A" w:rsidRDefault="009502EB" w:rsidP="00667FC8">
            <w:pPr>
              <w:jc w:val="center"/>
              <w:rPr>
                <w:rFonts w:ascii="Times New Roman" w:hAnsi="Times New Roman" w:cs="Times New Roman"/>
                <w:color w:val="000000"/>
              </w:rPr>
            </w:pPr>
          </w:p>
        </w:tc>
        <w:tc>
          <w:tcPr>
            <w:tcW w:w="827" w:type="dxa"/>
            <w:tcBorders>
              <w:top w:val="nil"/>
              <w:left w:val="nil"/>
              <w:bottom w:val="nil"/>
              <w:right w:val="nil"/>
            </w:tcBorders>
            <w:vAlign w:val="center"/>
          </w:tcPr>
          <w:p w14:paraId="7870B6F8"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0.20</w:t>
            </w:r>
          </w:p>
        </w:tc>
        <w:tc>
          <w:tcPr>
            <w:tcW w:w="828" w:type="dxa"/>
            <w:tcBorders>
              <w:top w:val="nil"/>
              <w:left w:val="nil"/>
              <w:bottom w:val="nil"/>
              <w:right w:val="nil"/>
            </w:tcBorders>
            <w:vAlign w:val="center"/>
          </w:tcPr>
          <w:p w14:paraId="172834D1"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w:t>
            </w:r>
            <w:r>
              <w:rPr>
                <w:rFonts w:ascii="Times New Roman" w:hAnsi="Times New Roman" w:cs="Times New Roman"/>
                <w:color w:val="000000"/>
              </w:rPr>
              <w:t>5</w:t>
            </w:r>
            <w:r w:rsidRPr="007E394A">
              <w:rPr>
                <w:rFonts w:ascii="Times New Roman" w:hAnsi="Times New Roman" w:cs="Times New Roman"/>
                <w:color w:val="000000"/>
              </w:rPr>
              <w:t>0</w:t>
            </w:r>
          </w:p>
        </w:tc>
        <w:tc>
          <w:tcPr>
            <w:tcW w:w="828" w:type="dxa"/>
            <w:tcBorders>
              <w:top w:val="nil"/>
              <w:left w:val="nil"/>
              <w:bottom w:val="nil"/>
              <w:right w:val="nil"/>
            </w:tcBorders>
            <w:vAlign w:val="center"/>
          </w:tcPr>
          <w:p w14:paraId="7C7EFEFA" w14:textId="77777777" w:rsidR="009502EB" w:rsidRPr="007E394A" w:rsidRDefault="009502EB" w:rsidP="00667FC8">
            <w:pPr>
              <w:jc w:val="center"/>
              <w:rPr>
                <w:rFonts w:ascii="Times New Roman" w:hAnsi="Times New Roman" w:cs="Times New Roman"/>
                <w:color w:val="000000"/>
                <w:szCs w:val="24"/>
              </w:rPr>
            </w:pPr>
            <w:r w:rsidRPr="00C029BB">
              <w:rPr>
                <w:rFonts w:ascii="Times New Roman" w:hAnsi="Times New Roman" w:cs="Times New Roman"/>
                <w:b/>
                <w:color w:val="000000"/>
              </w:rPr>
              <w:t>0.70</w:t>
            </w:r>
          </w:p>
        </w:tc>
        <w:tc>
          <w:tcPr>
            <w:tcW w:w="828" w:type="dxa"/>
            <w:tcBorders>
              <w:top w:val="nil"/>
              <w:left w:val="nil"/>
              <w:bottom w:val="nil"/>
              <w:right w:val="nil"/>
            </w:tcBorders>
            <w:vAlign w:val="center"/>
          </w:tcPr>
          <w:p w14:paraId="2F08C0D8" w14:textId="77777777" w:rsidR="009502EB" w:rsidRPr="00E32A8F" w:rsidRDefault="009502EB" w:rsidP="00667FC8">
            <w:pPr>
              <w:jc w:val="center"/>
              <w:rPr>
                <w:rFonts w:ascii="Times New Roman" w:hAnsi="Times New Roman" w:cs="Times New Roman"/>
                <w:b/>
                <w:color w:val="000000"/>
                <w:szCs w:val="24"/>
              </w:rPr>
            </w:pPr>
            <w:r w:rsidRPr="00BD3303">
              <w:rPr>
                <w:rFonts w:ascii="Times New Roman" w:hAnsi="Times New Roman" w:cs="Times New Roman"/>
                <w:color w:val="000000"/>
              </w:rPr>
              <w:t>0.60</w:t>
            </w:r>
          </w:p>
        </w:tc>
      </w:tr>
      <w:tr w:rsidR="009502EB" w:rsidRPr="002928C1" w14:paraId="0CDB3BA2" w14:textId="77777777" w:rsidTr="00667FC8">
        <w:trPr>
          <w:trHeight w:val="560"/>
        </w:trPr>
        <w:tc>
          <w:tcPr>
            <w:tcW w:w="1162" w:type="dxa"/>
            <w:tcBorders>
              <w:top w:val="nil"/>
              <w:left w:val="nil"/>
              <w:bottom w:val="single" w:sz="12" w:space="0" w:color="auto"/>
              <w:right w:val="nil"/>
            </w:tcBorders>
          </w:tcPr>
          <w:p w14:paraId="54C53CC0"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single" w:sz="12" w:space="0" w:color="auto"/>
              <w:right w:val="nil"/>
            </w:tcBorders>
            <w:vAlign w:val="center"/>
          </w:tcPr>
          <w:p w14:paraId="2DB86AFE"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single" w:sz="12" w:space="0" w:color="auto"/>
              <w:right w:val="nil"/>
            </w:tcBorders>
            <w:vAlign w:val="center"/>
          </w:tcPr>
          <w:p w14:paraId="16ED5291"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0.06</w:t>
            </w:r>
          </w:p>
        </w:tc>
        <w:tc>
          <w:tcPr>
            <w:tcW w:w="824" w:type="dxa"/>
            <w:tcBorders>
              <w:top w:val="nil"/>
              <w:left w:val="nil"/>
              <w:bottom w:val="single" w:sz="12" w:space="0" w:color="auto"/>
              <w:right w:val="nil"/>
            </w:tcBorders>
            <w:vAlign w:val="center"/>
          </w:tcPr>
          <w:p w14:paraId="2985324F" w14:textId="77777777" w:rsidR="009502EB" w:rsidRPr="007E394A" w:rsidRDefault="009502EB" w:rsidP="00667FC8">
            <w:pPr>
              <w:jc w:val="center"/>
              <w:rPr>
                <w:rFonts w:ascii="Times New Roman" w:hAnsi="Times New Roman" w:cs="Times New Roman"/>
                <w:b/>
                <w:color w:val="000000"/>
                <w:szCs w:val="24"/>
              </w:rPr>
            </w:pPr>
            <w:r w:rsidRPr="007E394A">
              <w:rPr>
                <w:rFonts w:ascii="Times New Roman" w:hAnsi="Times New Roman" w:cs="Times New Roman"/>
                <w:b/>
                <w:bCs/>
                <w:color w:val="000000"/>
              </w:rPr>
              <w:t>0.17</w:t>
            </w:r>
          </w:p>
        </w:tc>
        <w:tc>
          <w:tcPr>
            <w:tcW w:w="824" w:type="dxa"/>
            <w:tcBorders>
              <w:top w:val="nil"/>
              <w:left w:val="nil"/>
              <w:bottom w:val="single" w:sz="12" w:space="0" w:color="auto"/>
              <w:right w:val="nil"/>
            </w:tcBorders>
            <w:vAlign w:val="center"/>
          </w:tcPr>
          <w:p w14:paraId="75E7CBED"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0.25</w:t>
            </w:r>
          </w:p>
        </w:tc>
        <w:tc>
          <w:tcPr>
            <w:tcW w:w="827" w:type="dxa"/>
            <w:tcBorders>
              <w:top w:val="nil"/>
              <w:left w:val="nil"/>
              <w:bottom w:val="single" w:sz="12" w:space="0" w:color="auto"/>
              <w:right w:val="nil"/>
            </w:tcBorders>
            <w:vAlign w:val="center"/>
          </w:tcPr>
          <w:p w14:paraId="58872B06"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0.30</w:t>
            </w:r>
          </w:p>
        </w:tc>
        <w:tc>
          <w:tcPr>
            <w:tcW w:w="236" w:type="dxa"/>
            <w:tcBorders>
              <w:top w:val="nil"/>
              <w:left w:val="nil"/>
              <w:bottom w:val="nil"/>
              <w:right w:val="nil"/>
            </w:tcBorders>
          </w:tcPr>
          <w:p w14:paraId="548A5C9F" w14:textId="77777777" w:rsidR="009502EB" w:rsidRPr="007E394A" w:rsidRDefault="009502EB" w:rsidP="00667FC8">
            <w:pPr>
              <w:jc w:val="center"/>
              <w:rPr>
                <w:rFonts w:ascii="Times New Roman" w:hAnsi="Times New Roman" w:cs="Times New Roman"/>
                <w:color w:val="000000"/>
              </w:rPr>
            </w:pPr>
          </w:p>
        </w:tc>
        <w:tc>
          <w:tcPr>
            <w:tcW w:w="827" w:type="dxa"/>
            <w:tcBorders>
              <w:top w:val="nil"/>
              <w:left w:val="nil"/>
              <w:bottom w:val="single" w:sz="12" w:space="0" w:color="auto"/>
              <w:right w:val="nil"/>
            </w:tcBorders>
            <w:vAlign w:val="center"/>
          </w:tcPr>
          <w:p w14:paraId="5B1018A0"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0.03</w:t>
            </w:r>
          </w:p>
        </w:tc>
        <w:tc>
          <w:tcPr>
            <w:tcW w:w="828" w:type="dxa"/>
            <w:tcBorders>
              <w:top w:val="nil"/>
              <w:left w:val="nil"/>
              <w:bottom w:val="single" w:sz="12" w:space="0" w:color="auto"/>
              <w:right w:val="nil"/>
            </w:tcBorders>
            <w:vAlign w:val="center"/>
          </w:tcPr>
          <w:p w14:paraId="138D9C4D" w14:textId="77777777" w:rsidR="009502EB" w:rsidRPr="007E394A" w:rsidRDefault="009502EB" w:rsidP="00667FC8">
            <w:pPr>
              <w:jc w:val="center"/>
              <w:rPr>
                <w:rFonts w:ascii="Times New Roman" w:hAnsi="Times New Roman" w:cs="Times New Roman"/>
                <w:color w:val="000000"/>
                <w:szCs w:val="24"/>
              </w:rPr>
            </w:pPr>
            <w:r w:rsidRPr="007E394A">
              <w:rPr>
                <w:rFonts w:ascii="Times New Roman" w:hAnsi="Times New Roman" w:cs="Times New Roman"/>
                <w:color w:val="000000"/>
              </w:rPr>
              <w:t>0.</w:t>
            </w:r>
            <w:r>
              <w:rPr>
                <w:rFonts w:ascii="Times New Roman" w:hAnsi="Times New Roman" w:cs="Times New Roman"/>
                <w:color w:val="000000"/>
              </w:rPr>
              <w:t>05</w:t>
            </w:r>
          </w:p>
        </w:tc>
        <w:tc>
          <w:tcPr>
            <w:tcW w:w="828" w:type="dxa"/>
            <w:tcBorders>
              <w:top w:val="nil"/>
              <w:left w:val="nil"/>
              <w:bottom w:val="single" w:sz="12" w:space="0" w:color="auto"/>
              <w:right w:val="nil"/>
            </w:tcBorders>
            <w:vAlign w:val="center"/>
          </w:tcPr>
          <w:p w14:paraId="3AB1F836" w14:textId="77777777" w:rsidR="009502EB" w:rsidRPr="007E394A" w:rsidRDefault="009502EB" w:rsidP="00667FC8">
            <w:pPr>
              <w:jc w:val="center"/>
              <w:rPr>
                <w:rFonts w:ascii="Times New Roman" w:hAnsi="Times New Roman" w:cs="Times New Roman"/>
                <w:color w:val="000000"/>
                <w:szCs w:val="24"/>
              </w:rPr>
            </w:pPr>
            <w:r w:rsidRPr="00C029BB">
              <w:rPr>
                <w:rFonts w:ascii="Times New Roman" w:hAnsi="Times New Roman" w:cs="Times New Roman"/>
                <w:b/>
                <w:color w:val="000000"/>
              </w:rPr>
              <w:t>0.15</w:t>
            </w:r>
          </w:p>
        </w:tc>
        <w:tc>
          <w:tcPr>
            <w:tcW w:w="828" w:type="dxa"/>
            <w:tcBorders>
              <w:top w:val="nil"/>
              <w:left w:val="nil"/>
              <w:bottom w:val="single" w:sz="12" w:space="0" w:color="auto"/>
              <w:right w:val="nil"/>
            </w:tcBorders>
            <w:vAlign w:val="center"/>
          </w:tcPr>
          <w:p w14:paraId="588BF8F9" w14:textId="77777777" w:rsidR="009502EB" w:rsidRPr="007E394A" w:rsidRDefault="009502EB" w:rsidP="00667FC8">
            <w:pPr>
              <w:jc w:val="center"/>
              <w:rPr>
                <w:rFonts w:ascii="Times New Roman" w:hAnsi="Times New Roman" w:cs="Times New Roman"/>
                <w:b/>
                <w:color w:val="000000"/>
                <w:szCs w:val="24"/>
              </w:rPr>
            </w:pPr>
            <w:r w:rsidRPr="00BD3303">
              <w:rPr>
                <w:rFonts w:ascii="Times New Roman" w:hAnsi="Times New Roman" w:cs="Times New Roman"/>
                <w:bCs/>
                <w:color w:val="000000"/>
              </w:rPr>
              <w:t>0.30</w:t>
            </w:r>
          </w:p>
        </w:tc>
      </w:tr>
      <w:tr w:rsidR="009502EB" w:rsidRPr="002928C1" w14:paraId="6648C899" w14:textId="77777777" w:rsidTr="00667FC8">
        <w:trPr>
          <w:trHeight w:val="560"/>
        </w:trPr>
        <w:tc>
          <w:tcPr>
            <w:tcW w:w="1162" w:type="dxa"/>
            <w:tcBorders>
              <w:top w:val="single" w:sz="12" w:space="0" w:color="auto"/>
              <w:left w:val="nil"/>
              <w:bottom w:val="nil"/>
              <w:right w:val="nil"/>
            </w:tcBorders>
          </w:tcPr>
          <w:p w14:paraId="518B5ACA" w14:textId="77777777" w:rsidR="009502EB" w:rsidRPr="00395BE5" w:rsidRDefault="009502EB" w:rsidP="00667FC8">
            <w:pPr>
              <w:pStyle w:val="Caption"/>
              <w:keepNext/>
              <w:rPr>
                <w:i w:val="0"/>
                <w:color w:val="000000" w:themeColor="text1"/>
                <w:sz w:val="24"/>
                <w:szCs w:val="24"/>
              </w:rPr>
            </w:pPr>
            <w:r w:rsidRPr="00395BE5">
              <w:rPr>
                <w:i w:val="0"/>
                <w:color w:val="000000" w:themeColor="text1"/>
                <w:sz w:val="24"/>
                <w:szCs w:val="24"/>
              </w:rPr>
              <w:t>2</w:t>
            </w:r>
          </w:p>
        </w:tc>
        <w:tc>
          <w:tcPr>
            <w:tcW w:w="1262" w:type="dxa"/>
            <w:tcBorders>
              <w:top w:val="single" w:sz="12" w:space="0" w:color="auto"/>
              <w:left w:val="nil"/>
              <w:bottom w:val="nil"/>
              <w:right w:val="nil"/>
            </w:tcBorders>
            <w:vAlign w:val="center"/>
          </w:tcPr>
          <w:p w14:paraId="6A26E646"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single" w:sz="12" w:space="0" w:color="auto"/>
              <w:left w:val="nil"/>
              <w:bottom w:val="nil"/>
              <w:right w:val="nil"/>
            </w:tcBorders>
            <w:vAlign w:val="center"/>
          </w:tcPr>
          <w:p w14:paraId="715D0509"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szCs w:val="24"/>
              </w:rPr>
              <w:t>0.17</w:t>
            </w:r>
          </w:p>
        </w:tc>
        <w:tc>
          <w:tcPr>
            <w:tcW w:w="824" w:type="dxa"/>
            <w:tcBorders>
              <w:top w:val="single" w:sz="12" w:space="0" w:color="auto"/>
              <w:left w:val="nil"/>
              <w:bottom w:val="nil"/>
              <w:right w:val="nil"/>
            </w:tcBorders>
            <w:vAlign w:val="center"/>
          </w:tcPr>
          <w:p w14:paraId="189722E8"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0.20</w:t>
            </w:r>
          </w:p>
        </w:tc>
        <w:tc>
          <w:tcPr>
            <w:tcW w:w="824" w:type="dxa"/>
            <w:tcBorders>
              <w:top w:val="single" w:sz="12" w:space="0" w:color="auto"/>
              <w:left w:val="nil"/>
              <w:bottom w:val="nil"/>
              <w:right w:val="nil"/>
            </w:tcBorders>
            <w:vAlign w:val="center"/>
          </w:tcPr>
          <w:p w14:paraId="7922E2D6"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0.10</w:t>
            </w:r>
          </w:p>
        </w:tc>
        <w:tc>
          <w:tcPr>
            <w:tcW w:w="827" w:type="dxa"/>
            <w:tcBorders>
              <w:top w:val="single" w:sz="12" w:space="0" w:color="auto"/>
              <w:left w:val="nil"/>
              <w:bottom w:val="nil"/>
              <w:right w:val="nil"/>
            </w:tcBorders>
            <w:vAlign w:val="center"/>
          </w:tcPr>
          <w:p w14:paraId="4A6533A9"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0.10</w:t>
            </w:r>
          </w:p>
        </w:tc>
        <w:tc>
          <w:tcPr>
            <w:tcW w:w="236" w:type="dxa"/>
            <w:tcBorders>
              <w:top w:val="nil"/>
              <w:left w:val="nil"/>
              <w:bottom w:val="nil"/>
              <w:right w:val="nil"/>
            </w:tcBorders>
          </w:tcPr>
          <w:p w14:paraId="277BC76B" w14:textId="77777777" w:rsidR="009502EB" w:rsidRPr="00F7364C" w:rsidRDefault="009502EB" w:rsidP="00667FC8">
            <w:pPr>
              <w:jc w:val="center"/>
              <w:rPr>
                <w:rFonts w:ascii="Times New Roman" w:hAnsi="Times New Roman" w:cs="Times New Roman"/>
                <w:color w:val="000000"/>
                <w:szCs w:val="24"/>
              </w:rPr>
            </w:pPr>
          </w:p>
        </w:tc>
        <w:tc>
          <w:tcPr>
            <w:tcW w:w="827" w:type="dxa"/>
            <w:tcBorders>
              <w:top w:val="single" w:sz="12" w:space="0" w:color="auto"/>
              <w:left w:val="nil"/>
              <w:bottom w:val="nil"/>
              <w:right w:val="nil"/>
            </w:tcBorders>
            <w:vAlign w:val="center"/>
          </w:tcPr>
          <w:p w14:paraId="529E125C"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w:t>
            </w:r>
            <w:r>
              <w:rPr>
                <w:rFonts w:ascii="Times New Roman" w:hAnsi="Times New Roman" w:cs="Times New Roman"/>
                <w:color w:val="000000"/>
                <w:szCs w:val="24"/>
              </w:rPr>
              <w:t>65</w:t>
            </w:r>
          </w:p>
        </w:tc>
        <w:tc>
          <w:tcPr>
            <w:tcW w:w="828" w:type="dxa"/>
            <w:tcBorders>
              <w:top w:val="single" w:sz="12" w:space="0" w:color="auto"/>
              <w:left w:val="nil"/>
              <w:bottom w:val="nil"/>
              <w:right w:val="nil"/>
            </w:tcBorders>
            <w:vAlign w:val="center"/>
          </w:tcPr>
          <w:p w14:paraId="15333FFF" w14:textId="77777777" w:rsidR="009502EB" w:rsidRPr="00F7364C" w:rsidRDefault="009502EB" w:rsidP="00667FC8">
            <w:pPr>
              <w:jc w:val="center"/>
              <w:rPr>
                <w:rFonts w:ascii="Times New Roman" w:hAnsi="Times New Roman" w:cs="Times New Roman"/>
                <w:color w:val="000000"/>
                <w:szCs w:val="24"/>
              </w:rPr>
            </w:pPr>
            <w:r w:rsidRPr="00BC2502">
              <w:rPr>
                <w:rFonts w:ascii="Times New Roman" w:hAnsi="Times New Roman" w:cs="Times New Roman"/>
                <w:b/>
                <w:color w:val="000000"/>
                <w:szCs w:val="24"/>
              </w:rPr>
              <w:t>0.</w:t>
            </w:r>
            <w:r>
              <w:rPr>
                <w:rFonts w:ascii="Times New Roman" w:hAnsi="Times New Roman" w:cs="Times New Roman"/>
                <w:b/>
                <w:color w:val="000000"/>
                <w:szCs w:val="24"/>
              </w:rPr>
              <w:t>18</w:t>
            </w:r>
          </w:p>
        </w:tc>
        <w:tc>
          <w:tcPr>
            <w:tcW w:w="828" w:type="dxa"/>
            <w:tcBorders>
              <w:top w:val="single" w:sz="12" w:space="0" w:color="auto"/>
              <w:left w:val="nil"/>
              <w:bottom w:val="nil"/>
              <w:right w:val="nil"/>
            </w:tcBorders>
            <w:vAlign w:val="center"/>
          </w:tcPr>
          <w:p w14:paraId="6A2AD4AE" w14:textId="77777777" w:rsidR="009502EB" w:rsidRPr="00B368F3" w:rsidRDefault="009502EB" w:rsidP="00667FC8">
            <w:pPr>
              <w:jc w:val="center"/>
              <w:rPr>
                <w:rFonts w:ascii="Times New Roman" w:hAnsi="Times New Roman" w:cs="Times New Roman"/>
                <w:b/>
                <w:color w:val="000000"/>
                <w:szCs w:val="24"/>
              </w:rPr>
            </w:pPr>
            <w:r w:rsidRPr="00BC2502">
              <w:rPr>
                <w:rFonts w:ascii="Times New Roman" w:hAnsi="Times New Roman" w:cs="Times New Roman"/>
                <w:color w:val="000000"/>
                <w:szCs w:val="24"/>
              </w:rPr>
              <w:t>0.15</w:t>
            </w:r>
          </w:p>
        </w:tc>
        <w:tc>
          <w:tcPr>
            <w:tcW w:w="828" w:type="dxa"/>
            <w:tcBorders>
              <w:top w:val="single" w:sz="12" w:space="0" w:color="auto"/>
              <w:left w:val="nil"/>
              <w:bottom w:val="nil"/>
              <w:right w:val="nil"/>
            </w:tcBorders>
            <w:vAlign w:val="center"/>
          </w:tcPr>
          <w:p w14:paraId="082DF626"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w:t>
            </w:r>
            <w:r>
              <w:rPr>
                <w:rFonts w:ascii="Times New Roman" w:hAnsi="Times New Roman" w:cs="Times New Roman"/>
                <w:color w:val="000000"/>
                <w:szCs w:val="24"/>
              </w:rPr>
              <w:t>20</w:t>
            </w:r>
          </w:p>
        </w:tc>
      </w:tr>
      <w:tr w:rsidR="009502EB" w:rsidRPr="002928C1" w14:paraId="59D138D9" w14:textId="77777777" w:rsidTr="00667FC8">
        <w:trPr>
          <w:trHeight w:val="560"/>
        </w:trPr>
        <w:tc>
          <w:tcPr>
            <w:tcW w:w="1162" w:type="dxa"/>
            <w:tcBorders>
              <w:top w:val="nil"/>
              <w:left w:val="nil"/>
              <w:bottom w:val="nil"/>
              <w:right w:val="nil"/>
            </w:tcBorders>
          </w:tcPr>
          <w:p w14:paraId="114489A6"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nil"/>
              <w:right w:val="nil"/>
            </w:tcBorders>
            <w:vAlign w:val="center"/>
          </w:tcPr>
          <w:p w14:paraId="0D6166A5"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nil"/>
              <w:right w:val="nil"/>
            </w:tcBorders>
            <w:vAlign w:val="center"/>
          </w:tcPr>
          <w:p w14:paraId="6CAB8A67" w14:textId="77777777" w:rsidR="009502EB" w:rsidRPr="00B368F3" w:rsidRDefault="009502EB" w:rsidP="00667FC8">
            <w:pPr>
              <w:jc w:val="center"/>
              <w:rPr>
                <w:rFonts w:ascii="Times New Roman" w:hAnsi="Times New Roman" w:cs="Times New Roman"/>
                <w:b/>
                <w:color w:val="000000"/>
                <w:szCs w:val="24"/>
              </w:rPr>
            </w:pPr>
            <w:r>
              <w:rPr>
                <w:rFonts w:ascii="Times New Roman" w:hAnsi="Times New Roman" w:cs="Times New Roman"/>
                <w:b/>
                <w:color w:val="000000"/>
                <w:szCs w:val="24"/>
              </w:rPr>
              <w:t>0.70</w:t>
            </w:r>
          </w:p>
        </w:tc>
        <w:tc>
          <w:tcPr>
            <w:tcW w:w="824" w:type="dxa"/>
            <w:tcBorders>
              <w:top w:val="nil"/>
              <w:left w:val="nil"/>
              <w:bottom w:val="nil"/>
              <w:right w:val="nil"/>
            </w:tcBorders>
            <w:vAlign w:val="center"/>
          </w:tcPr>
          <w:p w14:paraId="0BE96FAE"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0.50</w:t>
            </w:r>
          </w:p>
        </w:tc>
        <w:tc>
          <w:tcPr>
            <w:tcW w:w="824" w:type="dxa"/>
            <w:tcBorders>
              <w:top w:val="nil"/>
              <w:left w:val="nil"/>
              <w:bottom w:val="nil"/>
              <w:right w:val="nil"/>
            </w:tcBorders>
            <w:vAlign w:val="center"/>
          </w:tcPr>
          <w:p w14:paraId="156E2D2C"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0.50</w:t>
            </w:r>
          </w:p>
        </w:tc>
        <w:tc>
          <w:tcPr>
            <w:tcW w:w="827" w:type="dxa"/>
            <w:tcBorders>
              <w:top w:val="nil"/>
              <w:left w:val="nil"/>
              <w:bottom w:val="nil"/>
              <w:right w:val="nil"/>
            </w:tcBorders>
            <w:vAlign w:val="center"/>
          </w:tcPr>
          <w:p w14:paraId="3EC7A4FC"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0.40</w:t>
            </w:r>
          </w:p>
        </w:tc>
        <w:tc>
          <w:tcPr>
            <w:tcW w:w="236" w:type="dxa"/>
            <w:tcBorders>
              <w:top w:val="nil"/>
              <w:left w:val="nil"/>
              <w:bottom w:val="nil"/>
              <w:right w:val="nil"/>
            </w:tcBorders>
          </w:tcPr>
          <w:p w14:paraId="0C1133A3" w14:textId="77777777" w:rsidR="009502EB" w:rsidRDefault="009502EB" w:rsidP="00667FC8">
            <w:pPr>
              <w:jc w:val="center"/>
              <w:rPr>
                <w:rFonts w:ascii="Times New Roman" w:hAnsi="Times New Roman" w:cs="Times New Roman"/>
                <w:color w:val="000000"/>
                <w:szCs w:val="24"/>
              </w:rPr>
            </w:pPr>
          </w:p>
        </w:tc>
        <w:tc>
          <w:tcPr>
            <w:tcW w:w="827" w:type="dxa"/>
            <w:tcBorders>
              <w:top w:val="nil"/>
              <w:left w:val="nil"/>
              <w:bottom w:val="nil"/>
              <w:right w:val="nil"/>
            </w:tcBorders>
            <w:vAlign w:val="center"/>
          </w:tcPr>
          <w:p w14:paraId="0AF6B0C3"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0.30</w:t>
            </w:r>
          </w:p>
        </w:tc>
        <w:tc>
          <w:tcPr>
            <w:tcW w:w="828" w:type="dxa"/>
            <w:tcBorders>
              <w:top w:val="nil"/>
              <w:left w:val="nil"/>
              <w:bottom w:val="nil"/>
              <w:right w:val="nil"/>
            </w:tcBorders>
            <w:vAlign w:val="center"/>
          </w:tcPr>
          <w:p w14:paraId="34E7D353" w14:textId="77777777" w:rsidR="009502EB" w:rsidRPr="00F7364C" w:rsidRDefault="009502EB" w:rsidP="00667FC8">
            <w:pPr>
              <w:jc w:val="center"/>
              <w:rPr>
                <w:rFonts w:ascii="Times New Roman" w:hAnsi="Times New Roman" w:cs="Times New Roman"/>
                <w:color w:val="000000"/>
                <w:szCs w:val="24"/>
              </w:rPr>
            </w:pPr>
            <w:r w:rsidRPr="00BC2502">
              <w:rPr>
                <w:rFonts w:ascii="Times New Roman" w:hAnsi="Times New Roman" w:cs="Times New Roman"/>
                <w:b/>
                <w:color w:val="000000"/>
                <w:szCs w:val="24"/>
              </w:rPr>
              <w:t>0.6</w:t>
            </w:r>
            <w:r>
              <w:rPr>
                <w:rFonts w:ascii="Times New Roman" w:hAnsi="Times New Roman" w:cs="Times New Roman"/>
                <w:b/>
                <w:color w:val="000000"/>
                <w:szCs w:val="24"/>
              </w:rPr>
              <w:t>5</w:t>
            </w:r>
          </w:p>
        </w:tc>
        <w:tc>
          <w:tcPr>
            <w:tcW w:w="828" w:type="dxa"/>
            <w:tcBorders>
              <w:top w:val="nil"/>
              <w:left w:val="nil"/>
              <w:bottom w:val="nil"/>
              <w:right w:val="nil"/>
            </w:tcBorders>
            <w:vAlign w:val="center"/>
          </w:tcPr>
          <w:p w14:paraId="3CA2F09E" w14:textId="77777777" w:rsidR="009502EB" w:rsidRPr="00B368F3" w:rsidRDefault="009502EB" w:rsidP="00667FC8">
            <w:pPr>
              <w:jc w:val="center"/>
              <w:rPr>
                <w:rFonts w:ascii="Times New Roman" w:hAnsi="Times New Roman" w:cs="Times New Roman"/>
                <w:b/>
                <w:color w:val="000000"/>
                <w:szCs w:val="24"/>
              </w:rPr>
            </w:pPr>
            <w:r w:rsidRPr="00BC2502">
              <w:rPr>
                <w:rFonts w:ascii="Times New Roman" w:hAnsi="Times New Roman" w:cs="Times New Roman"/>
                <w:color w:val="000000"/>
                <w:szCs w:val="24"/>
              </w:rPr>
              <w:t>0.5</w:t>
            </w:r>
            <w:r>
              <w:rPr>
                <w:rFonts w:ascii="Times New Roman" w:hAnsi="Times New Roman" w:cs="Times New Roman"/>
                <w:color w:val="000000"/>
                <w:szCs w:val="24"/>
              </w:rPr>
              <w:t>0</w:t>
            </w:r>
          </w:p>
        </w:tc>
        <w:tc>
          <w:tcPr>
            <w:tcW w:w="828" w:type="dxa"/>
            <w:tcBorders>
              <w:top w:val="nil"/>
              <w:left w:val="nil"/>
              <w:bottom w:val="nil"/>
              <w:right w:val="nil"/>
            </w:tcBorders>
            <w:vAlign w:val="center"/>
          </w:tcPr>
          <w:p w14:paraId="51F5B297"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0.40</w:t>
            </w:r>
          </w:p>
        </w:tc>
      </w:tr>
      <w:tr w:rsidR="009502EB" w:rsidRPr="002928C1" w14:paraId="080C0480" w14:textId="77777777" w:rsidTr="00667FC8">
        <w:trPr>
          <w:trHeight w:val="560"/>
        </w:trPr>
        <w:tc>
          <w:tcPr>
            <w:tcW w:w="1162" w:type="dxa"/>
            <w:tcBorders>
              <w:top w:val="nil"/>
              <w:left w:val="nil"/>
              <w:bottom w:val="single" w:sz="12" w:space="0" w:color="auto"/>
              <w:right w:val="nil"/>
            </w:tcBorders>
          </w:tcPr>
          <w:p w14:paraId="4A7ECF8C"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single" w:sz="12" w:space="0" w:color="auto"/>
              <w:right w:val="nil"/>
            </w:tcBorders>
            <w:vAlign w:val="center"/>
          </w:tcPr>
          <w:p w14:paraId="7DED0B37"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single" w:sz="12" w:space="0" w:color="auto"/>
              <w:right w:val="nil"/>
            </w:tcBorders>
            <w:vAlign w:val="center"/>
          </w:tcPr>
          <w:p w14:paraId="09D449A0"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szCs w:val="24"/>
              </w:rPr>
              <w:t>0.13</w:t>
            </w:r>
          </w:p>
        </w:tc>
        <w:tc>
          <w:tcPr>
            <w:tcW w:w="824" w:type="dxa"/>
            <w:tcBorders>
              <w:top w:val="nil"/>
              <w:left w:val="nil"/>
              <w:bottom w:val="single" w:sz="12" w:space="0" w:color="auto"/>
              <w:right w:val="nil"/>
            </w:tcBorders>
            <w:vAlign w:val="center"/>
          </w:tcPr>
          <w:p w14:paraId="3019305B"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0.30</w:t>
            </w:r>
          </w:p>
        </w:tc>
        <w:tc>
          <w:tcPr>
            <w:tcW w:w="824" w:type="dxa"/>
            <w:tcBorders>
              <w:top w:val="nil"/>
              <w:left w:val="nil"/>
              <w:bottom w:val="single" w:sz="12" w:space="0" w:color="auto"/>
              <w:right w:val="nil"/>
            </w:tcBorders>
            <w:vAlign w:val="center"/>
          </w:tcPr>
          <w:p w14:paraId="5160D37F"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0.40</w:t>
            </w:r>
          </w:p>
        </w:tc>
        <w:tc>
          <w:tcPr>
            <w:tcW w:w="827" w:type="dxa"/>
            <w:tcBorders>
              <w:top w:val="nil"/>
              <w:left w:val="nil"/>
              <w:bottom w:val="single" w:sz="12" w:space="0" w:color="auto"/>
              <w:right w:val="nil"/>
            </w:tcBorders>
            <w:vAlign w:val="center"/>
          </w:tcPr>
          <w:p w14:paraId="0A9E9112"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0.50</w:t>
            </w:r>
          </w:p>
        </w:tc>
        <w:tc>
          <w:tcPr>
            <w:tcW w:w="236" w:type="dxa"/>
            <w:tcBorders>
              <w:top w:val="nil"/>
              <w:left w:val="nil"/>
              <w:bottom w:val="nil"/>
              <w:right w:val="nil"/>
            </w:tcBorders>
          </w:tcPr>
          <w:p w14:paraId="00302287" w14:textId="77777777" w:rsidR="009502EB" w:rsidRPr="00F7364C" w:rsidRDefault="009502EB" w:rsidP="00667FC8">
            <w:pPr>
              <w:jc w:val="center"/>
              <w:rPr>
                <w:rFonts w:ascii="Times New Roman" w:hAnsi="Times New Roman" w:cs="Times New Roman"/>
                <w:color w:val="000000"/>
                <w:szCs w:val="24"/>
              </w:rPr>
            </w:pPr>
          </w:p>
        </w:tc>
        <w:tc>
          <w:tcPr>
            <w:tcW w:w="827" w:type="dxa"/>
            <w:tcBorders>
              <w:top w:val="nil"/>
              <w:left w:val="nil"/>
              <w:bottom w:val="single" w:sz="12" w:space="0" w:color="auto"/>
              <w:right w:val="nil"/>
            </w:tcBorders>
            <w:vAlign w:val="center"/>
          </w:tcPr>
          <w:p w14:paraId="51A9575B"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0.0</w:t>
            </w:r>
            <w:r>
              <w:rPr>
                <w:rFonts w:ascii="Times New Roman" w:hAnsi="Times New Roman" w:cs="Times New Roman"/>
                <w:color w:val="000000"/>
                <w:szCs w:val="24"/>
              </w:rPr>
              <w:t>5</w:t>
            </w:r>
          </w:p>
        </w:tc>
        <w:tc>
          <w:tcPr>
            <w:tcW w:w="828" w:type="dxa"/>
            <w:tcBorders>
              <w:top w:val="nil"/>
              <w:left w:val="nil"/>
              <w:bottom w:val="single" w:sz="12" w:space="0" w:color="auto"/>
              <w:right w:val="nil"/>
            </w:tcBorders>
            <w:vAlign w:val="center"/>
          </w:tcPr>
          <w:p w14:paraId="68890E62" w14:textId="77777777" w:rsidR="009502EB" w:rsidRPr="00F7364C" w:rsidRDefault="009502EB" w:rsidP="00667FC8">
            <w:pPr>
              <w:jc w:val="center"/>
              <w:rPr>
                <w:rFonts w:ascii="Times New Roman" w:hAnsi="Times New Roman" w:cs="Times New Roman"/>
                <w:color w:val="000000"/>
                <w:szCs w:val="24"/>
              </w:rPr>
            </w:pPr>
            <w:r w:rsidRPr="00BC2502">
              <w:rPr>
                <w:rFonts w:ascii="Times New Roman" w:hAnsi="Times New Roman" w:cs="Times New Roman"/>
                <w:b/>
                <w:color w:val="000000"/>
                <w:szCs w:val="24"/>
              </w:rPr>
              <w:t>0.</w:t>
            </w:r>
            <w:r>
              <w:rPr>
                <w:rFonts w:ascii="Times New Roman" w:hAnsi="Times New Roman" w:cs="Times New Roman"/>
                <w:b/>
                <w:color w:val="000000"/>
                <w:szCs w:val="24"/>
              </w:rPr>
              <w:t>17</w:t>
            </w:r>
          </w:p>
        </w:tc>
        <w:tc>
          <w:tcPr>
            <w:tcW w:w="828" w:type="dxa"/>
            <w:tcBorders>
              <w:top w:val="nil"/>
              <w:left w:val="nil"/>
              <w:bottom w:val="single" w:sz="12" w:space="0" w:color="auto"/>
              <w:right w:val="nil"/>
            </w:tcBorders>
            <w:vAlign w:val="center"/>
          </w:tcPr>
          <w:p w14:paraId="6CF9A309" w14:textId="77777777" w:rsidR="009502EB" w:rsidRPr="00B368F3" w:rsidRDefault="009502EB" w:rsidP="00667FC8">
            <w:pPr>
              <w:jc w:val="center"/>
              <w:rPr>
                <w:rFonts w:ascii="Times New Roman" w:hAnsi="Times New Roman" w:cs="Times New Roman"/>
                <w:b/>
                <w:color w:val="000000"/>
                <w:szCs w:val="24"/>
              </w:rPr>
            </w:pPr>
            <w:r w:rsidRPr="00BC2502">
              <w:rPr>
                <w:rFonts w:ascii="Times New Roman" w:hAnsi="Times New Roman" w:cs="Times New Roman"/>
                <w:color w:val="000000"/>
                <w:szCs w:val="24"/>
              </w:rPr>
              <w:t>0.3</w:t>
            </w:r>
            <w:r>
              <w:rPr>
                <w:rFonts w:ascii="Times New Roman" w:hAnsi="Times New Roman" w:cs="Times New Roman"/>
                <w:color w:val="000000"/>
                <w:szCs w:val="24"/>
              </w:rPr>
              <w:t>5</w:t>
            </w:r>
          </w:p>
        </w:tc>
        <w:tc>
          <w:tcPr>
            <w:tcW w:w="828" w:type="dxa"/>
            <w:tcBorders>
              <w:top w:val="nil"/>
              <w:left w:val="nil"/>
              <w:bottom w:val="single" w:sz="12" w:space="0" w:color="auto"/>
              <w:right w:val="nil"/>
            </w:tcBorders>
            <w:vAlign w:val="center"/>
          </w:tcPr>
          <w:p w14:paraId="3FF07D84"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w:t>
            </w:r>
            <w:r>
              <w:rPr>
                <w:rFonts w:ascii="Times New Roman" w:hAnsi="Times New Roman" w:cs="Times New Roman"/>
                <w:color w:val="000000"/>
                <w:szCs w:val="24"/>
              </w:rPr>
              <w:t>40</w:t>
            </w:r>
          </w:p>
        </w:tc>
      </w:tr>
      <w:tr w:rsidR="009502EB" w:rsidRPr="002928C1" w14:paraId="5B4EB6A0" w14:textId="77777777" w:rsidTr="00667FC8">
        <w:trPr>
          <w:trHeight w:val="560"/>
        </w:trPr>
        <w:tc>
          <w:tcPr>
            <w:tcW w:w="1162" w:type="dxa"/>
            <w:tcBorders>
              <w:top w:val="single" w:sz="12" w:space="0" w:color="auto"/>
              <w:left w:val="nil"/>
              <w:bottom w:val="nil"/>
              <w:right w:val="nil"/>
            </w:tcBorders>
          </w:tcPr>
          <w:p w14:paraId="50156A48" w14:textId="77777777" w:rsidR="009502EB" w:rsidRPr="00395BE5" w:rsidRDefault="009502EB" w:rsidP="00667FC8">
            <w:pPr>
              <w:pStyle w:val="Caption"/>
              <w:keepNext/>
              <w:rPr>
                <w:i w:val="0"/>
                <w:color w:val="000000" w:themeColor="text1"/>
                <w:sz w:val="24"/>
                <w:szCs w:val="24"/>
              </w:rPr>
            </w:pPr>
            <w:r w:rsidRPr="00395BE5">
              <w:rPr>
                <w:i w:val="0"/>
                <w:color w:val="000000" w:themeColor="text1"/>
                <w:sz w:val="24"/>
                <w:szCs w:val="24"/>
              </w:rPr>
              <w:t>3</w:t>
            </w:r>
          </w:p>
        </w:tc>
        <w:tc>
          <w:tcPr>
            <w:tcW w:w="1262" w:type="dxa"/>
            <w:tcBorders>
              <w:top w:val="single" w:sz="12" w:space="0" w:color="auto"/>
              <w:left w:val="nil"/>
              <w:bottom w:val="nil"/>
              <w:right w:val="nil"/>
            </w:tcBorders>
            <w:vAlign w:val="center"/>
          </w:tcPr>
          <w:p w14:paraId="609B2671"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single" w:sz="12" w:space="0" w:color="auto"/>
              <w:left w:val="nil"/>
              <w:bottom w:val="nil"/>
              <w:right w:val="nil"/>
            </w:tcBorders>
            <w:vAlign w:val="center"/>
          </w:tcPr>
          <w:p w14:paraId="3B1EB889"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0.90</w:t>
            </w:r>
          </w:p>
        </w:tc>
        <w:tc>
          <w:tcPr>
            <w:tcW w:w="824" w:type="dxa"/>
            <w:tcBorders>
              <w:top w:val="single" w:sz="12" w:space="0" w:color="auto"/>
              <w:left w:val="nil"/>
              <w:bottom w:val="nil"/>
              <w:right w:val="nil"/>
            </w:tcBorders>
            <w:vAlign w:val="center"/>
          </w:tcPr>
          <w:p w14:paraId="249A206F"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0.65</w:t>
            </w:r>
          </w:p>
        </w:tc>
        <w:tc>
          <w:tcPr>
            <w:tcW w:w="824" w:type="dxa"/>
            <w:tcBorders>
              <w:top w:val="single" w:sz="12" w:space="0" w:color="auto"/>
              <w:left w:val="nil"/>
              <w:bottom w:val="nil"/>
              <w:right w:val="nil"/>
            </w:tcBorders>
            <w:vAlign w:val="center"/>
          </w:tcPr>
          <w:p w14:paraId="47DB12CC"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szCs w:val="24"/>
              </w:rPr>
              <w:t>0.15</w:t>
            </w:r>
          </w:p>
        </w:tc>
        <w:tc>
          <w:tcPr>
            <w:tcW w:w="827" w:type="dxa"/>
            <w:tcBorders>
              <w:top w:val="single" w:sz="12" w:space="0" w:color="auto"/>
              <w:left w:val="nil"/>
              <w:bottom w:val="nil"/>
              <w:right w:val="nil"/>
            </w:tcBorders>
            <w:vAlign w:val="center"/>
          </w:tcPr>
          <w:p w14:paraId="3A6CF919"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0.20</w:t>
            </w:r>
          </w:p>
        </w:tc>
        <w:tc>
          <w:tcPr>
            <w:tcW w:w="236" w:type="dxa"/>
            <w:tcBorders>
              <w:top w:val="nil"/>
              <w:left w:val="nil"/>
              <w:bottom w:val="nil"/>
              <w:right w:val="nil"/>
            </w:tcBorders>
          </w:tcPr>
          <w:p w14:paraId="019CF786" w14:textId="77777777" w:rsidR="009502EB" w:rsidRPr="00F7364C" w:rsidRDefault="009502EB" w:rsidP="00667FC8">
            <w:pPr>
              <w:jc w:val="center"/>
              <w:rPr>
                <w:rFonts w:ascii="Times New Roman" w:hAnsi="Times New Roman" w:cs="Times New Roman"/>
                <w:color w:val="000000"/>
                <w:szCs w:val="24"/>
              </w:rPr>
            </w:pPr>
          </w:p>
        </w:tc>
        <w:tc>
          <w:tcPr>
            <w:tcW w:w="827" w:type="dxa"/>
            <w:tcBorders>
              <w:top w:val="single" w:sz="12" w:space="0" w:color="auto"/>
              <w:left w:val="nil"/>
              <w:bottom w:val="nil"/>
              <w:right w:val="nil"/>
            </w:tcBorders>
            <w:vAlign w:val="center"/>
          </w:tcPr>
          <w:p w14:paraId="7DD06F12"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0.90</w:t>
            </w:r>
          </w:p>
        </w:tc>
        <w:tc>
          <w:tcPr>
            <w:tcW w:w="828" w:type="dxa"/>
            <w:tcBorders>
              <w:top w:val="single" w:sz="12" w:space="0" w:color="auto"/>
              <w:left w:val="nil"/>
              <w:bottom w:val="nil"/>
              <w:right w:val="nil"/>
            </w:tcBorders>
            <w:vAlign w:val="center"/>
          </w:tcPr>
          <w:p w14:paraId="404209DD"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0.68</w:t>
            </w:r>
          </w:p>
        </w:tc>
        <w:tc>
          <w:tcPr>
            <w:tcW w:w="828" w:type="dxa"/>
            <w:tcBorders>
              <w:top w:val="single" w:sz="12" w:space="0" w:color="auto"/>
              <w:left w:val="nil"/>
              <w:bottom w:val="nil"/>
              <w:right w:val="nil"/>
            </w:tcBorders>
            <w:vAlign w:val="center"/>
          </w:tcPr>
          <w:p w14:paraId="4081401F"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w:t>
            </w:r>
            <w:r>
              <w:rPr>
                <w:rFonts w:ascii="Times New Roman" w:hAnsi="Times New Roman" w:cs="Times New Roman"/>
                <w:color w:val="000000"/>
                <w:szCs w:val="24"/>
              </w:rPr>
              <w:t>4</w:t>
            </w:r>
            <w:r w:rsidRPr="00F7364C">
              <w:rPr>
                <w:rFonts w:ascii="Times New Roman" w:hAnsi="Times New Roman" w:cs="Times New Roman"/>
                <w:color w:val="000000"/>
                <w:szCs w:val="24"/>
              </w:rPr>
              <w:t>0</w:t>
            </w:r>
          </w:p>
        </w:tc>
        <w:tc>
          <w:tcPr>
            <w:tcW w:w="828" w:type="dxa"/>
            <w:tcBorders>
              <w:top w:val="single" w:sz="12" w:space="0" w:color="auto"/>
              <w:left w:val="nil"/>
              <w:bottom w:val="nil"/>
              <w:right w:val="nil"/>
            </w:tcBorders>
            <w:vAlign w:val="center"/>
          </w:tcPr>
          <w:p w14:paraId="3985C120"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szCs w:val="24"/>
              </w:rPr>
              <w:t>0.</w:t>
            </w:r>
            <w:r>
              <w:rPr>
                <w:rFonts w:ascii="Times New Roman" w:hAnsi="Times New Roman" w:cs="Times New Roman"/>
                <w:b/>
                <w:color w:val="000000"/>
                <w:szCs w:val="24"/>
              </w:rPr>
              <w:t>16</w:t>
            </w:r>
          </w:p>
        </w:tc>
      </w:tr>
      <w:tr w:rsidR="009502EB" w:rsidRPr="002928C1" w14:paraId="078221BF" w14:textId="77777777" w:rsidTr="00667FC8">
        <w:trPr>
          <w:trHeight w:val="560"/>
        </w:trPr>
        <w:tc>
          <w:tcPr>
            <w:tcW w:w="1162" w:type="dxa"/>
            <w:tcBorders>
              <w:top w:val="nil"/>
              <w:left w:val="nil"/>
              <w:bottom w:val="nil"/>
              <w:right w:val="nil"/>
            </w:tcBorders>
          </w:tcPr>
          <w:p w14:paraId="75C0F555"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nil"/>
              <w:right w:val="nil"/>
            </w:tcBorders>
            <w:vAlign w:val="center"/>
          </w:tcPr>
          <w:p w14:paraId="0690BC96"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nil"/>
              <w:right w:val="nil"/>
            </w:tcBorders>
            <w:vAlign w:val="center"/>
          </w:tcPr>
          <w:p w14:paraId="799F7FF6"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0.10</w:t>
            </w:r>
          </w:p>
        </w:tc>
        <w:tc>
          <w:tcPr>
            <w:tcW w:w="824" w:type="dxa"/>
            <w:tcBorders>
              <w:top w:val="nil"/>
              <w:left w:val="nil"/>
              <w:bottom w:val="nil"/>
              <w:right w:val="nil"/>
            </w:tcBorders>
            <w:vAlign w:val="center"/>
          </w:tcPr>
          <w:p w14:paraId="76FCE66B"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0.30</w:t>
            </w:r>
          </w:p>
        </w:tc>
        <w:tc>
          <w:tcPr>
            <w:tcW w:w="824" w:type="dxa"/>
            <w:tcBorders>
              <w:top w:val="nil"/>
              <w:left w:val="nil"/>
              <w:bottom w:val="nil"/>
              <w:right w:val="nil"/>
            </w:tcBorders>
            <w:vAlign w:val="center"/>
          </w:tcPr>
          <w:p w14:paraId="5F207FFE" w14:textId="77777777" w:rsidR="009502EB" w:rsidRPr="00B368F3" w:rsidRDefault="009502EB" w:rsidP="00667FC8">
            <w:pPr>
              <w:jc w:val="center"/>
              <w:rPr>
                <w:rFonts w:ascii="Times New Roman" w:hAnsi="Times New Roman" w:cs="Times New Roman"/>
                <w:b/>
                <w:color w:val="000000"/>
                <w:szCs w:val="24"/>
              </w:rPr>
            </w:pPr>
            <w:r>
              <w:rPr>
                <w:rFonts w:ascii="Times New Roman" w:hAnsi="Times New Roman" w:cs="Times New Roman"/>
                <w:b/>
                <w:color w:val="000000"/>
                <w:szCs w:val="24"/>
              </w:rPr>
              <w:t>0.70</w:t>
            </w:r>
          </w:p>
        </w:tc>
        <w:tc>
          <w:tcPr>
            <w:tcW w:w="827" w:type="dxa"/>
            <w:tcBorders>
              <w:top w:val="nil"/>
              <w:left w:val="nil"/>
              <w:bottom w:val="nil"/>
              <w:right w:val="nil"/>
            </w:tcBorders>
            <w:vAlign w:val="center"/>
          </w:tcPr>
          <w:p w14:paraId="7CDB2D7A"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0.50</w:t>
            </w:r>
          </w:p>
        </w:tc>
        <w:tc>
          <w:tcPr>
            <w:tcW w:w="236" w:type="dxa"/>
            <w:tcBorders>
              <w:top w:val="nil"/>
              <w:left w:val="nil"/>
              <w:bottom w:val="nil"/>
              <w:right w:val="nil"/>
            </w:tcBorders>
          </w:tcPr>
          <w:p w14:paraId="7F6CAB56" w14:textId="77777777" w:rsidR="009502EB" w:rsidRDefault="009502EB" w:rsidP="00667FC8">
            <w:pPr>
              <w:jc w:val="center"/>
              <w:rPr>
                <w:rFonts w:ascii="Times New Roman" w:hAnsi="Times New Roman" w:cs="Times New Roman"/>
                <w:color w:val="000000"/>
                <w:szCs w:val="24"/>
              </w:rPr>
            </w:pPr>
          </w:p>
        </w:tc>
        <w:tc>
          <w:tcPr>
            <w:tcW w:w="827" w:type="dxa"/>
            <w:tcBorders>
              <w:top w:val="nil"/>
              <w:left w:val="nil"/>
              <w:bottom w:val="nil"/>
              <w:right w:val="nil"/>
            </w:tcBorders>
            <w:vAlign w:val="center"/>
          </w:tcPr>
          <w:p w14:paraId="06F5F290"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0.10</w:t>
            </w:r>
          </w:p>
        </w:tc>
        <w:tc>
          <w:tcPr>
            <w:tcW w:w="828" w:type="dxa"/>
            <w:tcBorders>
              <w:top w:val="nil"/>
              <w:left w:val="nil"/>
              <w:bottom w:val="nil"/>
              <w:right w:val="nil"/>
            </w:tcBorders>
            <w:vAlign w:val="center"/>
          </w:tcPr>
          <w:p w14:paraId="24673C94"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0.30</w:t>
            </w:r>
          </w:p>
        </w:tc>
        <w:tc>
          <w:tcPr>
            <w:tcW w:w="828" w:type="dxa"/>
            <w:tcBorders>
              <w:top w:val="nil"/>
              <w:left w:val="nil"/>
              <w:bottom w:val="nil"/>
              <w:right w:val="nil"/>
            </w:tcBorders>
            <w:vAlign w:val="center"/>
          </w:tcPr>
          <w:p w14:paraId="278BD16F" w14:textId="77777777" w:rsidR="009502EB" w:rsidRPr="00F7364C" w:rsidRDefault="009502EB" w:rsidP="00667FC8">
            <w:pPr>
              <w:jc w:val="center"/>
              <w:rPr>
                <w:rFonts w:ascii="Times New Roman" w:hAnsi="Times New Roman" w:cs="Times New Roman"/>
                <w:color w:val="000000"/>
                <w:szCs w:val="24"/>
              </w:rPr>
            </w:pPr>
            <w:r>
              <w:rPr>
                <w:rFonts w:ascii="Times New Roman" w:hAnsi="Times New Roman" w:cs="Times New Roman"/>
                <w:color w:val="000000"/>
                <w:szCs w:val="24"/>
              </w:rPr>
              <w:t>0.50</w:t>
            </w:r>
          </w:p>
        </w:tc>
        <w:tc>
          <w:tcPr>
            <w:tcW w:w="828" w:type="dxa"/>
            <w:tcBorders>
              <w:top w:val="nil"/>
              <w:left w:val="nil"/>
              <w:bottom w:val="nil"/>
              <w:right w:val="nil"/>
            </w:tcBorders>
            <w:vAlign w:val="center"/>
          </w:tcPr>
          <w:p w14:paraId="39EE56BB" w14:textId="77777777" w:rsidR="009502EB" w:rsidRPr="00B368F3" w:rsidRDefault="009502EB" w:rsidP="00667FC8">
            <w:pPr>
              <w:jc w:val="center"/>
              <w:rPr>
                <w:rFonts w:ascii="Times New Roman" w:hAnsi="Times New Roman" w:cs="Times New Roman"/>
                <w:b/>
                <w:color w:val="000000"/>
                <w:szCs w:val="24"/>
              </w:rPr>
            </w:pPr>
            <w:r>
              <w:rPr>
                <w:rFonts w:ascii="Times New Roman" w:hAnsi="Times New Roman" w:cs="Times New Roman"/>
                <w:b/>
                <w:color w:val="000000"/>
                <w:szCs w:val="24"/>
              </w:rPr>
              <w:t>0.70</w:t>
            </w:r>
          </w:p>
        </w:tc>
      </w:tr>
      <w:tr w:rsidR="009502EB" w:rsidRPr="002928C1" w14:paraId="06E54C8F" w14:textId="77777777" w:rsidTr="00667FC8">
        <w:trPr>
          <w:trHeight w:val="560"/>
        </w:trPr>
        <w:tc>
          <w:tcPr>
            <w:tcW w:w="1162" w:type="dxa"/>
            <w:tcBorders>
              <w:top w:val="nil"/>
              <w:left w:val="nil"/>
              <w:bottom w:val="single" w:sz="12" w:space="0" w:color="auto"/>
              <w:right w:val="nil"/>
            </w:tcBorders>
          </w:tcPr>
          <w:p w14:paraId="26555FC0"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single" w:sz="12" w:space="0" w:color="auto"/>
              <w:right w:val="nil"/>
            </w:tcBorders>
            <w:vAlign w:val="center"/>
          </w:tcPr>
          <w:p w14:paraId="3447078A"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single" w:sz="12" w:space="0" w:color="auto"/>
              <w:right w:val="nil"/>
            </w:tcBorders>
            <w:vAlign w:val="center"/>
          </w:tcPr>
          <w:p w14:paraId="23F91B37"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0.00</w:t>
            </w:r>
          </w:p>
        </w:tc>
        <w:tc>
          <w:tcPr>
            <w:tcW w:w="824" w:type="dxa"/>
            <w:tcBorders>
              <w:top w:val="nil"/>
              <w:left w:val="nil"/>
              <w:bottom w:val="single" w:sz="12" w:space="0" w:color="auto"/>
              <w:right w:val="nil"/>
            </w:tcBorders>
            <w:vAlign w:val="center"/>
          </w:tcPr>
          <w:p w14:paraId="2695DDE8"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0.05</w:t>
            </w:r>
          </w:p>
        </w:tc>
        <w:tc>
          <w:tcPr>
            <w:tcW w:w="824" w:type="dxa"/>
            <w:tcBorders>
              <w:top w:val="nil"/>
              <w:left w:val="nil"/>
              <w:bottom w:val="single" w:sz="12" w:space="0" w:color="auto"/>
              <w:right w:val="nil"/>
            </w:tcBorders>
            <w:vAlign w:val="center"/>
          </w:tcPr>
          <w:p w14:paraId="5E6EC759"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szCs w:val="24"/>
              </w:rPr>
              <w:t>0.15</w:t>
            </w:r>
          </w:p>
        </w:tc>
        <w:tc>
          <w:tcPr>
            <w:tcW w:w="827" w:type="dxa"/>
            <w:tcBorders>
              <w:top w:val="nil"/>
              <w:left w:val="nil"/>
              <w:bottom w:val="single" w:sz="12" w:space="0" w:color="auto"/>
              <w:right w:val="nil"/>
            </w:tcBorders>
            <w:vAlign w:val="center"/>
          </w:tcPr>
          <w:p w14:paraId="5AE298C4"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0.30</w:t>
            </w:r>
          </w:p>
        </w:tc>
        <w:tc>
          <w:tcPr>
            <w:tcW w:w="236" w:type="dxa"/>
            <w:tcBorders>
              <w:top w:val="nil"/>
              <w:left w:val="nil"/>
              <w:bottom w:val="nil"/>
              <w:right w:val="nil"/>
            </w:tcBorders>
          </w:tcPr>
          <w:p w14:paraId="420B8593" w14:textId="77777777" w:rsidR="009502EB" w:rsidRPr="00F7364C" w:rsidRDefault="009502EB" w:rsidP="00667FC8">
            <w:pPr>
              <w:jc w:val="center"/>
              <w:rPr>
                <w:rFonts w:ascii="Times New Roman" w:hAnsi="Times New Roman" w:cs="Times New Roman"/>
                <w:color w:val="000000"/>
                <w:szCs w:val="24"/>
              </w:rPr>
            </w:pPr>
          </w:p>
        </w:tc>
        <w:tc>
          <w:tcPr>
            <w:tcW w:w="827" w:type="dxa"/>
            <w:tcBorders>
              <w:top w:val="nil"/>
              <w:left w:val="nil"/>
              <w:bottom w:val="single" w:sz="12" w:space="0" w:color="auto"/>
              <w:right w:val="nil"/>
            </w:tcBorders>
            <w:vAlign w:val="center"/>
          </w:tcPr>
          <w:p w14:paraId="4F10213B"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0.00</w:t>
            </w:r>
          </w:p>
        </w:tc>
        <w:tc>
          <w:tcPr>
            <w:tcW w:w="828" w:type="dxa"/>
            <w:tcBorders>
              <w:top w:val="nil"/>
              <w:left w:val="nil"/>
              <w:bottom w:val="single" w:sz="12" w:space="0" w:color="auto"/>
              <w:right w:val="nil"/>
            </w:tcBorders>
            <w:vAlign w:val="center"/>
          </w:tcPr>
          <w:p w14:paraId="38D7C38E"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0.02</w:t>
            </w:r>
          </w:p>
        </w:tc>
        <w:tc>
          <w:tcPr>
            <w:tcW w:w="828" w:type="dxa"/>
            <w:tcBorders>
              <w:top w:val="nil"/>
              <w:left w:val="nil"/>
              <w:bottom w:val="single" w:sz="12" w:space="0" w:color="auto"/>
              <w:right w:val="nil"/>
            </w:tcBorders>
            <w:vAlign w:val="center"/>
          </w:tcPr>
          <w:p w14:paraId="4875E05F"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szCs w:val="24"/>
              </w:rPr>
              <w:t>0.10</w:t>
            </w:r>
          </w:p>
        </w:tc>
        <w:tc>
          <w:tcPr>
            <w:tcW w:w="828" w:type="dxa"/>
            <w:tcBorders>
              <w:top w:val="nil"/>
              <w:left w:val="nil"/>
              <w:bottom w:val="single" w:sz="12" w:space="0" w:color="auto"/>
              <w:right w:val="nil"/>
            </w:tcBorders>
            <w:vAlign w:val="center"/>
          </w:tcPr>
          <w:p w14:paraId="6D2D88C8"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szCs w:val="24"/>
              </w:rPr>
              <w:t>0.</w:t>
            </w:r>
            <w:r>
              <w:rPr>
                <w:rFonts w:ascii="Times New Roman" w:hAnsi="Times New Roman" w:cs="Times New Roman"/>
                <w:b/>
                <w:color w:val="000000"/>
                <w:szCs w:val="24"/>
              </w:rPr>
              <w:t>14</w:t>
            </w:r>
          </w:p>
        </w:tc>
      </w:tr>
      <w:tr w:rsidR="009502EB" w:rsidRPr="002928C1" w14:paraId="21F238C7" w14:textId="77777777" w:rsidTr="00667FC8">
        <w:trPr>
          <w:trHeight w:val="560"/>
        </w:trPr>
        <w:tc>
          <w:tcPr>
            <w:tcW w:w="1162" w:type="dxa"/>
            <w:tcBorders>
              <w:top w:val="single" w:sz="12" w:space="0" w:color="auto"/>
              <w:left w:val="nil"/>
              <w:bottom w:val="nil"/>
              <w:right w:val="nil"/>
            </w:tcBorders>
          </w:tcPr>
          <w:p w14:paraId="25B6ACA5" w14:textId="77777777" w:rsidR="009502EB" w:rsidRPr="00395BE5" w:rsidRDefault="009502EB" w:rsidP="00667FC8">
            <w:pPr>
              <w:pStyle w:val="Caption"/>
              <w:keepNext/>
              <w:rPr>
                <w:i w:val="0"/>
                <w:color w:val="000000" w:themeColor="text1"/>
                <w:sz w:val="24"/>
                <w:szCs w:val="24"/>
              </w:rPr>
            </w:pPr>
            <w:r w:rsidRPr="00395BE5">
              <w:rPr>
                <w:i w:val="0"/>
                <w:color w:val="000000" w:themeColor="text1"/>
                <w:sz w:val="24"/>
                <w:szCs w:val="24"/>
              </w:rPr>
              <w:t>4</w:t>
            </w:r>
          </w:p>
        </w:tc>
        <w:tc>
          <w:tcPr>
            <w:tcW w:w="1262" w:type="dxa"/>
            <w:tcBorders>
              <w:top w:val="single" w:sz="12" w:space="0" w:color="auto"/>
              <w:left w:val="nil"/>
              <w:bottom w:val="nil"/>
              <w:right w:val="nil"/>
            </w:tcBorders>
            <w:vAlign w:val="center"/>
          </w:tcPr>
          <w:p w14:paraId="6C09ED3C"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single" w:sz="12" w:space="0" w:color="auto"/>
              <w:left w:val="nil"/>
              <w:bottom w:val="nil"/>
              <w:right w:val="nil"/>
            </w:tcBorders>
            <w:vAlign w:val="center"/>
          </w:tcPr>
          <w:p w14:paraId="53DF18F2"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0.80</w:t>
            </w:r>
          </w:p>
        </w:tc>
        <w:tc>
          <w:tcPr>
            <w:tcW w:w="824" w:type="dxa"/>
            <w:tcBorders>
              <w:top w:val="single" w:sz="12" w:space="0" w:color="auto"/>
              <w:left w:val="nil"/>
              <w:bottom w:val="nil"/>
              <w:right w:val="nil"/>
            </w:tcBorders>
            <w:vAlign w:val="center"/>
          </w:tcPr>
          <w:p w14:paraId="30CCE963"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0.70</w:t>
            </w:r>
          </w:p>
        </w:tc>
        <w:tc>
          <w:tcPr>
            <w:tcW w:w="824" w:type="dxa"/>
            <w:tcBorders>
              <w:top w:val="single" w:sz="12" w:space="0" w:color="auto"/>
              <w:left w:val="nil"/>
              <w:bottom w:val="nil"/>
              <w:right w:val="nil"/>
            </w:tcBorders>
            <w:vAlign w:val="center"/>
          </w:tcPr>
          <w:p w14:paraId="40223CE7"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0.40</w:t>
            </w:r>
          </w:p>
        </w:tc>
        <w:tc>
          <w:tcPr>
            <w:tcW w:w="827" w:type="dxa"/>
            <w:tcBorders>
              <w:top w:val="single" w:sz="12" w:space="0" w:color="auto"/>
              <w:left w:val="nil"/>
              <w:bottom w:val="nil"/>
              <w:right w:val="nil"/>
            </w:tcBorders>
            <w:vAlign w:val="center"/>
          </w:tcPr>
          <w:p w14:paraId="7C873DC2"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rPr>
              <w:t>0.16</w:t>
            </w:r>
          </w:p>
        </w:tc>
        <w:tc>
          <w:tcPr>
            <w:tcW w:w="236" w:type="dxa"/>
            <w:tcBorders>
              <w:top w:val="nil"/>
              <w:left w:val="nil"/>
              <w:bottom w:val="nil"/>
              <w:right w:val="nil"/>
            </w:tcBorders>
          </w:tcPr>
          <w:p w14:paraId="6B59457E" w14:textId="77777777" w:rsidR="009502EB" w:rsidRPr="00F7364C" w:rsidRDefault="009502EB" w:rsidP="00667FC8">
            <w:pPr>
              <w:jc w:val="center"/>
              <w:rPr>
                <w:rFonts w:ascii="Times New Roman" w:hAnsi="Times New Roman" w:cs="Times New Roman"/>
                <w:color w:val="000000"/>
              </w:rPr>
            </w:pPr>
          </w:p>
        </w:tc>
        <w:tc>
          <w:tcPr>
            <w:tcW w:w="827" w:type="dxa"/>
            <w:tcBorders>
              <w:top w:val="single" w:sz="12" w:space="0" w:color="auto"/>
              <w:left w:val="nil"/>
              <w:bottom w:val="nil"/>
              <w:right w:val="nil"/>
            </w:tcBorders>
            <w:vAlign w:val="center"/>
          </w:tcPr>
          <w:p w14:paraId="5ACBE317"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0.80</w:t>
            </w:r>
          </w:p>
        </w:tc>
        <w:tc>
          <w:tcPr>
            <w:tcW w:w="828" w:type="dxa"/>
            <w:tcBorders>
              <w:top w:val="single" w:sz="12" w:space="0" w:color="auto"/>
              <w:left w:val="nil"/>
              <w:bottom w:val="nil"/>
              <w:right w:val="nil"/>
            </w:tcBorders>
            <w:vAlign w:val="center"/>
          </w:tcPr>
          <w:p w14:paraId="5AD3CDFC"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6</w:t>
            </w:r>
            <w:r w:rsidRPr="00F7364C">
              <w:rPr>
                <w:rFonts w:ascii="Times New Roman" w:hAnsi="Times New Roman" w:cs="Times New Roman"/>
                <w:color w:val="000000"/>
              </w:rPr>
              <w:t>0</w:t>
            </w:r>
          </w:p>
        </w:tc>
        <w:tc>
          <w:tcPr>
            <w:tcW w:w="828" w:type="dxa"/>
            <w:tcBorders>
              <w:top w:val="single" w:sz="12" w:space="0" w:color="auto"/>
              <w:left w:val="nil"/>
              <w:bottom w:val="nil"/>
              <w:right w:val="nil"/>
            </w:tcBorders>
            <w:vAlign w:val="center"/>
          </w:tcPr>
          <w:p w14:paraId="0A921437"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48</w:t>
            </w:r>
          </w:p>
        </w:tc>
        <w:tc>
          <w:tcPr>
            <w:tcW w:w="828" w:type="dxa"/>
            <w:tcBorders>
              <w:top w:val="single" w:sz="12" w:space="0" w:color="auto"/>
              <w:left w:val="nil"/>
              <w:bottom w:val="nil"/>
              <w:right w:val="nil"/>
            </w:tcBorders>
            <w:vAlign w:val="center"/>
          </w:tcPr>
          <w:p w14:paraId="211E4964"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rPr>
              <w:t>0.20</w:t>
            </w:r>
          </w:p>
        </w:tc>
      </w:tr>
      <w:tr w:rsidR="009502EB" w:rsidRPr="002928C1" w14:paraId="03174765" w14:textId="77777777" w:rsidTr="00667FC8">
        <w:trPr>
          <w:trHeight w:val="560"/>
        </w:trPr>
        <w:tc>
          <w:tcPr>
            <w:tcW w:w="1162" w:type="dxa"/>
            <w:tcBorders>
              <w:top w:val="nil"/>
              <w:left w:val="nil"/>
              <w:bottom w:val="nil"/>
              <w:right w:val="nil"/>
            </w:tcBorders>
          </w:tcPr>
          <w:p w14:paraId="6478EDA7"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nil"/>
              <w:right w:val="nil"/>
            </w:tcBorders>
            <w:vAlign w:val="center"/>
          </w:tcPr>
          <w:p w14:paraId="0E4204D3"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nil"/>
              <w:right w:val="nil"/>
            </w:tcBorders>
            <w:vAlign w:val="center"/>
          </w:tcPr>
          <w:p w14:paraId="15BFCE60"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0.20</w:t>
            </w:r>
          </w:p>
        </w:tc>
        <w:tc>
          <w:tcPr>
            <w:tcW w:w="824" w:type="dxa"/>
            <w:tcBorders>
              <w:top w:val="nil"/>
              <w:left w:val="nil"/>
              <w:bottom w:val="nil"/>
              <w:right w:val="nil"/>
            </w:tcBorders>
            <w:vAlign w:val="center"/>
          </w:tcPr>
          <w:p w14:paraId="7A5CE36E"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0.30</w:t>
            </w:r>
          </w:p>
        </w:tc>
        <w:tc>
          <w:tcPr>
            <w:tcW w:w="824" w:type="dxa"/>
            <w:tcBorders>
              <w:top w:val="nil"/>
              <w:left w:val="nil"/>
              <w:bottom w:val="nil"/>
              <w:right w:val="nil"/>
            </w:tcBorders>
            <w:vAlign w:val="center"/>
          </w:tcPr>
          <w:p w14:paraId="588DF9C1"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0.50</w:t>
            </w:r>
          </w:p>
        </w:tc>
        <w:tc>
          <w:tcPr>
            <w:tcW w:w="827" w:type="dxa"/>
            <w:tcBorders>
              <w:top w:val="nil"/>
              <w:left w:val="nil"/>
              <w:bottom w:val="nil"/>
              <w:right w:val="nil"/>
            </w:tcBorders>
            <w:vAlign w:val="center"/>
          </w:tcPr>
          <w:p w14:paraId="59B3589F" w14:textId="77777777" w:rsidR="009502EB" w:rsidRPr="00B368F3" w:rsidRDefault="009502EB" w:rsidP="00667FC8">
            <w:pPr>
              <w:jc w:val="center"/>
              <w:rPr>
                <w:rFonts w:ascii="Times New Roman" w:hAnsi="Times New Roman" w:cs="Times New Roman"/>
                <w:b/>
                <w:color w:val="000000"/>
              </w:rPr>
            </w:pPr>
            <w:r>
              <w:rPr>
                <w:rFonts w:ascii="Times New Roman" w:hAnsi="Times New Roman" w:cs="Times New Roman"/>
                <w:b/>
                <w:color w:val="000000"/>
              </w:rPr>
              <w:t>0.70</w:t>
            </w:r>
          </w:p>
        </w:tc>
        <w:tc>
          <w:tcPr>
            <w:tcW w:w="236" w:type="dxa"/>
            <w:tcBorders>
              <w:top w:val="nil"/>
              <w:left w:val="nil"/>
              <w:bottom w:val="nil"/>
              <w:right w:val="nil"/>
            </w:tcBorders>
          </w:tcPr>
          <w:p w14:paraId="505BC119" w14:textId="77777777" w:rsidR="009502EB" w:rsidRDefault="009502EB" w:rsidP="00667FC8">
            <w:pPr>
              <w:jc w:val="center"/>
              <w:rPr>
                <w:rFonts w:ascii="Times New Roman" w:hAnsi="Times New Roman" w:cs="Times New Roman"/>
                <w:color w:val="000000"/>
              </w:rPr>
            </w:pPr>
          </w:p>
        </w:tc>
        <w:tc>
          <w:tcPr>
            <w:tcW w:w="827" w:type="dxa"/>
            <w:tcBorders>
              <w:top w:val="nil"/>
              <w:left w:val="nil"/>
              <w:bottom w:val="nil"/>
              <w:right w:val="nil"/>
            </w:tcBorders>
            <w:vAlign w:val="center"/>
          </w:tcPr>
          <w:p w14:paraId="6B0BC727"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0.20</w:t>
            </w:r>
          </w:p>
        </w:tc>
        <w:tc>
          <w:tcPr>
            <w:tcW w:w="828" w:type="dxa"/>
            <w:tcBorders>
              <w:top w:val="nil"/>
              <w:left w:val="nil"/>
              <w:bottom w:val="nil"/>
              <w:right w:val="nil"/>
            </w:tcBorders>
            <w:vAlign w:val="center"/>
          </w:tcPr>
          <w:p w14:paraId="3DE412A9"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0.40</w:t>
            </w:r>
          </w:p>
        </w:tc>
        <w:tc>
          <w:tcPr>
            <w:tcW w:w="828" w:type="dxa"/>
            <w:tcBorders>
              <w:top w:val="nil"/>
              <w:left w:val="nil"/>
              <w:bottom w:val="nil"/>
              <w:right w:val="nil"/>
            </w:tcBorders>
            <w:vAlign w:val="center"/>
          </w:tcPr>
          <w:p w14:paraId="71ACC205"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0.50</w:t>
            </w:r>
          </w:p>
        </w:tc>
        <w:tc>
          <w:tcPr>
            <w:tcW w:w="828" w:type="dxa"/>
            <w:tcBorders>
              <w:top w:val="nil"/>
              <w:left w:val="nil"/>
              <w:bottom w:val="nil"/>
              <w:right w:val="nil"/>
            </w:tcBorders>
            <w:vAlign w:val="center"/>
          </w:tcPr>
          <w:p w14:paraId="0B9C37D9" w14:textId="77777777" w:rsidR="009502EB" w:rsidRPr="00B368F3" w:rsidRDefault="009502EB" w:rsidP="00667FC8">
            <w:pPr>
              <w:jc w:val="center"/>
              <w:rPr>
                <w:rFonts w:ascii="Times New Roman" w:hAnsi="Times New Roman" w:cs="Times New Roman"/>
                <w:b/>
                <w:color w:val="000000"/>
              </w:rPr>
            </w:pPr>
            <w:r>
              <w:rPr>
                <w:rFonts w:ascii="Times New Roman" w:hAnsi="Times New Roman" w:cs="Times New Roman"/>
                <w:b/>
                <w:color w:val="000000"/>
              </w:rPr>
              <w:t>0.70</w:t>
            </w:r>
          </w:p>
        </w:tc>
      </w:tr>
      <w:tr w:rsidR="009502EB" w:rsidRPr="002928C1" w14:paraId="5E90F77D" w14:textId="77777777" w:rsidTr="00667FC8">
        <w:trPr>
          <w:trHeight w:val="560"/>
        </w:trPr>
        <w:tc>
          <w:tcPr>
            <w:tcW w:w="1162" w:type="dxa"/>
            <w:tcBorders>
              <w:top w:val="nil"/>
              <w:left w:val="nil"/>
              <w:bottom w:val="single" w:sz="12" w:space="0" w:color="auto"/>
              <w:right w:val="nil"/>
            </w:tcBorders>
          </w:tcPr>
          <w:p w14:paraId="2F1A8CB7"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single" w:sz="12" w:space="0" w:color="auto"/>
              <w:right w:val="nil"/>
            </w:tcBorders>
            <w:vAlign w:val="center"/>
          </w:tcPr>
          <w:p w14:paraId="2895039A"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single" w:sz="12" w:space="0" w:color="auto"/>
              <w:right w:val="nil"/>
            </w:tcBorders>
            <w:vAlign w:val="center"/>
          </w:tcPr>
          <w:p w14:paraId="77B8017C"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0.00</w:t>
            </w:r>
          </w:p>
        </w:tc>
        <w:tc>
          <w:tcPr>
            <w:tcW w:w="824" w:type="dxa"/>
            <w:tcBorders>
              <w:top w:val="nil"/>
              <w:left w:val="nil"/>
              <w:bottom w:val="single" w:sz="12" w:space="0" w:color="auto"/>
              <w:right w:val="nil"/>
            </w:tcBorders>
            <w:vAlign w:val="center"/>
          </w:tcPr>
          <w:p w14:paraId="691DEA61"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0.00</w:t>
            </w:r>
          </w:p>
        </w:tc>
        <w:tc>
          <w:tcPr>
            <w:tcW w:w="824" w:type="dxa"/>
            <w:tcBorders>
              <w:top w:val="nil"/>
              <w:left w:val="nil"/>
              <w:bottom w:val="single" w:sz="12" w:space="0" w:color="auto"/>
              <w:right w:val="nil"/>
            </w:tcBorders>
            <w:vAlign w:val="center"/>
          </w:tcPr>
          <w:p w14:paraId="3BB580A7"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0.10</w:t>
            </w:r>
          </w:p>
        </w:tc>
        <w:tc>
          <w:tcPr>
            <w:tcW w:w="827" w:type="dxa"/>
            <w:tcBorders>
              <w:top w:val="nil"/>
              <w:left w:val="nil"/>
              <w:bottom w:val="single" w:sz="12" w:space="0" w:color="auto"/>
              <w:right w:val="nil"/>
            </w:tcBorders>
            <w:vAlign w:val="center"/>
          </w:tcPr>
          <w:p w14:paraId="3D155259"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rPr>
              <w:t>0.14</w:t>
            </w:r>
          </w:p>
        </w:tc>
        <w:tc>
          <w:tcPr>
            <w:tcW w:w="236" w:type="dxa"/>
            <w:tcBorders>
              <w:top w:val="nil"/>
              <w:left w:val="nil"/>
              <w:bottom w:val="nil"/>
              <w:right w:val="nil"/>
            </w:tcBorders>
          </w:tcPr>
          <w:p w14:paraId="7604E557" w14:textId="77777777" w:rsidR="009502EB" w:rsidRPr="00F7364C" w:rsidRDefault="009502EB" w:rsidP="00667FC8">
            <w:pPr>
              <w:jc w:val="center"/>
              <w:rPr>
                <w:rFonts w:ascii="Times New Roman" w:hAnsi="Times New Roman" w:cs="Times New Roman"/>
                <w:color w:val="000000"/>
              </w:rPr>
            </w:pPr>
          </w:p>
        </w:tc>
        <w:tc>
          <w:tcPr>
            <w:tcW w:w="827" w:type="dxa"/>
            <w:tcBorders>
              <w:top w:val="nil"/>
              <w:left w:val="nil"/>
              <w:bottom w:val="single" w:sz="12" w:space="0" w:color="auto"/>
              <w:right w:val="nil"/>
            </w:tcBorders>
            <w:vAlign w:val="center"/>
          </w:tcPr>
          <w:p w14:paraId="34DF1F9C"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0.00</w:t>
            </w:r>
          </w:p>
        </w:tc>
        <w:tc>
          <w:tcPr>
            <w:tcW w:w="828" w:type="dxa"/>
            <w:tcBorders>
              <w:top w:val="nil"/>
              <w:left w:val="nil"/>
              <w:bottom w:val="single" w:sz="12" w:space="0" w:color="auto"/>
              <w:right w:val="nil"/>
            </w:tcBorders>
            <w:vAlign w:val="center"/>
          </w:tcPr>
          <w:p w14:paraId="6ECC77D0"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0.00</w:t>
            </w:r>
          </w:p>
        </w:tc>
        <w:tc>
          <w:tcPr>
            <w:tcW w:w="828" w:type="dxa"/>
            <w:tcBorders>
              <w:top w:val="nil"/>
              <w:left w:val="nil"/>
              <w:bottom w:val="single" w:sz="12" w:space="0" w:color="auto"/>
              <w:right w:val="nil"/>
            </w:tcBorders>
            <w:vAlign w:val="center"/>
          </w:tcPr>
          <w:p w14:paraId="351D6617"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w:t>
            </w:r>
            <w:r>
              <w:rPr>
                <w:rFonts w:ascii="Times New Roman" w:hAnsi="Times New Roman" w:cs="Times New Roman"/>
                <w:color w:val="000000"/>
              </w:rPr>
              <w:t>2</w:t>
            </w:r>
          </w:p>
        </w:tc>
        <w:tc>
          <w:tcPr>
            <w:tcW w:w="828" w:type="dxa"/>
            <w:tcBorders>
              <w:top w:val="nil"/>
              <w:left w:val="nil"/>
              <w:bottom w:val="single" w:sz="12" w:space="0" w:color="auto"/>
              <w:right w:val="nil"/>
            </w:tcBorders>
            <w:vAlign w:val="center"/>
          </w:tcPr>
          <w:p w14:paraId="43E26030"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rPr>
              <w:t>0.10</w:t>
            </w:r>
          </w:p>
        </w:tc>
      </w:tr>
      <w:tr w:rsidR="009502EB" w:rsidRPr="002928C1" w14:paraId="1F6AD6B1" w14:textId="77777777" w:rsidTr="00667FC8">
        <w:trPr>
          <w:trHeight w:val="560"/>
        </w:trPr>
        <w:tc>
          <w:tcPr>
            <w:tcW w:w="1162" w:type="dxa"/>
            <w:tcBorders>
              <w:top w:val="single" w:sz="12" w:space="0" w:color="auto"/>
              <w:left w:val="nil"/>
              <w:bottom w:val="nil"/>
              <w:right w:val="nil"/>
            </w:tcBorders>
          </w:tcPr>
          <w:p w14:paraId="7A735F62" w14:textId="77777777" w:rsidR="009502EB" w:rsidRPr="00395BE5" w:rsidRDefault="009502EB" w:rsidP="00667FC8">
            <w:pPr>
              <w:pStyle w:val="Caption"/>
              <w:keepNext/>
              <w:rPr>
                <w:i w:val="0"/>
                <w:color w:val="000000" w:themeColor="text1"/>
                <w:sz w:val="24"/>
                <w:szCs w:val="24"/>
              </w:rPr>
            </w:pPr>
            <w:r w:rsidRPr="00395BE5">
              <w:rPr>
                <w:i w:val="0"/>
                <w:color w:val="000000" w:themeColor="text1"/>
                <w:sz w:val="24"/>
                <w:szCs w:val="24"/>
              </w:rPr>
              <w:t>5</w:t>
            </w:r>
          </w:p>
        </w:tc>
        <w:tc>
          <w:tcPr>
            <w:tcW w:w="1262" w:type="dxa"/>
            <w:tcBorders>
              <w:top w:val="single" w:sz="12" w:space="0" w:color="auto"/>
              <w:left w:val="nil"/>
              <w:bottom w:val="nil"/>
              <w:right w:val="nil"/>
            </w:tcBorders>
            <w:vAlign w:val="center"/>
          </w:tcPr>
          <w:p w14:paraId="371F1ECD"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single" w:sz="12" w:space="0" w:color="auto"/>
              <w:left w:val="nil"/>
              <w:bottom w:val="nil"/>
              <w:right w:val="nil"/>
            </w:tcBorders>
            <w:vAlign w:val="center"/>
          </w:tcPr>
          <w:p w14:paraId="3FED5D0A"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0.79</w:t>
            </w:r>
          </w:p>
        </w:tc>
        <w:tc>
          <w:tcPr>
            <w:tcW w:w="824" w:type="dxa"/>
            <w:tcBorders>
              <w:top w:val="single" w:sz="12" w:space="0" w:color="auto"/>
              <w:left w:val="nil"/>
              <w:bottom w:val="nil"/>
              <w:right w:val="nil"/>
            </w:tcBorders>
            <w:vAlign w:val="center"/>
          </w:tcPr>
          <w:p w14:paraId="101715D0"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rPr>
              <w:t>0.25</w:t>
            </w:r>
          </w:p>
        </w:tc>
        <w:tc>
          <w:tcPr>
            <w:tcW w:w="824" w:type="dxa"/>
            <w:tcBorders>
              <w:top w:val="single" w:sz="12" w:space="0" w:color="auto"/>
              <w:left w:val="nil"/>
              <w:bottom w:val="nil"/>
              <w:right w:val="nil"/>
            </w:tcBorders>
            <w:vAlign w:val="center"/>
          </w:tcPr>
          <w:p w14:paraId="60AC837C"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0.10</w:t>
            </w:r>
          </w:p>
        </w:tc>
        <w:tc>
          <w:tcPr>
            <w:tcW w:w="827" w:type="dxa"/>
            <w:tcBorders>
              <w:top w:val="single" w:sz="12" w:space="0" w:color="auto"/>
              <w:left w:val="nil"/>
              <w:bottom w:val="nil"/>
              <w:right w:val="nil"/>
            </w:tcBorders>
            <w:vAlign w:val="center"/>
          </w:tcPr>
          <w:p w14:paraId="553D0B5B"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0.05</w:t>
            </w:r>
          </w:p>
        </w:tc>
        <w:tc>
          <w:tcPr>
            <w:tcW w:w="236" w:type="dxa"/>
            <w:tcBorders>
              <w:top w:val="nil"/>
              <w:left w:val="nil"/>
              <w:bottom w:val="nil"/>
              <w:right w:val="nil"/>
            </w:tcBorders>
          </w:tcPr>
          <w:p w14:paraId="21E97DB3" w14:textId="77777777" w:rsidR="009502EB" w:rsidRPr="00F7364C" w:rsidRDefault="009502EB" w:rsidP="00667FC8">
            <w:pPr>
              <w:jc w:val="center"/>
              <w:rPr>
                <w:rFonts w:ascii="Times New Roman" w:hAnsi="Times New Roman" w:cs="Times New Roman"/>
                <w:color w:val="000000"/>
              </w:rPr>
            </w:pPr>
          </w:p>
        </w:tc>
        <w:tc>
          <w:tcPr>
            <w:tcW w:w="827" w:type="dxa"/>
            <w:tcBorders>
              <w:top w:val="single" w:sz="12" w:space="0" w:color="auto"/>
              <w:left w:val="nil"/>
              <w:bottom w:val="nil"/>
              <w:right w:val="nil"/>
            </w:tcBorders>
            <w:vAlign w:val="center"/>
          </w:tcPr>
          <w:p w14:paraId="1587F520"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0.80</w:t>
            </w:r>
          </w:p>
        </w:tc>
        <w:tc>
          <w:tcPr>
            <w:tcW w:w="828" w:type="dxa"/>
            <w:tcBorders>
              <w:top w:val="single" w:sz="12" w:space="0" w:color="auto"/>
              <w:left w:val="nil"/>
              <w:bottom w:val="nil"/>
              <w:right w:val="nil"/>
            </w:tcBorders>
            <w:vAlign w:val="center"/>
          </w:tcPr>
          <w:p w14:paraId="1BD38FD7"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color w:val="000000"/>
              </w:rPr>
              <w:t>0.2</w:t>
            </w:r>
            <w:r>
              <w:rPr>
                <w:rFonts w:ascii="Times New Roman" w:hAnsi="Times New Roman" w:cs="Times New Roman"/>
                <w:b/>
                <w:color w:val="000000"/>
              </w:rPr>
              <w:t>1</w:t>
            </w:r>
          </w:p>
        </w:tc>
        <w:tc>
          <w:tcPr>
            <w:tcW w:w="828" w:type="dxa"/>
            <w:tcBorders>
              <w:top w:val="single" w:sz="12" w:space="0" w:color="auto"/>
              <w:left w:val="nil"/>
              <w:bottom w:val="nil"/>
              <w:right w:val="nil"/>
            </w:tcBorders>
            <w:vAlign w:val="center"/>
          </w:tcPr>
          <w:p w14:paraId="1E41DBF6"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10</w:t>
            </w:r>
          </w:p>
        </w:tc>
        <w:tc>
          <w:tcPr>
            <w:tcW w:w="828" w:type="dxa"/>
            <w:tcBorders>
              <w:top w:val="single" w:sz="12" w:space="0" w:color="auto"/>
              <w:left w:val="nil"/>
              <w:bottom w:val="nil"/>
              <w:right w:val="nil"/>
            </w:tcBorders>
            <w:vAlign w:val="center"/>
          </w:tcPr>
          <w:p w14:paraId="5FA03053"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0.10</w:t>
            </w:r>
          </w:p>
        </w:tc>
      </w:tr>
      <w:tr w:rsidR="009502EB" w:rsidRPr="002928C1" w14:paraId="5098509B" w14:textId="77777777" w:rsidTr="00667FC8">
        <w:trPr>
          <w:trHeight w:val="560"/>
        </w:trPr>
        <w:tc>
          <w:tcPr>
            <w:tcW w:w="1162" w:type="dxa"/>
            <w:tcBorders>
              <w:top w:val="nil"/>
              <w:left w:val="nil"/>
              <w:bottom w:val="nil"/>
              <w:right w:val="nil"/>
            </w:tcBorders>
          </w:tcPr>
          <w:p w14:paraId="60BB0569"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nil"/>
              <w:right w:val="nil"/>
            </w:tcBorders>
            <w:vAlign w:val="center"/>
          </w:tcPr>
          <w:p w14:paraId="01CB876E"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nil"/>
              <w:right w:val="nil"/>
            </w:tcBorders>
            <w:vAlign w:val="center"/>
          </w:tcPr>
          <w:p w14:paraId="78174B38"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0.20</w:t>
            </w:r>
          </w:p>
        </w:tc>
        <w:tc>
          <w:tcPr>
            <w:tcW w:w="824" w:type="dxa"/>
            <w:tcBorders>
              <w:top w:val="nil"/>
              <w:left w:val="nil"/>
              <w:bottom w:val="nil"/>
              <w:right w:val="nil"/>
            </w:tcBorders>
            <w:vAlign w:val="center"/>
          </w:tcPr>
          <w:p w14:paraId="30AD8F65" w14:textId="77777777" w:rsidR="009502EB" w:rsidRPr="00B368F3" w:rsidRDefault="009502EB" w:rsidP="00667FC8">
            <w:pPr>
              <w:jc w:val="center"/>
              <w:rPr>
                <w:rFonts w:ascii="Times New Roman" w:hAnsi="Times New Roman" w:cs="Times New Roman"/>
                <w:b/>
                <w:bCs/>
                <w:color w:val="000000"/>
              </w:rPr>
            </w:pPr>
            <w:r>
              <w:rPr>
                <w:rFonts w:ascii="Times New Roman" w:hAnsi="Times New Roman" w:cs="Times New Roman"/>
                <w:b/>
                <w:bCs/>
                <w:color w:val="000000"/>
              </w:rPr>
              <w:t>0.70</w:t>
            </w:r>
          </w:p>
        </w:tc>
        <w:tc>
          <w:tcPr>
            <w:tcW w:w="824" w:type="dxa"/>
            <w:tcBorders>
              <w:top w:val="nil"/>
              <w:left w:val="nil"/>
              <w:bottom w:val="nil"/>
              <w:right w:val="nil"/>
            </w:tcBorders>
            <w:vAlign w:val="center"/>
          </w:tcPr>
          <w:p w14:paraId="0D62DD67"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0.40</w:t>
            </w:r>
          </w:p>
        </w:tc>
        <w:tc>
          <w:tcPr>
            <w:tcW w:w="827" w:type="dxa"/>
            <w:tcBorders>
              <w:top w:val="nil"/>
              <w:left w:val="nil"/>
              <w:bottom w:val="nil"/>
              <w:right w:val="nil"/>
            </w:tcBorders>
            <w:vAlign w:val="center"/>
          </w:tcPr>
          <w:p w14:paraId="24D46560"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0.35</w:t>
            </w:r>
          </w:p>
        </w:tc>
        <w:tc>
          <w:tcPr>
            <w:tcW w:w="236" w:type="dxa"/>
            <w:tcBorders>
              <w:top w:val="nil"/>
              <w:left w:val="nil"/>
              <w:bottom w:val="nil"/>
              <w:right w:val="nil"/>
            </w:tcBorders>
          </w:tcPr>
          <w:p w14:paraId="0341ED1E" w14:textId="77777777" w:rsidR="009502EB" w:rsidRDefault="009502EB" w:rsidP="00667FC8">
            <w:pPr>
              <w:jc w:val="center"/>
              <w:rPr>
                <w:rFonts w:ascii="Times New Roman" w:hAnsi="Times New Roman" w:cs="Times New Roman"/>
                <w:color w:val="000000"/>
              </w:rPr>
            </w:pPr>
          </w:p>
        </w:tc>
        <w:tc>
          <w:tcPr>
            <w:tcW w:w="827" w:type="dxa"/>
            <w:tcBorders>
              <w:top w:val="nil"/>
              <w:left w:val="nil"/>
              <w:bottom w:val="nil"/>
              <w:right w:val="nil"/>
            </w:tcBorders>
            <w:vAlign w:val="center"/>
          </w:tcPr>
          <w:p w14:paraId="13325831"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0.20</w:t>
            </w:r>
          </w:p>
        </w:tc>
        <w:tc>
          <w:tcPr>
            <w:tcW w:w="828" w:type="dxa"/>
            <w:tcBorders>
              <w:top w:val="nil"/>
              <w:left w:val="nil"/>
              <w:bottom w:val="nil"/>
              <w:right w:val="nil"/>
            </w:tcBorders>
            <w:vAlign w:val="center"/>
          </w:tcPr>
          <w:p w14:paraId="0D6DFD70" w14:textId="77777777" w:rsidR="009502EB" w:rsidRPr="00B368F3" w:rsidRDefault="009502EB" w:rsidP="00667FC8">
            <w:pPr>
              <w:jc w:val="center"/>
              <w:rPr>
                <w:rFonts w:ascii="Times New Roman" w:hAnsi="Times New Roman" w:cs="Times New Roman"/>
                <w:b/>
                <w:bCs/>
                <w:color w:val="000000"/>
              </w:rPr>
            </w:pPr>
            <w:r>
              <w:rPr>
                <w:rFonts w:ascii="Times New Roman" w:hAnsi="Times New Roman" w:cs="Times New Roman"/>
                <w:b/>
                <w:bCs/>
                <w:color w:val="000000"/>
              </w:rPr>
              <w:t>0.75</w:t>
            </w:r>
          </w:p>
        </w:tc>
        <w:tc>
          <w:tcPr>
            <w:tcW w:w="828" w:type="dxa"/>
            <w:tcBorders>
              <w:top w:val="nil"/>
              <w:left w:val="nil"/>
              <w:bottom w:val="nil"/>
              <w:right w:val="nil"/>
            </w:tcBorders>
            <w:vAlign w:val="center"/>
          </w:tcPr>
          <w:p w14:paraId="4FA06D8E"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0.50</w:t>
            </w:r>
          </w:p>
        </w:tc>
        <w:tc>
          <w:tcPr>
            <w:tcW w:w="828" w:type="dxa"/>
            <w:tcBorders>
              <w:top w:val="nil"/>
              <w:left w:val="nil"/>
              <w:bottom w:val="nil"/>
              <w:right w:val="nil"/>
            </w:tcBorders>
            <w:vAlign w:val="center"/>
          </w:tcPr>
          <w:p w14:paraId="5897BF72"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0.42</w:t>
            </w:r>
          </w:p>
        </w:tc>
      </w:tr>
      <w:tr w:rsidR="009502EB" w:rsidRPr="002928C1" w14:paraId="14FFCE2E" w14:textId="77777777" w:rsidTr="00667FC8">
        <w:trPr>
          <w:trHeight w:val="560"/>
        </w:trPr>
        <w:tc>
          <w:tcPr>
            <w:tcW w:w="1162" w:type="dxa"/>
            <w:tcBorders>
              <w:top w:val="nil"/>
              <w:left w:val="nil"/>
              <w:bottom w:val="single" w:sz="12" w:space="0" w:color="auto"/>
              <w:right w:val="nil"/>
            </w:tcBorders>
          </w:tcPr>
          <w:p w14:paraId="7E591C20"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single" w:sz="12" w:space="0" w:color="auto"/>
              <w:right w:val="nil"/>
            </w:tcBorders>
            <w:vAlign w:val="center"/>
          </w:tcPr>
          <w:p w14:paraId="3B990551"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single" w:sz="12" w:space="0" w:color="auto"/>
              <w:right w:val="nil"/>
            </w:tcBorders>
            <w:vAlign w:val="center"/>
          </w:tcPr>
          <w:p w14:paraId="786DBA7B"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0.01</w:t>
            </w:r>
          </w:p>
        </w:tc>
        <w:tc>
          <w:tcPr>
            <w:tcW w:w="824" w:type="dxa"/>
            <w:tcBorders>
              <w:top w:val="nil"/>
              <w:left w:val="nil"/>
              <w:bottom w:val="single" w:sz="12" w:space="0" w:color="auto"/>
              <w:right w:val="nil"/>
            </w:tcBorders>
            <w:vAlign w:val="center"/>
          </w:tcPr>
          <w:p w14:paraId="2497FA85"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bCs/>
                <w:color w:val="000000"/>
              </w:rPr>
              <w:t>0.05</w:t>
            </w:r>
          </w:p>
        </w:tc>
        <w:tc>
          <w:tcPr>
            <w:tcW w:w="824" w:type="dxa"/>
            <w:tcBorders>
              <w:top w:val="nil"/>
              <w:left w:val="nil"/>
              <w:bottom w:val="single" w:sz="12" w:space="0" w:color="auto"/>
              <w:right w:val="nil"/>
            </w:tcBorders>
            <w:vAlign w:val="center"/>
          </w:tcPr>
          <w:p w14:paraId="75728147"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0.50</w:t>
            </w:r>
          </w:p>
        </w:tc>
        <w:tc>
          <w:tcPr>
            <w:tcW w:w="827" w:type="dxa"/>
            <w:tcBorders>
              <w:top w:val="nil"/>
              <w:left w:val="nil"/>
              <w:bottom w:val="single" w:sz="12" w:space="0" w:color="auto"/>
              <w:right w:val="nil"/>
            </w:tcBorders>
            <w:vAlign w:val="center"/>
          </w:tcPr>
          <w:p w14:paraId="44D66D24"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0.60</w:t>
            </w:r>
          </w:p>
        </w:tc>
        <w:tc>
          <w:tcPr>
            <w:tcW w:w="236" w:type="dxa"/>
            <w:tcBorders>
              <w:top w:val="nil"/>
              <w:left w:val="nil"/>
              <w:bottom w:val="single" w:sz="12" w:space="0" w:color="auto"/>
              <w:right w:val="nil"/>
            </w:tcBorders>
          </w:tcPr>
          <w:p w14:paraId="7125CABA" w14:textId="77777777" w:rsidR="009502EB" w:rsidRPr="00F7364C" w:rsidRDefault="009502EB" w:rsidP="00667FC8">
            <w:pPr>
              <w:jc w:val="center"/>
              <w:rPr>
                <w:rFonts w:ascii="Times New Roman" w:hAnsi="Times New Roman" w:cs="Times New Roman"/>
                <w:color w:val="000000"/>
              </w:rPr>
            </w:pPr>
          </w:p>
        </w:tc>
        <w:tc>
          <w:tcPr>
            <w:tcW w:w="827" w:type="dxa"/>
            <w:tcBorders>
              <w:top w:val="nil"/>
              <w:left w:val="nil"/>
              <w:bottom w:val="single" w:sz="12" w:space="0" w:color="auto"/>
              <w:right w:val="nil"/>
            </w:tcBorders>
            <w:vAlign w:val="center"/>
          </w:tcPr>
          <w:p w14:paraId="51DF3ACE"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0.00</w:t>
            </w:r>
          </w:p>
        </w:tc>
        <w:tc>
          <w:tcPr>
            <w:tcW w:w="828" w:type="dxa"/>
            <w:tcBorders>
              <w:top w:val="nil"/>
              <w:left w:val="nil"/>
              <w:bottom w:val="single" w:sz="12" w:space="0" w:color="auto"/>
              <w:right w:val="nil"/>
            </w:tcBorders>
            <w:vAlign w:val="center"/>
          </w:tcPr>
          <w:p w14:paraId="7BDFC6C6" w14:textId="77777777" w:rsidR="009502EB" w:rsidRPr="00B368F3" w:rsidRDefault="009502EB" w:rsidP="00667FC8">
            <w:pPr>
              <w:jc w:val="center"/>
              <w:rPr>
                <w:rFonts w:ascii="Times New Roman" w:hAnsi="Times New Roman" w:cs="Times New Roman"/>
                <w:b/>
                <w:color w:val="000000"/>
                <w:szCs w:val="24"/>
              </w:rPr>
            </w:pPr>
            <w:r w:rsidRPr="00B368F3">
              <w:rPr>
                <w:rFonts w:ascii="Times New Roman" w:hAnsi="Times New Roman" w:cs="Times New Roman"/>
                <w:b/>
                <w:bCs/>
                <w:color w:val="000000"/>
              </w:rPr>
              <w:t>0.04</w:t>
            </w:r>
          </w:p>
        </w:tc>
        <w:tc>
          <w:tcPr>
            <w:tcW w:w="828" w:type="dxa"/>
            <w:tcBorders>
              <w:top w:val="nil"/>
              <w:left w:val="nil"/>
              <w:bottom w:val="single" w:sz="12" w:space="0" w:color="auto"/>
              <w:right w:val="nil"/>
            </w:tcBorders>
            <w:vAlign w:val="center"/>
          </w:tcPr>
          <w:p w14:paraId="52D9A73E"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0.40</w:t>
            </w:r>
          </w:p>
        </w:tc>
        <w:tc>
          <w:tcPr>
            <w:tcW w:w="828" w:type="dxa"/>
            <w:tcBorders>
              <w:top w:val="nil"/>
              <w:left w:val="nil"/>
              <w:bottom w:val="single" w:sz="12" w:space="0" w:color="auto"/>
              <w:right w:val="nil"/>
            </w:tcBorders>
            <w:vAlign w:val="center"/>
          </w:tcPr>
          <w:p w14:paraId="02F1E58C"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0.50</w:t>
            </w:r>
          </w:p>
        </w:tc>
      </w:tr>
      <w:tr w:rsidR="009502EB" w:rsidRPr="00F7364C" w14:paraId="2623AE45" w14:textId="77777777" w:rsidTr="00667FC8">
        <w:trPr>
          <w:trHeight w:val="560"/>
        </w:trPr>
        <w:tc>
          <w:tcPr>
            <w:tcW w:w="1162" w:type="dxa"/>
            <w:tcBorders>
              <w:top w:val="single" w:sz="12" w:space="0" w:color="auto"/>
              <w:left w:val="nil"/>
              <w:bottom w:val="nil"/>
              <w:right w:val="nil"/>
            </w:tcBorders>
          </w:tcPr>
          <w:p w14:paraId="34957588" w14:textId="77777777" w:rsidR="009502EB" w:rsidRPr="00395BE5" w:rsidRDefault="009502EB" w:rsidP="00667FC8">
            <w:pPr>
              <w:pStyle w:val="Caption"/>
              <w:keepNext/>
              <w:rPr>
                <w:i w:val="0"/>
                <w:color w:val="000000" w:themeColor="text1"/>
                <w:sz w:val="24"/>
                <w:szCs w:val="24"/>
              </w:rPr>
            </w:pPr>
            <w:r>
              <w:rPr>
                <w:i w:val="0"/>
                <w:color w:val="000000" w:themeColor="text1"/>
                <w:sz w:val="24"/>
                <w:szCs w:val="24"/>
              </w:rPr>
              <w:t>6</w:t>
            </w:r>
          </w:p>
        </w:tc>
        <w:tc>
          <w:tcPr>
            <w:tcW w:w="1262" w:type="dxa"/>
            <w:tcBorders>
              <w:top w:val="single" w:sz="12" w:space="0" w:color="auto"/>
              <w:left w:val="nil"/>
              <w:bottom w:val="nil"/>
              <w:right w:val="nil"/>
            </w:tcBorders>
            <w:vAlign w:val="center"/>
          </w:tcPr>
          <w:p w14:paraId="64CAC370"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single" w:sz="12" w:space="0" w:color="auto"/>
              <w:left w:val="nil"/>
              <w:bottom w:val="nil"/>
              <w:right w:val="nil"/>
            </w:tcBorders>
            <w:vAlign w:val="center"/>
          </w:tcPr>
          <w:p w14:paraId="51B88224" w14:textId="77777777" w:rsidR="009502EB" w:rsidRPr="005620E1" w:rsidRDefault="009502EB" w:rsidP="00667FC8">
            <w:pPr>
              <w:jc w:val="center"/>
              <w:rPr>
                <w:rFonts w:ascii="Times New Roman" w:hAnsi="Times New Roman" w:cs="Times New Roman"/>
                <w:b/>
                <w:color w:val="000000"/>
                <w:szCs w:val="24"/>
              </w:rPr>
            </w:pPr>
            <w:r w:rsidRPr="005620E1">
              <w:rPr>
                <w:rFonts w:ascii="Times New Roman" w:hAnsi="Times New Roman" w:cs="Times New Roman"/>
                <w:b/>
                <w:color w:val="000000"/>
              </w:rPr>
              <w:t>0.</w:t>
            </w:r>
            <w:r>
              <w:rPr>
                <w:rFonts w:ascii="Times New Roman" w:hAnsi="Times New Roman" w:cs="Times New Roman"/>
                <w:b/>
                <w:color w:val="000000"/>
              </w:rPr>
              <w:t>1</w:t>
            </w:r>
            <w:r w:rsidRPr="005620E1">
              <w:rPr>
                <w:rFonts w:ascii="Times New Roman" w:hAnsi="Times New Roman" w:cs="Times New Roman"/>
                <w:b/>
                <w:color w:val="000000"/>
              </w:rPr>
              <w:t>0</w:t>
            </w:r>
          </w:p>
        </w:tc>
        <w:tc>
          <w:tcPr>
            <w:tcW w:w="824" w:type="dxa"/>
            <w:tcBorders>
              <w:top w:val="single" w:sz="12" w:space="0" w:color="auto"/>
              <w:left w:val="nil"/>
              <w:bottom w:val="nil"/>
              <w:right w:val="nil"/>
            </w:tcBorders>
            <w:vAlign w:val="center"/>
          </w:tcPr>
          <w:p w14:paraId="2E6592D8" w14:textId="77777777" w:rsidR="009502EB" w:rsidRPr="00CE4F58" w:rsidRDefault="009502EB" w:rsidP="00667FC8">
            <w:pPr>
              <w:jc w:val="center"/>
              <w:rPr>
                <w:rFonts w:ascii="Times New Roman" w:hAnsi="Times New Roman" w:cs="Times New Roman"/>
                <w:color w:val="000000"/>
                <w:szCs w:val="24"/>
              </w:rPr>
            </w:pPr>
            <w:r w:rsidRPr="00CE4F58">
              <w:rPr>
                <w:rFonts w:ascii="Times New Roman" w:hAnsi="Times New Roman" w:cs="Times New Roman"/>
                <w:color w:val="000000"/>
              </w:rPr>
              <w:t>0.</w:t>
            </w:r>
            <w:r>
              <w:rPr>
                <w:rFonts w:ascii="Times New Roman" w:hAnsi="Times New Roman" w:cs="Times New Roman"/>
                <w:color w:val="000000"/>
              </w:rPr>
              <w:t>09</w:t>
            </w:r>
          </w:p>
        </w:tc>
        <w:tc>
          <w:tcPr>
            <w:tcW w:w="824" w:type="dxa"/>
            <w:tcBorders>
              <w:top w:val="single" w:sz="12" w:space="0" w:color="auto"/>
              <w:left w:val="nil"/>
              <w:bottom w:val="nil"/>
              <w:right w:val="nil"/>
            </w:tcBorders>
            <w:vAlign w:val="center"/>
          </w:tcPr>
          <w:p w14:paraId="09BF344D"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09</w:t>
            </w:r>
          </w:p>
        </w:tc>
        <w:tc>
          <w:tcPr>
            <w:tcW w:w="827" w:type="dxa"/>
            <w:tcBorders>
              <w:top w:val="single" w:sz="12" w:space="0" w:color="auto"/>
              <w:left w:val="nil"/>
              <w:bottom w:val="nil"/>
              <w:right w:val="nil"/>
            </w:tcBorders>
            <w:vAlign w:val="center"/>
          </w:tcPr>
          <w:p w14:paraId="07461A8F"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08</w:t>
            </w:r>
          </w:p>
        </w:tc>
        <w:tc>
          <w:tcPr>
            <w:tcW w:w="236" w:type="dxa"/>
            <w:tcBorders>
              <w:top w:val="nil"/>
              <w:left w:val="nil"/>
              <w:bottom w:val="nil"/>
              <w:right w:val="nil"/>
            </w:tcBorders>
          </w:tcPr>
          <w:p w14:paraId="27759659" w14:textId="77777777" w:rsidR="009502EB" w:rsidRPr="00F7364C" w:rsidRDefault="009502EB" w:rsidP="00667FC8">
            <w:pPr>
              <w:jc w:val="center"/>
              <w:rPr>
                <w:rFonts w:ascii="Times New Roman" w:hAnsi="Times New Roman" w:cs="Times New Roman"/>
                <w:color w:val="000000"/>
              </w:rPr>
            </w:pPr>
          </w:p>
        </w:tc>
        <w:tc>
          <w:tcPr>
            <w:tcW w:w="827" w:type="dxa"/>
            <w:tcBorders>
              <w:top w:val="single" w:sz="12" w:space="0" w:color="auto"/>
              <w:left w:val="nil"/>
              <w:bottom w:val="nil"/>
              <w:right w:val="nil"/>
            </w:tcBorders>
            <w:vAlign w:val="center"/>
          </w:tcPr>
          <w:p w14:paraId="6515A939" w14:textId="77777777" w:rsidR="009502EB" w:rsidRPr="00B42938" w:rsidRDefault="009502EB" w:rsidP="00667FC8">
            <w:pPr>
              <w:jc w:val="center"/>
              <w:rPr>
                <w:rFonts w:ascii="Times New Roman" w:hAnsi="Times New Roman" w:cs="Times New Roman"/>
                <w:b/>
                <w:color w:val="000000"/>
                <w:szCs w:val="24"/>
              </w:rPr>
            </w:pPr>
            <w:r w:rsidRPr="00B42938">
              <w:rPr>
                <w:rFonts w:ascii="Times New Roman" w:hAnsi="Times New Roman" w:cs="Times New Roman"/>
                <w:b/>
                <w:color w:val="000000"/>
              </w:rPr>
              <w:t>0.</w:t>
            </w:r>
            <w:r>
              <w:rPr>
                <w:rFonts w:ascii="Times New Roman" w:hAnsi="Times New Roman" w:cs="Times New Roman"/>
                <w:b/>
                <w:color w:val="000000"/>
              </w:rPr>
              <w:t>1</w:t>
            </w:r>
            <w:r w:rsidRPr="00B42938">
              <w:rPr>
                <w:rFonts w:ascii="Times New Roman" w:hAnsi="Times New Roman" w:cs="Times New Roman"/>
                <w:b/>
                <w:color w:val="000000"/>
              </w:rPr>
              <w:t>0</w:t>
            </w:r>
          </w:p>
        </w:tc>
        <w:tc>
          <w:tcPr>
            <w:tcW w:w="828" w:type="dxa"/>
            <w:tcBorders>
              <w:top w:val="single" w:sz="12" w:space="0" w:color="auto"/>
              <w:left w:val="nil"/>
              <w:bottom w:val="nil"/>
              <w:right w:val="nil"/>
            </w:tcBorders>
            <w:vAlign w:val="center"/>
          </w:tcPr>
          <w:p w14:paraId="0B09E832" w14:textId="77777777" w:rsidR="009502EB" w:rsidRPr="00B42938" w:rsidRDefault="009502EB" w:rsidP="00667FC8">
            <w:pPr>
              <w:jc w:val="center"/>
              <w:rPr>
                <w:rFonts w:ascii="Times New Roman" w:hAnsi="Times New Roman" w:cs="Times New Roman"/>
                <w:color w:val="000000"/>
                <w:szCs w:val="24"/>
              </w:rPr>
            </w:pPr>
            <w:r w:rsidRPr="00B42938">
              <w:rPr>
                <w:rFonts w:ascii="Times New Roman" w:hAnsi="Times New Roman" w:cs="Times New Roman"/>
                <w:color w:val="000000"/>
              </w:rPr>
              <w:t>0.</w:t>
            </w:r>
            <w:r>
              <w:rPr>
                <w:rFonts w:ascii="Times New Roman" w:hAnsi="Times New Roman" w:cs="Times New Roman"/>
                <w:color w:val="000000"/>
              </w:rPr>
              <w:t>1</w:t>
            </w:r>
            <w:r w:rsidRPr="00B42938">
              <w:rPr>
                <w:rFonts w:ascii="Times New Roman" w:hAnsi="Times New Roman" w:cs="Times New Roman"/>
                <w:color w:val="000000"/>
              </w:rPr>
              <w:t>0</w:t>
            </w:r>
          </w:p>
        </w:tc>
        <w:tc>
          <w:tcPr>
            <w:tcW w:w="828" w:type="dxa"/>
            <w:tcBorders>
              <w:top w:val="single" w:sz="12" w:space="0" w:color="auto"/>
              <w:left w:val="nil"/>
              <w:bottom w:val="nil"/>
              <w:right w:val="nil"/>
            </w:tcBorders>
            <w:vAlign w:val="center"/>
          </w:tcPr>
          <w:p w14:paraId="161D7CA4"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10</w:t>
            </w:r>
          </w:p>
        </w:tc>
        <w:tc>
          <w:tcPr>
            <w:tcW w:w="828" w:type="dxa"/>
            <w:tcBorders>
              <w:top w:val="single" w:sz="12" w:space="0" w:color="auto"/>
              <w:left w:val="nil"/>
              <w:bottom w:val="nil"/>
              <w:right w:val="nil"/>
            </w:tcBorders>
            <w:vAlign w:val="center"/>
          </w:tcPr>
          <w:p w14:paraId="04435515"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09</w:t>
            </w:r>
          </w:p>
        </w:tc>
      </w:tr>
      <w:tr w:rsidR="009502EB" w:rsidRPr="00F7364C" w14:paraId="6F1D1F50" w14:textId="77777777" w:rsidTr="00667FC8">
        <w:trPr>
          <w:trHeight w:val="560"/>
        </w:trPr>
        <w:tc>
          <w:tcPr>
            <w:tcW w:w="1162" w:type="dxa"/>
            <w:tcBorders>
              <w:top w:val="nil"/>
              <w:left w:val="nil"/>
              <w:bottom w:val="nil"/>
              <w:right w:val="nil"/>
            </w:tcBorders>
          </w:tcPr>
          <w:p w14:paraId="41E143EA"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nil"/>
              <w:right w:val="nil"/>
            </w:tcBorders>
            <w:vAlign w:val="center"/>
          </w:tcPr>
          <w:p w14:paraId="79F74058"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R</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nil"/>
              <w:right w:val="nil"/>
            </w:tcBorders>
            <w:vAlign w:val="center"/>
          </w:tcPr>
          <w:p w14:paraId="1D6C7618" w14:textId="77777777" w:rsidR="009502EB" w:rsidRPr="005620E1" w:rsidRDefault="009502EB" w:rsidP="00667FC8">
            <w:pPr>
              <w:jc w:val="center"/>
              <w:rPr>
                <w:rFonts w:ascii="Times New Roman" w:hAnsi="Times New Roman" w:cs="Times New Roman"/>
                <w:b/>
                <w:color w:val="000000"/>
              </w:rPr>
            </w:pPr>
            <w:r w:rsidRPr="005620E1">
              <w:rPr>
                <w:rFonts w:ascii="Times New Roman" w:hAnsi="Times New Roman" w:cs="Times New Roman"/>
                <w:b/>
                <w:color w:val="000000"/>
              </w:rPr>
              <w:t>0.</w:t>
            </w:r>
            <w:r>
              <w:rPr>
                <w:rFonts w:ascii="Times New Roman" w:hAnsi="Times New Roman" w:cs="Times New Roman"/>
                <w:b/>
                <w:color w:val="000000"/>
              </w:rPr>
              <w:t>9</w:t>
            </w:r>
            <w:r w:rsidRPr="005620E1">
              <w:rPr>
                <w:rFonts w:ascii="Times New Roman" w:hAnsi="Times New Roman" w:cs="Times New Roman"/>
                <w:b/>
                <w:color w:val="000000"/>
              </w:rPr>
              <w:t>0</w:t>
            </w:r>
          </w:p>
        </w:tc>
        <w:tc>
          <w:tcPr>
            <w:tcW w:w="824" w:type="dxa"/>
            <w:tcBorders>
              <w:top w:val="nil"/>
              <w:left w:val="nil"/>
              <w:bottom w:val="nil"/>
              <w:right w:val="nil"/>
            </w:tcBorders>
            <w:vAlign w:val="center"/>
          </w:tcPr>
          <w:p w14:paraId="64FB2F96" w14:textId="77777777" w:rsidR="009502EB" w:rsidRPr="00CE4F58" w:rsidRDefault="009502EB" w:rsidP="00667FC8">
            <w:pPr>
              <w:jc w:val="center"/>
              <w:rPr>
                <w:rFonts w:ascii="Times New Roman" w:hAnsi="Times New Roman" w:cs="Times New Roman"/>
                <w:bCs/>
                <w:color w:val="000000"/>
              </w:rPr>
            </w:pPr>
            <w:r w:rsidRPr="00CE4F58">
              <w:rPr>
                <w:rFonts w:ascii="Times New Roman" w:hAnsi="Times New Roman" w:cs="Times New Roman"/>
                <w:bCs/>
                <w:color w:val="000000"/>
              </w:rPr>
              <w:t>0.</w:t>
            </w:r>
            <w:r>
              <w:rPr>
                <w:rFonts w:ascii="Times New Roman" w:hAnsi="Times New Roman" w:cs="Times New Roman"/>
                <w:bCs/>
                <w:color w:val="000000"/>
              </w:rPr>
              <w:t>9</w:t>
            </w:r>
            <w:r w:rsidRPr="00CE4F58">
              <w:rPr>
                <w:rFonts w:ascii="Times New Roman" w:hAnsi="Times New Roman" w:cs="Times New Roman"/>
                <w:bCs/>
                <w:color w:val="000000"/>
              </w:rPr>
              <w:t>0</w:t>
            </w:r>
          </w:p>
        </w:tc>
        <w:tc>
          <w:tcPr>
            <w:tcW w:w="824" w:type="dxa"/>
            <w:tcBorders>
              <w:top w:val="nil"/>
              <w:left w:val="nil"/>
              <w:bottom w:val="nil"/>
              <w:right w:val="nil"/>
            </w:tcBorders>
            <w:vAlign w:val="center"/>
          </w:tcPr>
          <w:p w14:paraId="135D8887"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0.90</w:t>
            </w:r>
          </w:p>
        </w:tc>
        <w:tc>
          <w:tcPr>
            <w:tcW w:w="827" w:type="dxa"/>
            <w:tcBorders>
              <w:top w:val="nil"/>
              <w:left w:val="nil"/>
              <w:bottom w:val="nil"/>
              <w:right w:val="nil"/>
            </w:tcBorders>
            <w:vAlign w:val="center"/>
          </w:tcPr>
          <w:p w14:paraId="064B6043"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0.90</w:t>
            </w:r>
          </w:p>
        </w:tc>
        <w:tc>
          <w:tcPr>
            <w:tcW w:w="236" w:type="dxa"/>
            <w:tcBorders>
              <w:top w:val="nil"/>
              <w:left w:val="nil"/>
              <w:bottom w:val="nil"/>
              <w:right w:val="nil"/>
            </w:tcBorders>
          </w:tcPr>
          <w:p w14:paraId="14B8AD2E" w14:textId="77777777" w:rsidR="009502EB" w:rsidRDefault="009502EB" w:rsidP="00667FC8">
            <w:pPr>
              <w:jc w:val="center"/>
              <w:rPr>
                <w:rFonts w:ascii="Times New Roman" w:hAnsi="Times New Roman" w:cs="Times New Roman"/>
                <w:color w:val="000000"/>
              </w:rPr>
            </w:pPr>
          </w:p>
        </w:tc>
        <w:tc>
          <w:tcPr>
            <w:tcW w:w="827" w:type="dxa"/>
            <w:tcBorders>
              <w:top w:val="nil"/>
              <w:left w:val="nil"/>
              <w:bottom w:val="nil"/>
              <w:right w:val="nil"/>
            </w:tcBorders>
            <w:vAlign w:val="center"/>
          </w:tcPr>
          <w:p w14:paraId="0BD87217" w14:textId="77777777" w:rsidR="009502EB" w:rsidRPr="00B42938" w:rsidRDefault="009502EB" w:rsidP="00667FC8">
            <w:pPr>
              <w:jc w:val="center"/>
              <w:rPr>
                <w:rFonts w:ascii="Times New Roman" w:hAnsi="Times New Roman" w:cs="Times New Roman"/>
                <w:b/>
                <w:color w:val="000000"/>
              </w:rPr>
            </w:pPr>
            <w:r w:rsidRPr="00B42938">
              <w:rPr>
                <w:rFonts w:ascii="Times New Roman" w:hAnsi="Times New Roman" w:cs="Times New Roman"/>
                <w:b/>
                <w:color w:val="000000"/>
              </w:rPr>
              <w:t>0.90</w:t>
            </w:r>
          </w:p>
        </w:tc>
        <w:tc>
          <w:tcPr>
            <w:tcW w:w="828" w:type="dxa"/>
            <w:tcBorders>
              <w:top w:val="nil"/>
              <w:left w:val="nil"/>
              <w:bottom w:val="nil"/>
              <w:right w:val="nil"/>
            </w:tcBorders>
            <w:vAlign w:val="center"/>
          </w:tcPr>
          <w:p w14:paraId="099D8E90" w14:textId="77777777" w:rsidR="009502EB" w:rsidRPr="00B42938" w:rsidRDefault="009502EB" w:rsidP="00667FC8">
            <w:pPr>
              <w:jc w:val="center"/>
              <w:rPr>
                <w:rFonts w:ascii="Times New Roman" w:hAnsi="Times New Roman" w:cs="Times New Roman"/>
                <w:bCs/>
                <w:color w:val="000000"/>
              </w:rPr>
            </w:pPr>
            <w:r w:rsidRPr="00B42938">
              <w:rPr>
                <w:rFonts w:ascii="Times New Roman" w:hAnsi="Times New Roman" w:cs="Times New Roman"/>
                <w:bCs/>
                <w:color w:val="000000"/>
              </w:rPr>
              <w:t>0.90</w:t>
            </w:r>
          </w:p>
        </w:tc>
        <w:tc>
          <w:tcPr>
            <w:tcW w:w="828" w:type="dxa"/>
            <w:tcBorders>
              <w:top w:val="nil"/>
              <w:left w:val="nil"/>
              <w:bottom w:val="nil"/>
              <w:right w:val="nil"/>
            </w:tcBorders>
            <w:vAlign w:val="center"/>
          </w:tcPr>
          <w:p w14:paraId="7C72D23F"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0.90</w:t>
            </w:r>
          </w:p>
        </w:tc>
        <w:tc>
          <w:tcPr>
            <w:tcW w:w="828" w:type="dxa"/>
            <w:tcBorders>
              <w:top w:val="nil"/>
              <w:left w:val="nil"/>
              <w:bottom w:val="nil"/>
              <w:right w:val="nil"/>
            </w:tcBorders>
            <w:vAlign w:val="center"/>
          </w:tcPr>
          <w:p w14:paraId="5BF8B3F8" w14:textId="77777777" w:rsidR="009502EB" w:rsidRPr="00F7364C" w:rsidRDefault="009502EB" w:rsidP="00667FC8">
            <w:pPr>
              <w:jc w:val="center"/>
              <w:rPr>
                <w:rFonts w:ascii="Times New Roman" w:hAnsi="Times New Roman" w:cs="Times New Roman"/>
                <w:color w:val="000000"/>
              </w:rPr>
            </w:pPr>
            <w:r>
              <w:rPr>
                <w:rFonts w:ascii="Times New Roman" w:hAnsi="Times New Roman" w:cs="Times New Roman"/>
                <w:color w:val="000000"/>
              </w:rPr>
              <w:t>0.90</w:t>
            </w:r>
          </w:p>
        </w:tc>
      </w:tr>
      <w:tr w:rsidR="009502EB" w:rsidRPr="00F7364C" w14:paraId="7E8F8A8D" w14:textId="77777777" w:rsidTr="00667FC8">
        <w:trPr>
          <w:trHeight w:val="560"/>
        </w:trPr>
        <w:tc>
          <w:tcPr>
            <w:tcW w:w="1162" w:type="dxa"/>
            <w:tcBorders>
              <w:top w:val="nil"/>
              <w:left w:val="nil"/>
              <w:bottom w:val="single" w:sz="12" w:space="0" w:color="auto"/>
              <w:right w:val="nil"/>
            </w:tcBorders>
          </w:tcPr>
          <w:p w14:paraId="4B472152" w14:textId="77777777" w:rsidR="009502EB" w:rsidRPr="00395BE5" w:rsidRDefault="009502EB" w:rsidP="00667FC8">
            <w:pPr>
              <w:pStyle w:val="Caption"/>
              <w:keepNext/>
              <w:rPr>
                <w:i w:val="0"/>
                <w:color w:val="000000" w:themeColor="text1"/>
                <w:sz w:val="24"/>
                <w:szCs w:val="24"/>
              </w:rPr>
            </w:pPr>
          </w:p>
        </w:tc>
        <w:tc>
          <w:tcPr>
            <w:tcW w:w="1262" w:type="dxa"/>
            <w:tcBorders>
              <w:top w:val="nil"/>
              <w:left w:val="nil"/>
              <w:bottom w:val="single" w:sz="12" w:space="0" w:color="auto"/>
              <w:right w:val="nil"/>
            </w:tcBorders>
            <w:vAlign w:val="center"/>
          </w:tcPr>
          <w:p w14:paraId="02D617F1" w14:textId="77777777" w:rsidR="009502EB" w:rsidRPr="002259BB" w:rsidRDefault="009502EB" w:rsidP="00667FC8">
            <w:pPr>
              <w:pStyle w:val="Caption"/>
              <w:keepNext/>
              <w:rPr>
                <w:i w:val="0"/>
                <w:color w:val="000000" w:themeColor="text1"/>
                <w:sz w:val="24"/>
                <w:szCs w:val="24"/>
              </w:rPr>
            </w:pPr>
            <w:proofErr w:type="spellStart"/>
            <w:r w:rsidRPr="002259BB">
              <w:rPr>
                <w:i w:val="0"/>
                <w:color w:val="000000" w:themeColor="text1"/>
                <w:sz w:val="24"/>
                <w:szCs w:val="24"/>
              </w:rPr>
              <w:t>Pr</w:t>
            </w:r>
            <w:proofErr w:type="spellEnd"/>
            <w:r w:rsidRPr="002259BB">
              <w:rPr>
                <w:i w:val="0"/>
                <w:color w:val="000000" w:themeColor="text1"/>
                <w:sz w:val="24"/>
                <w:szCs w:val="24"/>
              </w:rPr>
              <w:t>(T</w:t>
            </w:r>
            <w:r w:rsidRPr="002259BB">
              <w:rPr>
                <w:i w:val="0"/>
                <w:color w:val="000000" w:themeColor="text1"/>
                <w:sz w:val="24"/>
                <w:szCs w:val="24"/>
                <w:vertAlign w:val="superscript"/>
              </w:rPr>
              <w:t>+</w:t>
            </w:r>
            <w:r w:rsidRPr="002259BB">
              <w:rPr>
                <w:i w:val="0"/>
                <w:color w:val="000000" w:themeColor="text1"/>
                <w:sz w:val="24"/>
                <w:szCs w:val="24"/>
              </w:rPr>
              <w:t>)</w:t>
            </w:r>
          </w:p>
        </w:tc>
        <w:tc>
          <w:tcPr>
            <w:tcW w:w="824" w:type="dxa"/>
            <w:tcBorders>
              <w:top w:val="nil"/>
              <w:left w:val="nil"/>
              <w:bottom w:val="single" w:sz="12" w:space="0" w:color="auto"/>
              <w:right w:val="nil"/>
            </w:tcBorders>
            <w:vAlign w:val="center"/>
          </w:tcPr>
          <w:p w14:paraId="6A612129" w14:textId="77777777" w:rsidR="009502EB" w:rsidRPr="005620E1" w:rsidRDefault="009502EB" w:rsidP="00667FC8">
            <w:pPr>
              <w:jc w:val="center"/>
              <w:rPr>
                <w:rFonts w:ascii="Times New Roman" w:hAnsi="Times New Roman" w:cs="Times New Roman"/>
                <w:b/>
                <w:color w:val="000000"/>
                <w:szCs w:val="24"/>
              </w:rPr>
            </w:pPr>
            <w:r w:rsidRPr="005620E1">
              <w:rPr>
                <w:rFonts w:ascii="Times New Roman" w:hAnsi="Times New Roman" w:cs="Times New Roman"/>
                <w:b/>
                <w:color w:val="000000"/>
              </w:rPr>
              <w:t>0.00</w:t>
            </w:r>
          </w:p>
        </w:tc>
        <w:tc>
          <w:tcPr>
            <w:tcW w:w="824" w:type="dxa"/>
            <w:tcBorders>
              <w:top w:val="nil"/>
              <w:left w:val="nil"/>
              <w:bottom w:val="single" w:sz="12" w:space="0" w:color="auto"/>
              <w:right w:val="nil"/>
            </w:tcBorders>
            <w:vAlign w:val="center"/>
          </w:tcPr>
          <w:p w14:paraId="2B420CF9" w14:textId="77777777" w:rsidR="009502EB" w:rsidRPr="00CE4F58" w:rsidRDefault="009502EB" w:rsidP="00667FC8">
            <w:pPr>
              <w:jc w:val="center"/>
              <w:rPr>
                <w:rFonts w:ascii="Times New Roman" w:hAnsi="Times New Roman" w:cs="Times New Roman"/>
                <w:color w:val="000000"/>
                <w:szCs w:val="24"/>
              </w:rPr>
            </w:pPr>
            <w:r w:rsidRPr="00CE4F58">
              <w:rPr>
                <w:rFonts w:ascii="Times New Roman" w:hAnsi="Times New Roman" w:cs="Times New Roman"/>
                <w:bCs/>
                <w:color w:val="000000"/>
              </w:rPr>
              <w:t>0.0</w:t>
            </w:r>
            <w:r>
              <w:rPr>
                <w:rFonts w:ascii="Times New Roman" w:hAnsi="Times New Roman" w:cs="Times New Roman"/>
                <w:bCs/>
                <w:color w:val="000000"/>
              </w:rPr>
              <w:t>1</w:t>
            </w:r>
          </w:p>
        </w:tc>
        <w:tc>
          <w:tcPr>
            <w:tcW w:w="824" w:type="dxa"/>
            <w:tcBorders>
              <w:top w:val="nil"/>
              <w:left w:val="nil"/>
              <w:bottom w:val="single" w:sz="12" w:space="0" w:color="auto"/>
              <w:right w:val="nil"/>
            </w:tcBorders>
            <w:vAlign w:val="center"/>
          </w:tcPr>
          <w:p w14:paraId="1FF8663B"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01</w:t>
            </w:r>
          </w:p>
        </w:tc>
        <w:tc>
          <w:tcPr>
            <w:tcW w:w="827" w:type="dxa"/>
            <w:tcBorders>
              <w:top w:val="nil"/>
              <w:left w:val="nil"/>
              <w:bottom w:val="single" w:sz="12" w:space="0" w:color="auto"/>
              <w:right w:val="nil"/>
            </w:tcBorders>
            <w:vAlign w:val="center"/>
          </w:tcPr>
          <w:p w14:paraId="17769AA3"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02</w:t>
            </w:r>
          </w:p>
        </w:tc>
        <w:tc>
          <w:tcPr>
            <w:tcW w:w="236" w:type="dxa"/>
            <w:tcBorders>
              <w:top w:val="nil"/>
              <w:left w:val="nil"/>
              <w:bottom w:val="single" w:sz="12" w:space="0" w:color="auto"/>
              <w:right w:val="nil"/>
            </w:tcBorders>
          </w:tcPr>
          <w:p w14:paraId="3C171158" w14:textId="77777777" w:rsidR="009502EB" w:rsidRPr="00F7364C" w:rsidRDefault="009502EB" w:rsidP="00667FC8">
            <w:pPr>
              <w:jc w:val="center"/>
              <w:rPr>
                <w:rFonts w:ascii="Times New Roman" w:hAnsi="Times New Roman" w:cs="Times New Roman"/>
                <w:color w:val="000000"/>
              </w:rPr>
            </w:pPr>
          </w:p>
        </w:tc>
        <w:tc>
          <w:tcPr>
            <w:tcW w:w="827" w:type="dxa"/>
            <w:tcBorders>
              <w:top w:val="nil"/>
              <w:left w:val="nil"/>
              <w:bottom w:val="single" w:sz="12" w:space="0" w:color="auto"/>
              <w:right w:val="nil"/>
            </w:tcBorders>
            <w:vAlign w:val="center"/>
          </w:tcPr>
          <w:p w14:paraId="5C01244D" w14:textId="77777777" w:rsidR="009502EB" w:rsidRPr="00B42938" w:rsidRDefault="009502EB" w:rsidP="00667FC8">
            <w:pPr>
              <w:jc w:val="center"/>
              <w:rPr>
                <w:rFonts w:ascii="Times New Roman" w:hAnsi="Times New Roman" w:cs="Times New Roman"/>
                <w:b/>
                <w:color w:val="000000"/>
                <w:szCs w:val="24"/>
              </w:rPr>
            </w:pPr>
            <w:r w:rsidRPr="00B42938">
              <w:rPr>
                <w:rFonts w:ascii="Times New Roman" w:hAnsi="Times New Roman" w:cs="Times New Roman"/>
                <w:b/>
                <w:color w:val="000000"/>
              </w:rPr>
              <w:t>0.00</w:t>
            </w:r>
          </w:p>
        </w:tc>
        <w:tc>
          <w:tcPr>
            <w:tcW w:w="828" w:type="dxa"/>
            <w:tcBorders>
              <w:top w:val="nil"/>
              <w:left w:val="nil"/>
              <w:bottom w:val="single" w:sz="12" w:space="0" w:color="auto"/>
              <w:right w:val="nil"/>
            </w:tcBorders>
            <w:vAlign w:val="center"/>
          </w:tcPr>
          <w:p w14:paraId="32DA74D1" w14:textId="77777777" w:rsidR="009502EB" w:rsidRPr="00B42938" w:rsidRDefault="009502EB" w:rsidP="00667FC8">
            <w:pPr>
              <w:jc w:val="center"/>
              <w:rPr>
                <w:rFonts w:ascii="Times New Roman" w:hAnsi="Times New Roman" w:cs="Times New Roman"/>
                <w:color w:val="000000"/>
                <w:szCs w:val="24"/>
              </w:rPr>
            </w:pPr>
            <w:r w:rsidRPr="00B42938">
              <w:rPr>
                <w:rFonts w:ascii="Times New Roman" w:hAnsi="Times New Roman" w:cs="Times New Roman"/>
                <w:bCs/>
                <w:color w:val="000000"/>
              </w:rPr>
              <w:t>0.00</w:t>
            </w:r>
          </w:p>
        </w:tc>
        <w:tc>
          <w:tcPr>
            <w:tcW w:w="828" w:type="dxa"/>
            <w:tcBorders>
              <w:top w:val="nil"/>
              <w:left w:val="nil"/>
              <w:bottom w:val="single" w:sz="12" w:space="0" w:color="auto"/>
              <w:right w:val="nil"/>
            </w:tcBorders>
            <w:vAlign w:val="center"/>
          </w:tcPr>
          <w:p w14:paraId="01C03D69"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00</w:t>
            </w:r>
          </w:p>
        </w:tc>
        <w:tc>
          <w:tcPr>
            <w:tcW w:w="828" w:type="dxa"/>
            <w:tcBorders>
              <w:top w:val="nil"/>
              <w:left w:val="nil"/>
              <w:bottom w:val="single" w:sz="12" w:space="0" w:color="auto"/>
              <w:right w:val="nil"/>
            </w:tcBorders>
            <w:vAlign w:val="center"/>
          </w:tcPr>
          <w:p w14:paraId="4700A38F" w14:textId="77777777" w:rsidR="009502EB" w:rsidRPr="00F7364C" w:rsidRDefault="009502EB" w:rsidP="00667FC8">
            <w:pPr>
              <w:jc w:val="center"/>
              <w:rPr>
                <w:rFonts w:ascii="Times New Roman" w:hAnsi="Times New Roman" w:cs="Times New Roman"/>
                <w:color w:val="000000"/>
                <w:szCs w:val="24"/>
              </w:rPr>
            </w:pPr>
            <w:r w:rsidRPr="00F7364C">
              <w:rPr>
                <w:rFonts w:ascii="Times New Roman" w:hAnsi="Times New Roman" w:cs="Times New Roman"/>
                <w:color w:val="000000"/>
              </w:rPr>
              <w:t>0.</w:t>
            </w:r>
            <w:r>
              <w:rPr>
                <w:rFonts w:ascii="Times New Roman" w:hAnsi="Times New Roman" w:cs="Times New Roman"/>
                <w:color w:val="000000"/>
              </w:rPr>
              <w:t>01</w:t>
            </w:r>
          </w:p>
        </w:tc>
      </w:tr>
    </w:tbl>
    <w:p w14:paraId="4612D65B" w14:textId="77777777" w:rsidR="009558E6" w:rsidRDefault="009558E6" w:rsidP="009558E6">
      <w:pPr>
        <w:widowControl/>
        <w:jc w:val="both"/>
        <w:rPr>
          <w:rFonts w:ascii="Times New Roman" w:eastAsia="Calibri" w:hAnsi="Times New Roman" w:cs="Times New Roman"/>
          <w:b/>
          <w:kern w:val="0"/>
          <w:szCs w:val="24"/>
          <w:lang w:val="en-CA" w:eastAsia="en-US"/>
        </w:rPr>
      </w:pPr>
    </w:p>
    <w:p w14:paraId="57E4B488" w14:textId="405CE2BE" w:rsidR="00D83A6C" w:rsidRDefault="00D83A6C">
      <w:pPr>
        <w:widowControl/>
        <w:rPr>
          <w:rFonts w:ascii="Times New Roman" w:hAnsi="Times New Roman" w:cs="Times New Roman"/>
          <w:szCs w:val="24"/>
        </w:rPr>
      </w:pPr>
      <w:r>
        <w:rPr>
          <w:rFonts w:ascii="Times New Roman" w:hAnsi="Times New Roman" w:cs="Times New Roman"/>
          <w:szCs w:val="24"/>
        </w:rPr>
        <w:br w:type="page"/>
      </w:r>
    </w:p>
    <w:p w14:paraId="7BEEB44C" w14:textId="7CDD229C" w:rsidR="009558E6" w:rsidRPr="0048691E" w:rsidRDefault="009558E6" w:rsidP="009558E6">
      <w:pPr>
        <w:pStyle w:val="Caption"/>
        <w:rPr>
          <w:i w:val="0"/>
          <w:color w:val="000000" w:themeColor="text1"/>
          <w:sz w:val="24"/>
          <w:szCs w:val="24"/>
        </w:rPr>
      </w:pPr>
      <w:bookmarkStart w:id="8" w:name="_Ref511735552"/>
      <w:r w:rsidRPr="00FD32E5">
        <w:rPr>
          <w:b/>
          <w:i w:val="0"/>
          <w:color w:val="000000" w:themeColor="text1"/>
          <w:sz w:val="24"/>
          <w:szCs w:val="24"/>
        </w:rPr>
        <w:lastRenderedPageBreak/>
        <w:t xml:space="preserve">Table </w:t>
      </w:r>
      <w:r w:rsidRPr="00FD32E5">
        <w:rPr>
          <w:b/>
          <w:i w:val="0"/>
          <w:color w:val="000000" w:themeColor="text1"/>
          <w:sz w:val="24"/>
          <w:szCs w:val="24"/>
        </w:rPr>
        <w:fldChar w:fldCharType="begin"/>
      </w:r>
      <w:r w:rsidRPr="00FD32E5">
        <w:rPr>
          <w:b/>
          <w:i w:val="0"/>
          <w:color w:val="000000" w:themeColor="text1"/>
          <w:sz w:val="24"/>
          <w:szCs w:val="24"/>
        </w:rPr>
        <w:instrText xml:space="preserve"> SEQ Table \* ARABIC </w:instrText>
      </w:r>
      <w:r w:rsidRPr="00FD32E5">
        <w:rPr>
          <w:b/>
          <w:i w:val="0"/>
          <w:color w:val="000000" w:themeColor="text1"/>
          <w:sz w:val="24"/>
          <w:szCs w:val="24"/>
        </w:rPr>
        <w:fldChar w:fldCharType="separate"/>
      </w:r>
      <w:r w:rsidR="00226A75">
        <w:rPr>
          <w:b/>
          <w:i w:val="0"/>
          <w:noProof/>
          <w:color w:val="000000" w:themeColor="text1"/>
          <w:sz w:val="24"/>
          <w:szCs w:val="24"/>
        </w:rPr>
        <w:t>4</w:t>
      </w:r>
      <w:r w:rsidRPr="00FD32E5">
        <w:rPr>
          <w:b/>
          <w:i w:val="0"/>
          <w:color w:val="000000" w:themeColor="text1"/>
          <w:sz w:val="24"/>
          <w:szCs w:val="24"/>
        </w:rPr>
        <w:fldChar w:fldCharType="end"/>
      </w:r>
      <w:bookmarkEnd w:id="8"/>
      <w:r w:rsidRPr="0048691E">
        <w:rPr>
          <w:i w:val="0"/>
          <w:color w:val="000000" w:themeColor="text1"/>
          <w:sz w:val="24"/>
          <w:szCs w:val="24"/>
        </w:rPr>
        <w:t xml:space="preserve"> </w:t>
      </w:r>
      <w:r>
        <w:rPr>
          <w:i w:val="0"/>
          <w:color w:val="000000" w:themeColor="text1"/>
          <w:sz w:val="24"/>
          <w:szCs w:val="24"/>
        </w:rPr>
        <w:t>Comparison of the design to find the optimal dose from Ivanova (2003) (IOD) and the REDO</w:t>
      </w:r>
      <w:r w:rsidR="00EE7F2E">
        <w:rPr>
          <w:i w:val="0"/>
          <w:color w:val="000000" w:themeColor="text1"/>
          <w:sz w:val="24"/>
          <w:szCs w:val="24"/>
        </w:rPr>
        <w:t xml:space="preserve"> using </w:t>
      </w:r>
      <w:r w:rsidR="007C126E">
        <w:rPr>
          <w:i w:val="0"/>
          <w:color w:val="000000" w:themeColor="text1"/>
          <w:sz w:val="24"/>
          <w:szCs w:val="24"/>
        </w:rPr>
        <w:t xml:space="preserve">group </w:t>
      </w:r>
      <w:r w:rsidR="00EE7F2E">
        <w:rPr>
          <w:i w:val="0"/>
          <w:color w:val="000000" w:themeColor="text1"/>
          <w:sz w:val="24"/>
          <w:szCs w:val="24"/>
        </w:rPr>
        <w:t>1 scenarios from</w:t>
      </w:r>
      <w:r>
        <w:rPr>
          <w:i w:val="0"/>
          <w:color w:val="000000" w:themeColor="text1"/>
          <w:sz w:val="24"/>
          <w:szCs w:val="24"/>
        </w:rPr>
        <w:t xml:space="preserve"> Table 3. </w:t>
      </w:r>
      <w:r w:rsidR="00EE7F2E">
        <w:rPr>
          <w:i w:val="0"/>
          <w:color w:val="000000" w:themeColor="text1"/>
          <w:sz w:val="24"/>
          <w:szCs w:val="24"/>
        </w:rPr>
        <w:t xml:space="preserve">REDO with toxicity mitigation is used when outcome is delayed. </w:t>
      </w:r>
      <w:r>
        <w:rPr>
          <w:i w:val="0"/>
          <w:color w:val="000000" w:themeColor="text1"/>
          <w:sz w:val="24"/>
          <w:szCs w:val="24"/>
        </w:rPr>
        <w:t xml:space="preserve">The true optimal dose is shown in bold </w:t>
      </w:r>
    </w:p>
    <w:tbl>
      <w:tblPr>
        <w:tblStyle w:val="TableGrid"/>
        <w:tblpPr w:leftFromText="180" w:rightFromText="180" w:vertAnchor="text" w:tblpX="-5" w:tblpY="1"/>
        <w:tblOverlap w:val="never"/>
        <w:tblW w:w="8820" w:type="dxa"/>
        <w:tblLayout w:type="fixed"/>
        <w:tblLook w:val="04A0" w:firstRow="1" w:lastRow="0" w:firstColumn="1" w:lastColumn="0" w:noHBand="0" w:noVBand="1"/>
      </w:tblPr>
      <w:tblGrid>
        <w:gridCol w:w="1260"/>
        <w:gridCol w:w="3060"/>
        <w:gridCol w:w="1125"/>
        <w:gridCol w:w="1125"/>
        <w:gridCol w:w="1125"/>
        <w:gridCol w:w="1125"/>
      </w:tblGrid>
      <w:tr w:rsidR="000B456F" w:rsidRPr="00D037C5" w14:paraId="1C10F9B5" w14:textId="77777777" w:rsidTr="002416DD">
        <w:tc>
          <w:tcPr>
            <w:tcW w:w="1260" w:type="dxa"/>
            <w:tcBorders>
              <w:top w:val="single" w:sz="12" w:space="0" w:color="auto"/>
              <w:left w:val="nil"/>
              <w:bottom w:val="single" w:sz="12" w:space="0" w:color="auto"/>
              <w:right w:val="nil"/>
            </w:tcBorders>
          </w:tcPr>
          <w:p w14:paraId="0B422DFD" w14:textId="77777777" w:rsidR="000B456F" w:rsidRPr="00986DAF" w:rsidRDefault="000B456F" w:rsidP="002416DD">
            <w:pPr>
              <w:pStyle w:val="Caption"/>
              <w:keepNext/>
              <w:rPr>
                <w:i w:val="0"/>
                <w:color w:val="000000" w:themeColor="text1"/>
                <w:sz w:val="24"/>
                <w:szCs w:val="24"/>
              </w:rPr>
            </w:pPr>
            <w:r w:rsidRPr="00986DAF">
              <w:rPr>
                <w:i w:val="0"/>
                <w:color w:val="000000" w:themeColor="text1"/>
                <w:sz w:val="24"/>
                <w:szCs w:val="24"/>
              </w:rPr>
              <w:t>Scenario</w:t>
            </w:r>
          </w:p>
        </w:tc>
        <w:tc>
          <w:tcPr>
            <w:tcW w:w="3060" w:type="dxa"/>
            <w:tcBorders>
              <w:top w:val="single" w:sz="12" w:space="0" w:color="auto"/>
              <w:left w:val="nil"/>
              <w:bottom w:val="single" w:sz="12" w:space="0" w:color="auto"/>
              <w:right w:val="nil"/>
            </w:tcBorders>
          </w:tcPr>
          <w:p w14:paraId="04EAFCC2" w14:textId="77777777" w:rsidR="000B456F" w:rsidRPr="00986DAF" w:rsidRDefault="000B456F" w:rsidP="002416DD">
            <w:pPr>
              <w:pStyle w:val="Caption"/>
              <w:keepNext/>
              <w:rPr>
                <w:i w:val="0"/>
                <w:color w:val="000000" w:themeColor="text1"/>
                <w:sz w:val="24"/>
                <w:szCs w:val="24"/>
              </w:rPr>
            </w:pPr>
            <w:r w:rsidRPr="00986DAF">
              <w:rPr>
                <w:i w:val="0"/>
                <w:color w:val="000000" w:themeColor="text1"/>
                <w:sz w:val="24"/>
                <w:szCs w:val="24"/>
              </w:rPr>
              <w:t>Dose</w:t>
            </w:r>
          </w:p>
        </w:tc>
        <w:tc>
          <w:tcPr>
            <w:tcW w:w="1125" w:type="dxa"/>
            <w:tcBorders>
              <w:top w:val="single" w:sz="12" w:space="0" w:color="auto"/>
              <w:left w:val="nil"/>
              <w:bottom w:val="single" w:sz="12" w:space="0" w:color="auto"/>
              <w:right w:val="nil"/>
            </w:tcBorders>
          </w:tcPr>
          <w:p w14:paraId="45EF5AA5" w14:textId="77777777" w:rsidR="000B456F" w:rsidRPr="00D037C5" w:rsidRDefault="000B456F" w:rsidP="002416DD">
            <w:pPr>
              <w:pStyle w:val="Caption"/>
              <w:keepNext/>
              <w:jc w:val="center"/>
              <w:rPr>
                <w:sz w:val="24"/>
                <w:szCs w:val="24"/>
              </w:rPr>
            </w:pPr>
            <w:r w:rsidRPr="00D037C5">
              <w:rPr>
                <w:color w:val="000000" w:themeColor="text1"/>
                <w:sz w:val="24"/>
                <w:szCs w:val="24"/>
              </w:rPr>
              <w:t>d</w:t>
            </w:r>
            <w:r w:rsidRPr="0011319D">
              <w:rPr>
                <w:i w:val="0"/>
                <w:color w:val="000000" w:themeColor="text1"/>
                <w:sz w:val="24"/>
                <w:szCs w:val="24"/>
                <w:vertAlign w:val="subscript"/>
              </w:rPr>
              <w:t>1</w:t>
            </w:r>
          </w:p>
        </w:tc>
        <w:tc>
          <w:tcPr>
            <w:tcW w:w="1125" w:type="dxa"/>
            <w:tcBorders>
              <w:top w:val="single" w:sz="12" w:space="0" w:color="auto"/>
              <w:left w:val="nil"/>
              <w:bottom w:val="single" w:sz="12" w:space="0" w:color="auto"/>
              <w:right w:val="nil"/>
            </w:tcBorders>
          </w:tcPr>
          <w:p w14:paraId="0A754050" w14:textId="77777777" w:rsidR="000B456F" w:rsidRPr="00D037C5" w:rsidRDefault="000B456F" w:rsidP="002416DD">
            <w:pPr>
              <w:pStyle w:val="Caption"/>
              <w:keepNext/>
              <w:jc w:val="center"/>
              <w:rPr>
                <w:sz w:val="24"/>
                <w:szCs w:val="24"/>
              </w:rPr>
            </w:pPr>
            <w:r w:rsidRPr="00D037C5">
              <w:rPr>
                <w:color w:val="000000" w:themeColor="text1"/>
                <w:sz w:val="24"/>
                <w:szCs w:val="24"/>
              </w:rPr>
              <w:t>d</w:t>
            </w:r>
            <w:r w:rsidRPr="0011319D">
              <w:rPr>
                <w:i w:val="0"/>
                <w:color w:val="000000" w:themeColor="text1"/>
                <w:sz w:val="24"/>
                <w:szCs w:val="24"/>
                <w:vertAlign w:val="subscript"/>
              </w:rPr>
              <w:t>2</w:t>
            </w:r>
          </w:p>
        </w:tc>
        <w:tc>
          <w:tcPr>
            <w:tcW w:w="1125" w:type="dxa"/>
            <w:tcBorders>
              <w:top w:val="single" w:sz="12" w:space="0" w:color="auto"/>
              <w:left w:val="nil"/>
              <w:bottom w:val="single" w:sz="12" w:space="0" w:color="auto"/>
              <w:right w:val="nil"/>
            </w:tcBorders>
          </w:tcPr>
          <w:p w14:paraId="4F3104C5" w14:textId="77777777" w:rsidR="000B456F" w:rsidRPr="00D037C5" w:rsidRDefault="000B456F" w:rsidP="002416DD">
            <w:pPr>
              <w:pStyle w:val="Caption"/>
              <w:keepNext/>
              <w:jc w:val="center"/>
              <w:rPr>
                <w:sz w:val="24"/>
                <w:szCs w:val="24"/>
              </w:rPr>
            </w:pPr>
            <w:r w:rsidRPr="00D037C5">
              <w:rPr>
                <w:color w:val="000000" w:themeColor="text1"/>
                <w:sz w:val="24"/>
                <w:szCs w:val="24"/>
              </w:rPr>
              <w:t>d</w:t>
            </w:r>
            <w:r w:rsidRPr="0011319D">
              <w:rPr>
                <w:i w:val="0"/>
                <w:color w:val="000000" w:themeColor="text1"/>
                <w:sz w:val="24"/>
                <w:szCs w:val="24"/>
                <w:vertAlign w:val="subscript"/>
              </w:rPr>
              <w:t>3</w:t>
            </w:r>
          </w:p>
        </w:tc>
        <w:tc>
          <w:tcPr>
            <w:tcW w:w="1125" w:type="dxa"/>
            <w:tcBorders>
              <w:top w:val="single" w:sz="12" w:space="0" w:color="auto"/>
              <w:left w:val="nil"/>
              <w:bottom w:val="single" w:sz="12" w:space="0" w:color="auto"/>
              <w:right w:val="nil"/>
            </w:tcBorders>
          </w:tcPr>
          <w:p w14:paraId="2690CCE3" w14:textId="77777777" w:rsidR="000B456F" w:rsidRPr="00D037C5" w:rsidRDefault="000B456F" w:rsidP="002416DD">
            <w:pPr>
              <w:pStyle w:val="Caption"/>
              <w:keepNext/>
              <w:jc w:val="center"/>
              <w:rPr>
                <w:sz w:val="24"/>
                <w:szCs w:val="24"/>
              </w:rPr>
            </w:pPr>
            <w:r w:rsidRPr="00D037C5">
              <w:rPr>
                <w:color w:val="000000" w:themeColor="text1"/>
                <w:sz w:val="24"/>
                <w:szCs w:val="24"/>
              </w:rPr>
              <w:t>d</w:t>
            </w:r>
            <w:r w:rsidRPr="0011319D">
              <w:rPr>
                <w:i w:val="0"/>
                <w:color w:val="000000" w:themeColor="text1"/>
                <w:sz w:val="24"/>
                <w:szCs w:val="24"/>
                <w:vertAlign w:val="subscript"/>
              </w:rPr>
              <w:t>4</w:t>
            </w:r>
          </w:p>
        </w:tc>
      </w:tr>
      <w:tr w:rsidR="009502EB" w:rsidRPr="00D037C5" w14:paraId="3487D8B8" w14:textId="77777777" w:rsidTr="002416DD">
        <w:tc>
          <w:tcPr>
            <w:tcW w:w="1260" w:type="dxa"/>
            <w:vMerge w:val="restart"/>
            <w:tcBorders>
              <w:top w:val="single" w:sz="12" w:space="0" w:color="auto"/>
              <w:left w:val="nil"/>
              <w:bottom w:val="nil"/>
              <w:right w:val="nil"/>
            </w:tcBorders>
          </w:tcPr>
          <w:p w14:paraId="5248550B" w14:textId="77777777"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1</w:t>
            </w:r>
          </w:p>
        </w:tc>
        <w:tc>
          <w:tcPr>
            <w:tcW w:w="3060" w:type="dxa"/>
            <w:tcBorders>
              <w:top w:val="single" w:sz="12" w:space="0" w:color="auto"/>
              <w:left w:val="nil"/>
              <w:bottom w:val="nil"/>
              <w:right w:val="nil"/>
            </w:tcBorders>
          </w:tcPr>
          <w:p w14:paraId="3BF35AFE" w14:textId="77777777" w:rsidR="009502EB" w:rsidRPr="00986DAF" w:rsidRDefault="009502EB" w:rsidP="009502EB">
            <w:pPr>
              <w:pStyle w:val="Caption"/>
              <w:keepNext/>
              <w:rPr>
                <w:i w:val="0"/>
                <w:color w:val="000000" w:themeColor="text1"/>
                <w:sz w:val="24"/>
                <w:szCs w:val="24"/>
              </w:rPr>
            </w:pPr>
            <w:r>
              <w:rPr>
                <w:i w:val="0"/>
                <w:color w:val="000000" w:themeColor="text1"/>
                <w:sz w:val="24"/>
                <w:szCs w:val="24"/>
              </w:rPr>
              <w:t xml:space="preserve">IOD </w:t>
            </w:r>
          </w:p>
        </w:tc>
        <w:tc>
          <w:tcPr>
            <w:tcW w:w="1125" w:type="dxa"/>
            <w:tcBorders>
              <w:top w:val="single" w:sz="12" w:space="0" w:color="auto"/>
              <w:left w:val="nil"/>
              <w:bottom w:val="nil"/>
              <w:right w:val="nil"/>
            </w:tcBorders>
          </w:tcPr>
          <w:p w14:paraId="01F68D81" w14:textId="201486A6"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0.03</w:t>
            </w:r>
          </w:p>
        </w:tc>
        <w:tc>
          <w:tcPr>
            <w:tcW w:w="1125" w:type="dxa"/>
            <w:tcBorders>
              <w:top w:val="single" w:sz="12" w:space="0" w:color="auto"/>
              <w:left w:val="nil"/>
              <w:bottom w:val="nil"/>
              <w:right w:val="nil"/>
            </w:tcBorders>
          </w:tcPr>
          <w:p w14:paraId="6A9F4F6C" w14:textId="5CE22500"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0.73</w:t>
            </w:r>
          </w:p>
        </w:tc>
        <w:tc>
          <w:tcPr>
            <w:tcW w:w="1125" w:type="dxa"/>
            <w:tcBorders>
              <w:top w:val="single" w:sz="12" w:space="0" w:color="auto"/>
              <w:left w:val="nil"/>
              <w:bottom w:val="nil"/>
              <w:right w:val="nil"/>
            </w:tcBorders>
          </w:tcPr>
          <w:p w14:paraId="7CB6DFF7" w14:textId="553E6828"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0.18</w:t>
            </w:r>
          </w:p>
        </w:tc>
        <w:tc>
          <w:tcPr>
            <w:tcW w:w="1125" w:type="dxa"/>
            <w:tcBorders>
              <w:top w:val="single" w:sz="12" w:space="0" w:color="auto"/>
              <w:left w:val="nil"/>
              <w:bottom w:val="nil"/>
              <w:right w:val="nil"/>
            </w:tcBorders>
          </w:tcPr>
          <w:p w14:paraId="0EBAEFA2" w14:textId="55AE6F7A"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0.06</w:t>
            </w:r>
          </w:p>
        </w:tc>
      </w:tr>
      <w:tr w:rsidR="009502EB" w:rsidRPr="00D037C5" w14:paraId="40BF9D9C" w14:textId="77777777" w:rsidTr="002416DD">
        <w:tc>
          <w:tcPr>
            <w:tcW w:w="1260" w:type="dxa"/>
            <w:vMerge/>
            <w:tcBorders>
              <w:top w:val="nil"/>
              <w:left w:val="nil"/>
              <w:bottom w:val="nil"/>
              <w:right w:val="nil"/>
            </w:tcBorders>
          </w:tcPr>
          <w:p w14:paraId="5A91CD87" w14:textId="77777777" w:rsidR="009502EB" w:rsidRPr="00986DAF" w:rsidRDefault="009502EB" w:rsidP="009502EB">
            <w:pPr>
              <w:pStyle w:val="Caption"/>
              <w:keepNext/>
              <w:rPr>
                <w:i w:val="0"/>
                <w:color w:val="000000" w:themeColor="text1"/>
                <w:sz w:val="24"/>
                <w:szCs w:val="24"/>
              </w:rPr>
            </w:pPr>
          </w:p>
        </w:tc>
        <w:tc>
          <w:tcPr>
            <w:tcW w:w="3060" w:type="dxa"/>
            <w:tcBorders>
              <w:top w:val="nil"/>
              <w:left w:val="nil"/>
              <w:bottom w:val="nil"/>
              <w:right w:val="nil"/>
            </w:tcBorders>
          </w:tcPr>
          <w:p w14:paraId="2686A736" w14:textId="46611453" w:rsidR="009502EB" w:rsidRPr="00986DAF" w:rsidRDefault="009502EB" w:rsidP="00EE7F2E">
            <w:pPr>
              <w:pStyle w:val="Caption"/>
              <w:keepNext/>
              <w:rPr>
                <w:i w:val="0"/>
                <w:color w:val="000000" w:themeColor="text1"/>
                <w:sz w:val="24"/>
                <w:szCs w:val="24"/>
              </w:rPr>
            </w:pPr>
            <w:r w:rsidRPr="00986DAF">
              <w:rPr>
                <w:i w:val="0"/>
                <w:color w:val="000000" w:themeColor="text1"/>
                <w:sz w:val="24"/>
                <w:szCs w:val="24"/>
              </w:rPr>
              <w:t>REDO</w:t>
            </w:r>
          </w:p>
        </w:tc>
        <w:tc>
          <w:tcPr>
            <w:tcW w:w="1125" w:type="dxa"/>
            <w:tcBorders>
              <w:top w:val="nil"/>
              <w:left w:val="nil"/>
              <w:bottom w:val="nil"/>
              <w:right w:val="nil"/>
            </w:tcBorders>
          </w:tcPr>
          <w:p w14:paraId="16C97D10" w14:textId="73B2736D"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0.03</w:t>
            </w:r>
          </w:p>
        </w:tc>
        <w:tc>
          <w:tcPr>
            <w:tcW w:w="1125" w:type="dxa"/>
            <w:tcBorders>
              <w:top w:val="nil"/>
              <w:left w:val="nil"/>
              <w:bottom w:val="nil"/>
              <w:right w:val="nil"/>
            </w:tcBorders>
          </w:tcPr>
          <w:p w14:paraId="4ACF9C5D" w14:textId="2FDF93F7"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0.80</w:t>
            </w:r>
          </w:p>
        </w:tc>
        <w:tc>
          <w:tcPr>
            <w:tcW w:w="1125" w:type="dxa"/>
            <w:tcBorders>
              <w:top w:val="nil"/>
              <w:left w:val="nil"/>
              <w:bottom w:val="nil"/>
              <w:right w:val="nil"/>
            </w:tcBorders>
          </w:tcPr>
          <w:p w14:paraId="19AE758D" w14:textId="356A4EDC"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0.13</w:t>
            </w:r>
          </w:p>
        </w:tc>
        <w:tc>
          <w:tcPr>
            <w:tcW w:w="1125" w:type="dxa"/>
            <w:tcBorders>
              <w:top w:val="nil"/>
              <w:left w:val="nil"/>
              <w:bottom w:val="nil"/>
              <w:right w:val="nil"/>
            </w:tcBorders>
          </w:tcPr>
          <w:p w14:paraId="54E06CED" w14:textId="647AE5AD"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0.04</w:t>
            </w:r>
          </w:p>
        </w:tc>
      </w:tr>
      <w:tr w:rsidR="009502EB" w:rsidRPr="00D037C5" w14:paraId="1028F77A" w14:textId="77777777" w:rsidTr="002416DD">
        <w:tc>
          <w:tcPr>
            <w:tcW w:w="1260" w:type="dxa"/>
            <w:vMerge/>
            <w:tcBorders>
              <w:top w:val="nil"/>
              <w:left w:val="nil"/>
              <w:bottom w:val="single" w:sz="12" w:space="0" w:color="auto"/>
              <w:right w:val="nil"/>
            </w:tcBorders>
          </w:tcPr>
          <w:p w14:paraId="120E3787" w14:textId="77777777" w:rsidR="009502EB" w:rsidRPr="00986DAF" w:rsidRDefault="009502EB" w:rsidP="009502EB">
            <w:pPr>
              <w:pStyle w:val="Caption"/>
              <w:keepNext/>
              <w:rPr>
                <w:i w:val="0"/>
                <w:color w:val="000000" w:themeColor="text1"/>
                <w:sz w:val="24"/>
                <w:szCs w:val="24"/>
              </w:rPr>
            </w:pPr>
          </w:p>
        </w:tc>
        <w:tc>
          <w:tcPr>
            <w:tcW w:w="3060" w:type="dxa"/>
            <w:tcBorders>
              <w:top w:val="nil"/>
              <w:left w:val="nil"/>
              <w:bottom w:val="single" w:sz="12" w:space="0" w:color="auto"/>
              <w:right w:val="nil"/>
            </w:tcBorders>
          </w:tcPr>
          <w:p w14:paraId="4674DEF4" w14:textId="54DCC917" w:rsidR="009502EB" w:rsidRPr="00986DAF" w:rsidRDefault="009502EB" w:rsidP="00EE7F2E">
            <w:pPr>
              <w:pStyle w:val="Caption"/>
              <w:keepNext/>
              <w:rPr>
                <w:i w:val="0"/>
                <w:color w:val="000000" w:themeColor="text1"/>
                <w:sz w:val="24"/>
                <w:szCs w:val="24"/>
              </w:rPr>
            </w:pPr>
            <w:r w:rsidRPr="00986DAF">
              <w:rPr>
                <w:i w:val="0"/>
                <w:color w:val="000000" w:themeColor="text1"/>
                <w:sz w:val="24"/>
                <w:szCs w:val="24"/>
              </w:rPr>
              <w:t>REDO</w:t>
            </w:r>
            <w:r>
              <w:rPr>
                <w:i w:val="0"/>
                <w:color w:val="000000" w:themeColor="text1"/>
                <w:sz w:val="24"/>
                <w:szCs w:val="24"/>
              </w:rPr>
              <w:t xml:space="preserve">, </w:t>
            </w:r>
            <w:r w:rsidR="00EE7F2E">
              <w:rPr>
                <w:i w:val="0"/>
                <w:color w:val="000000" w:themeColor="text1"/>
                <w:sz w:val="24"/>
                <w:szCs w:val="24"/>
              </w:rPr>
              <w:t>delayed outcome</w:t>
            </w:r>
          </w:p>
        </w:tc>
        <w:tc>
          <w:tcPr>
            <w:tcW w:w="1125" w:type="dxa"/>
            <w:tcBorders>
              <w:top w:val="nil"/>
              <w:left w:val="nil"/>
              <w:bottom w:val="single" w:sz="12" w:space="0" w:color="auto"/>
              <w:right w:val="nil"/>
            </w:tcBorders>
          </w:tcPr>
          <w:p w14:paraId="0C9A173A" w14:textId="36943110"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0.02</w:t>
            </w:r>
          </w:p>
        </w:tc>
        <w:tc>
          <w:tcPr>
            <w:tcW w:w="1125" w:type="dxa"/>
            <w:tcBorders>
              <w:top w:val="nil"/>
              <w:left w:val="nil"/>
              <w:bottom w:val="single" w:sz="12" w:space="0" w:color="auto"/>
              <w:right w:val="nil"/>
            </w:tcBorders>
          </w:tcPr>
          <w:p w14:paraId="0E79C4B8" w14:textId="052F4D3B"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0.93</w:t>
            </w:r>
          </w:p>
        </w:tc>
        <w:tc>
          <w:tcPr>
            <w:tcW w:w="1125" w:type="dxa"/>
            <w:tcBorders>
              <w:top w:val="nil"/>
              <w:left w:val="nil"/>
              <w:bottom w:val="single" w:sz="12" w:space="0" w:color="auto"/>
              <w:right w:val="nil"/>
            </w:tcBorders>
          </w:tcPr>
          <w:p w14:paraId="707C869B" w14:textId="15F40DE3"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0.04</w:t>
            </w:r>
          </w:p>
        </w:tc>
        <w:tc>
          <w:tcPr>
            <w:tcW w:w="1125" w:type="dxa"/>
            <w:tcBorders>
              <w:top w:val="nil"/>
              <w:left w:val="nil"/>
              <w:bottom w:val="single" w:sz="12" w:space="0" w:color="auto"/>
              <w:right w:val="nil"/>
            </w:tcBorders>
          </w:tcPr>
          <w:p w14:paraId="7444D840" w14:textId="0A4816AC"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0.01</w:t>
            </w:r>
          </w:p>
        </w:tc>
      </w:tr>
      <w:tr w:rsidR="009502EB" w:rsidRPr="00D037C5" w14:paraId="4E8FD6D5" w14:textId="77777777" w:rsidTr="002416DD">
        <w:tc>
          <w:tcPr>
            <w:tcW w:w="1260" w:type="dxa"/>
            <w:vMerge w:val="restart"/>
            <w:tcBorders>
              <w:top w:val="single" w:sz="12" w:space="0" w:color="auto"/>
              <w:left w:val="nil"/>
              <w:bottom w:val="nil"/>
              <w:right w:val="nil"/>
            </w:tcBorders>
          </w:tcPr>
          <w:p w14:paraId="0EAAD046" w14:textId="77777777"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2</w:t>
            </w:r>
          </w:p>
        </w:tc>
        <w:tc>
          <w:tcPr>
            <w:tcW w:w="3060" w:type="dxa"/>
            <w:tcBorders>
              <w:top w:val="single" w:sz="12" w:space="0" w:color="auto"/>
              <w:left w:val="nil"/>
              <w:bottom w:val="nil"/>
              <w:right w:val="nil"/>
            </w:tcBorders>
          </w:tcPr>
          <w:p w14:paraId="4A04D5CF" w14:textId="77777777" w:rsidR="009502EB" w:rsidRPr="00986DAF" w:rsidRDefault="009502EB" w:rsidP="009502EB">
            <w:pPr>
              <w:pStyle w:val="Caption"/>
              <w:keepNext/>
              <w:rPr>
                <w:i w:val="0"/>
                <w:color w:val="000000" w:themeColor="text1"/>
                <w:sz w:val="24"/>
                <w:szCs w:val="24"/>
              </w:rPr>
            </w:pPr>
            <w:r>
              <w:rPr>
                <w:i w:val="0"/>
                <w:color w:val="000000" w:themeColor="text1"/>
                <w:sz w:val="24"/>
                <w:szCs w:val="24"/>
              </w:rPr>
              <w:t xml:space="preserve">IOD </w:t>
            </w:r>
          </w:p>
        </w:tc>
        <w:tc>
          <w:tcPr>
            <w:tcW w:w="1125" w:type="dxa"/>
            <w:tcBorders>
              <w:top w:val="single" w:sz="12" w:space="0" w:color="auto"/>
              <w:left w:val="nil"/>
              <w:bottom w:val="nil"/>
              <w:right w:val="nil"/>
            </w:tcBorders>
          </w:tcPr>
          <w:p w14:paraId="368B51DF" w14:textId="66152637"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0.75</w:t>
            </w:r>
          </w:p>
        </w:tc>
        <w:tc>
          <w:tcPr>
            <w:tcW w:w="1125" w:type="dxa"/>
            <w:tcBorders>
              <w:top w:val="single" w:sz="12" w:space="0" w:color="auto"/>
              <w:left w:val="nil"/>
              <w:bottom w:val="nil"/>
              <w:right w:val="nil"/>
            </w:tcBorders>
          </w:tcPr>
          <w:p w14:paraId="19D0B287" w14:textId="323E8B93"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0.17</w:t>
            </w:r>
          </w:p>
        </w:tc>
        <w:tc>
          <w:tcPr>
            <w:tcW w:w="1125" w:type="dxa"/>
            <w:tcBorders>
              <w:top w:val="single" w:sz="12" w:space="0" w:color="auto"/>
              <w:left w:val="nil"/>
              <w:bottom w:val="nil"/>
              <w:right w:val="nil"/>
            </w:tcBorders>
          </w:tcPr>
          <w:p w14:paraId="765DA8B3" w14:textId="745010D4"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0.07</w:t>
            </w:r>
          </w:p>
        </w:tc>
        <w:tc>
          <w:tcPr>
            <w:tcW w:w="1125" w:type="dxa"/>
            <w:tcBorders>
              <w:top w:val="single" w:sz="12" w:space="0" w:color="auto"/>
              <w:left w:val="nil"/>
              <w:bottom w:val="nil"/>
              <w:right w:val="nil"/>
            </w:tcBorders>
          </w:tcPr>
          <w:p w14:paraId="021DDC0F" w14:textId="7C970A6E"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0.01</w:t>
            </w:r>
          </w:p>
        </w:tc>
      </w:tr>
      <w:tr w:rsidR="009502EB" w:rsidRPr="00D037C5" w14:paraId="450DE26E" w14:textId="77777777" w:rsidTr="002416DD">
        <w:tc>
          <w:tcPr>
            <w:tcW w:w="1260" w:type="dxa"/>
            <w:vMerge/>
            <w:tcBorders>
              <w:top w:val="nil"/>
              <w:left w:val="nil"/>
              <w:bottom w:val="nil"/>
              <w:right w:val="nil"/>
            </w:tcBorders>
          </w:tcPr>
          <w:p w14:paraId="7F3189BC" w14:textId="77777777" w:rsidR="009502EB" w:rsidRPr="00986DAF" w:rsidRDefault="009502EB" w:rsidP="009502EB">
            <w:pPr>
              <w:pStyle w:val="Caption"/>
              <w:keepNext/>
              <w:rPr>
                <w:i w:val="0"/>
                <w:color w:val="000000" w:themeColor="text1"/>
                <w:sz w:val="24"/>
                <w:szCs w:val="24"/>
              </w:rPr>
            </w:pPr>
          </w:p>
        </w:tc>
        <w:tc>
          <w:tcPr>
            <w:tcW w:w="3060" w:type="dxa"/>
            <w:tcBorders>
              <w:top w:val="nil"/>
              <w:left w:val="nil"/>
              <w:bottom w:val="nil"/>
              <w:right w:val="nil"/>
            </w:tcBorders>
          </w:tcPr>
          <w:p w14:paraId="2A7DF8C5" w14:textId="40B6B158"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p>
        </w:tc>
        <w:tc>
          <w:tcPr>
            <w:tcW w:w="1125" w:type="dxa"/>
            <w:tcBorders>
              <w:top w:val="nil"/>
              <w:left w:val="nil"/>
              <w:bottom w:val="nil"/>
              <w:right w:val="nil"/>
            </w:tcBorders>
          </w:tcPr>
          <w:p w14:paraId="3DBD60A1" w14:textId="22380B6A"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0.80</w:t>
            </w:r>
          </w:p>
        </w:tc>
        <w:tc>
          <w:tcPr>
            <w:tcW w:w="1125" w:type="dxa"/>
            <w:tcBorders>
              <w:top w:val="nil"/>
              <w:left w:val="nil"/>
              <w:bottom w:val="nil"/>
              <w:right w:val="nil"/>
            </w:tcBorders>
          </w:tcPr>
          <w:p w14:paraId="2530C9C5" w14:textId="29CECB4F"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0.15</w:t>
            </w:r>
          </w:p>
        </w:tc>
        <w:tc>
          <w:tcPr>
            <w:tcW w:w="1125" w:type="dxa"/>
            <w:tcBorders>
              <w:top w:val="nil"/>
              <w:left w:val="nil"/>
              <w:bottom w:val="nil"/>
              <w:right w:val="nil"/>
            </w:tcBorders>
          </w:tcPr>
          <w:p w14:paraId="5BB956C4" w14:textId="109E3C82"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0.05</w:t>
            </w:r>
          </w:p>
        </w:tc>
        <w:tc>
          <w:tcPr>
            <w:tcW w:w="1125" w:type="dxa"/>
            <w:tcBorders>
              <w:top w:val="nil"/>
              <w:left w:val="nil"/>
              <w:bottom w:val="nil"/>
              <w:right w:val="nil"/>
            </w:tcBorders>
          </w:tcPr>
          <w:p w14:paraId="704292FD" w14:textId="5F7A99F5"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r>
      <w:tr w:rsidR="009502EB" w:rsidRPr="00D037C5" w14:paraId="4E8B7D16" w14:textId="77777777" w:rsidTr="002416DD">
        <w:tc>
          <w:tcPr>
            <w:tcW w:w="1260" w:type="dxa"/>
            <w:vMerge/>
            <w:tcBorders>
              <w:top w:val="nil"/>
              <w:left w:val="nil"/>
              <w:bottom w:val="single" w:sz="12" w:space="0" w:color="auto"/>
              <w:right w:val="nil"/>
            </w:tcBorders>
          </w:tcPr>
          <w:p w14:paraId="40B46CCE" w14:textId="77777777" w:rsidR="009502EB" w:rsidRPr="00986DAF" w:rsidRDefault="009502EB" w:rsidP="009502EB">
            <w:pPr>
              <w:pStyle w:val="Caption"/>
              <w:keepNext/>
              <w:rPr>
                <w:i w:val="0"/>
                <w:color w:val="000000" w:themeColor="text1"/>
                <w:sz w:val="24"/>
                <w:szCs w:val="24"/>
              </w:rPr>
            </w:pPr>
          </w:p>
        </w:tc>
        <w:tc>
          <w:tcPr>
            <w:tcW w:w="3060" w:type="dxa"/>
            <w:tcBorders>
              <w:top w:val="nil"/>
              <w:left w:val="nil"/>
              <w:bottom w:val="single" w:sz="12" w:space="0" w:color="auto"/>
              <w:right w:val="nil"/>
            </w:tcBorders>
          </w:tcPr>
          <w:p w14:paraId="64BEE251" w14:textId="374A40A9"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r>
              <w:rPr>
                <w:i w:val="0"/>
                <w:color w:val="000000" w:themeColor="text1"/>
                <w:sz w:val="24"/>
                <w:szCs w:val="24"/>
              </w:rPr>
              <w:t>,</w:t>
            </w:r>
            <w:r w:rsidRPr="00986DAF">
              <w:rPr>
                <w:i w:val="0"/>
                <w:color w:val="000000" w:themeColor="text1"/>
                <w:sz w:val="24"/>
                <w:szCs w:val="24"/>
              </w:rPr>
              <w:t xml:space="preserve"> </w:t>
            </w:r>
            <w:r w:rsidR="00EE7F2E">
              <w:rPr>
                <w:i w:val="0"/>
                <w:color w:val="000000" w:themeColor="text1"/>
                <w:sz w:val="24"/>
                <w:szCs w:val="24"/>
              </w:rPr>
              <w:t>delayed outcome</w:t>
            </w:r>
          </w:p>
        </w:tc>
        <w:tc>
          <w:tcPr>
            <w:tcW w:w="1125" w:type="dxa"/>
            <w:tcBorders>
              <w:top w:val="nil"/>
              <w:left w:val="nil"/>
              <w:bottom w:val="single" w:sz="12" w:space="0" w:color="auto"/>
              <w:right w:val="nil"/>
            </w:tcBorders>
          </w:tcPr>
          <w:p w14:paraId="09FD2235" w14:textId="7B2145FB"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0.89</w:t>
            </w:r>
          </w:p>
        </w:tc>
        <w:tc>
          <w:tcPr>
            <w:tcW w:w="1125" w:type="dxa"/>
            <w:tcBorders>
              <w:top w:val="nil"/>
              <w:left w:val="nil"/>
              <w:bottom w:val="single" w:sz="12" w:space="0" w:color="auto"/>
              <w:right w:val="nil"/>
            </w:tcBorders>
          </w:tcPr>
          <w:p w14:paraId="4F160A7E" w14:textId="3495837A"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0.10</w:t>
            </w:r>
          </w:p>
        </w:tc>
        <w:tc>
          <w:tcPr>
            <w:tcW w:w="1125" w:type="dxa"/>
            <w:tcBorders>
              <w:top w:val="nil"/>
              <w:left w:val="nil"/>
              <w:bottom w:val="single" w:sz="12" w:space="0" w:color="auto"/>
              <w:right w:val="nil"/>
            </w:tcBorders>
          </w:tcPr>
          <w:p w14:paraId="1B9D694E" w14:textId="79DFEA37"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0.01</w:t>
            </w:r>
          </w:p>
        </w:tc>
        <w:tc>
          <w:tcPr>
            <w:tcW w:w="1125" w:type="dxa"/>
            <w:tcBorders>
              <w:top w:val="nil"/>
              <w:left w:val="nil"/>
              <w:bottom w:val="single" w:sz="12" w:space="0" w:color="auto"/>
              <w:right w:val="nil"/>
            </w:tcBorders>
          </w:tcPr>
          <w:p w14:paraId="00DD8D89" w14:textId="2C62A159"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r>
      <w:tr w:rsidR="009502EB" w:rsidRPr="00D037C5" w14:paraId="6917D92F" w14:textId="77777777" w:rsidTr="002416DD">
        <w:tc>
          <w:tcPr>
            <w:tcW w:w="1260" w:type="dxa"/>
            <w:vMerge w:val="restart"/>
            <w:tcBorders>
              <w:top w:val="single" w:sz="12" w:space="0" w:color="auto"/>
              <w:left w:val="nil"/>
              <w:bottom w:val="nil"/>
              <w:right w:val="nil"/>
            </w:tcBorders>
          </w:tcPr>
          <w:p w14:paraId="584A974C" w14:textId="77777777"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3</w:t>
            </w:r>
          </w:p>
        </w:tc>
        <w:tc>
          <w:tcPr>
            <w:tcW w:w="3060" w:type="dxa"/>
            <w:tcBorders>
              <w:top w:val="single" w:sz="12" w:space="0" w:color="auto"/>
              <w:left w:val="nil"/>
              <w:bottom w:val="nil"/>
              <w:right w:val="nil"/>
            </w:tcBorders>
          </w:tcPr>
          <w:p w14:paraId="409B2FE7" w14:textId="77777777" w:rsidR="009502EB" w:rsidRPr="00986DAF" w:rsidRDefault="009502EB" w:rsidP="009502EB">
            <w:pPr>
              <w:pStyle w:val="Caption"/>
              <w:keepNext/>
              <w:rPr>
                <w:i w:val="0"/>
                <w:color w:val="000000" w:themeColor="text1"/>
                <w:sz w:val="24"/>
                <w:szCs w:val="24"/>
              </w:rPr>
            </w:pPr>
            <w:r>
              <w:rPr>
                <w:i w:val="0"/>
                <w:color w:val="000000" w:themeColor="text1"/>
                <w:sz w:val="24"/>
                <w:szCs w:val="24"/>
              </w:rPr>
              <w:t xml:space="preserve">IOD </w:t>
            </w:r>
          </w:p>
        </w:tc>
        <w:tc>
          <w:tcPr>
            <w:tcW w:w="1125" w:type="dxa"/>
            <w:tcBorders>
              <w:top w:val="single" w:sz="12" w:space="0" w:color="auto"/>
              <w:left w:val="nil"/>
              <w:bottom w:val="nil"/>
              <w:right w:val="nil"/>
            </w:tcBorders>
          </w:tcPr>
          <w:p w14:paraId="1C897CF9" w14:textId="1C808B23"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0.01</w:t>
            </w:r>
          </w:p>
        </w:tc>
        <w:tc>
          <w:tcPr>
            <w:tcW w:w="1125" w:type="dxa"/>
            <w:tcBorders>
              <w:top w:val="single" w:sz="12" w:space="0" w:color="auto"/>
              <w:left w:val="nil"/>
              <w:bottom w:val="nil"/>
              <w:right w:val="nil"/>
            </w:tcBorders>
          </w:tcPr>
          <w:p w14:paraId="618C1DF1" w14:textId="1A94EDFF"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0.05</w:t>
            </w:r>
          </w:p>
        </w:tc>
        <w:tc>
          <w:tcPr>
            <w:tcW w:w="1125" w:type="dxa"/>
            <w:tcBorders>
              <w:top w:val="single" w:sz="12" w:space="0" w:color="auto"/>
              <w:left w:val="nil"/>
              <w:bottom w:val="nil"/>
              <w:right w:val="nil"/>
            </w:tcBorders>
          </w:tcPr>
          <w:p w14:paraId="57659D50" w14:textId="324CC906"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0.79</w:t>
            </w:r>
          </w:p>
        </w:tc>
        <w:tc>
          <w:tcPr>
            <w:tcW w:w="1125" w:type="dxa"/>
            <w:tcBorders>
              <w:top w:val="single" w:sz="12" w:space="0" w:color="auto"/>
              <w:left w:val="nil"/>
              <w:bottom w:val="nil"/>
              <w:right w:val="nil"/>
            </w:tcBorders>
          </w:tcPr>
          <w:p w14:paraId="7050DC14" w14:textId="1EA88916"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0.16</w:t>
            </w:r>
          </w:p>
        </w:tc>
      </w:tr>
      <w:tr w:rsidR="009502EB" w:rsidRPr="00D037C5" w14:paraId="4200C55F" w14:textId="77777777" w:rsidTr="002416DD">
        <w:tc>
          <w:tcPr>
            <w:tcW w:w="1260" w:type="dxa"/>
            <w:vMerge/>
            <w:tcBorders>
              <w:top w:val="nil"/>
              <w:left w:val="nil"/>
              <w:bottom w:val="nil"/>
              <w:right w:val="nil"/>
            </w:tcBorders>
          </w:tcPr>
          <w:p w14:paraId="52F3CBE5" w14:textId="77777777" w:rsidR="009502EB" w:rsidRPr="00986DAF" w:rsidRDefault="009502EB" w:rsidP="009502EB">
            <w:pPr>
              <w:pStyle w:val="Caption"/>
              <w:keepNext/>
              <w:rPr>
                <w:i w:val="0"/>
                <w:color w:val="000000" w:themeColor="text1"/>
                <w:sz w:val="24"/>
                <w:szCs w:val="24"/>
              </w:rPr>
            </w:pPr>
          </w:p>
        </w:tc>
        <w:tc>
          <w:tcPr>
            <w:tcW w:w="3060" w:type="dxa"/>
            <w:tcBorders>
              <w:top w:val="nil"/>
              <w:left w:val="nil"/>
              <w:bottom w:val="nil"/>
              <w:right w:val="nil"/>
            </w:tcBorders>
          </w:tcPr>
          <w:p w14:paraId="6DE1F8A4" w14:textId="4E33190E"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p>
        </w:tc>
        <w:tc>
          <w:tcPr>
            <w:tcW w:w="1125" w:type="dxa"/>
            <w:tcBorders>
              <w:top w:val="nil"/>
              <w:left w:val="nil"/>
              <w:bottom w:val="nil"/>
              <w:right w:val="nil"/>
            </w:tcBorders>
          </w:tcPr>
          <w:p w14:paraId="110C8D5D" w14:textId="08F0025C"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c>
          <w:tcPr>
            <w:tcW w:w="1125" w:type="dxa"/>
            <w:tcBorders>
              <w:top w:val="nil"/>
              <w:left w:val="nil"/>
              <w:bottom w:val="nil"/>
              <w:right w:val="nil"/>
            </w:tcBorders>
          </w:tcPr>
          <w:p w14:paraId="2997DDE9" w14:textId="17F0B268"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0.04</w:t>
            </w:r>
          </w:p>
        </w:tc>
        <w:tc>
          <w:tcPr>
            <w:tcW w:w="1125" w:type="dxa"/>
            <w:tcBorders>
              <w:top w:val="nil"/>
              <w:left w:val="nil"/>
              <w:bottom w:val="nil"/>
              <w:right w:val="nil"/>
            </w:tcBorders>
          </w:tcPr>
          <w:p w14:paraId="4229052B" w14:textId="78984E9B"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0.83</w:t>
            </w:r>
          </w:p>
        </w:tc>
        <w:tc>
          <w:tcPr>
            <w:tcW w:w="1125" w:type="dxa"/>
            <w:tcBorders>
              <w:top w:val="nil"/>
              <w:left w:val="nil"/>
              <w:bottom w:val="nil"/>
              <w:right w:val="nil"/>
            </w:tcBorders>
          </w:tcPr>
          <w:p w14:paraId="3AB80E13" w14:textId="299B1427"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0.12</w:t>
            </w:r>
          </w:p>
        </w:tc>
      </w:tr>
      <w:tr w:rsidR="009502EB" w:rsidRPr="00D037C5" w14:paraId="1D34C154" w14:textId="77777777" w:rsidTr="002416DD">
        <w:tc>
          <w:tcPr>
            <w:tcW w:w="1260" w:type="dxa"/>
            <w:vMerge/>
            <w:tcBorders>
              <w:top w:val="nil"/>
              <w:left w:val="nil"/>
              <w:bottom w:val="single" w:sz="12" w:space="0" w:color="auto"/>
              <w:right w:val="nil"/>
            </w:tcBorders>
          </w:tcPr>
          <w:p w14:paraId="32A09884" w14:textId="77777777" w:rsidR="009502EB" w:rsidRPr="00986DAF" w:rsidRDefault="009502EB" w:rsidP="009502EB">
            <w:pPr>
              <w:pStyle w:val="Caption"/>
              <w:keepNext/>
              <w:rPr>
                <w:i w:val="0"/>
                <w:color w:val="000000" w:themeColor="text1"/>
                <w:sz w:val="24"/>
                <w:szCs w:val="24"/>
              </w:rPr>
            </w:pPr>
          </w:p>
        </w:tc>
        <w:tc>
          <w:tcPr>
            <w:tcW w:w="3060" w:type="dxa"/>
            <w:tcBorders>
              <w:top w:val="nil"/>
              <w:left w:val="nil"/>
              <w:bottom w:val="single" w:sz="12" w:space="0" w:color="auto"/>
              <w:right w:val="nil"/>
            </w:tcBorders>
          </w:tcPr>
          <w:p w14:paraId="5607D2F9" w14:textId="0F990FE8"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r>
              <w:rPr>
                <w:i w:val="0"/>
                <w:color w:val="000000" w:themeColor="text1"/>
                <w:sz w:val="24"/>
                <w:szCs w:val="24"/>
              </w:rPr>
              <w:t>,</w:t>
            </w:r>
            <w:r w:rsidRPr="00986DAF">
              <w:rPr>
                <w:i w:val="0"/>
                <w:color w:val="000000" w:themeColor="text1"/>
                <w:sz w:val="24"/>
                <w:szCs w:val="24"/>
              </w:rPr>
              <w:t xml:space="preserve"> </w:t>
            </w:r>
            <w:r w:rsidR="00EE7F2E">
              <w:rPr>
                <w:i w:val="0"/>
                <w:color w:val="000000" w:themeColor="text1"/>
                <w:sz w:val="24"/>
                <w:szCs w:val="24"/>
              </w:rPr>
              <w:t>delayed outcome</w:t>
            </w:r>
          </w:p>
        </w:tc>
        <w:tc>
          <w:tcPr>
            <w:tcW w:w="1125" w:type="dxa"/>
            <w:tcBorders>
              <w:top w:val="nil"/>
              <w:left w:val="nil"/>
              <w:bottom w:val="single" w:sz="12" w:space="0" w:color="auto"/>
              <w:right w:val="nil"/>
            </w:tcBorders>
          </w:tcPr>
          <w:p w14:paraId="05357E31" w14:textId="46D115B1"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0.01</w:t>
            </w:r>
          </w:p>
        </w:tc>
        <w:tc>
          <w:tcPr>
            <w:tcW w:w="1125" w:type="dxa"/>
            <w:tcBorders>
              <w:top w:val="nil"/>
              <w:left w:val="nil"/>
              <w:bottom w:val="single" w:sz="12" w:space="0" w:color="auto"/>
              <w:right w:val="nil"/>
            </w:tcBorders>
          </w:tcPr>
          <w:p w14:paraId="7036C835" w14:textId="6FDACFD0"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0.11</w:t>
            </w:r>
          </w:p>
        </w:tc>
        <w:tc>
          <w:tcPr>
            <w:tcW w:w="1125" w:type="dxa"/>
            <w:tcBorders>
              <w:top w:val="nil"/>
              <w:left w:val="nil"/>
              <w:bottom w:val="single" w:sz="12" w:space="0" w:color="auto"/>
              <w:right w:val="nil"/>
            </w:tcBorders>
          </w:tcPr>
          <w:p w14:paraId="00AB921E" w14:textId="532F654D"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0.85</w:t>
            </w:r>
          </w:p>
        </w:tc>
        <w:tc>
          <w:tcPr>
            <w:tcW w:w="1125" w:type="dxa"/>
            <w:tcBorders>
              <w:top w:val="nil"/>
              <w:left w:val="nil"/>
              <w:bottom w:val="single" w:sz="12" w:space="0" w:color="auto"/>
              <w:right w:val="nil"/>
            </w:tcBorders>
          </w:tcPr>
          <w:p w14:paraId="51113BED" w14:textId="3DAEBCA3"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0.03</w:t>
            </w:r>
          </w:p>
        </w:tc>
      </w:tr>
      <w:tr w:rsidR="009502EB" w:rsidRPr="00D037C5" w14:paraId="0F6C31A6" w14:textId="77777777" w:rsidTr="002416DD">
        <w:tc>
          <w:tcPr>
            <w:tcW w:w="1260" w:type="dxa"/>
            <w:vMerge w:val="restart"/>
            <w:tcBorders>
              <w:top w:val="single" w:sz="12" w:space="0" w:color="auto"/>
              <w:left w:val="nil"/>
              <w:bottom w:val="nil"/>
              <w:right w:val="nil"/>
            </w:tcBorders>
          </w:tcPr>
          <w:p w14:paraId="0BE9645F" w14:textId="77777777"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4</w:t>
            </w:r>
          </w:p>
        </w:tc>
        <w:tc>
          <w:tcPr>
            <w:tcW w:w="3060" w:type="dxa"/>
            <w:tcBorders>
              <w:top w:val="single" w:sz="12" w:space="0" w:color="auto"/>
              <w:left w:val="nil"/>
              <w:bottom w:val="nil"/>
              <w:right w:val="nil"/>
            </w:tcBorders>
          </w:tcPr>
          <w:p w14:paraId="13BC547A" w14:textId="77777777" w:rsidR="009502EB" w:rsidRPr="00986DAF" w:rsidRDefault="009502EB" w:rsidP="009502EB">
            <w:pPr>
              <w:pStyle w:val="Caption"/>
              <w:keepNext/>
              <w:rPr>
                <w:i w:val="0"/>
                <w:color w:val="000000" w:themeColor="text1"/>
                <w:sz w:val="24"/>
                <w:szCs w:val="24"/>
              </w:rPr>
            </w:pPr>
            <w:r>
              <w:rPr>
                <w:i w:val="0"/>
                <w:color w:val="000000" w:themeColor="text1"/>
                <w:sz w:val="24"/>
                <w:szCs w:val="24"/>
              </w:rPr>
              <w:t xml:space="preserve">IOD </w:t>
            </w:r>
          </w:p>
        </w:tc>
        <w:tc>
          <w:tcPr>
            <w:tcW w:w="1125" w:type="dxa"/>
            <w:tcBorders>
              <w:top w:val="single" w:sz="12" w:space="0" w:color="auto"/>
              <w:left w:val="nil"/>
              <w:bottom w:val="nil"/>
              <w:right w:val="nil"/>
            </w:tcBorders>
          </w:tcPr>
          <w:p w14:paraId="3B017622" w14:textId="30C2CD0C"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c>
          <w:tcPr>
            <w:tcW w:w="1125" w:type="dxa"/>
            <w:tcBorders>
              <w:top w:val="single" w:sz="12" w:space="0" w:color="auto"/>
              <w:left w:val="nil"/>
              <w:bottom w:val="nil"/>
              <w:right w:val="nil"/>
            </w:tcBorders>
          </w:tcPr>
          <w:p w14:paraId="421DB777" w14:textId="275CCFF6"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0.02</w:t>
            </w:r>
          </w:p>
        </w:tc>
        <w:tc>
          <w:tcPr>
            <w:tcW w:w="1125" w:type="dxa"/>
            <w:tcBorders>
              <w:top w:val="single" w:sz="12" w:space="0" w:color="auto"/>
              <w:left w:val="nil"/>
              <w:bottom w:val="nil"/>
              <w:right w:val="nil"/>
            </w:tcBorders>
          </w:tcPr>
          <w:p w14:paraId="09142427" w14:textId="3A648BE9"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0.23</w:t>
            </w:r>
          </w:p>
        </w:tc>
        <w:tc>
          <w:tcPr>
            <w:tcW w:w="1125" w:type="dxa"/>
            <w:tcBorders>
              <w:top w:val="single" w:sz="12" w:space="0" w:color="auto"/>
              <w:left w:val="nil"/>
              <w:bottom w:val="nil"/>
              <w:right w:val="nil"/>
            </w:tcBorders>
          </w:tcPr>
          <w:p w14:paraId="64BBB06D" w14:textId="59EB4BAF"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0.74</w:t>
            </w:r>
          </w:p>
        </w:tc>
      </w:tr>
      <w:tr w:rsidR="009502EB" w:rsidRPr="00D037C5" w14:paraId="636375E8" w14:textId="77777777" w:rsidTr="002416DD">
        <w:tc>
          <w:tcPr>
            <w:tcW w:w="1260" w:type="dxa"/>
            <w:vMerge/>
            <w:tcBorders>
              <w:left w:val="nil"/>
              <w:bottom w:val="single" w:sz="12" w:space="0" w:color="auto"/>
              <w:right w:val="nil"/>
            </w:tcBorders>
          </w:tcPr>
          <w:p w14:paraId="44B95DEF" w14:textId="77777777" w:rsidR="009502EB" w:rsidRPr="00986DAF" w:rsidRDefault="009502EB" w:rsidP="009502EB">
            <w:pPr>
              <w:pStyle w:val="Caption"/>
              <w:keepNext/>
              <w:rPr>
                <w:i w:val="0"/>
                <w:sz w:val="24"/>
                <w:szCs w:val="24"/>
              </w:rPr>
            </w:pPr>
          </w:p>
        </w:tc>
        <w:tc>
          <w:tcPr>
            <w:tcW w:w="3060" w:type="dxa"/>
            <w:tcBorders>
              <w:top w:val="nil"/>
              <w:left w:val="nil"/>
              <w:bottom w:val="nil"/>
              <w:right w:val="nil"/>
            </w:tcBorders>
          </w:tcPr>
          <w:p w14:paraId="16556F3F" w14:textId="0C015AA1"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p>
        </w:tc>
        <w:tc>
          <w:tcPr>
            <w:tcW w:w="1125" w:type="dxa"/>
            <w:tcBorders>
              <w:top w:val="nil"/>
              <w:left w:val="nil"/>
              <w:bottom w:val="nil"/>
              <w:right w:val="nil"/>
            </w:tcBorders>
          </w:tcPr>
          <w:p w14:paraId="66997A0F" w14:textId="0DA19720"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c>
          <w:tcPr>
            <w:tcW w:w="1125" w:type="dxa"/>
            <w:tcBorders>
              <w:top w:val="nil"/>
              <w:left w:val="nil"/>
              <w:bottom w:val="nil"/>
              <w:right w:val="nil"/>
            </w:tcBorders>
          </w:tcPr>
          <w:p w14:paraId="28EC77CE" w14:textId="35C544E8"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0.03</w:t>
            </w:r>
          </w:p>
        </w:tc>
        <w:tc>
          <w:tcPr>
            <w:tcW w:w="1125" w:type="dxa"/>
            <w:tcBorders>
              <w:top w:val="nil"/>
              <w:left w:val="nil"/>
              <w:bottom w:val="nil"/>
              <w:right w:val="nil"/>
            </w:tcBorders>
          </w:tcPr>
          <w:p w14:paraId="12BCD1F6" w14:textId="236406E2" w:rsidR="009502EB" w:rsidRPr="00776FEC" w:rsidRDefault="009502EB" w:rsidP="009502EB">
            <w:pPr>
              <w:jc w:val="center"/>
              <w:rPr>
                <w:rFonts w:ascii="Times New Roman" w:hAnsi="Times New Roman" w:cs="Times New Roman"/>
                <w:szCs w:val="24"/>
              </w:rPr>
            </w:pPr>
            <w:r>
              <w:rPr>
                <w:rFonts w:ascii="Times New Roman" w:hAnsi="Times New Roman" w:cs="Times New Roman"/>
                <w:szCs w:val="24"/>
              </w:rPr>
              <w:t>0.18</w:t>
            </w:r>
          </w:p>
        </w:tc>
        <w:tc>
          <w:tcPr>
            <w:tcW w:w="1125" w:type="dxa"/>
            <w:tcBorders>
              <w:top w:val="nil"/>
              <w:left w:val="nil"/>
              <w:bottom w:val="nil"/>
              <w:right w:val="nil"/>
            </w:tcBorders>
          </w:tcPr>
          <w:p w14:paraId="70CF7FB7" w14:textId="05E2A4E2" w:rsidR="009502EB" w:rsidRPr="00776FEC" w:rsidRDefault="009502EB" w:rsidP="009502EB">
            <w:pPr>
              <w:jc w:val="center"/>
              <w:rPr>
                <w:rFonts w:ascii="Times New Roman" w:hAnsi="Times New Roman" w:cs="Times New Roman"/>
                <w:b/>
                <w:szCs w:val="24"/>
              </w:rPr>
            </w:pPr>
            <w:r>
              <w:rPr>
                <w:rFonts w:ascii="Times New Roman" w:hAnsi="Times New Roman" w:cs="Times New Roman"/>
                <w:b/>
                <w:szCs w:val="24"/>
              </w:rPr>
              <w:t>0.80</w:t>
            </w:r>
          </w:p>
        </w:tc>
      </w:tr>
      <w:tr w:rsidR="009502EB" w:rsidRPr="00D037C5" w14:paraId="4438091B" w14:textId="77777777" w:rsidTr="002416DD">
        <w:tc>
          <w:tcPr>
            <w:tcW w:w="1260" w:type="dxa"/>
            <w:vMerge/>
            <w:tcBorders>
              <w:left w:val="nil"/>
              <w:bottom w:val="nil"/>
              <w:right w:val="nil"/>
            </w:tcBorders>
          </w:tcPr>
          <w:p w14:paraId="79AF2ACE" w14:textId="77777777" w:rsidR="009502EB" w:rsidRPr="00986DAF" w:rsidRDefault="009502EB" w:rsidP="009502EB">
            <w:pPr>
              <w:pStyle w:val="Caption"/>
              <w:keepNext/>
              <w:rPr>
                <w:i w:val="0"/>
                <w:sz w:val="24"/>
                <w:szCs w:val="24"/>
              </w:rPr>
            </w:pPr>
          </w:p>
        </w:tc>
        <w:tc>
          <w:tcPr>
            <w:tcW w:w="3060" w:type="dxa"/>
            <w:tcBorders>
              <w:top w:val="nil"/>
              <w:left w:val="nil"/>
              <w:bottom w:val="nil"/>
              <w:right w:val="nil"/>
            </w:tcBorders>
          </w:tcPr>
          <w:p w14:paraId="500A25C2" w14:textId="5287D7D8"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r>
              <w:rPr>
                <w:i w:val="0"/>
                <w:color w:val="000000" w:themeColor="text1"/>
                <w:sz w:val="24"/>
                <w:szCs w:val="24"/>
              </w:rPr>
              <w:t>,</w:t>
            </w:r>
            <w:r w:rsidRPr="00986DAF">
              <w:rPr>
                <w:i w:val="0"/>
                <w:color w:val="000000" w:themeColor="text1"/>
                <w:sz w:val="24"/>
                <w:szCs w:val="24"/>
              </w:rPr>
              <w:t xml:space="preserve"> </w:t>
            </w:r>
            <w:r w:rsidR="00EE7F2E">
              <w:rPr>
                <w:i w:val="0"/>
                <w:color w:val="000000" w:themeColor="text1"/>
                <w:sz w:val="24"/>
                <w:szCs w:val="24"/>
              </w:rPr>
              <w:t>delayed outcome</w:t>
            </w:r>
          </w:p>
        </w:tc>
        <w:tc>
          <w:tcPr>
            <w:tcW w:w="1125" w:type="dxa"/>
            <w:tcBorders>
              <w:top w:val="nil"/>
              <w:left w:val="nil"/>
              <w:bottom w:val="nil"/>
              <w:right w:val="nil"/>
            </w:tcBorders>
          </w:tcPr>
          <w:p w14:paraId="3057664F" w14:textId="31C5BA02"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0.04</w:t>
            </w:r>
          </w:p>
        </w:tc>
        <w:tc>
          <w:tcPr>
            <w:tcW w:w="1125" w:type="dxa"/>
            <w:tcBorders>
              <w:top w:val="nil"/>
              <w:left w:val="nil"/>
              <w:bottom w:val="nil"/>
              <w:right w:val="nil"/>
            </w:tcBorders>
          </w:tcPr>
          <w:p w14:paraId="23FCAE95" w14:textId="36C2687D"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0.11</w:t>
            </w:r>
          </w:p>
        </w:tc>
        <w:tc>
          <w:tcPr>
            <w:tcW w:w="1125" w:type="dxa"/>
            <w:tcBorders>
              <w:top w:val="nil"/>
              <w:left w:val="nil"/>
              <w:bottom w:val="nil"/>
              <w:right w:val="nil"/>
            </w:tcBorders>
          </w:tcPr>
          <w:p w14:paraId="2FC2415A" w14:textId="3FCC17F2" w:rsidR="009502EB" w:rsidRPr="00776FEC" w:rsidRDefault="009502EB" w:rsidP="009502EB">
            <w:pPr>
              <w:jc w:val="center"/>
              <w:rPr>
                <w:rFonts w:ascii="Times New Roman" w:hAnsi="Times New Roman" w:cs="Times New Roman"/>
                <w:szCs w:val="24"/>
              </w:rPr>
            </w:pPr>
            <w:r>
              <w:rPr>
                <w:rFonts w:ascii="Times New Roman" w:hAnsi="Times New Roman" w:cs="Times New Roman"/>
                <w:szCs w:val="24"/>
              </w:rPr>
              <w:t>0.51</w:t>
            </w:r>
          </w:p>
        </w:tc>
        <w:tc>
          <w:tcPr>
            <w:tcW w:w="1125" w:type="dxa"/>
            <w:tcBorders>
              <w:top w:val="nil"/>
              <w:left w:val="nil"/>
              <w:bottom w:val="nil"/>
              <w:right w:val="nil"/>
            </w:tcBorders>
          </w:tcPr>
          <w:p w14:paraId="4A51EE84" w14:textId="310FF23D" w:rsidR="009502EB" w:rsidRPr="00776FEC" w:rsidRDefault="009502EB" w:rsidP="009502EB">
            <w:pPr>
              <w:jc w:val="center"/>
              <w:rPr>
                <w:rFonts w:ascii="Times New Roman" w:hAnsi="Times New Roman" w:cs="Times New Roman"/>
                <w:b/>
                <w:szCs w:val="24"/>
              </w:rPr>
            </w:pPr>
            <w:r>
              <w:rPr>
                <w:rFonts w:ascii="Times New Roman" w:hAnsi="Times New Roman" w:cs="Times New Roman"/>
                <w:b/>
                <w:szCs w:val="24"/>
              </w:rPr>
              <w:t>0.34</w:t>
            </w:r>
          </w:p>
        </w:tc>
      </w:tr>
      <w:tr w:rsidR="009502EB" w:rsidRPr="00D037C5" w14:paraId="0BFEE657" w14:textId="77777777" w:rsidTr="002416DD">
        <w:tc>
          <w:tcPr>
            <w:tcW w:w="1260" w:type="dxa"/>
            <w:vMerge w:val="restart"/>
            <w:tcBorders>
              <w:top w:val="single" w:sz="12" w:space="0" w:color="auto"/>
              <w:left w:val="nil"/>
              <w:right w:val="nil"/>
            </w:tcBorders>
          </w:tcPr>
          <w:p w14:paraId="5CDAF296" w14:textId="77777777" w:rsidR="009502EB" w:rsidRPr="00986DAF" w:rsidRDefault="009502EB" w:rsidP="009502EB">
            <w:pPr>
              <w:pStyle w:val="Caption"/>
              <w:keepNext/>
              <w:rPr>
                <w:i w:val="0"/>
                <w:sz w:val="24"/>
                <w:szCs w:val="24"/>
              </w:rPr>
            </w:pPr>
            <w:r w:rsidRPr="00986DAF">
              <w:rPr>
                <w:i w:val="0"/>
                <w:color w:val="000000" w:themeColor="text1"/>
                <w:sz w:val="24"/>
                <w:szCs w:val="24"/>
              </w:rPr>
              <w:t>5</w:t>
            </w:r>
          </w:p>
        </w:tc>
        <w:tc>
          <w:tcPr>
            <w:tcW w:w="3060" w:type="dxa"/>
            <w:tcBorders>
              <w:top w:val="single" w:sz="12" w:space="0" w:color="auto"/>
              <w:left w:val="nil"/>
              <w:bottom w:val="nil"/>
              <w:right w:val="nil"/>
            </w:tcBorders>
          </w:tcPr>
          <w:p w14:paraId="56995782" w14:textId="77777777" w:rsidR="009502EB" w:rsidRPr="005B48B7" w:rsidRDefault="009502EB" w:rsidP="009502EB">
            <w:pPr>
              <w:pStyle w:val="Caption"/>
              <w:keepNext/>
              <w:rPr>
                <w:i w:val="0"/>
                <w:color w:val="000000" w:themeColor="text1"/>
                <w:sz w:val="24"/>
                <w:szCs w:val="24"/>
              </w:rPr>
            </w:pPr>
            <w:r>
              <w:rPr>
                <w:i w:val="0"/>
                <w:color w:val="000000" w:themeColor="text1"/>
                <w:sz w:val="24"/>
                <w:szCs w:val="24"/>
              </w:rPr>
              <w:t>IOD</w:t>
            </w:r>
            <w:r w:rsidRPr="005B48B7">
              <w:rPr>
                <w:i w:val="0"/>
                <w:color w:val="000000" w:themeColor="text1"/>
                <w:sz w:val="24"/>
                <w:szCs w:val="24"/>
              </w:rPr>
              <w:t xml:space="preserve"> </w:t>
            </w:r>
          </w:p>
        </w:tc>
        <w:tc>
          <w:tcPr>
            <w:tcW w:w="1125" w:type="dxa"/>
            <w:tcBorders>
              <w:top w:val="single" w:sz="12" w:space="0" w:color="auto"/>
              <w:left w:val="nil"/>
              <w:bottom w:val="nil"/>
              <w:right w:val="nil"/>
            </w:tcBorders>
          </w:tcPr>
          <w:p w14:paraId="53BEE919" w14:textId="0CBF72C4" w:rsidR="009502EB" w:rsidRPr="00D037C5" w:rsidRDefault="009502EB" w:rsidP="009502EB">
            <w:pPr>
              <w:jc w:val="center"/>
              <w:rPr>
                <w:rFonts w:ascii="Times New Roman" w:hAnsi="Times New Roman" w:cs="Times New Roman"/>
                <w:szCs w:val="24"/>
              </w:rPr>
            </w:pPr>
            <w:r w:rsidRPr="00D037C5">
              <w:rPr>
                <w:rFonts w:ascii="Times New Roman" w:hAnsi="Times New Roman" w:cs="Times New Roman"/>
                <w:szCs w:val="24"/>
              </w:rPr>
              <w:t>0.01</w:t>
            </w:r>
          </w:p>
        </w:tc>
        <w:tc>
          <w:tcPr>
            <w:tcW w:w="1125" w:type="dxa"/>
            <w:tcBorders>
              <w:top w:val="single" w:sz="12" w:space="0" w:color="auto"/>
              <w:left w:val="nil"/>
              <w:bottom w:val="nil"/>
              <w:right w:val="nil"/>
            </w:tcBorders>
          </w:tcPr>
          <w:p w14:paraId="5E0139E0" w14:textId="1E98FC44" w:rsidR="009502EB" w:rsidRPr="00D037C5" w:rsidRDefault="009502EB" w:rsidP="009502EB">
            <w:pPr>
              <w:jc w:val="center"/>
              <w:rPr>
                <w:rFonts w:ascii="Times New Roman" w:hAnsi="Times New Roman" w:cs="Times New Roman"/>
                <w:b/>
                <w:szCs w:val="24"/>
              </w:rPr>
            </w:pPr>
            <w:r w:rsidRPr="00D037C5">
              <w:rPr>
                <w:rFonts w:ascii="Times New Roman" w:hAnsi="Times New Roman" w:cs="Times New Roman"/>
                <w:b/>
                <w:szCs w:val="24"/>
              </w:rPr>
              <w:t>0.</w:t>
            </w:r>
            <w:r>
              <w:rPr>
                <w:rFonts w:ascii="Times New Roman" w:hAnsi="Times New Roman" w:cs="Times New Roman"/>
                <w:b/>
                <w:szCs w:val="24"/>
              </w:rPr>
              <w:t>86</w:t>
            </w:r>
          </w:p>
        </w:tc>
        <w:tc>
          <w:tcPr>
            <w:tcW w:w="1125" w:type="dxa"/>
            <w:tcBorders>
              <w:top w:val="single" w:sz="12" w:space="0" w:color="auto"/>
              <w:left w:val="nil"/>
              <w:bottom w:val="nil"/>
              <w:right w:val="nil"/>
            </w:tcBorders>
          </w:tcPr>
          <w:p w14:paraId="70161F63" w14:textId="56F00927" w:rsidR="009502EB" w:rsidRPr="00D037C5" w:rsidRDefault="009502EB" w:rsidP="009502EB">
            <w:pPr>
              <w:jc w:val="center"/>
              <w:rPr>
                <w:rFonts w:ascii="Times New Roman" w:hAnsi="Times New Roman" w:cs="Times New Roman"/>
                <w:szCs w:val="24"/>
              </w:rPr>
            </w:pPr>
            <w:r w:rsidRPr="00D037C5">
              <w:rPr>
                <w:rFonts w:ascii="Times New Roman" w:hAnsi="Times New Roman" w:cs="Times New Roman"/>
                <w:szCs w:val="24"/>
              </w:rPr>
              <w:t>0.</w:t>
            </w:r>
            <w:r>
              <w:rPr>
                <w:rFonts w:ascii="Times New Roman" w:hAnsi="Times New Roman" w:cs="Times New Roman"/>
                <w:szCs w:val="24"/>
              </w:rPr>
              <w:t>12</w:t>
            </w:r>
          </w:p>
        </w:tc>
        <w:tc>
          <w:tcPr>
            <w:tcW w:w="1125" w:type="dxa"/>
            <w:tcBorders>
              <w:top w:val="single" w:sz="12" w:space="0" w:color="auto"/>
              <w:left w:val="nil"/>
              <w:bottom w:val="nil"/>
              <w:right w:val="nil"/>
            </w:tcBorders>
          </w:tcPr>
          <w:p w14:paraId="1BBF1114" w14:textId="6B762A52" w:rsidR="009502EB" w:rsidRPr="00D037C5" w:rsidRDefault="009502EB" w:rsidP="009502EB">
            <w:pPr>
              <w:jc w:val="center"/>
              <w:rPr>
                <w:rFonts w:ascii="Times New Roman" w:hAnsi="Times New Roman" w:cs="Times New Roman"/>
                <w:szCs w:val="24"/>
              </w:rPr>
            </w:pPr>
            <w:r w:rsidRPr="00D037C5">
              <w:rPr>
                <w:rFonts w:ascii="Times New Roman" w:hAnsi="Times New Roman" w:cs="Times New Roman"/>
                <w:szCs w:val="24"/>
              </w:rPr>
              <w:t>0.0</w:t>
            </w:r>
            <w:r>
              <w:rPr>
                <w:rFonts w:ascii="Times New Roman" w:hAnsi="Times New Roman" w:cs="Times New Roman"/>
                <w:szCs w:val="24"/>
              </w:rPr>
              <w:t>1</w:t>
            </w:r>
          </w:p>
        </w:tc>
      </w:tr>
      <w:tr w:rsidR="009502EB" w:rsidRPr="00D037C5" w14:paraId="17479B3A" w14:textId="77777777" w:rsidTr="002416DD">
        <w:tc>
          <w:tcPr>
            <w:tcW w:w="1260" w:type="dxa"/>
            <w:vMerge/>
            <w:tcBorders>
              <w:left w:val="nil"/>
              <w:right w:val="nil"/>
            </w:tcBorders>
          </w:tcPr>
          <w:p w14:paraId="4CD74250" w14:textId="77777777" w:rsidR="009502EB" w:rsidRPr="00986DAF" w:rsidRDefault="009502EB" w:rsidP="009502EB">
            <w:pPr>
              <w:pStyle w:val="Caption"/>
              <w:keepNext/>
              <w:rPr>
                <w:i w:val="0"/>
                <w:sz w:val="24"/>
                <w:szCs w:val="24"/>
              </w:rPr>
            </w:pPr>
          </w:p>
        </w:tc>
        <w:tc>
          <w:tcPr>
            <w:tcW w:w="3060" w:type="dxa"/>
            <w:tcBorders>
              <w:top w:val="nil"/>
              <w:left w:val="nil"/>
              <w:bottom w:val="nil"/>
              <w:right w:val="nil"/>
            </w:tcBorders>
          </w:tcPr>
          <w:p w14:paraId="7917E56E" w14:textId="2A646A9E"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p>
        </w:tc>
        <w:tc>
          <w:tcPr>
            <w:tcW w:w="1125" w:type="dxa"/>
            <w:tcBorders>
              <w:top w:val="nil"/>
              <w:left w:val="nil"/>
              <w:bottom w:val="nil"/>
              <w:right w:val="nil"/>
            </w:tcBorders>
          </w:tcPr>
          <w:p w14:paraId="24C99C28" w14:textId="265AA886"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0.01</w:t>
            </w:r>
          </w:p>
        </w:tc>
        <w:tc>
          <w:tcPr>
            <w:tcW w:w="1125" w:type="dxa"/>
            <w:tcBorders>
              <w:top w:val="nil"/>
              <w:left w:val="nil"/>
              <w:bottom w:val="nil"/>
              <w:right w:val="nil"/>
            </w:tcBorders>
          </w:tcPr>
          <w:p w14:paraId="65787349" w14:textId="392EA5B1"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0.92</w:t>
            </w:r>
          </w:p>
        </w:tc>
        <w:tc>
          <w:tcPr>
            <w:tcW w:w="1125" w:type="dxa"/>
            <w:tcBorders>
              <w:top w:val="nil"/>
              <w:left w:val="nil"/>
              <w:bottom w:val="nil"/>
              <w:right w:val="nil"/>
            </w:tcBorders>
          </w:tcPr>
          <w:p w14:paraId="58EB9FAB" w14:textId="40E2A5D2"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0.07</w:t>
            </w:r>
          </w:p>
        </w:tc>
        <w:tc>
          <w:tcPr>
            <w:tcW w:w="1125" w:type="dxa"/>
            <w:tcBorders>
              <w:top w:val="nil"/>
              <w:left w:val="nil"/>
              <w:bottom w:val="nil"/>
              <w:right w:val="nil"/>
            </w:tcBorders>
          </w:tcPr>
          <w:p w14:paraId="62594F64" w14:textId="6D6CEE0E"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r>
      <w:tr w:rsidR="009502EB" w:rsidRPr="00D037C5" w14:paraId="7BB0CD9A" w14:textId="77777777" w:rsidTr="002416DD">
        <w:tc>
          <w:tcPr>
            <w:tcW w:w="1260" w:type="dxa"/>
            <w:vMerge/>
            <w:tcBorders>
              <w:left w:val="nil"/>
              <w:bottom w:val="single" w:sz="12" w:space="0" w:color="auto"/>
              <w:right w:val="nil"/>
            </w:tcBorders>
          </w:tcPr>
          <w:p w14:paraId="311AC920" w14:textId="77777777" w:rsidR="009502EB" w:rsidRPr="00986DAF" w:rsidRDefault="009502EB" w:rsidP="009502EB">
            <w:pPr>
              <w:pStyle w:val="Caption"/>
              <w:keepNext/>
              <w:rPr>
                <w:i w:val="0"/>
                <w:sz w:val="24"/>
                <w:szCs w:val="24"/>
              </w:rPr>
            </w:pPr>
          </w:p>
        </w:tc>
        <w:tc>
          <w:tcPr>
            <w:tcW w:w="3060" w:type="dxa"/>
            <w:tcBorders>
              <w:top w:val="nil"/>
              <w:left w:val="nil"/>
              <w:bottom w:val="single" w:sz="12" w:space="0" w:color="auto"/>
              <w:right w:val="nil"/>
            </w:tcBorders>
          </w:tcPr>
          <w:p w14:paraId="6BA2AE48" w14:textId="2AE1F8B7"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r>
              <w:rPr>
                <w:i w:val="0"/>
                <w:color w:val="000000" w:themeColor="text1"/>
                <w:sz w:val="24"/>
                <w:szCs w:val="24"/>
              </w:rPr>
              <w:t>,</w:t>
            </w:r>
            <w:r w:rsidRPr="00986DAF">
              <w:rPr>
                <w:i w:val="0"/>
                <w:color w:val="000000" w:themeColor="text1"/>
                <w:sz w:val="24"/>
                <w:szCs w:val="24"/>
              </w:rPr>
              <w:t xml:space="preserve"> </w:t>
            </w:r>
            <w:r w:rsidR="00EE7F2E">
              <w:rPr>
                <w:i w:val="0"/>
                <w:color w:val="000000" w:themeColor="text1"/>
                <w:sz w:val="24"/>
                <w:szCs w:val="24"/>
              </w:rPr>
              <w:t>delayed outcome</w:t>
            </w:r>
          </w:p>
        </w:tc>
        <w:tc>
          <w:tcPr>
            <w:tcW w:w="1125" w:type="dxa"/>
            <w:tcBorders>
              <w:top w:val="nil"/>
              <w:left w:val="nil"/>
              <w:bottom w:val="single" w:sz="12" w:space="0" w:color="auto"/>
              <w:right w:val="nil"/>
            </w:tcBorders>
          </w:tcPr>
          <w:p w14:paraId="5B05024E" w14:textId="161C54E8"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0.01</w:t>
            </w:r>
          </w:p>
        </w:tc>
        <w:tc>
          <w:tcPr>
            <w:tcW w:w="1125" w:type="dxa"/>
            <w:tcBorders>
              <w:top w:val="nil"/>
              <w:left w:val="nil"/>
              <w:bottom w:val="single" w:sz="12" w:space="0" w:color="auto"/>
              <w:right w:val="nil"/>
            </w:tcBorders>
          </w:tcPr>
          <w:p w14:paraId="6A3657CE" w14:textId="7CAF8C7A" w:rsidR="009502EB" w:rsidRPr="00D037C5" w:rsidRDefault="009502EB" w:rsidP="009502EB">
            <w:pPr>
              <w:jc w:val="center"/>
              <w:rPr>
                <w:rFonts w:ascii="Times New Roman" w:hAnsi="Times New Roman" w:cs="Times New Roman"/>
                <w:b/>
                <w:szCs w:val="24"/>
              </w:rPr>
            </w:pPr>
            <w:r>
              <w:rPr>
                <w:rFonts w:ascii="Times New Roman" w:hAnsi="Times New Roman" w:cs="Times New Roman"/>
                <w:b/>
                <w:szCs w:val="24"/>
              </w:rPr>
              <w:t>0.94</w:t>
            </w:r>
          </w:p>
        </w:tc>
        <w:tc>
          <w:tcPr>
            <w:tcW w:w="1125" w:type="dxa"/>
            <w:tcBorders>
              <w:top w:val="nil"/>
              <w:left w:val="nil"/>
              <w:bottom w:val="single" w:sz="12" w:space="0" w:color="auto"/>
              <w:right w:val="nil"/>
            </w:tcBorders>
          </w:tcPr>
          <w:p w14:paraId="41D36223" w14:textId="0D9E6305"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0.05</w:t>
            </w:r>
          </w:p>
        </w:tc>
        <w:tc>
          <w:tcPr>
            <w:tcW w:w="1125" w:type="dxa"/>
            <w:tcBorders>
              <w:top w:val="nil"/>
              <w:left w:val="nil"/>
              <w:bottom w:val="single" w:sz="12" w:space="0" w:color="auto"/>
              <w:right w:val="nil"/>
            </w:tcBorders>
          </w:tcPr>
          <w:p w14:paraId="6568AC8F" w14:textId="6C938480"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r>
      <w:tr w:rsidR="009502EB" w:rsidRPr="00D037C5" w14:paraId="7C4752CE" w14:textId="77777777" w:rsidTr="002416DD">
        <w:tc>
          <w:tcPr>
            <w:tcW w:w="1260" w:type="dxa"/>
            <w:vMerge w:val="restart"/>
            <w:tcBorders>
              <w:top w:val="single" w:sz="12" w:space="0" w:color="auto"/>
              <w:left w:val="nil"/>
              <w:right w:val="nil"/>
            </w:tcBorders>
          </w:tcPr>
          <w:p w14:paraId="48CC7D1D" w14:textId="77777777" w:rsidR="009502EB" w:rsidRPr="00986DAF" w:rsidRDefault="009502EB" w:rsidP="009502EB">
            <w:pPr>
              <w:pStyle w:val="Caption"/>
              <w:keepNext/>
              <w:rPr>
                <w:i w:val="0"/>
                <w:sz w:val="24"/>
                <w:szCs w:val="24"/>
              </w:rPr>
            </w:pPr>
            <w:r>
              <w:rPr>
                <w:i w:val="0"/>
                <w:color w:val="000000" w:themeColor="text1"/>
                <w:sz w:val="24"/>
                <w:szCs w:val="24"/>
              </w:rPr>
              <w:t>6</w:t>
            </w:r>
          </w:p>
        </w:tc>
        <w:tc>
          <w:tcPr>
            <w:tcW w:w="3060" w:type="dxa"/>
            <w:tcBorders>
              <w:top w:val="single" w:sz="12" w:space="0" w:color="auto"/>
              <w:left w:val="nil"/>
              <w:bottom w:val="nil"/>
              <w:right w:val="nil"/>
            </w:tcBorders>
          </w:tcPr>
          <w:p w14:paraId="67E8983A" w14:textId="77777777" w:rsidR="009502EB" w:rsidRPr="005B48B7" w:rsidRDefault="009502EB" w:rsidP="009502EB">
            <w:pPr>
              <w:pStyle w:val="Caption"/>
              <w:keepNext/>
              <w:rPr>
                <w:i w:val="0"/>
                <w:color w:val="000000" w:themeColor="text1"/>
                <w:sz w:val="24"/>
                <w:szCs w:val="24"/>
              </w:rPr>
            </w:pPr>
            <w:r>
              <w:rPr>
                <w:i w:val="0"/>
                <w:color w:val="000000" w:themeColor="text1"/>
                <w:sz w:val="24"/>
                <w:szCs w:val="24"/>
              </w:rPr>
              <w:t>IOD</w:t>
            </w:r>
          </w:p>
        </w:tc>
        <w:tc>
          <w:tcPr>
            <w:tcW w:w="1125" w:type="dxa"/>
            <w:tcBorders>
              <w:top w:val="single" w:sz="12" w:space="0" w:color="auto"/>
              <w:left w:val="nil"/>
              <w:bottom w:val="nil"/>
              <w:right w:val="nil"/>
            </w:tcBorders>
          </w:tcPr>
          <w:p w14:paraId="6124C8FA" w14:textId="5F15FA9B" w:rsidR="009502EB" w:rsidRPr="00C44D3B" w:rsidRDefault="009502EB" w:rsidP="009502EB">
            <w:pPr>
              <w:jc w:val="center"/>
              <w:rPr>
                <w:rFonts w:ascii="Times New Roman" w:hAnsi="Times New Roman" w:cs="Times New Roman"/>
                <w:b/>
                <w:szCs w:val="24"/>
              </w:rPr>
            </w:pPr>
            <w:r w:rsidRPr="00C44D3B">
              <w:rPr>
                <w:rFonts w:ascii="Times New Roman" w:hAnsi="Times New Roman" w:cs="Times New Roman"/>
                <w:b/>
                <w:szCs w:val="24"/>
              </w:rPr>
              <w:t>0.43</w:t>
            </w:r>
          </w:p>
        </w:tc>
        <w:tc>
          <w:tcPr>
            <w:tcW w:w="1125" w:type="dxa"/>
            <w:tcBorders>
              <w:top w:val="single" w:sz="12" w:space="0" w:color="auto"/>
              <w:left w:val="nil"/>
              <w:bottom w:val="nil"/>
              <w:right w:val="nil"/>
            </w:tcBorders>
          </w:tcPr>
          <w:p w14:paraId="5B3F0BD7" w14:textId="39FED138" w:rsidR="009502EB" w:rsidRPr="00C44D3B" w:rsidRDefault="009502EB" w:rsidP="009502EB">
            <w:pPr>
              <w:jc w:val="center"/>
              <w:rPr>
                <w:rFonts w:ascii="Times New Roman" w:hAnsi="Times New Roman" w:cs="Times New Roman"/>
                <w:szCs w:val="24"/>
              </w:rPr>
            </w:pPr>
            <w:r w:rsidRPr="00C44D3B">
              <w:rPr>
                <w:rFonts w:ascii="Times New Roman" w:hAnsi="Times New Roman" w:cs="Times New Roman"/>
                <w:szCs w:val="24"/>
              </w:rPr>
              <w:t>0.37</w:t>
            </w:r>
          </w:p>
        </w:tc>
        <w:tc>
          <w:tcPr>
            <w:tcW w:w="1125" w:type="dxa"/>
            <w:tcBorders>
              <w:top w:val="single" w:sz="12" w:space="0" w:color="auto"/>
              <w:left w:val="nil"/>
              <w:bottom w:val="nil"/>
              <w:right w:val="nil"/>
            </w:tcBorders>
          </w:tcPr>
          <w:p w14:paraId="1CB61BF6" w14:textId="30110AC0"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0.15</w:t>
            </w:r>
          </w:p>
        </w:tc>
        <w:tc>
          <w:tcPr>
            <w:tcW w:w="1125" w:type="dxa"/>
            <w:tcBorders>
              <w:top w:val="single" w:sz="12" w:space="0" w:color="auto"/>
              <w:left w:val="nil"/>
              <w:bottom w:val="nil"/>
              <w:right w:val="nil"/>
            </w:tcBorders>
          </w:tcPr>
          <w:p w14:paraId="115B7294" w14:textId="6B7A33BC"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0.05</w:t>
            </w:r>
          </w:p>
        </w:tc>
      </w:tr>
      <w:tr w:rsidR="009502EB" w:rsidRPr="00D037C5" w14:paraId="7E96F7A1" w14:textId="77777777" w:rsidTr="002416DD">
        <w:tc>
          <w:tcPr>
            <w:tcW w:w="1260" w:type="dxa"/>
            <w:vMerge/>
            <w:tcBorders>
              <w:left w:val="nil"/>
              <w:right w:val="nil"/>
            </w:tcBorders>
          </w:tcPr>
          <w:p w14:paraId="5740AE22" w14:textId="77777777" w:rsidR="009502EB" w:rsidRPr="00986DAF" w:rsidRDefault="009502EB" w:rsidP="009502EB">
            <w:pPr>
              <w:pStyle w:val="Caption"/>
              <w:keepNext/>
              <w:rPr>
                <w:i w:val="0"/>
                <w:sz w:val="24"/>
                <w:szCs w:val="24"/>
              </w:rPr>
            </w:pPr>
          </w:p>
        </w:tc>
        <w:tc>
          <w:tcPr>
            <w:tcW w:w="3060" w:type="dxa"/>
            <w:tcBorders>
              <w:top w:val="nil"/>
              <w:left w:val="nil"/>
              <w:bottom w:val="nil"/>
              <w:right w:val="nil"/>
            </w:tcBorders>
          </w:tcPr>
          <w:p w14:paraId="67652D95" w14:textId="7E8DB1CE" w:rsidR="009502EB" w:rsidRPr="00986DAF" w:rsidRDefault="009502EB" w:rsidP="00EE7F2E">
            <w:pPr>
              <w:pStyle w:val="Caption"/>
              <w:keepNext/>
              <w:rPr>
                <w:i w:val="0"/>
                <w:color w:val="000000" w:themeColor="text1"/>
                <w:sz w:val="24"/>
                <w:szCs w:val="24"/>
              </w:rPr>
            </w:pPr>
            <w:r w:rsidRPr="00986DAF">
              <w:rPr>
                <w:i w:val="0"/>
                <w:color w:val="000000" w:themeColor="text1"/>
                <w:sz w:val="24"/>
                <w:szCs w:val="24"/>
              </w:rPr>
              <w:t>REDO</w:t>
            </w:r>
          </w:p>
        </w:tc>
        <w:tc>
          <w:tcPr>
            <w:tcW w:w="1125" w:type="dxa"/>
            <w:tcBorders>
              <w:top w:val="nil"/>
              <w:left w:val="nil"/>
              <w:bottom w:val="nil"/>
              <w:right w:val="nil"/>
            </w:tcBorders>
          </w:tcPr>
          <w:p w14:paraId="2F92A82A" w14:textId="3D97C2DA" w:rsidR="009502EB" w:rsidRPr="00C44D3B" w:rsidRDefault="009502EB" w:rsidP="009502EB">
            <w:pPr>
              <w:jc w:val="center"/>
              <w:rPr>
                <w:rFonts w:ascii="Times New Roman" w:hAnsi="Times New Roman" w:cs="Times New Roman"/>
                <w:b/>
                <w:szCs w:val="24"/>
              </w:rPr>
            </w:pPr>
            <w:r w:rsidRPr="00C44D3B">
              <w:rPr>
                <w:rFonts w:ascii="Times New Roman" w:hAnsi="Times New Roman" w:cs="Times New Roman"/>
                <w:b/>
                <w:szCs w:val="24"/>
              </w:rPr>
              <w:t>0.70</w:t>
            </w:r>
          </w:p>
        </w:tc>
        <w:tc>
          <w:tcPr>
            <w:tcW w:w="1125" w:type="dxa"/>
            <w:tcBorders>
              <w:top w:val="nil"/>
              <w:left w:val="nil"/>
              <w:bottom w:val="nil"/>
              <w:right w:val="nil"/>
            </w:tcBorders>
          </w:tcPr>
          <w:p w14:paraId="284A107A" w14:textId="5DF0CDE2" w:rsidR="009502EB" w:rsidRPr="00C44D3B" w:rsidRDefault="009502EB" w:rsidP="009502EB">
            <w:pPr>
              <w:jc w:val="center"/>
              <w:rPr>
                <w:rFonts w:ascii="Times New Roman" w:hAnsi="Times New Roman" w:cs="Times New Roman"/>
                <w:szCs w:val="24"/>
              </w:rPr>
            </w:pPr>
            <w:r w:rsidRPr="00C44D3B">
              <w:rPr>
                <w:rFonts w:ascii="Times New Roman" w:hAnsi="Times New Roman" w:cs="Times New Roman"/>
                <w:szCs w:val="24"/>
              </w:rPr>
              <w:t>0.1</w:t>
            </w:r>
            <w:r>
              <w:rPr>
                <w:rFonts w:ascii="Times New Roman" w:hAnsi="Times New Roman" w:cs="Times New Roman"/>
                <w:szCs w:val="24"/>
              </w:rPr>
              <w:t>7</w:t>
            </w:r>
          </w:p>
        </w:tc>
        <w:tc>
          <w:tcPr>
            <w:tcW w:w="1125" w:type="dxa"/>
            <w:tcBorders>
              <w:top w:val="nil"/>
              <w:left w:val="nil"/>
              <w:bottom w:val="nil"/>
              <w:right w:val="nil"/>
            </w:tcBorders>
          </w:tcPr>
          <w:p w14:paraId="3C66DB28" w14:textId="69BCF3B2"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0.10</w:t>
            </w:r>
          </w:p>
        </w:tc>
        <w:tc>
          <w:tcPr>
            <w:tcW w:w="1125" w:type="dxa"/>
            <w:tcBorders>
              <w:top w:val="nil"/>
              <w:left w:val="nil"/>
              <w:bottom w:val="nil"/>
              <w:right w:val="nil"/>
            </w:tcBorders>
          </w:tcPr>
          <w:p w14:paraId="50F26845" w14:textId="28891AE2"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0.04</w:t>
            </w:r>
          </w:p>
        </w:tc>
      </w:tr>
      <w:tr w:rsidR="009502EB" w:rsidRPr="00D037C5" w14:paraId="75C00ECF" w14:textId="77777777" w:rsidTr="002416DD">
        <w:tc>
          <w:tcPr>
            <w:tcW w:w="1260" w:type="dxa"/>
            <w:vMerge/>
            <w:tcBorders>
              <w:left w:val="nil"/>
              <w:bottom w:val="single" w:sz="12" w:space="0" w:color="auto"/>
              <w:right w:val="nil"/>
            </w:tcBorders>
          </w:tcPr>
          <w:p w14:paraId="00A6D028" w14:textId="77777777" w:rsidR="009502EB" w:rsidRPr="00986DAF" w:rsidRDefault="009502EB" w:rsidP="009502EB">
            <w:pPr>
              <w:pStyle w:val="Caption"/>
              <w:keepNext/>
              <w:rPr>
                <w:i w:val="0"/>
                <w:sz w:val="24"/>
                <w:szCs w:val="24"/>
              </w:rPr>
            </w:pPr>
          </w:p>
        </w:tc>
        <w:tc>
          <w:tcPr>
            <w:tcW w:w="3060" w:type="dxa"/>
            <w:tcBorders>
              <w:top w:val="nil"/>
              <w:left w:val="nil"/>
              <w:bottom w:val="single" w:sz="12" w:space="0" w:color="auto"/>
              <w:right w:val="nil"/>
            </w:tcBorders>
          </w:tcPr>
          <w:p w14:paraId="1A8C3AF7" w14:textId="4E5D8F00" w:rsidR="009502EB" w:rsidRPr="00986DAF" w:rsidRDefault="009502EB" w:rsidP="009502EB">
            <w:pPr>
              <w:pStyle w:val="Caption"/>
              <w:keepNext/>
              <w:rPr>
                <w:i w:val="0"/>
                <w:color w:val="000000" w:themeColor="text1"/>
                <w:sz w:val="24"/>
                <w:szCs w:val="24"/>
              </w:rPr>
            </w:pPr>
            <w:r w:rsidRPr="00986DAF">
              <w:rPr>
                <w:i w:val="0"/>
                <w:color w:val="000000" w:themeColor="text1"/>
                <w:sz w:val="24"/>
                <w:szCs w:val="24"/>
              </w:rPr>
              <w:t>REDO</w:t>
            </w:r>
            <w:r>
              <w:rPr>
                <w:i w:val="0"/>
                <w:color w:val="000000" w:themeColor="text1"/>
                <w:sz w:val="24"/>
                <w:szCs w:val="24"/>
              </w:rPr>
              <w:t>,</w:t>
            </w:r>
            <w:r w:rsidRPr="00986DAF">
              <w:rPr>
                <w:i w:val="0"/>
                <w:color w:val="000000" w:themeColor="text1"/>
                <w:sz w:val="24"/>
                <w:szCs w:val="24"/>
              </w:rPr>
              <w:t xml:space="preserve"> </w:t>
            </w:r>
            <w:r w:rsidR="00EE7F2E">
              <w:rPr>
                <w:i w:val="0"/>
                <w:color w:val="000000" w:themeColor="text1"/>
                <w:sz w:val="24"/>
                <w:szCs w:val="24"/>
              </w:rPr>
              <w:t>delayed outcome</w:t>
            </w:r>
          </w:p>
        </w:tc>
        <w:tc>
          <w:tcPr>
            <w:tcW w:w="1125" w:type="dxa"/>
            <w:tcBorders>
              <w:top w:val="nil"/>
              <w:left w:val="nil"/>
              <w:bottom w:val="single" w:sz="12" w:space="0" w:color="auto"/>
              <w:right w:val="nil"/>
            </w:tcBorders>
          </w:tcPr>
          <w:p w14:paraId="10BEE48F" w14:textId="571D4E6B" w:rsidR="009502EB" w:rsidRPr="00C44D3B" w:rsidRDefault="009502EB" w:rsidP="009502EB">
            <w:pPr>
              <w:jc w:val="center"/>
              <w:rPr>
                <w:rFonts w:ascii="Times New Roman" w:hAnsi="Times New Roman" w:cs="Times New Roman"/>
                <w:b/>
                <w:szCs w:val="24"/>
              </w:rPr>
            </w:pPr>
            <w:r w:rsidRPr="00C44D3B">
              <w:rPr>
                <w:rFonts w:ascii="Times New Roman" w:hAnsi="Times New Roman" w:cs="Times New Roman"/>
                <w:b/>
                <w:szCs w:val="24"/>
              </w:rPr>
              <w:t>0.7</w:t>
            </w:r>
            <w:r>
              <w:rPr>
                <w:rFonts w:ascii="Times New Roman" w:hAnsi="Times New Roman" w:cs="Times New Roman"/>
                <w:b/>
                <w:szCs w:val="24"/>
              </w:rPr>
              <w:t>5</w:t>
            </w:r>
          </w:p>
        </w:tc>
        <w:tc>
          <w:tcPr>
            <w:tcW w:w="1125" w:type="dxa"/>
            <w:tcBorders>
              <w:top w:val="nil"/>
              <w:left w:val="nil"/>
              <w:bottom w:val="single" w:sz="12" w:space="0" w:color="auto"/>
              <w:right w:val="nil"/>
            </w:tcBorders>
          </w:tcPr>
          <w:p w14:paraId="0653043A" w14:textId="7AAD5A0F" w:rsidR="009502EB" w:rsidRPr="00C44D3B" w:rsidRDefault="009502EB" w:rsidP="009502EB">
            <w:pPr>
              <w:jc w:val="center"/>
              <w:rPr>
                <w:rFonts w:ascii="Times New Roman" w:hAnsi="Times New Roman" w:cs="Times New Roman"/>
                <w:szCs w:val="24"/>
              </w:rPr>
            </w:pPr>
            <w:r w:rsidRPr="00C44D3B">
              <w:rPr>
                <w:rFonts w:ascii="Times New Roman" w:hAnsi="Times New Roman" w:cs="Times New Roman"/>
                <w:szCs w:val="24"/>
              </w:rPr>
              <w:t>0.2</w:t>
            </w:r>
            <w:r>
              <w:rPr>
                <w:rFonts w:ascii="Times New Roman" w:hAnsi="Times New Roman" w:cs="Times New Roman"/>
                <w:szCs w:val="24"/>
              </w:rPr>
              <w:t>1</w:t>
            </w:r>
          </w:p>
        </w:tc>
        <w:tc>
          <w:tcPr>
            <w:tcW w:w="1125" w:type="dxa"/>
            <w:tcBorders>
              <w:top w:val="nil"/>
              <w:left w:val="nil"/>
              <w:bottom w:val="single" w:sz="12" w:space="0" w:color="auto"/>
              <w:right w:val="nil"/>
            </w:tcBorders>
          </w:tcPr>
          <w:p w14:paraId="39D5DEBA" w14:textId="2641294C"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0.04</w:t>
            </w:r>
          </w:p>
        </w:tc>
        <w:tc>
          <w:tcPr>
            <w:tcW w:w="1125" w:type="dxa"/>
            <w:tcBorders>
              <w:top w:val="nil"/>
              <w:left w:val="nil"/>
              <w:bottom w:val="single" w:sz="12" w:space="0" w:color="auto"/>
              <w:right w:val="nil"/>
            </w:tcBorders>
          </w:tcPr>
          <w:p w14:paraId="5CCE69DC" w14:textId="43EA6FAB" w:rsidR="009502EB" w:rsidRPr="00D037C5" w:rsidRDefault="009502EB" w:rsidP="009502EB">
            <w:pPr>
              <w:jc w:val="center"/>
              <w:rPr>
                <w:rFonts w:ascii="Times New Roman" w:hAnsi="Times New Roman" w:cs="Times New Roman"/>
                <w:szCs w:val="24"/>
              </w:rPr>
            </w:pPr>
            <w:r>
              <w:rPr>
                <w:rFonts w:ascii="Times New Roman" w:hAnsi="Times New Roman" w:cs="Times New Roman"/>
                <w:szCs w:val="24"/>
              </w:rPr>
              <w:t>0.00</w:t>
            </w:r>
          </w:p>
        </w:tc>
      </w:tr>
    </w:tbl>
    <w:p w14:paraId="1F4962FC" w14:textId="77777777" w:rsidR="009558E6" w:rsidRDefault="009558E6" w:rsidP="009558E6">
      <w:pPr>
        <w:widowControl/>
        <w:spacing w:after="200"/>
        <w:contextualSpacing/>
        <w:jc w:val="both"/>
        <w:rPr>
          <w:rFonts w:ascii="Times New Roman" w:hAnsi="Times New Roman" w:cs="Times New Roman"/>
          <w:szCs w:val="24"/>
        </w:rPr>
      </w:pPr>
    </w:p>
    <w:p w14:paraId="4C9845C2" w14:textId="4641E263" w:rsidR="009558E6" w:rsidRDefault="009558E6" w:rsidP="009558E6">
      <w:pPr>
        <w:widowControl/>
        <w:spacing w:after="200"/>
        <w:contextualSpacing/>
        <w:jc w:val="both"/>
        <w:rPr>
          <w:rFonts w:ascii="Times New Roman" w:hAnsi="Times New Roman" w:cs="Times New Roman"/>
          <w:szCs w:val="24"/>
        </w:rPr>
      </w:pPr>
    </w:p>
    <w:p w14:paraId="6896D0EB" w14:textId="6AA04ECB" w:rsidR="00012A80" w:rsidRDefault="00012A80" w:rsidP="009558E6">
      <w:pPr>
        <w:widowControl/>
        <w:spacing w:after="200"/>
        <w:contextualSpacing/>
        <w:jc w:val="both"/>
        <w:rPr>
          <w:rFonts w:ascii="Times New Roman" w:hAnsi="Times New Roman" w:cs="Times New Roman"/>
          <w:szCs w:val="24"/>
        </w:rPr>
      </w:pPr>
    </w:p>
    <w:p w14:paraId="22FBA0E8" w14:textId="77777777" w:rsidR="00EE7F2E" w:rsidRDefault="00EE7F2E" w:rsidP="009558E6">
      <w:pPr>
        <w:widowControl/>
        <w:spacing w:after="200"/>
        <w:contextualSpacing/>
        <w:jc w:val="both"/>
        <w:rPr>
          <w:rFonts w:ascii="Times New Roman" w:hAnsi="Times New Roman" w:cs="Times New Roman"/>
          <w:szCs w:val="24"/>
        </w:rPr>
      </w:pPr>
    </w:p>
    <w:p w14:paraId="74DCEF06" w14:textId="50F17816" w:rsidR="004111CC" w:rsidRPr="00EE7F2E" w:rsidRDefault="004111CC" w:rsidP="004111CC">
      <w:pPr>
        <w:widowControl/>
        <w:spacing w:after="200"/>
        <w:contextualSpacing/>
        <w:jc w:val="both"/>
        <w:rPr>
          <w:rFonts w:ascii="Times New Roman" w:hAnsi="Times New Roman" w:cs="Times New Roman"/>
          <w:color w:val="000000" w:themeColor="text1"/>
          <w:szCs w:val="24"/>
        </w:rPr>
      </w:pPr>
      <w:r w:rsidRPr="00637FE1">
        <w:rPr>
          <w:rFonts w:ascii="Times New Roman" w:hAnsi="Times New Roman" w:cs="Times New Roman"/>
          <w:b/>
          <w:color w:val="000000" w:themeColor="text1"/>
          <w:szCs w:val="24"/>
        </w:rPr>
        <w:lastRenderedPageBreak/>
        <w:t xml:space="preserve">Table </w:t>
      </w:r>
      <w:r w:rsidRPr="00637FE1">
        <w:rPr>
          <w:rFonts w:ascii="Times New Roman" w:hAnsi="Times New Roman" w:cs="Times New Roman"/>
          <w:b/>
          <w:color w:val="000000" w:themeColor="text1"/>
          <w:szCs w:val="24"/>
        </w:rPr>
        <w:fldChar w:fldCharType="begin"/>
      </w:r>
      <w:r w:rsidRPr="00637FE1">
        <w:rPr>
          <w:rFonts w:ascii="Times New Roman" w:hAnsi="Times New Roman" w:cs="Times New Roman"/>
          <w:b/>
          <w:color w:val="000000" w:themeColor="text1"/>
          <w:szCs w:val="24"/>
        </w:rPr>
        <w:instrText xml:space="preserve"> SEQ Table \* ARABIC </w:instrText>
      </w:r>
      <w:r w:rsidRPr="00637FE1">
        <w:rPr>
          <w:rFonts w:ascii="Times New Roman" w:hAnsi="Times New Roman" w:cs="Times New Roman"/>
          <w:b/>
          <w:color w:val="000000" w:themeColor="text1"/>
          <w:szCs w:val="24"/>
        </w:rPr>
        <w:fldChar w:fldCharType="separate"/>
      </w:r>
      <w:r w:rsidR="00226A75">
        <w:rPr>
          <w:rFonts w:ascii="Times New Roman" w:hAnsi="Times New Roman" w:cs="Times New Roman"/>
          <w:b/>
          <w:noProof/>
          <w:color w:val="000000" w:themeColor="text1"/>
          <w:szCs w:val="24"/>
        </w:rPr>
        <w:t>5</w:t>
      </w:r>
      <w:r w:rsidRPr="00637FE1">
        <w:rPr>
          <w:rFonts w:ascii="Times New Roman" w:hAnsi="Times New Roman" w:cs="Times New Roman"/>
          <w:b/>
          <w:color w:val="000000" w:themeColor="text1"/>
          <w:szCs w:val="24"/>
        </w:rPr>
        <w:fldChar w:fldCharType="end"/>
      </w:r>
      <w:r w:rsidRPr="00F45C7A">
        <w:rPr>
          <w:rFonts w:ascii="Times New Roman" w:hAnsi="Times New Roman" w:cs="Times New Roman"/>
          <w:color w:val="000000" w:themeColor="text1"/>
          <w:szCs w:val="24"/>
        </w:rPr>
        <w:t xml:space="preserve"> </w:t>
      </w:r>
      <w:r>
        <w:rPr>
          <w:rFonts w:ascii="Times New Roman" w:hAnsi="Times New Roman" w:cs="Times New Roman"/>
          <w:color w:val="000000" w:themeColor="text1"/>
          <w:szCs w:val="24"/>
        </w:rPr>
        <w:t xml:space="preserve"> </w:t>
      </w:r>
      <w:r w:rsidRPr="0011319D">
        <w:rPr>
          <w:rFonts w:ascii="Times New Roman" w:hAnsi="Times New Roman" w:cs="Times New Roman"/>
          <w:kern w:val="0"/>
          <w:szCs w:val="24"/>
        </w:rPr>
        <w:t xml:space="preserve">Proportion of trials each dose was </w:t>
      </w:r>
      <w:r w:rsidRPr="00EE7F2E">
        <w:rPr>
          <w:rFonts w:ascii="Times New Roman" w:hAnsi="Times New Roman" w:cs="Times New Roman"/>
          <w:kern w:val="0"/>
          <w:szCs w:val="24"/>
        </w:rPr>
        <w:t>recommended as</w:t>
      </w:r>
      <w:r w:rsidR="00EE7F2E" w:rsidRPr="00EE7F2E">
        <w:rPr>
          <w:rFonts w:ascii="Times New Roman" w:hAnsi="Times New Roman" w:cs="Times New Roman"/>
          <w:kern w:val="0"/>
          <w:szCs w:val="24"/>
        </w:rPr>
        <w:t xml:space="preserve"> t</w:t>
      </w:r>
      <w:r w:rsidRPr="00EE7F2E">
        <w:rPr>
          <w:rFonts w:ascii="Times New Roman" w:hAnsi="Times New Roman" w:cs="Times New Roman"/>
          <w:color w:val="000000" w:themeColor="text1"/>
          <w:szCs w:val="24"/>
        </w:rPr>
        <w:t>he optim</w:t>
      </w:r>
      <w:r w:rsidRPr="0011319D">
        <w:rPr>
          <w:rFonts w:ascii="Times New Roman" w:hAnsi="Times New Roman" w:cs="Times New Roman"/>
          <w:color w:val="000000" w:themeColor="text1"/>
          <w:szCs w:val="24"/>
        </w:rPr>
        <w:t xml:space="preserve">al dose in </w:t>
      </w:r>
      <w:r w:rsidR="00EE7F2E">
        <w:rPr>
          <w:rFonts w:ascii="Times New Roman" w:hAnsi="Times New Roman" w:cs="Times New Roman"/>
          <w:color w:val="000000" w:themeColor="text1"/>
          <w:szCs w:val="24"/>
        </w:rPr>
        <w:t xml:space="preserve">the </w:t>
      </w:r>
      <w:r>
        <w:rPr>
          <w:rFonts w:ascii="Times New Roman" w:hAnsi="Times New Roman" w:cs="Times New Roman"/>
          <w:color w:val="000000" w:themeColor="text1"/>
          <w:szCs w:val="24"/>
        </w:rPr>
        <w:t xml:space="preserve">two ordered </w:t>
      </w:r>
      <w:r w:rsidRPr="0011319D">
        <w:rPr>
          <w:rFonts w:ascii="Times New Roman" w:hAnsi="Times New Roman" w:cs="Times New Roman"/>
          <w:color w:val="000000" w:themeColor="text1"/>
          <w:szCs w:val="24"/>
        </w:rPr>
        <w:t>group</w:t>
      </w:r>
      <w:r>
        <w:rPr>
          <w:rFonts w:ascii="Times New Roman" w:hAnsi="Times New Roman" w:cs="Times New Roman"/>
          <w:color w:val="000000" w:themeColor="text1"/>
          <w:szCs w:val="24"/>
        </w:rPr>
        <w:t>s</w:t>
      </w:r>
      <w:r w:rsidR="00EE7F2E">
        <w:rPr>
          <w:rFonts w:ascii="Times New Roman" w:hAnsi="Times New Roman" w:cs="Times New Roman"/>
          <w:color w:val="000000" w:themeColor="text1"/>
          <w:szCs w:val="24"/>
        </w:rPr>
        <w:t xml:space="preserve"> in </w:t>
      </w:r>
      <w:r w:rsidRPr="0011319D">
        <w:rPr>
          <w:rFonts w:ascii="Times New Roman" w:hAnsi="Times New Roman" w:cs="Times New Roman"/>
          <w:color w:val="000000" w:themeColor="text1"/>
          <w:szCs w:val="24"/>
        </w:rPr>
        <w:t xml:space="preserve">scenarios </w:t>
      </w:r>
      <w:r w:rsidR="00EE7F2E">
        <w:rPr>
          <w:rFonts w:ascii="Times New Roman" w:hAnsi="Times New Roman" w:cs="Times New Roman"/>
          <w:color w:val="000000" w:themeColor="text1"/>
          <w:szCs w:val="24"/>
        </w:rPr>
        <w:t>from</w:t>
      </w:r>
      <w:r w:rsidRPr="0011319D">
        <w:rPr>
          <w:rFonts w:ascii="Times New Roman" w:hAnsi="Times New Roman" w:cs="Times New Roman"/>
          <w:color w:val="000000" w:themeColor="text1"/>
          <w:szCs w:val="24"/>
        </w:rPr>
        <w:t xml:space="preserve"> </w:t>
      </w:r>
      <w:r w:rsidRPr="00EE7F2E">
        <w:rPr>
          <w:rFonts w:ascii="Times New Roman" w:hAnsi="Times New Roman" w:cs="Times New Roman"/>
          <w:color w:val="000000" w:themeColor="text1"/>
          <w:szCs w:val="24"/>
        </w:rPr>
        <w:t xml:space="preserve">Table 3. </w:t>
      </w:r>
      <w:r w:rsidR="00EE7F2E" w:rsidRPr="00EE7F2E">
        <w:rPr>
          <w:rFonts w:ascii="Times New Roman" w:hAnsi="Times New Roman" w:cs="Times New Roman"/>
          <w:color w:val="000000" w:themeColor="text1"/>
          <w:szCs w:val="24"/>
        </w:rPr>
        <w:t xml:space="preserve">REDO with toxicity mitigation is used when outcome is delayed. </w:t>
      </w:r>
      <w:r w:rsidRPr="00EE7F2E">
        <w:rPr>
          <w:rFonts w:ascii="Times New Roman" w:hAnsi="Times New Roman" w:cs="Times New Roman"/>
          <w:color w:val="000000" w:themeColor="text1"/>
          <w:szCs w:val="24"/>
        </w:rPr>
        <w:t xml:space="preserve">The true optimal dose is shown in bold </w:t>
      </w:r>
    </w:p>
    <w:p w14:paraId="5ACAB45C" w14:textId="77777777" w:rsidR="004111CC" w:rsidRDefault="004111CC" w:rsidP="004111CC">
      <w:pPr>
        <w:rPr>
          <w:rFonts w:ascii="Times New Roman" w:hAnsi="Times New Roman" w:cs="Times New Roman"/>
          <w:szCs w:val="24"/>
        </w:rPr>
      </w:pPr>
    </w:p>
    <w:tbl>
      <w:tblPr>
        <w:tblStyle w:val="TableGrid"/>
        <w:tblpPr w:leftFromText="180" w:rightFromText="180" w:vertAnchor="text" w:tblpX="-95" w:tblpY="1"/>
        <w:tblOverlap w:val="never"/>
        <w:tblW w:w="9450" w:type="dxa"/>
        <w:tblLayout w:type="fixed"/>
        <w:tblLook w:val="04A0" w:firstRow="1" w:lastRow="0" w:firstColumn="1" w:lastColumn="0" w:noHBand="0" w:noVBand="1"/>
      </w:tblPr>
      <w:tblGrid>
        <w:gridCol w:w="990"/>
        <w:gridCol w:w="2520"/>
        <w:gridCol w:w="720"/>
        <w:gridCol w:w="720"/>
        <w:gridCol w:w="720"/>
        <w:gridCol w:w="720"/>
        <w:gridCol w:w="270"/>
        <w:gridCol w:w="697"/>
        <w:gridCol w:w="698"/>
        <w:gridCol w:w="697"/>
        <w:gridCol w:w="698"/>
      </w:tblGrid>
      <w:tr w:rsidR="004111CC" w14:paraId="71BA7877" w14:textId="77777777" w:rsidTr="00EE7F2E">
        <w:tc>
          <w:tcPr>
            <w:tcW w:w="990" w:type="dxa"/>
            <w:tcBorders>
              <w:top w:val="single" w:sz="12" w:space="0" w:color="auto"/>
              <w:left w:val="nil"/>
              <w:bottom w:val="nil"/>
              <w:right w:val="nil"/>
            </w:tcBorders>
          </w:tcPr>
          <w:p w14:paraId="2D761EF1" w14:textId="77777777" w:rsidR="004111CC" w:rsidRPr="00D037C5" w:rsidRDefault="004111CC" w:rsidP="00F65575">
            <w:pPr>
              <w:pStyle w:val="Caption"/>
              <w:keepNext/>
              <w:rPr>
                <w:sz w:val="24"/>
                <w:szCs w:val="24"/>
              </w:rPr>
            </w:pPr>
          </w:p>
        </w:tc>
        <w:tc>
          <w:tcPr>
            <w:tcW w:w="2520" w:type="dxa"/>
            <w:tcBorders>
              <w:top w:val="single" w:sz="12" w:space="0" w:color="auto"/>
              <w:left w:val="nil"/>
              <w:bottom w:val="nil"/>
              <w:right w:val="nil"/>
            </w:tcBorders>
          </w:tcPr>
          <w:p w14:paraId="278DBE26" w14:textId="77777777" w:rsidR="004111CC" w:rsidRPr="00D037C5" w:rsidRDefault="004111CC" w:rsidP="00F65575">
            <w:pPr>
              <w:pStyle w:val="Caption"/>
              <w:keepNext/>
              <w:rPr>
                <w:sz w:val="24"/>
                <w:szCs w:val="24"/>
              </w:rPr>
            </w:pPr>
          </w:p>
        </w:tc>
        <w:tc>
          <w:tcPr>
            <w:tcW w:w="2880" w:type="dxa"/>
            <w:gridSpan w:val="4"/>
            <w:tcBorders>
              <w:top w:val="single" w:sz="12" w:space="0" w:color="auto"/>
              <w:left w:val="nil"/>
              <w:bottom w:val="single" w:sz="12" w:space="0" w:color="auto"/>
              <w:right w:val="nil"/>
            </w:tcBorders>
          </w:tcPr>
          <w:p w14:paraId="03C46CEF" w14:textId="77777777" w:rsidR="004111CC" w:rsidRPr="00F45C7A" w:rsidRDefault="004111CC" w:rsidP="00F65575">
            <w:pPr>
              <w:pStyle w:val="Caption"/>
              <w:keepNext/>
              <w:jc w:val="center"/>
              <w:rPr>
                <w:i w:val="0"/>
                <w:color w:val="000000" w:themeColor="text1"/>
                <w:sz w:val="24"/>
                <w:szCs w:val="24"/>
              </w:rPr>
            </w:pPr>
            <w:r w:rsidRPr="00F45C7A">
              <w:rPr>
                <w:i w:val="0"/>
                <w:color w:val="000000" w:themeColor="text1"/>
                <w:sz w:val="24"/>
                <w:szCs w:val="24"/>
              </w:rPr>
              <w:t>Group 1</w:t>
            </w:r>
          </w:p>
        </w:tc>
        <w:tc>
          <w:tcPr>
            <w:tcW w:w="270" w:type="dxa"/>
            <w:tcBorders>
              <w:top w:val="single" w:sz="12" w:space="0" w:color="auto"/>
              <w:left w:val="nil"/>
              <w:bottom w:val="nil"/>
              <w:right w:val="nil"/>
            </w:tcBorders>
            <w:vAlign w:val="center"/>
          </w:tcPr>
          <w:p w14:paraId="2193B7FC" w14:textId="77777777" w:rsidR="004111CC" w:rsidRPr="00F45C7A" w:rsidRDefault="004111CC" w:rsidP="00F65575">
            <w:pPr>
              <w:pStyle w:val="Caption"/>
              <w:keepNext/>
              <w:jc w:val="center"/>
              <w:rPr>
                <w:i w:val="0"/>
                <w:color w:val="000000" w:themeColor="text1"/>
                <w:sz w:val="24"/>
                <w:szCs w:val="24"/>
              </w:rPr>
            </w:pPr>
          </w:p>
        </w:tc>
        <w:tc>
          <w:tcPr>
            <w:tcW w:w="2790" w:type="dxa"/>
            <w:gridSpan w:val="4"/>
            <w:tcBorders>
              <w:top w:val="single" w:sz="12" w:space="0" w:color="auto"/>
              <w:left w:val="nil"/>
              <w:bottom w:val="single" w:sz="12" w:space="0" w:color="auto"/>
              <w:right w:val="nil"/>
            </w:tcBorders>
            <w:vAlign w:val="center"/>
          </w:tcPr>
          <w:p w14:paraId="3B060A00" w14:textId="77777777" w:rsidR="004111CC" w:rsidRPr="00F45C7A" w:rsidRDefault="004111CC" w:rsidP="00F65575">
            <w:pPr>
              <w:pStyle w:val="Caption"/>
              <w:keepNext/>
              <w:jc w:val="center"/>
              <w:rPr>
                <w:i w:val="0"/>
                <w:color w:val="000000" w:themeColor="text1"/>
                <w:sz w:val="24"/>
                <w:szCs w:val="24"/>
              </w:rPr>
            </w:pPr>
            <w:r w:rsidRPr="00F45C7A">
              <w:rPr>
                <w:i w:val="0"/>
                <w:color w:val="000000" w:themeColor="text1"/>
                <w:sz w:val="24"/>
                <w:szCs w:val="24"/>
              </w:rPr>
              <w:t>Group 2</w:t>
            </w:r>
          </w:p>
        </w:tc>
      </w:tr>
      <w:tr w:rsidR="004111CC" w14:paraId="5FB4C586" w14:textId="77777777" w:rsidTr="00EE7F2E">
        <w:tc>
          <w:tcPr>
            <w:tcW w:w="990" w:type="dxa"/>
            <w:tcBorders>
              <w:top w:val="nil"/>
              <w:left w:val="nil"/>
              <w:bottom w:val="single" w:sz="12" w:space="0" w:color="auto"/>
              <w:right w:val="nil"/>
            </w:tcBorders>
          </w:tcPr>
          <w:p w14:paraId="19AC5E9A" w14:textId="77777777" w:rsidR="004111CC" w:rsidRPr="00EE7F2E" w:rsidRDefault="004111CC" w:rsidP="00F65575">
            <w:pPr>
              <w:pStyle w:val="Caption"/>
              <w:keepNext/>
              <w:rPr>
                <w:i w:val="0"/>
                <w:color w:val="000000" w:themeColor="text1"/>
                <w:sz w:val="22"/>
                <w:szCs w:val="22"/>
              </w:rPr>
            </w:pPr>
            <w:r w:rsidRPr="00EE7F2E">
              <w:rPr>
                <w:i w:val="0"/>
                <w:color w:val="000000" w:themeColor="text1"/>
                <w:sz w:val="22"/>
                <w:szCs w:val="22"/>
              </w:rPr>
              <w:t>Scenario</w:t>
            </w:r>
          </w:p>
        </w:tc>
        <w:tc>
          <w:tcPr>
            <w:tcW w:w="2520" w:type="dxa"/>
            <w:tcBorders>
              <w:top w:val="nil"/>
              <w:left w:val="nil"/>
              <w:bottom w:val="single" w:sz="12" w:space="0" w:color="auto"/>
              <w:right w:val="nil"/>
            </w:tcBorders>
          </w:tcPr>
          <w:p w14:paraId="04B5E6AE" w14:textId="77777777" w:rsidR="004111CC" w:rsidRPr="00986DAF" w:rsidRDefault="004111CC" w:rsidP="00F65575">
            <w:pPr>
              <w:pStyle w:val="Caption"/>
              <w:keepNext/>
              <w:rPr>
                <w:i w:val="0"/>
                <w:color w:val="000000" w:themeColor="text1"/>
                <w:sz w:val="24"/>
                <w:szCs w:val="24"/>
              </w:rPr>
            </w:pPr>
            <w:r w:rsidRPr="00986DAF">
              <w:rPr>
                <w:i w:val="0"/>
                <w:color w:val="000000" w:themeColor="text1"/>
                <w:sz w:val="24"/>
                <w:szCs w:val="24"/>
              </w:rPr>
              <w:t>Dose</w:t>
            </w:r>
          </w:p>
        </w:tc>
        <w:tc>
          <w:tcPr>
            <w:tcW w:w="720" w:type="dxa"/>
            <w:tcBorders>
              <w:top w:val="single" w:sz="12" w:space="0" w:color="auto"/>
              <w:left w:val="nil"/>
              <w:bottom w:val="single" w:sz="12" w:space="0" w:color="auto"/>
              <w:right w:val="nil"/>
            </w:tcBorders>
          </w:tcPr>
          <w:p w14:paraId="515F658B" w14:textId="77777777" w:rsidR="004111CC" w:rsidRPr="00D037C5" w:rsidRDefault="004111CC" w:rsidP="00F65575">
            <w:pPr>
              <w:pStyle w:val="Caption"/>
              <w:keepNext/>
              <w:jc w:val="center"/>
              <w:rPr>
                <w:sz w:val="24"/>
                <w:szCs w:val="24"/>
              </w:rPr>
            </w:pPr>
            <w:r w:rsidRPr="00D037C5">
              <w:rPr>
                <w:color w:val="000000" w:themeColor="text1"/>
                <w:sz w:val="24"/>
                <w:szCs w:val="24"/>
              </w:rPr>
              <w:t>d</w:t>
            </w:r>
            <w:r w:rsidRPr="007B17B8">
              <w:rPr>
                <w:i w:val="0"/>
                <w:color w:val="000000" w:themeColor="text1"/>
                <w:sz w:val="24"/>
                <w:szCs w:val="24"/>
                <w:vertAlign w:val="subscript"/>
              </w:rPr>
              <w:t>1</w:t>
            </w:r>
          </w:p>
        </w:tc>
        <w:tc>
          <w:tcPr>
            <w:tcW w:w="720" w:type="dxa"/>
            <w:tcBorders>
              <w:top w:val="single" w:sz="12" w:space="0" w:color="auto"/>
              <w:left w:val="nil"/>
              <w:bottom w:val="single" w:sz="12" w:space="0" w:color="auto"/>
              <w:right w:val="nil"/>
            </w:tcBorders>
          </w:tcPr>
          <w:p w14:paraId="53C77883" w14:textId="77777777" w:rsidR="004111CC" w:rsidRPr="00D037C5" w:rsidRDefault="004111CC" w:rsidP="00F65575">
            <w:pPr>
              <w:pStyle w:val="Caption"/>
              <w:keepNext/>
              <w:jc w:val="center"/>
              <w:rPr>
                <w:color w:val="000000" w:themeColor="text1"/>
                <w:sz w:val="24"/>
                <w:szCs w:val="24"/>
              </w:rPr>
            </w:pPr>
            <w:r w:rsidRPr="00D037C5">
              <w:rPr>
                <w:color w:val="000000" w:themeColor="text1"/>
                <w:sz w:val="24"/>
                <w:szCs w:val="24"/>
              </w:rPr>
              <w:t>d</w:t>
            </w:r>
            <w:r w:rsidRPr="007B17B8">
              <w:rPr>
                <w:i w:val="0"/>
                <w:color w:val="000000" w:themeColor="text1"/>
                <w:sz w:val="24"/>
                <w:szCs w:val="24"/>
                <w:vertAlign w:val="subscript"/>
              </w:rPr>
              <w:t>2</w:t>
            </w:r>
          </w:p>
        </w:tc>
        <w:tc>
          <w:tcPr>
            <w:tcW w:w="720" w:type="dxa"/>
            <w:tcBorders>
              <w:top w:val="single" w:sz="12" w:space="0" w:color="auto"/>
              <w:left w:val="nil"/>
              <w:bottom w:val="single" w:sz="12" w:space="0" w:color="auto"/>
              <w:right w:val="nil"/>
            </w:tcBorders>
          </w:tcPr>
          <w:p w14:paraId="26670C76" w14:textId="77777777" w:rsidR="004111CC" w:rsidRPr="00D037C5" w:rsidRDefault="004111CC" w:rsidP="00F65575">
            <w:pPr>
              <w:pStyle w:val="Caption"/>
              <w:keepNext/>
              <w:jc w:val="center"/>
              <w:rPr>
                <w:sz w:val="24"/>
                <w:szCs w:val="24"/>
              </w:rPr>
            </w:pPr>
            <w:r w:rsidRPr="00D037C5">
              <w:rPr>
                <w:color w:val="000000" w:themeColor="text1"/>
                <w:sz w:val="24"/>
                <w:szCs w:val="24"/>
              </w:rPr>
              <w:t>d</w:t>
            </w:r>
            <w:r w:rsidRPr="007B17B8">
              <w:rPr>
                <w:i w:val="0"/>
                <w:color w:val="000000" w:themeColor="text1"/>
                <w:sz w:val="24"/>
                <w:szCs w:val="24"/>
                <w:vertAlign w:val="subscript"/>
              </w:rPr>
              <w:t>3</w:t>
            </w:r>
          </w:p>
        </w:tc>
        <w:tc>
          <w:tcPr>
            <w:tcW w:w="720" w:type="dxa"/>
            <w:tcBorders>
              <w:top w:val="single" w:sz="12" w:space="0" w:color="auto"/>
              <w:left w:val="nil"/>
              <w:bottom w:val="single" w:sz="12" w:space="0" w:color="auto"/>
              <w:right w:val="nil"/>
            </w:tcBorders>
          </w:tcPr>
          <w:p w14:paraId="5A55E0A9" w14:textId="77777777" w:rsidR="004111CC" w:rsidRPr="00D037C5" w:rsidRDefault="004111CC" w:rsidP="00F65575">
            <w:pPr>
              <w:pStyle w:val="Caption"/>
              <w:keepNext/>
              <w:jc w:val="center"/>
              <w:rPr>
                <w:sz w:val="24"/>
                <w:szCs w:val="24"/>
              </w:rPr>
            </w:pPr>
            <w:r w:rsidRPr="00D037C5">
              <w:rPr>
                <w:color w:val="000000" w:themeColor="text1"/>
                <w:sz w:val="24"/>
                <w:szCs w:val="24"/>
              </w:rPr>
              <w:t>d</w:t>
            </w:r>
            <w:r w:rsidRPr="007B17B8">
              <w:rPr>
                <w:i w:val="0"/>
                <w:color w:val="000000" w:themeColor="text1"/>
                <w:sz w:val="24"/>
                <w:szCs w:val="24"/>
                <w:vertAlign w:val="subscript"/>
              </w:rPr>
              <w:t>4</w:t>
            </w:r>
          </w:p>
        </w:tc>
        <w:tc>
          <w:tcPr>
            <w:tcW w:w="270" w:type="dxa"/>
            <w:tcBorders>
              <w:top w:val="nil"/>
              <w:left w:val="nil"/>
              <w:bottom w:val="nil"/>
              <w:right w:val="nil"/>
            </w:tcBorders>
          </w:tcPr>
          <w:p w14:paraId="2B988C69" w14:textId="77777777" w:rsidR="004111CC" w:rsidRPr="00D037C5" w:rsidRDefault="004111CC" w:rsidP="00F65575">
            <w:pPr>
              <w:pStyle w:val="Caption"/>
              <w:keepNext/>
              <w:jc w:val="center"/>
              <w:rPr>
                <w:sz w:val="24"/>
                <w:szCs w:val="24"/>
              </w:rPr>
            </w:pPr>
          </w:p>
        </w:tc>
        <w:tc>
          <w:tcPr>
            <w:tcW w:w="697" w:type="dxa"/>
            <w:tcBorders>
              <w:top w:val="single" w:sz="12" w:space="0" w:color="auto"/>
              <w:left w:val="nil"/>
              <w:bottom w:val="single" w:sz="12" w:space="0" w:color="auto"/>
              <w:right w:val="nil"/>
            </w:tcBorders>
          </w:tcPr>
          <w:p w14:paraId="164F69E5" w14:textId="77777777" w:rsidR="004111CC" w:rsidRPr="00D037C5" w:rsidRDefault="004111CC" w:rsidP="00F65575">
            <w:pPr>
              <w:pStyle w:val="Caption"/>
              <w:keepNext/>
              <w:jc w:val="center"/>
              <w:rPr>
                <w:sz w:val="24"/>
                <w:szCs w:val="24"/>
              </w:rPr>
            </w:pPr>
            <w:r w:rsidRPr="00D037C5">
              <w:rPr>
                <w:color w:val="000000" w:themeColor="text1"/>
                <w:sz w:val="24"/>
                <w:szCs w:val="24"/>
              </w:rPr>
              <w:t>d</w:t>
            </w:r>
            <w:r w:rsidRPr="007B17B8">
              <w:rPr>
                <w:i w:val="0"/>
                <w:color w:val="000000" w:themeColor="text1"/>
                <w:sz w:val="24"/>
                <w:szCs w:val="24"/>
                <w:vertAlign w:val="subscript"/>
              </w:rPr>
              <w:t>1</w:t>
            </w:r>
          </w:p>
        </w:tc>
        <w:tc>
          <w:tcPr>
            <w:tcW w:w="698" w:type="dxa"/>
            <w:tcBorders>
              <w:top w:val="single" w:sz="12" w:space="0" w:color="auto"/>
              <w:left w:val="nil"/>
              <w:bottom w:val="single" w:sz="12" w:space="0" w:color="auto"/>
              <w:right w:val="nil"/>
            </w:tcBorders>
          </w:tcPr>
          <w:p w14:paraId="7F9E302F" w14:textId="77777777" w:rsidR="004111CC" w:rsidRPr="00D037C5" w:rsidRDefault="004111CC" w:rsidP="00F65575">
            <w:pPr>
              <w:pStyle w:val="Caption"/>
              <w:keepNext/>
              <w:jc w:val="center"/>
              <w:rPr>
                <w:sz w:val="24"/>
                <w:szCs w:val="24"/>
              </w:rPr>
            </w:pPr>
            <w:r w:rsidRPr="00D037C5">
              <w:rPr>
                <w:color w:val="000000" w:themeColor="text1"/>
                <w:sz w:val="24"/>
                <w:szCs w:val="24"/>
              </w:rPr>
              <w:t>d</w:t>
            </w:r>
            <w:r w:rsidRPr="007B17B8">
              <w:rPr>
                <w:i w:val="0"/>
                <w:color w:val="000000" w:themeColor="text1"/>
                <w:sz w:val="24"/>
                <w:szCs w:val="24"/>
                <w:vertAlign w:val="subscript"/>
              </w:rPr>
              <w:t>2</w:t>
            </w:r>
          </w:p>
        </w:tc>
        <w:tc>
          <w:tcPr>
            <w:tcW w:w="697" w:type="dxa"/>
            <w:tcBorders>
              <w:top w:val="single" w:sz="12" w:space="0" w:color="auto"/>
              <w:left w:val="nil"/>
              <w:bottom w:val="single" w:sz="12" w:space="0" w:color="auto"/>
              <w:right w:val="nil"/>
            </w:tcBorders>
          </w:tcPr>
          <w:p w14:paraId="72AB6B8A" w14:textId="77777777" w:rsidR="004111CC" w:rsidRPr="00D037C5" w:rsidRDefault="004111CC" w:rsidP="00F65575">
            <w:pPr>
              <w:pStyle w:val="Caption"/>
              <w:keepNext/>
              <w:jc w:val="center"/>
              <w:rPr>
                <w:sz w:val="24"/>
                <w:szCs w:val="24"/>
              </w:rPr>
            </w:pPr>
            <w:r w:rsidRPr="00D037C5">
              <w:rPr>
                <w:color w:val="000000" w:themeColor="text1"/>
                <w:sz w:val="24"/>
                <w:szCs w:val="24"/>
              </w:rPr>
              <w:t>d</w:t>
            </w:r>
            <w:r w:rsidRPr="007B17B8">
              <w:rPr>
                <w:i w:val="0"/>
                <w:color w:val="000000" w:themeColor="text1"/>
                <w:sz w:val="24"/>
                <w:szCs w:val="24"/>
                <w:vertAlign w:val="subscript"/>
              </w:rPr>
              <w:t>3</w:t>
            </w:r>
          </w:p>
        </w:tc>
        <w:tc>
          <w:tcPr>
            <w:tcW w:w="698" w:type="dxa"/>
            <w:tcBorders>
              <w:top w:val="single" w:sz="12" w:space="0" w:color="auto"/>
              <w:left w:val="nil"/>
              <w:bottom w:val="single" w:sz="12" w:space="0" w:color="auto"/>
              <w:right w:val="nil"/>
            </w:tcBorders>
          </w:tcPr>
          <w:p w14:paraId="35497FB3" w14:textId="77777777" w:rsidR="004111CC" w:rsidRPr="00D037C5" w:rsidRDefault="004111CC" w:rsidP="00F65575">
            <w:pPr>
              <w:pStyle w:val="Caption"/>
              <w:keepNext/>
              <w:jc w:val="center"/>
              <w:rPr>
                <w:sz w:val="24"/>
                <w:szCs w:val="24"/>
              </w:rPr>
            </w:pPr>
            <w:r w:rsidRPr="00D037C5">
              <w:rPr>
                <w:color w:val="000000" w:themeColor="text1"/>
                <w:sz w:val="24"/>
                <w:szCs w:val="24"/>
              </w:rPr>
              <w:t>d</w:t>
            </w:r>
            <w:r w:rsidRPr="007B17B8">
              <w:rPr>
                <w:i w:val="0"/>
                <w:color w:val="000000" w:themeColor="text1"/>
                <w:sz w:val="24"/>
                <w:szCs w:val="24"/>
                <w:vertAlign w:val="subscript"/>
              </w:rPr>
              <w:t>4</w:t>
            </w:r>
          </w:p>
        </w:tc>
      </w:tr>
      <w:tr w:rsidR="004111CC" w14:paraId="491FBF3D" w14:textId="77777777" w:rsidTr="00EE7F2E">
        <w:tc>
          <w:tcPr>
            <w:tcW w:w="990" w:type="dxa"/>
            <w:vMerge w:val="restart"/>
            <w:tcBorders>
              <w:top w:val="nil"/>
              <w:left w:val="nil"/>
              <w:bottom w:val="nil"/>
              <w:right w:val="nil"/>
            </w:tcBorders>
          </w:tcPr>
          <w:p w14:paraId="350A9B2B" w14:textId="77777777" w:rsidR="004111CC" w:rsidRPr="00A6139F" w:rsidRDefault="004111CC" w:rsidP="00F65575">
            <w:pPr>
              <w:pStyle w:val="Caption"/>
              <w:keepNext/>
              <w:rPr>
                <w:i w:val="0"/>
                <w:color w:val="auto"/>
                <w:sz w:val="24"/>
                <w:szCs w:val="24"/>
              </w:rPr>
            </w:pPr>
            <w:r w:rsidRPr="00A6139F">
              <w:rPr>
                <w:i w:val="0"/>
                <w:color w:val="auto"/>
                <w:sz w:val="24"/>
                <w:szCs w:val="24"/>
              </w:rPr>
              <w:t>1</w:t>
            </w:r>
          </w:p>
        </w:tc>
        <w:tc>
          <w:tcPr>
            <w:tcW w:w="2520" w:type="dxa"/>
            <w:tcBorders>
              <w:top w:val="nil"/>
              <w:left w:val="nil"/>
              <w:bottom w:val="nil"/>
              <w:right w:val="nil"/>
            </w:tcBorders>
          </w:tcPr>
          <w:p w14:paraId="72EF9344" w14:textId="535C55E8" w:rsidR="004111CC" w:rsidRPr="00986DAF" w:rsidRDefault="004111CC" w:rsidP="00F65575">
            <w:pPr>
              <w:pStyle w:val="Caption"/>
              <w:keepNext/>
              <w:rPr>
                <w:i w:val="0"/>
                <w:color w:val="000000" w:themeColor="text1"/>
                <w:sz w:val="24"/>
                <w:szCs w:val="24"/>
              </w:rPr>
            </w:pPr>
            <w:r w:rsidRPr="00986DAF">
              <w:rPr>
                <w:i w:val="0"/>
                <w:color w:val="000000" w:themeColor="text1"/>
                <w:sz w:val="24"/>
                <w:szCs w:val="24"/>
              </w:rPr>
              <w:t>REDO</w:t>
            </w:r>
          </w:p>
        </w:tc>
        <w:tc>
          <w:tcPr>
            <w:tcW w:w="720" w:type="dxa"/>
            <w:tcBorders>
              <w:top w:val="nil"/>
              <w:left w:val="nil"/>
              <w:bottom w:val="nil"/>
              <w:right w:val="nil"/>
            </w:tcBorders>
          </w:tcPr>
          <w:p w14:paraId="6BF17EF4" w14:textId="77777777" w:rsidR="004111CC" w:rsidRPr="00D037C5" w:rsidRDefault="004111CC" w:rsidP="00F65575">
            <w:pPr>
              <w:jc w:val="center"/>
              <w:rPr>
                <w:rFonts w:ascii="Times New Roman" w:hAnsi="Times New Roman" w:cs="Times New Roman"/>
                <w:szCs w:val="24"/>
              </w:rPr>
            </w:pPr>
            <w:r w:rsidRPr="00D037C5">
              <w:rPr>
                <w:rFonts w:ascii="Times New Roman" w:hAnsi="Times New Roman" w:cs="Times New Roman"/>
                <w:szCs w:val="24"/>
              </w:rPr>
              <w:t>0.</w:t>
            </w:r>
            <w:r>
              <w:rPr>
                <w:rFonts w:ascii="Times New Roman" w:hAnsi="Times New Roman" w:cs="Times New Roman"/>
                <w:szCs w:val="24"/>
              </w:rPr>
              <w:t>03</w:t>
            </w:r>
          </w:p>
        </w:tc>
        <w:tc>
          <w:tcPr>
            <w:tcW w:w="720" w:type="dxa"/>
            <w:tcBorders>
              <w:top w:val="nil"/>
              <w:left w:val="nil"/>
              <w:bottom w:val="nil"/>
              <w:right w:val="nil"/>
            </w:tcBorders>
          </w:tcPr>
          <w:p w14:paraId="2AA03C2C" w14:textId="77777777" w:rsidR="004111CC" w:rsidRPr="00D037C5" w:rsidRDefault="004111CC" w:rsidP="00F65575">
            <w:pPr>
              <w:jc w:val="center"/>
              <w:rPr>
                <w:rFonts w:ascii="Times New Roman" w:hAnsi="Times New Roman" w:cs="Times New Roman"/>
                <w:b/>
                <w:szCs w:val="24"/>
              </w:rPr>
            </w:pPr>
            <w:r w:rsidRPr="00D037C5">
              <w:rPr>
                <w:rFonts w:ascii="Times New Roman" w:hAnsi="Times New Roman" w:cs="Times New Roman"/>
                <w:b/>
                <w:szCs w:val="24"/>
              </w:rPr>
              <w:t>0.</w:t>
            </w:r>
            <w:r>
              <w:rPr>
                <w:rFonts w:ascii="Times New Roman" w:hAnsi="Times New Roman" w:cs="Times New Roman"/>
                <w:b/>
                <w:szCs w:val="24"/>
              </w:rPr>
              <w:t>88</w:t>
            </w:r>
          </w:p>
        </w:tc>
        <w:tc>
          <w:tcPr>
            <w:tcW w:w="720" w:type="dxa"/>
            <w:tcBorders>
              <w:top w:val="nil"/>
              <w:left w:val="nil"/>
              <w:bottom w:val="nil"/>
              <w:right w:val="nil"/>
            </w:tcBorders>
          </w:tcPr>
          <w:p w14:paraId="60311C41" w14:textId="77777777" w:rsidR="004111CC" w:rsidRPr="00D037C5" w:rsidRDefault="004111CC" w:rsidP="00F65575">
            <w:pPr>
              <w:jc w:val="center"/>
              <w:rPr>
                <w:rFonts w:ascii="Times New Roman" w:hAnsi="Times New Roman" w:cs="Times New Roman"/>
                <w:b/>
                <w:szCs w:val="24"/>
              </w:rPr>
            </w:pPr>
            <w:r w:rsidRPr="00D037C5">
              <w:rPr>
                <w:rFonts w:ascii="Times New Roman" w:hAnsi="Times New Roman" w:cs="Times New Roman"/>
                <w:szCs w:val="24"/>
              </w:rPr>
              <w:t>0.</w:t>
            </w:r>
            <w:r>
              <w:rPr>
                <w:rFonts w:ascii="Times New Roman" w:hAnsi="Times New Roman" w:cs="Times New Roman"/>
                <w:szCs w:val="24"/>
              </w:rPr>
              <w:t>08</w:t>
            </w:r>
          </w:p>
        </w:tc>
        <w:tc>
          <w:tcPr>
            <w:tcW w:w="720" w:type="dxa"/>
            <w:tcBorders>
              <w:top w:val="nil"/>
              <w:left w:val="nil"/>
              <w:bottom w:val="nil"/>
              <w:right w:val="nil"/>
            </w:tcBorders>
          </w:tcPr>
          <w:p w14:paraId="5715D343" w14:textId="77777777" w:rsidR="004111CC" w:rsidRPr="00D037C5" w:rsidRDefault="004111CC" w:rsidP="00F65575">
            <w:pPr>
              <w:jc w:val="center"/>
              <w:rPr>
                <w:rFonts w:ascii="Times New Roman" w:hAnsi="Times New Roman" w:cs="Times New Roman"/>
                <w:szCs w:val="24"/>
              </w:rPr>
            </w:pPr>
            <w:r w:rsidRPr="00D037C5">
              <w:rPr>
                <w:rFonts w:ascii="Times New Roman" w:hAnsi="Times New Roman" w:cs="Times New Roman"/>
                <w:szCs w:val="24"/>
              </w:rPr>
              <w:t>0.0</w:t>
            </w:r>
            <w:r>
              <w:rPr>
                <w:rFonts w:ascii="Times New Roman" w:hAnsi="Times New Roman" w:cs="Times New Roman"/>
                <w:szCs w:val="24"/>
              </w:rPr>
              <w:t>1</w:t>
            </w:r>
          </w:p>
        </w:tc>
        <w:tc>
          <w:tcPr>
            <w:tcW w:w="270" w:type="dxa"/>
            <w:tcBorders>
              <w:top w:val="nil"/>
              <w:left w:val="nil"/>
              <w:bottom w:val="nil"/>
              <w:right w:val="nil"/>
            </w:tcBorders>
          </w:tcPr>
          <w:p w14:paraId="7B568F85"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nil"/>
              <w:right w:val="nil"/>
            </w:tcBorders>
          </w:tcPr>
          <w:p w14:paraId="42CCEDE2"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698" w:type="dxa"/>
            <w:tcBorders>
              <w:top w:val="nil"/>
              <w:left w:val="nil"/>
              <w:bottom w:val="nil"/>
              <w:right w:val="nil"/>
            </w:tcBorders>
          </w:tcPr>
          <w:p w14:paraId="4ACEC7A6"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0.14</w:t>
            </w:r>
          </w:p>
        </w:tc>
        <w:tc>
          <w:tcPr>
            <w:tcW w:w="697" w:type="dxa"/>
            <w:tcBorders>
              <w:top w:val="nil"/>
              <w:left w:val="nil"/>
              <w:bottom w:val="nil"/>
              <w:right w:val="nil"/>
            </w:tcBorders>
          </w:tcPr>
          <w:p w14:paraId="79CE0F41" w14:textId="77777777" w:rsidR="004111CC" w:rsidRPr="001D1022" w:rsidRDefault="004111CC" w:rsidP="00F65575">
            <w:pPr>
              <w:jc w:val="center"/>
              <w:rPr>
                <w:rFonts w:ascii="Times New Roman" w:hAnsi="Times New Roman" w:cs="Times New Roman"/>
                <w:b/>
                <w:szCs w:val="24"/>
              </w:rPr>
            </w:pPr>
            <w:r w:rsidRPr="001D1022">
              <w:rPr>
                <w:rFonts w:ascii="Times New Roman" w:hAnsi="Times New Roman" w:cs="Times New Roman"/>
                <w:b/>
                <w:szCs w:val="24"/>
              </w:rPr>
              <w:t>0.</w:t>
            </w:r>
            <w:r>
              <w:rPr>
                <w:rFonts w:ascii="Times New Roman" w:hAnsi="Times New Roman" w:cs="Times New Roman"/>
                <w:b/>
                <w:szCs w:val="24"/>
              </w:rPr>
              <w:t>66</w:t>
            </w:r>
          </w:p>
        </w:tc>
        <w:tc>
          <w:tcPr>
            <w:tcW w:w="698" w:type="dxa"/>
            <w:tcBorders>
              <w:top w:val="nil"/>
              <w:left w:val="nil"/>
              <w:bottom w:val="nil"/>
              <w:right w:val="nil"/>
            </w:tcBorders>
          </w:tcPr>
          <w:p w14:paraId="712C3CA7" w14:textId="77777777" w:rsidR="004111CC" w:rsidRPr="00BF27A4" w:rsidRDefault="004111CC" w:rsidP="00F65575">
            <w:pPr>
              <w:jc w:val="center"/>
              <w:rPr>
                <w:rFonts w:ascii="Times New Roman" w:hAnsi="Times New Roman" w:cs="Times New Roman"/>
                <w:szCs w:val="24"/>
              </w:rPr>
            </w:pPr>
            <w:r w:rsidRPr="00BF27A4">
              <w:rPr>
                <w:rFonts w:ascii="Times New Roman" w:hAnsi="Times New Roman" w:cs="Times New Roman"/>
                <w:szCs w:val="24"/>
              </w:rPr>
              <w:t>0.</w:t>
            </w:r>
            <w:r>
              <w:rPr>
                <w:rFonts w:ascii="Times New Roman" w:hAnsi="Times New Roman" w:cs="Times New Roman"/>
                <w:szCs w:val="24"/>
              </w:rPr>
              <w:t>20</w:t>
            </w:r>
          </w:p>
        </w:tc>
      </w:tr>
      <w:tr w:rsidR="004111CC" w14:paraId="08318274" w14:textId="77777777" w:rsidTr="00EE7F2E">
        <w:tc>
          <w:tcPr>
            <w:tcW w:w="990" w:type="dxa"/>
            <w:vMerge/>
            <w:tcBorders>
              <w:top w:val="nil"/>
              <w:left w:val="nil"/>
              <w:bottom w:val="single" w:sz="12" w:space="0" w:color="auto"/>
              <w:right w:val="nil"/>
            </w:tcBorders>
          </w:tcPr>
          <w:p w14:paraId="61F868A4" w14:textId="77777777" w:rsidR="004111CC" w:rsidRPr="00A6139F" w:rsidRDefault="004111CC" w:rsidP="00F65575">
            <w:pPr>
              <w:pStyle w:val="Caption"/>
              <w:keepNext/>
              <w:rPr>
                <w:i w:val="0"/>
                <w:color w:val="auto"/>
                <w:sz w:val="24"/>
                <w:szCs w:val="24"/>
              </w:rPr>
            </w:pPr>
          </w:p>
        </w:tc>
        <w:tc>
          <w:tcPr>
            <w:tcW w:w="2520" w:type="dxa"/>
            <w:tcBorders>
              <w:top w:val="nil"/>
              <w:left w:val="nil"/>
              <w:bottom w:val="single" w:sz="12" w:space="0" w:color="auto"/>
              <w:right w:val="nil"/>
            </w:tcBorders>
          </w:tcPr>
          <w:p w14:paraId="11D3417C" w14:textId="42210E71" w:rsidR="004111CC" w:rsidRPr="00986DAF" w:rsidRDefault="004111CC" w:rsidP="00F65575">
            <w:pPr>
              <w:pStyle w:val="Caption"/>
              <w:keepNext/>
              <w:rPr>
                <w:i w:val="0"/>
                <w:color w:val="000000" w:themeColor="text1"/>
                <w:sz w:val="24"/>
                <w:szCs w:val="24"/>
              </w:rPr>
            </w:pPr>
            <w:r w:rsidRPr="00986DAF">
              <w:rPr>
                <w:i w:val="0"/>
                <w:color w:val="000000" w:themeColor="text1"/>
                <w:sz w:val="24"/>
                <w:szCs w:val="24"/>
              </w:rPr>
              <w:t>REDO</w:t>
            </w:r>
            <w:r>
              <w:rPr>
                <w:i w:val="0"/>
                <w:color w:val="000000" w:themeColor="text1"/>
                <w:sz w:val="24"/>
                <w:szCs w:val="24"/>
              </w:rPr>
              <w:t xml:space="preserve">, </w:t>
            </w:r>
            <w:r w:rsidR="00EE7F2E">
              <w:rPr>
                <w:i w:val="0"/>
                <w:color w:val="000000" w:themeColor="text1"/>
                <w:sz w:val="22"/>
                <w:szCs w:val="22"/>
              </w:rPr>
              <w:t>delayed outcome</w:t>
            </w:r>
          </w:p>
        </w:tc>
        <w:tc>
          <w:tcPr>
            <w:tcW w:w="720" w:type="dxa"/>
            <w:tcBorders>
              <w:top w:val="nil"/>
              <w:left w:val="nil"/>
              <w:bottom w:val="single" w:sz="12" w:space="0" w:color="auto"/>
              <w:right w:val="nil"/>
            </w:tcBorders>
          </w:tcPr>
          <w:p w14:paraId="7083E6B8"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0.03</w:t>
            </w:r>
          </w:p>
        </w:tc>
        <w:tc>
          <w:tcPr>
            <w:tcW w:w="720" w:type="dxa"/>
            <w:tcBorders>
              <w:top w:val="nil"/>
              <w:left w:val="nil"/>
              <w:bottom w:val="single" w:sz="12" w:space="0" w:color="auto"/>
              <w:right w:val="nil"/>
            </w:tcBorders>
          </w:tcPr>
          <w:p w14:paraId="0F371549"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0.95</w:t>
            </w:r>
          </w:p>
        </w:tc>
        <w:tc>
          <w:tcPr>
            <w:tcW w:w="720" w:type="dxa"/>
            <w:tcBorders>
              <w:top w:val="nil"/>
              <w:left w:val="nil"/>
              <w:bottom w:val="single" w:sz="12" w:space="0" w:color="auto"/>
              <w:right w:val="nil"/>
            </w:tcBorders>
          </w:tcPr>
          <w:p w14:paraId="4F384F7C" w14:textId="77777777" w:rsidR="004111CC" w:rsidRPr="007C49D3" w:rsidRDefault="004111CC" w:rsidP="00F65575">
            <w:pPr>
              <w:jc w:val="center"/>
              <w:rPr>
                <w:rFonts w:ascii="Times New Roman" w:hAnsi="Times New Roman" w:cs="Times New Roman"/>
                <w:szCs w:val="24"/>
              </w:rPr>
            </w:pPr>
            <w:r>
              <w:rPr>
                <w:rFonts w:ascii="Times New Roman" w:hAnsi="Times New Roman" w:cs="Times New Roman"/>
                <w:szCs w:val="24"/>
              </w:rPr>
              <w:t>0.02</w:t>
            </w:r>
          </w:p>
        </w:tc>
        <w:tc>
          <w:tcPr>
            <w:tcW w:w="720" w:type="dxa"/>
            <w:tcBorders>
              <w:top w:val="nil"/>
              <w:left w:val="nil"/>
              <w:bottom w:val="single" w:sz="12" w:space="0" w:color="auto"/>
              <w:right w:val="nil"/>
            </w:tcBorders>
          </w:tcPr>
          <w:p w14:paraId="3E4E2A34"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270" w:type="dxa"/>
            <w:tcBorders>
              <w:top w:val="nil"/>
              <w:left w:val="nil"/>
              <w:bottom w:val="nil"/>
              <w:right w:val="nil"/>
            </w:tcBorders>
          </w:tcPr>
          <w:p w14:paraId="57B5E4C8"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single" w:sz="12" w:space="0" w:color="auto"/>
              <w:right w:val="nil"/>
            </w:tcBorders>
          </w:tcPr>
          <w:p w14:paraId="7816A8F7"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0.01</w:t>
            </w:r>
          </w:p>
        </w:tc>
        <w:tc>
          <w:tcPr>
            <w:tcW w:w="698" w:type="dxa"/>
            <w:tcBorders>
              <w:top w:val="nil"/>
              <w:left w:val="nil"/>
              <w:bottom w:val="single" w:sz="12" w:space="0" w:color="auto"/>
              <w:right w:val="nil"/>
            </w:tcBorders>
          </w:tcPr>
          <w:p w14:paraId="185D038B" w14:textId="77777777" w:rsidR="004111CC" w:rsidRPr="00E16E89" w:rsidRDefault="004111CC" w:rsidP="00F65575">
            <w:pPr>
              <w:jc w:val="center"/>
              <w:rPr>
                <w:rFonts w:ascii="Times New Roman" w:hAnsi="Times New Roman" w:cs="Times New Roman"/>
                <w:szCs w:val="24"/>
              </w:rPr>
            </w:pPr>
            <w:r>
              <w:rPr>
                <w:rFonts w:ascii="Times New Roman" w:hAnsi="Times New Roman" w:cs="Times New Roman"/>
                <w:szCs w:val="24"/>
              </w:rPr>
              <w:t>0.26</w:t>
            </w:r>
          </w:p>
        </w:tc>
        <w:tc>
          <w:tcPr>
            <w:tcW w:w="697" w:type="dxa"/>
            <w:tcBorders>
              <w:top w:val="nil"/>
              <w:left w:val="nil"/>
              <w:bottom w:val="single" w:sz="12" w:space="0" w:color="auto"/>
              <w:right w:val="nil"/>
            </w:tcBorders>
          </w:tcPr>
          <w:p w14:paraId="435DB00E" w14:textId="77777777" w:rsidR="004111CC" w:rsidRPr="007C49D3" w:rsidRDefault="004111CC" w:rsidP="00F65575">
            <w:pPr>
              <w:jc w:val="center"/>
              <w:rPr>
                <w:rFonts w:ascii="Times New Roman" w:hAnsi="Times New Roman" w:cs="Times New Roman"/>
                <w:b/>
                <w:szCs w:val="24"/>
              </w:rPr>
            </w:pPr>
            <w:r>
              <w:rPr>
                <w:rFonts w:ascii="Times New Roman" w:hAnsi="Times New Roman" w:cs="Times New Roman"/>
                <w:b/>
                <w:szCs w:val="24"/>
              </w:rPr>
              <w:t>0.67</w:t>
            </w:r>
          </w:p>
        </w:tc>
        <w:tc>
          <w:tcPr>
            <w:tcW w:w="698" w:type="dxa"/>
            <w:tcBorders>
              <w:top w:val="nil"/>
              <w:left w:val="nil"/>
              <w:bottom w:val="single" w:sz="12" w:space="0" w:color="auto"/>
              <w:right w:val="nil"/>
            </w:tcBorders>
          </w:tcPr>
          <w:p w14:paraId="7C37EAA4" w14:textId="77777777" w:rsidR="004111CC" w:rsidRPr="007C49D3" w:rsidRDefault="004111CC" w:rsidP="00F65575">
            <w:pPr>
              <w:jc w:val="center"/>
              <w:rPr>
                <w:rFonts w:ascii="Times New Roman" w:hAnsi="Times New Roman" w:cs="Times New Roman"/>
                <w:szCs w:val="24"/>
              </w:rPr>
            </w:pPr>
            <w:r>
              <w:rPr>
                <w:rFonts w:ascii="Times New Roman" w:hAnsi="Times New Roman" w:cs="Times New Roman"/>
                <w:szCs w:val="24"/>
              </w:rPr>
              <w:t>0.06</w:t>
            </w:r>
          </w:p>
        </w:tc>
      </w:tr>
      <w:tr w:rsidR="004111CC" w14:paraId="1C22A392" w14:textId="77777777" w:rsidTr="00EE7F2E">
        <w:tc>
          <w:tcPr>
            <w:tcW w:w="990" w:type="dxa"/>
            <w:vMerge w:val="restart"/>
            <w:tcBorders>
              <w:top w:val="nil"/>
              <w:left w:val="nil"/>
              <w:bottom w:val="nil"/>
              <w:right w:val="nil"/>
            </w:tcBorders>
          </w:tcPr>
          <w:p w14:paraId="6E664CC4" w14:textId="77777777" w:rsidR="004111CC" w:rsidRPr="00A6139F" w:rsidRDefault="004111CC" w:rsidP="00F65575">
            <w:pPr>
              <w:pStyle w:val="Caption"/>
              <w:keepNext/>
              <w:rPr>
                <w:i w:val="0"/>
                <w:color w:val="auto"/>
                <w:sz w:val="24"/>
                <w:szCs w:val="24"/>
              </w:rPr>
            </w:pPr>
            <w:r w:rsidRPr="00A6139F">
              <w:rPr>
                <w:i w:val="0"/>
                <w:color w:val="auto"/>
                <w:sz w:val="24"/>
                <w:szCs w:val="24"/>
              </w:rPr>
              <w:t>2</w:t>
            </w:r>
          </w:p>
        </w:tc>
        <w:tc>
          <w:tcPr>
            <w:tcW w:w="2520" w:type="dxa"/>
            <w:tcBorders>
              <w:top w:val="nil"/>
              <w:left w:val="nil"/>
              <w:bottom w:val="nil"/>
              <w:right w:val="nil"/>
            </w:tcBorders>
          </w:tcPr>
          <w:p w14:paraId="659BF6FC" w14:textId="0C0B4746" w:rsidR="004111CC" w:rsidRPr="00986DAF" w:rsidRDefault="004111CC" w:rsidP="00F65575">
            <w:pPr>
              <w:pStyle w:val="Caption"/>
              <w:keepNext/>
              <w:rPr>
                <w:i w:val="0"/>
                <w:color w:val="000000" w:themeColor="text1"/>
                <w:sz w:val="24"/>
                <w:szCs w:val="24"/>
              </w:rPr>
            </w:pPr>
            <w:r w:rsidRPr="00986DAF">
              <w:rPr>
                <w:i w:val="0"/>
                <w:color w:val="000000" w:themeColor="text1"/>
                <w:sz w:val="24"/>
                <w:szCs w:val="24"/>
              </w:rPr>
              <w:t>REDO</w:t>
            </w:r>
          </w:p>
        </w:tc>
        <w:tc>
          <w:tcPr>
            <w:tcW w:w="720" w:type="dxa"/>
            <w:tcBorders>
              <w:top w:val="nil"/>
              <w:left w:val="nil"/>
              <w:bottom w:val="nil"/>
              <w:right w:val="nil"/>
            </w:tcBorders>
          </w:tcPr>
          <w:p w14:paraId="2B5EFE16"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0.83</w:t>
            </w:r>
          </w:p>
        </w:tc>
        <w:tc>
          <w:tcPr>
            <w:tcW w:w="720" w:type="dxa"/>
            <w:tcBorders>
              <w:top w:val="nil"/>
              <w:left w:val="nil"/>
              <w:bottom w:val="nil"/>
              <w:right w:val="nil"/>
            </w:tcBorders>
          </w:tcPr>
          <w:p w14:paraId="764651FA"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0.14</w:t>
            </w:r>
          </w:p>
        </w:tc>
        <w:tc>
          <w:tcPr>
            <w:tcW w:w="720" w:type="dxa"/>
            <w:tcBorders>
              <w:top w:val="nil"/>
              <w:left w:val="nil"/>
              <w:bottom w:val="nil"/>
              <w:right w:val="nil"/>
            </w:tcBorders>
          </w:tcPr>
          <w:p w14:paraId="02C3E8AC"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0.03</w:t>
            </w:r>
          </w:p>
        </w:tc>
        <w:tc>
          <w:tcPr>
            <w:tcW w:w="720" w:type="dxa"/>
            <w:tcBorders>
              <w:top w:val="nil"/>
              <w:left w:val="nil"/>
              <w:bottom w:val="nil"/>
              <w:right w:val="nil"/>
            </w:tcBorders>
          </w:tcPr>
          <w:p w14:paraId="30C1C3E9"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270" w:type="dxa"/>
            <w:tcBorders>
              <w:top w:val="nil"/>
              <w:left w:val="nil"/>
              <w:bottom w:val="nil"/>
              <w:right w:val="nil"/>
            </w:tcBorders>
          </w:tcPr>
          <w:p w14:paraId="148588AF"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nil"/>
              <w:right w:val="nil"/>
            </w:tcBorders>
          </w:tcPr>
          <w:p w14:paraId="61D94D2E"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0.05</w:t>
            </w:r>
          </w:p>
        </w:tc>
        <w:tc>
          <w:tcPr>
            <w:tcW w:w="698" w:type="dxa"/>
            <w:tcBorders>
              <w:top w:val="nil"/>
              <w:left w:val="nil"/>
              <w:bottom w:val="nil"/>
              <w:right w:val="nil"/>
            </w:tcBorders>
          </w:tcPr>
          <w:p w14:paraId="6872D2F9" w14:textId="77777777" w:rsidR="004111CC" w:rsidRPr="00731B24" w:rsidRDefault="004111CC" w:rsidP="00F65575">
            <w:pPr>
              <w:jc w:val="center"/>
              <w:rPr>
                <w:rFonts w:ascii="Times New Roman" w:hAnsi="Times New Roman" w:cs="Times New Roman"/>
                <w:b/>
                <w:szCs w:val="24"/>
              </w:rPr>
            </w:pPr>
            <w:r>
              <w:rPr>
                <w:rFonts w:ascii="Times New Roman" w:hAnsi="Times New Roman" w:cs="Times New Roman"/>
                <w:b/>
                <w:szCs w:val="24"/>
              </w:rPr>
              <w:t>0.71</w:t>
            </w:r>
          </w:p>
        </w:tc>
        <w:tc>
          <w:tcPr>
            <w:tcW w:w="697" w:type="dxa"/>
            <w:tcBorders>
              <w:top w:val="nil"/>
              <w:left w:val="nil"/>
              <w:bottom w:val="nil"/>
              <w:right w:val="nil"/>
            </w:tcBorders>
          </w:tcPr>
          <w:p w14:paraId="18147E90" w14:textId="77777777" w:rsidR="004111CC" w:rsidRPr="00731B24" w:rsidRDefault="004111CC" w:rsidP="00F65575">
            <w:pPr>
              <w:jc w:val="center"/>
              <w:rPr>
                <w:rFonts w:ascii="Times New Roman" w:hAnsi="Times New Roman" w:cs="Times New Roman"/>
                <w:szCs w:val="24"/>
              </w:rPr>
            </w:pPr>
            <w:r>
              <w:rPr>
                <w:rFonts w:ascii="Times New Roman" w:hAnsi="Times New Roman" w:cs="Times New Roman"/>
                <w:szCs w:val="24"/>
              </w:rPr>
              <w:t>0.19</w:t>
            </w:r>
          </w:p>
        </w:tc>
        <w:tc>
          <w:tcPr>
            <w:tcW w:w="698" w:type="dxa"/>
            <w:tcBorders>
              <w:top w:val="nil"/>
              <w:left w:val="nil"/>
              <w:bottom w:val="nil"/>
              <w:right w:val="nil"/>
            </w:tcBorders>
          </w:tcPr>
          <w:p w14:paraId="65482790"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0.06</w:t>
            </w:r>
          </w:p>
        </w:tc>
      </w:tr>
      <w:tr w:rsidR="004111CC" w14:paraId="14FB1A36" w14:textId="77777777" w:rsidTr="00EE7F2E">
        <w:tc>
          <w:tcPr>
            <w:tcW w:w="990" w:type="dxa"/>
            <w:vMerge/>
            <w:tcBorders>
              <w:top w:val="nil"/>
              <w:left w:val="nil"/>
              <w:bottom w:val="single" w:sz="12" w:space="0" w:color="auto"/>
              <w:right w:val="nil"/>
            </w:tcBorders>
          </w:tcPr>
          <w:p w14:paraId="77E9CCDC" w14:textId="77777777" w:rsidR="004111CC" w:rsidRPr="00A6139F" w:rsidRDefault="004111CC" w:rsidP="00F65575">
            <w:pPr>
              <w:pStyle w:val="Caption"/>
              <w:keepNext/>
              <w:rPr>
                <w:i w:val="0"/>
                <w:color w:val="auto"/>
                <w:sz w:val="24"/>
                <w:szCs w:val="24"/>
              </w:rPr>
            </w:pPr>
          </w:p>
        </w:tc>
        <w:tc>
          <w:tcPr>
            <w:tcW w:w="2520" w:type="dxa"/>
            <w:tcBorders>
              <w:top w:val="nil"/>
              <w:left w:val="nil"/>
              <w:bottom w:val="single" w:sz="12" w:space="0" w:color="auto"/>
              <w:right w:val="nil"/>
            </w:tcBorders>
          </w:tcPr>
          <w:p w14:paraId="5F65164C" w14:textId="5748430A" w:rsidR="004111CC" w:rsidRPr="00986DAF" w:rsidRDefault="004111CC" w:rsidP="00F65575">
            <w:pPr>
              <w:pStyle w:val="Caption"/>
              <w:keepNext/>
              <w:rPr>
                <w:i w:val="0"/>
                <w:color w:val="000000" w:themeColor="text1"/>
                <w:sz w:val="24"/>
                <w:szCs w:val="24"/>
              </w:rPr>
            </w:pPr>
            <w:r w:rsidRPr="0075661C">
              <w:rPr>
                <w:i w:val="0"/>
                <w:color w:val="000000" w:themeColor="text1"/>
                <w:sz w:val="24"/>
                <w:szCs w:val="24"/>
              </w:rPr>
              <w:t>REDO</w:t>
            </w:r>
            <w:r>
              <w:rPr>
                <w:i w:val="0"/>
                <w:color w:val="000000" w:themeColor="text1"/>
                <w:sz w:val="24"/>
                <w:szCs w:val="24"/>
              </w:rPr>
              <w:t xml:space="preserve">, </w:t>
            </w:r>
            <w:r w:rsidR="00EE7F2E">
              <w:rPr>
                <w:i w:val="0"/>
                <w:color w:val="000000" w:themeColor="text1"/>
                <w:sz w:val="22"/>
                <w:szCs w:val="22"/>
              </w:rPr>
              <w:t>delayed outcome</w:t>
            </w:r>
          </w:p>
        </w:tc>
        <w:tc>
          <w:tcPr>
            <w:tcW w:w="720" w:type="dxa"/>
            <w:tcBorders>
              <w:top w:val="nil"/>
              <w:left w:val="nil"/>
              <w:bottom w:val="single" w:sz="12" w:space="0" w:color="auto"/>
              <w:right w:val="nil"/>
            </w:tcBorders>
          </w:tcPr>
          <w:p w14:paraId="44153D8C"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0.95</w:t>
            </w:r>
          </w:p>
        </w:tc>
        <w:tc>
          <w:tcPr>
            <w:tcW w:w="720" w:type="dxa"/>
            <w:tcBorders>
              <w:top w:val="nil"/>
              <w:left w:val="nil"/>
              <w:bottom w:val="single" w:sz="12" w:space="0" w:color="auto"/>
              <w:right w:val="nil"/>
            </w:tcBorders>
          </w:tcPr>
          <w:p w14:paraId="7DE6F8D3"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0.05</w:t>
            </w:r>
          </w:p>
        </w:tc>
        <w:tc>
          <w:tcPr>
            <w:tcW w:w="720" w:type="dxa"/>
            <w:tcBorders>
              <w:top w:val="nil"/>
              <w:left w:val="nil"/>
              <w:bottom w:val="single" w:sz="12" w:space="0" w:color="auto"/>
              <w:right w:val="nil"/>
            </w:tcBorders>
          </w:tcPr>
          <w:p w14:paraId="20E4B61C"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720" w:type="dxa"/>
            <w:tcBorders>
              <w:top w:val="nil"/>
              <w:left w:val="nil"/>
              <w:bottom w:val="single" w:sz="12" w:space="0" w:color="auto"/>
              <w:right w:val="nil"/>
            </w:tcBorders>
          </w:tcPr>
          <w:p w14:paraId="012B029A"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270" w:type="dxa"/>
            <w:tcBorders>
              <w:top w:val="nil"/>
              <w:left w:val="nil"/>
              <w:bottom w:val="nil"/>
              <w:right w:val="nil"/>
            </w:tcBorders>
          </w:tcPr>
          <w:p w14:paraId="6A0F8AC9"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single" w:sz="12" w:space="0" w:color="auto"/>
              <w:right w:val="nil"/>
            </w:tcBorders>
          </w:tcPr>
          <w:p w14:paraId="714C2DBD" w14:textId="77777777" w:rsidR="004111CC" w:rsidRPr="00E16E89" w:rsidRDefault="004111CC" w:rsidP="00F65575">
            <w:pPr>
              <w:jc w:val="center"/>
              <w:rPr>
                <w:rFonts w:ascii="Times New Roman" w:hAnsi="Times New Roman" w:cs="Times New Roman"/>
                <w:szCs w:val="24"/>
              </w:rPr>
            </w:pPr>
            <w:r>
              <w:rPr>
                <w:rFonts w:ascii="Times New Roman" w:hAnsi="Times New Roman" w:cs="Times New Roman"/>
                <w:szCs w:val="24"/>
              </w:rPr>
              <w:t>0.09</w:t>
            </w:r>
          </w:p>
        </w:tc>
        <w:tc>
          <w:tcPr>
            <w:tcW w:w="698" w:type="dxa"/>
            <w:tcBorders>
              <w:top w:val="nil"/>
              <w:left w:val="nil"/>
              <w:bottom w:val="single" w:sz="12" w:space="0" w:color="auto"/>
              <w:right w:val="nil"/>
            </w:tcBorders>
          </w:tcPr>
          <w:p w14:paraId="1283A679" w14:textId="77777777" w:rsidR="004111CC" w:rsidRPr="007C49D3" w:rsidRDefault="004111CC" w:rsidP="00F65575">
            <w:pPr>
              <w:jc w:val="center"/>
              <w:rPr>
                <w:rFonts w:ascii="Times New Roman" w:hAnsi="Times New Roman" w:cs="Times New Roman"/>
                <w:b/>
                <w:szCs w:val="24"/>
              </w:rPr>
            </w:pPr>
            <w:r>
              <w:rPr>
                <w:rFonts w:ascii="Times New Roman" w:hAnsi="Times New Roman" w:cs="Times New Roman"/>
                <w:b/>
                <w:szCs w:val="24"/>
              </w:rPr>
              <w:t>0.81</w:t>
            </w:r>
          </w:p>
        </w:tc>
        <w:tc>
          <w:tcPr>
            <w:tcW w:w="697" w:type="dxa"/>
            <w:tcBorders>
              <w:top w:val="nil"/>
              <w:left w:val="nil"/>
              <w:bottom w:val="single" w:sz="12" w:space="0" w:color="auto"/>
              <w:right w:val="nil"/>
            </w:tcBorders>
          </w:tcPr>
          <w:p w14:paraId="5F961857" w14:textId="77777777" w:rsidR="004111CC" w:rsidRPr="007C49D3" w:rsidRDefault="004111CC" w:rsidP="00F65575">
            <w:pPr>
              <w:jc w:val="center"/>
              <w:rPr>
                <w:rFonts w:ascii="Times New Roman" w:hAnsi="Times New Roman" w:cs="Times New Roman"/>
                <w:szCs w:val="24"/>
              </w:rPr>
            </w:pPr>
            <w:r>
              <w:rPr>
                <w:rFonts w:ascii="Times New Roman" w:hAnsi="Times New Roman" w:cs="Times New Roman"/>
                <w:szCs w:val="24"/>
              </w:rPr>
              <w:t>0.08</w:t>
            </w:r>
          </w:p>
        </w:tc>
        <w:tc>
          <w:tcPr>
            <w:tcW w:w="698" w:type="dxa"/>
            <w:tcBorders>
              <w:top w:val="nil"/>
              <w:left w:val="nil"/>
              <w:bottom w:val="single" w:sz="12" w:space="0" w:color="auto"/>
              <w:right w:val="nil"/>
            </w:tcBorders>
          </w:tcPr>
          <w:p w14:paraId="1C30BE24"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0.01</w:t>
            </w:r>
          </w:p>
        </w:tc>
      </w:tr>
      <w:tr w:rsidR="004111CC" w:rsidRPr="002928C1" w14:paraId="1D2A82EF" w14:textId="77777777" w:rsidTr="00EE7F2E">
        <w:tc>
          <w:tcPr>
            <w:tcW w:w="990" w:type="dxa"/>
            <w:vMerge w:val="restart"/>
            <w:tcBorders>
              <w:top w:val="nil"/>
              <w:left w:val="nil"/>
              <w:bottom w:val="nil"/>
              <w:right w:val="nil"/>
            </w:tcBorders>
          </w:tcPr>
          <w:p w14:paraId="002946C3" w14:textId="77777777" w:rsidR="004111CC" w:rsidRPr="00A6139F" w:rsidRDefault="004111CC" w:rsidP="00F65575">
            <w:pPr>
              <w:pStyle w:val="Caption"/>
              <w:keepNext/>
              <w:rPr>
                <w:i w:val="0"/>
                <w:color w:val="auto"/>
                <w:sz w:val="24"/>
                <w:szCs w:val="24"/>
              </w:rPr>
            </w:pPr>
            <w:r w:rsidRPr="00A6139F">
              <w:rPr>
                <w:i w:val="0"/>
                <w:color w:val="auto"/>
                <w:sz w:val="24"/>
                <w:szCs w:val="24"/>
              </w:rPr>
              <w:t>3</w:t>
            </w:r>
          </w:p>
        </w:tc>
        <w:tc>
          <w:tcPr>
            <w:tcW w:w="2520" w:type="dxa"/>
            <w:tcBorders>
              <w:top w:val="nil"/>
              <w:left w:val="nil"/>
              <w:bottom w:val="nil"/>
              <w:right w:val="nil"/>
            </w:tcBorders>
          </w:tcPr>
          <w:p w14:paraId="4A8C62B5" w14:textId="3DBA4282" w:rsidR="004111CC" w:rsidRPr="003711B9" w:rsidRDefault="004111CC" w:rsidP="00F65575">
            <w:pPr>
              <w:pStyle w:val="Caption"/>
              <w:keepNext/>
              <w:rPr>
                <w:i w:val="0"/>
                <w:color w:val="000000" w:themeColor="text1"/>
                <w:sz w:val="24"/>
                <w:szCs w:val="24"/>
                <w:highlight w:val="yellow"/>
              </w:rPr>
            </w:pPr>
            <w:r w:rsidRPr="005C2D73">
              <w:rPr>
                <w:i w:val="0"/>
                <w:color w:val="000000" w:themeColor="text1"/>
                <w:sz w:val="24"/>
                <w:szCs w:val="24"/>
              </w:rPr>
              <w:t>REDO</w:t>
            </w:r>
          </w:p>
        </w:tc>
        <w:tc>
          <w:tcPr>
            <w:tcW w:w="720" w:type="dxa"/>
            <w:tcBorders>
              <w:top w:val="nil"/>
              <w:left w:val="nil"/>
              <w:bottom w:val="nil"/>
              <w:right w:val="nil"/>
            </w:tcBorders>
          </w:tcPr>
          <w:p w14:paraId="06B3989E"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720" w:type="dxa"/>
            <w:tcBorders>
              <w:top w:val="nil"/>
              <w:left w:val="nil"/>
              <w:bottom w:val="nil"/>
              <w:right w:val="nil"/>
            </w:tcBorders>
          </w:tcPr>
          <w:p w14:paraId="32F2A59D"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0.08</w:t>
            </w:r>
          </w:p>
        </w:tc>
        <w:tc>
          <w:tcPr>
            <w:tcW w:w="720" w:type="dxa"/>
            <w:tcBorders>
              <w:top w:val="nil"/>
              <w:left w:val="nil"/>
              <w:bottom w:val="nil"/>
              <w:right w:val="nil"/>
            </w:tcBorders>
          </w:tcPr>
          <w:p w14:paraId="21C84510" w14:textId="77777777" w:rsidR="004111CC" w:rsidRPr="00AB4D37" w:rsidRDefault="004111CC" w:rsidP="00F65575">
            <w:pPr>
              <w:jc w:val="center"/>
              <w:rPr>
                <w:rFonts w:ascii="Times New Roman" w:hAnsi="Times New Roman" w:cs="Times New Roman"/>
                <w:b/>
                <w:szCs w:val="24"/>
              </w:rPr>
            </w:pPr>
            <w:r w:rsidRPr="00AB4D37">
              <w:rPr>
                <w:rFonts w:ascii="Times New Roman" w:hAnsi="Times New Roman" w:cs="Times New Roman"/>
                <w:b/>
                <w:szCs w:val="24"/>
              </w:rPr>
              <w:t>0.89</w:t>
            </w:r>
          </w:p>
        </w:tc>
        <w:tc>
          <w:tcPr>
            <w:tcW w:w="720" w:type="dxa"/>
            <w:tcBorders>
              <w:top w:val="nil"/>
              <w:left w:val="nil"/>
              <w:bottom w:val="nil"/>
              <w:right w:val="nil"/>
            </w:tcBorders>
          </w:tcPr>
          <w:p w14:paraId="1B0E462A" w14:textId="77777777" w:rsidR="004111CC" w:rsidRPr="00AB4D37" w:rsidRDefault="004111CC" w:rsidP="00F65575">
            <w:pPr>
              <w:jc w:val="center"/>
              <w:rPr>
                <w:rFonts w:ascii="Times New Roman" w:hAnsi="Times New Roman" w:cs="Times New Roman"/>
                <w:szCs w:val="24"/>
              </w:rPr>
            </w:pPr>
            <w:r w:rsidRPr="00AB4D37">
              <w:rPr>
                <w:rFonts w:ascii="Times New Roman" w:hAnsi="Times New Roman" w:cs="Times New Roman"/>
                <w:szCs w:val="24"/>
              </w:rPr>
              <w:t>0.04</w:t>
            </w:r>
          </w:p>
        </w:tc>
        <w:tc>
          <w:tcPr>
            <w:tcW w:w="270" w:type="dxa"/>
            <w:tcBorders>
              <w:top w:val="nil"/>
              <w:left w:val="nil"/>
              <w:bottom w:val="nil"/>
              <w:right w:val="nil"/>
            </w:tcBorders>
          </w:tcPr>
          <w:p w14:paraId="0DA67A73"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nil"/>
              <w:right w:val="nil"/>
            </w:tcBorders>
          </w:tcPr>
          <w:p w14:paraId="46B4424D"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698" w:type="dxa"/>
            <w:tcBorders>
              <w:top w:val="nil"/>
              <w:left w:val="nil"/>
              <w:bottom w:val="nil"/>
              <w:right w:val="nil"/>
            </w:tcBorders>
          </w:tcPr>
          <w:p w14:paraId="0C606A7A"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0.01</w:t>
            </w:r>
          </w:p>
        </w:tc>
        <w:tc>
          <w:tcPr>
            <w:tcW w:w="697" w:type="dxa"/>
            <w:tcBorders>
              <w:top w:val="nil"/>
              <w:left w:val="nil"/>
              <w:bottom w:val="nil"/>
              <w:right w:val="nil"/>
            </w:tcBorders>
          </w:tcPr>
          <w:p w14:paraId="69E19060"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0.18</w:t>
            </w:r>
          </w:p>
        </w:tc>
        <w:tc>
          <w:tcPr>
            <w:tcW w:w="698" w:type="dxa"/>
            <w:tcBorders>
              <w:top w:val="nil"/>
              <w:left w:val="nil"/>
              <w:bottom w:val="nil"/>
              <w:right w:val="nil"/>
            </w:tcBorders>
          </w:tcPr>
          <w:p w14:paraId="0D6CACB6"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0.81</w:t>
            </w:r>
          </w:p>
        </w:tc>
      </w:tr>
      <w:tr w:rsidR="004111CC" w:rsidRPr="002928C1" w14:paraId="76DCD9DA" w14:textId="77777777" w:rsidTr="00EE7F2E">
        <w:tc>
          <w:tcPr>
            <w:tcW w:w="990" w:type="dxa"/>
            <w:vMerge/>
            <w:tcBorders>
              <w:top w:val="nil"/>
              <w:left w:val="nil"/>
              <w:bottom w:val="single" w:sz="12" w:space="0" w:color="auto"/>
              <w:right w:val="nil"/>
            </w:tcBorders>
          </w:tcPr>
          <w:p w14:paraId="02EDC2E0" w14:textId="77777777" w:rsidR="004111CC" w:rsidRPr="00A6139F" w:rsidRDefault="004111CC" w:rsidP="00F65575">
            <w:pPr>
              <w:pStyle w:val="Caption"/>
              <w:keepNext/>
              <w:rPr>
                <w:i w:val="0"/>
                <w:color w:val="auto"/>
                <w:sz w:val="24"/>
                <w:szCs w:val="24"/>
              </w:rPr>
            </w:pPr>
          </w:p>
        </w:tc>
        <w:tc>
          <w:tcPr>
            <w:tcW w:w="2520" w:type="dxa"/>
            <w:tcBorders>
              <w:top w:val="nil"/>
              <w:left w:val="nil"/>
              <w:bottom w:val="single" w:sz="12" w:space="0" w:color="auto"/>
              <w:right w:val="nil"/>
            </w:tcBorders>
          </w:tcPr>
          <w:p w14:paraId="7659B9C1" w14:textId="4568862D" w:rsidR="004111CC" w:rsidRPr="003711B9" w:rsidRDefault="004111CC" w:rsidP="00F65575">
            <w:pPr>
              <w:pStyle w:val="Caption"/>
              <w:keepNext/>
              <w:rPr>
                <w:i w:val="0"/>
                <w:color w:val="000000" w:themeColor="text1"/>
                <w:sz w:val="24"/>
                <w:szCs w:val="24"/>
                <w:highlight w:val="yellow"/>
              </w:rPr>
            </w:pPr>
            <w:r w:rsidRPr="00C01629">
              <w:rPr>
                <w:i w:val="0"/>
                <w:color w:val="000000" w:themeColor="text1"/>
                <w:sz w:val="24"/>
                <w:szCs w:val="24"/>
              </w:rPr>
              <w:t>REDO</w:t>
            </w:r>
            <w:r>
              <w:rPr>
                <w:i w:val="0"/>
                <w:color w:val="000000" w:themeColor="text1"/>
                <w:sz w:val="24"/>
                <w:szCs w:val="24"/>
              </w:rPr>
              <w:t xml:space="preserve">, </w:t>
            </w:r>
            <w:r w:rsidR="00EE7F2E">
              <w:rPr>
                <w:i w:val="0"/>
                <w:color w:val="000000" w:themeColor="text1"/>
                <w:sz w:val="22"/>
                <w:szCs w:val="22"/>
              </w:rPr>
              <w:t>delayed outcome</w:t>
            </w:r>
          </w:p>
        </w:tc>
        <w:tc>
          <w:tcPr>
            <w:tcW w:w="720" w:type="dxa"/>
            <w:tcBorders>
              <w:top w:val="nil"/>
              <w:left w:val="nil"/>
              <w:bottom w:val="single" w:sz="12" w:space="0" w:color="auto"/>
              <w:right w:val="nil"/>
            </w:tcBorders>
          </w:tcPr>
          <w:p w14:paraId="6B380BA9"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0.02</w:t>
            </w:r>
          </w:p>
        </w:tc>
        <w:tc>
          <w:tcPr>
            <w:tcW w:w="720" w:type="dxa"/>
            <w:tcBorders>
              <w:top w:val="nil"/>
              <w:left w:val="nil"/>
              <w:bottom w:val="single" w:sz="12" w:space="0" w:color="auto"/>
              <w:right w:val="nil"/>
            </w:tcBorders>
          </w:tcPr>
          <w:p w14:paraId="60244E8D" w14:textId="77777777" w:rsidR="004111CC" w:rsidRDefault="004111CC" w:rsidP="00F65575">
            <w:pPr>
              <w:jc w:val="center"/>
              <w:rPr>
                <w:rFonts w:ascii="Times New Roman" w:hAnsi="Times New Roman" w:cs="Times New Roman"/>
                <w:szCs w:val="24"/>
              </w:rPr>
            </w:pPr>
            <w:r>
              <w:rPr>
                <w:rFonts w:ascii="Times New Roman" w:hAnsi="Times New Roman" w:cs="Times New Roman"/>
                <w:szCs w:val="24"/>
              </w:rPr>
              <w:t>0.19</w:t>
            </w:r>
          </w:p>
        </w:tc>
        <w:tc>
          <w:tcPr>
            <w:tcW w:w="720" w:type="dxa"/>
            <w:tcBorders>
              <w:top w:val="nil"/>
              <w:left w:val="nil"/>
              <w:bottom w:val="single" w:sz="12" w:space="0" w:color="auto"/>
              <w:right w:val="nil"/>
            </w:tcBorders>
          </w:tcPr>
          <w:p w14:paraId="6BE6504F" w14:textId="77777777" w:rsidR="004111CC" w:rsidRPr="007C49D3" w:rsidRDefault="004111CC" w:rsidP="00F65575">
            <w:pPr>
              <w:jc w:val="center"/>
              <w:rPr>
                <w:rFonts w:ascii="Times New Roman" w:hAnsi="Times New Roman" w:cs="Times New Roman"/>
                <w:b/>
                <w:szCs w:val="24"/>
              </w:rPr>
            </w:pPr>
            <w:r>
              <w:rPr>
                <w:rFonts w:ascii="Times New Roman" w:hAnsi="Times New Roman" w:cs="Times New Roman"/>
                <w:b/>
                <w:szCs w:val="24"/>
              </w:rPr>
              <w:t>0.79</w:t>
            </w:r>
          </w:p>
        </w:tc>
        <w:tc>
          <w:tcPr>
            <w:tcW w:w="720" w:type="dxa"/>
            <w:tcBorders>
              <w:top w:val="nil"/>
              <w:left w:val="nil"/>
              <w:bottom w:val="single" w:sz="12" w:space="0" w:color="auto"/>
              <w:right w:val="nil"/>
            </w:tcBorders>
          </w:tcPr>
          <w:p w14:paraId="7DA3E5C6" w14:textId="77777777" w:rsidR="004111CC" w:rsidRPr="007C49D3"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270" w:type="dxa"/>
            <w:tcBorders>
              <w:top w:val="nil"/>
              <w:left w:val="nil"/>
              <w:bottom w:val="nil"/>
              <w:right w:val="nil"/>
            </w:tcBorders>
          </w:tcPr>
          <w:p w14:paraId="13B2DF88"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single" w:sz="12" w:space="0" w:color="auto"/>
              <w:right w:val="nil"/>
            </w:tcBorders>
          </w:tcPr>
          <w:p w14:paraId="50362EF6"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698" w:type="dxa"/>
            <w:tcBorders>
              <w:top w:val="nil"/>
              <w:left w:val="nil"/>
              <w:bottom w:val="single" w:sz="12" w:space="0" w:color="auto"/>
              <w:right w:val="nil"/>
            </w:tcBorders>
          </w:tcPr>
          <w:p w14:paraId="49B462F1"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0.06</w:t>
            </w:r>
          </w:p>
        </w:tc>
        <w:tc>
          <w:tcPr>
            <w:tcW w:w="697" w:type="dxa"/>
            <w:tcBorders>
              <w:top w:val="nil"/>
              <w:left w:val="nil"/>
              <w:bottom w:val="single" w:sz="12" w:space="0" w:color="auto"/>
              <w:right w:val="nil"/>
            </w:tcBorders>
          </w:tcPr>
          <w:p w14:paraId="28448DA5" w14:textId="77777777" w:rsidR="004111CC" w:rsidRPr="00E16E89" w:rsidRDefault="004111CC" w:rsidP="00F65575">
            <w:pPr>
              <w:jc w:val="center"/>
              <w:rPr>
                <w:rFonts w:ascii="Times New Roman" w:hAnsi="Times New Roman" w:cs="Times New Roman"/>
                <w:szCs w:val="24"/>
              </w:rPr>
            </w:pPr>
            <w:r>
              <w:rPr>
                <w:rFonts w:ascii="Times New Roman" w:hAnsi="Times New Roman" w:cs="Times New Roman"/>
                <w:szCs w:val="24"/>
              </w:rPr>
              <w:t>0.39</w:t>
            </w:r>
          </w:p>
        </w:tc>
        <w:tc>
          <w:tcPr>
            <w:tcW w:w="698" w:type="dxa"/>
            <w:tcBorders>
              <w:top w:val="nil"/>
              <w:left w:val="nil"/>
              <w:bottom w:val="single" w:sz="12" w:space="0" w:color="auto"/>
              <w:right w:val="nil"/>
            </w:tcBorders>
          </w:tcPr>
          <w:p w14:paraId="68FAC177" w14:textId="77777777" w:rsidR="004111CC" w:rsidRPr="00E16E89" w:rsidRDefault="004111CC" w:rsidP="00F65575">
            <w:pPr>
              <w:jc w:val="center"/>
              <w:rPr>
                <w:rFonts w:ascii="Times New Roman" w:hAnsi="Times New Roman" w:cs="Times New Roman"/>
                <w:b/>
                <w:szCs w:val="24"/>
              </w:rPr>
            </w:pPr>
            <w:r>
              <w:rPr>
                <w:rFonts w:ascii="Times New Roman" w:hAnsi="Times New Roman" w:cs="Times New Roman"/>
                <w:b/>
                <w:szCs w:val="24"/>
              </w:rPr>
              <w:t>0.55</w:t>
            </w:r>
          </w:p>
        </w:tc>
      </w:tr>
      <w:tr w:rsidR="004111CC" w:rsidRPr="002928C1" w14:paraId="70D30E8D" w14:textId="77777777" w:rsidTr="00EE7F2E">
        <w:tc>
          <w:tcPr>
            <w:tcW w:w="990" w:type="dxa"/>
            <w:vMerge w:val="restart"/>
            <w:tcBorders>
              <w:left w:val="nil"/>
              <w:bottom w:val="single" w:sz="12" w:space="0" w:color="auto"/>
              <w:right w:val="nil"/>
            </w:tcBorders>
          </w:tcPr>
          <w:p w14:paraId="119E886B" w14:textId="77777777" w:rsidR="004111CC" w:rsidRPr="00A6139F" w:rsidRDefault="004111CC" w:rsidP="00F65575">
            <w:pPr>
              <w:pStyle w:val="Caption"/>
              <w:keepNext/>
              <w:rPr>
                <w:i w:val="0"/>
                <w:color w:val="auto"/>
                <w:sz w:val="24"/>
                <w:szCs w:val="24"/>
              </w:rPr>
            </w:pPr>
            <w:r w:rsidRPr="00A6139F">
              <w:rPr>
                <w:i w:val="0"/>
                <w:color w:val="auto"/>
                <w:sz w:val="24"/>
                <w:szCs w:val="24"/>
              </w:rPr>
              <w:t>4</w:t>
            </w:r>
          </w:p>
        </w:tc>
        <w:tc>
          <w:tcPr>
            <w:tcW w:w="2520" w:type="dxa"/>
            <w:tcBorders>
              <w:top w:val="nil"/>
              <w:left w:val="nil"/>
              <w:bottom w:val="nil"/>
              <w:right w:val="nil"/>
            </w:tcBorders>
          </w:tcPr>
          <w:p w14:paraId="09E42D0B" w14:textId="3311668A" w:rsidR="004111CC" w:rsidRPr="003711B9" w:rsidRDefault="004111CC" w:rsidP="00F65575">
            <w:pPr>
              <w:pStyle w:val="Caption"/>
              <w:keepNext/>
              <w:rPr>
                <w:i w:val="0"/>
                <w:color w:val="000000" w:themeColor="text1"/>
                <w:sz w:val="24"/>
                <w:szCs w:val="24"/>
                <w:highlight w:val="yellow"/>
              </w:rPr>
            </w:pPr>
            <w:r w:rsidRPr="006D2CAF">
              <w:rPr>
                <w:i w:val="0"/>
                <w:color w:val="000000" w:themeColor="text1"/>
                <w:sz w:val="24"/>
                <w:szCs w:val="24"/>
              </w:rPr>
              <w:t>REDO</w:t>
            </w:r>
          </w:p>
        </w:tc>
        <w:tc>
          <w:tcPr>
            <w:tcW w:w="720" w:type="dxa"/>
            <w:tcBorders>
              <w:top w:val="nil"/>
              <w:left w:val="nil"/>
              <w:bottom w:val="nil"/>
              <w:right w:val="nil"/>
            </w:tcBorders>
          </w:tcPr>
          <w:p w14:paraId="11A0AD01"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0.01</w:t>
            </w:r>
          </w:p>
        </w:tc>
        <w:tc>
          <w:tcPr>
            <w:tcW w:w="720" w:type="dxa"/>
            <w:tcBorders>
              <w:top w:val="nil"/>
              <w:left w:val="nil"/>
              <w:bottom w:val="nil"/>
              <w:right w:val="nil"/>
            </w:tcBorders>
          </w:tcPr>
          <w:p w14:paraId="5C19C711"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0.05</w:t>
            </w:r>
          </w:p>
        </w:tc>
        <w:tc>
          <w:tcPr>
            <w:tcW w:w="720" w:type="dxa"/>
            <w:tcBorders>
              <w:top w:val="nil"/>
              <w:left w:val="nil"/>
              <w:bottom w:val="nil"/>
              <w:right w:val="nil"/>
            </w:tcBorders>
          </w:tcPr>
          <w:p w14:paraId="63F6D0DC"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0.50</w:t>
            </w:r>
          </w:p>
        </w:tc>
        <w:tc>
          <w:tcPr>
            <w:tcW w:w="720" w:type="dxa"/>
            <w:tcBorders>
              <w:top w:val="nil"/>
              <w:left w:val="nil"/>
              <w:bottom w:val="nil"/>
              <w:right w:val="nil"/>
            </w:tcBorders>
          </w:tcPr>
          <w:p w14:paraId="0EB7612A"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0.45</w:t>
            </w:r>
          </w:p>
        </w:tc>
        <w:tc>
          <w:tcPr>
            <w:tcW w:w="270" w:type="dxa"/>
            <w:tcBorders>
              <w:top w:val="nil"/>
              <w:left w:val="nil"/>
              <w:bottom w:val="nil"/>
              <w:right w:val="nil"/>
            </w:tcBorders>
          </w:tcPr>
          <w:p w14:paraId="2C17488C"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nil"/>
              <w:right w:val="nil"/>
            </w:tcBorders>
          </w:tcPr>
          <w:p w14:paraId="1446F6DB"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698" w:type="dxa"/>
            <w:tcBorders>
              <w:top w:val="nil"/>
              <w:left w:val="nil"/>
              <w:bottom w:val="nil"/>
              <w:right w:val="nil"/>
            </w:tcBorders>
          </w:tcPr>
          <w:p w14:paraId="0178FACA"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0.02</w:t>
            </w:r>
          </w:p>
        </w:tc>
        <w:tc>
          <w:tcPr>
            <w:tcW w:w="697" w:type="dxa"/>
            <w:tcBorders>
              <w:top w:val="nil"/>
              <w:left w:val="nil"/>
              <w:bottom w:val="nil"/>
              <w:right w:val="nil"/>
            </w:tcBorders>
          </w:tcPr>
          <w:p w14:paraId="1939D8F3"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0.09</w:t>
            </w:r>
          </w:p>
        </w:tc>
        <w:tc>
          <w:tcPr>
            <w:tcW w:w="698" w:type="dxa"/>
            <w:tcBorders>
              <w:top w:val="nil"/>
              <w:left w:val="nil"/>
              <w:bottom w:val="nil"/>
              <w:right w:val="nil"/>
            </w:tcBorders>
          </w:tcPr>
          <w:p w14:paraId="5B449348"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0.90</w:t>
            </w:r>
          </w:p>
        </w:tc>
      </w:tr>
      <w:tr w:rsidR="004111CC" w:rsidRPr="002928C1" w14:paraId="5A26D03A" w14:textId="77777777" w:rsidTr="00EE7F2E">
        <w:tc>
          <w:tcPr>
            <w:tcW w:w="990" w:type="dxa"/>
            <w:vMerge/>
            <w:tcBorders>
              <w:left w:val="nil"/>
              <w:bottom w:val="single" w:sz="12" w:space="0" w:color="auto"/>
              <w:right w:val="nil"/>
            </w:tcBorders>
          </w:tcPr>
          <w:p w14:paraId="6BE23433" w14:textId="77777777" w:rsidR="004111CC" w:rsidRPr="00A6139F" w:rsidRDefault="004111CC" w:rsidP="00F65575">
            <w:pPr>
              <w:pStyle w:val="Caption"/>
              <w:keepNext/>
              <w:rPr>
                <w:i w:val="0"/>
                <w:color w:val="auto"/>
                <w:sz w:val="24"/>
                <w:szCs w:val="24"/>
              </w:rPr>
            </w:pPr>
          </w:p>
        </w:tc>
        <w:tc>
          <w:tcPr>
            <w:tcW w:w="2520" w:type="dxa"/>
            <w:tcBorders>
              <w:top w:val="nil"/>
              <w:left w:val="nil"/>
              <w:bottom w:val="single" w:sz="12" w:space="0" w:color="auto"/>
              <w:right w:val="nil"/>
            </w:tcBorders>
          </w:tcPr>
          <w:p w14:paraId="5FF987D4" w14:textId="1FA0189D" w:rsidR="004111CC" w:rsidRPr="003711B9" w:rsidRDefault="004111CC" w:rsidP="00F65575">
            <w:pPr>
              <w:pStyle w:val="Caption"/>
              <w:keepNext/>
              <w:rPr>
                <w:i w:val="0"/>
                <w:color w:val="000000" w:themeColor="text1"/>
                <w:sz w:val="24"/>
                <w:szCs w:val="24"/>
                <w:highlight w:val="yellow"/>
              </w:rPr>
            </w:pPr>
            <w:r>
              <w:rPr>
                <w:i w:val="0"/>
                <w:color w:val="000000" w:themeColor="text1"/>
                <w:sz w:val="24"/>
                <w:szCs w:val="24"/>
              </w:rPr>
              <w:t xml:space="preserve">REDO, </w:t>
            </w:r>
            <w:r w:rsidR="00EE7F2E">
              <w:rPr>
                <w:i w:val="0"/>
                <w:color w:val="000000" w:themeColor="text1"/>
                <w:sz w:val="22"/>
                <w:szCs w:val="22"/>
              </w:rPr>
              <w:t>delayed outcome</w:t>
            </w:r>
          </w:p>
        </w:tc>
        <w:tc>
          <w:tcPr>
            <w:tcW w:w="720" w:type="dxa"/>
            <w:tcBorders>
              <w:top w:val="nil"/>
              <w:left w:val="nil"/>
              <w:bottom w:val="single" w:sz="12" w:space="0" w:color="auto"/>
              <w:right w:val="nil"/>
            </w:tcBorders>
          </w:tcPr>
          <w:p w14:paraId="02DCC13D"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0.06</w:t>
            </w:r>
          </w:p>
        </w:tc>
        <w:tc>
          <w:tcPr>
            <w:tcW w:w="720" w:type="dxa"/>
            <w:tcBorders>
              <w:top w:val="nil"/>
              <w:left w:val="nil"/>
              <w:bottom w:val="single" w:sz="12" w:space="0" w:color="auto"/>
              <w:right w:val="nil"/>
            </w:tcBorders>
          </w:tcPr>
          <w:p w14:paraId="69EDDFE1" w14:textId="77777777" w:rsidR="004111CC" w:rsidRDefault="004111CC" w:rsidP="00F65575">
            <w:pPr>
              <w:jc w:val="center"/>
              <w:rPr>
                <w:rFonts w:ascii="Times New Roman" w:hAnsi="Times New Roman" w:cs="Times New Roman"/>
                <w:szCs w:val="24"/>
              </w:rPr>
            </w:pPr>
            <w:r>
              <w:rPr>
                <w:rFonts w:ascii="Times New Roman" w:hAnsi="Times New Roman" w:cs="Times New Roman"/>
                <w:szCs w:val="24"/>
              </w:rPr>
              <w:t>0.15</w:t>
            </w:r>
          </w:p>
        </w:tc>
        <w:tc>
          <w:tcPr>
            <w:tcW w:w="720" w:type="dxa"/>
            <w:tcBorders>
              <w:top w:val="nil"/>
              <w:left w:val="nil"/>
              <w:bottom w:val="single" w:sz="12" w:space="0" w:color="auto"/>
              <w:right w:val="nil"/>
            </w:tcBorders>
          </w:tcPr>
          <w:p w14:paraId="65B2A6B6" w14:textId="77777777" w:rsidR="004111CC" w:rsidRPr="007C49D3" w:rsidRDefault="004111CC" w:rsidP="00F65575">
            <w:pPr>
              <w:jc w:val="center"/>
              <w:rPr>
                <w:rFonts w:ascii="Times New Roman" w:hAnsi="Times New Roman" w:cs="Times New Roman"/>
                <w:szCs w:val="24"/>
              </w:rPr>
            </w:pPr>
            <w:r>
              <w:rPr>
                <w:rFonts w:ascii="Times New Roman" w:hAnsi="Times New Roman" w:cs="Times New Roman"/>
                <w:szCs w:val="24"/>
              </w:rPr>
              <w:t>0.71</w:t>
            </w:r>
          </w:p>
        </w:tc>
        <w:tc>
          <w:tcPr>
            <w:tcW w:w="720" w:type="dxa"/>
            <w:tcBorders>
              <w:top w:val="nil"/>
              <w:left w:val="nil"/>
              <w:bottom w:val="single" w:sz="12" w:space="0" w:color="auto"/>
              <w:right w:val="nil"/>
            </w:tcBorders>
          </w:tcPr>
          <w:p w14:paraId="11B27B26" w14:textId="77777777" w:rsidR="004111CC" w:rsidRPr="007C49D3" w:rsidRDefault="004111CC" w:rsidP="00F65575">
            <w:pPr>
              <w:jc w:val="center"/>
              <w:rPr>
                <w:rFonts w:ascii="Times New Roman" w:hAnsi="Times New Roman" w:cs="Times New Roman"/>
                <w:b/>
                <w:szCs w:val="24"/>
              </w:rPr>
            </w:pPr>
            <w:r>
              <w:rPr>
                <w:rFonts w:ascii="Times New Roman" w:hAnsi="Times New Roman" w:cs="Times New Roman"/>
                <w:b/>
                <w:szCs w:val="24"/>
              </w:rPr>
              <w:t>0.08</w:t>
            </w:r>
          </w:p>
        </w:tc>
        <w:tc>
          <w:tcPr>
            <w:tcW w:w="270" w:type="dxa"/>
            <w:tcBorders>
              <w:top w:val="nil"/>
              <w:left w:val="nil"/>
              <w:bottom w:val="nil"/>
              <w:right w:val="nil"/>
            </w:tcBorders>
          </w:tcPr>
          <w:p w14:paraId="072B0AEB"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single" w:sz="12" w:space="0" w:color="auto"/>
              <w:right w:val="nil"/>
            </w:tcBorders>
          </w:tcPr>
          <w:p w14:paraId="194E8FFF"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698" w:type="dxa"/>
            <w:tcBorders>
              <w:top w:val="nil"/>
              <w:left w:val="nil"/>
              <w:bottom w:val="single" w:sz="12" w:space="0" w:color="auto"/>
              <w:right w:val="nil"/>
            </w:tcBorders>
          </w:tcPr>
          <w:p w14:paraId="75F6ED12"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0.06</w:t>
            </w:r>
          </w:p>
        </w:tc>
        <w:tc>
          <w:tcPr>
            <w:tcW w:w="697" w:type="dxa"/>
            <w:tcBorders>
              <w:top w:val="nil"/>
              <w:left w:val="nil"/>
              <w:bottom w:val="single" w:sz="12" w:space="0" w:color="auto"/>
              <w:right w:val="nil"/>
            </w:tcBorders>
          </w:tcPr>
          <w:p w14:paraId="1CF1B7AA"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0.27</w:t>
            </w:r>
          </w:p>
        </w:tc>
        <w:tc>
          <w:tcPr>
            <w:tcW w:w="698" w:type="dxa"/>
            <w:tcBorders>
              <w:top w:val="nil"/>
              <w:left w:val="nil"/>
              <w:bottom w:val="single" w:sz="12" w:space="0" w:color="auto"/>
              <w:right w:val="nil"/>
            </w:tcBorders>
          </w:tcPr>
          <w:p w14:paraId="001FAC6F"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0.66</w:t>
            </w:r>
          </w:p>
        </w:tc>
      </w:tr>
      <w:tr w:rsidR="004111CC" w:rsidRPr="002928C1" w14:paraId="51A7AAA7" w14:textId="77777777" w:rsidTr="00EE7F2E">
        <w:tc>
          <w:tcPr>
            <w:tcW w:w="990" w:type="dxa"/>
            <w:vMerge w:val="restart"/>
            <w:tcBorders>
              <w:left w:val="nil"/>
              <w:right w:val="nil"/>
            </w:tcBorders>
          </w:tcPr>
          <w:p w14:paraId="1E0F19DD" w14:textId="77777777" w:rsidR="004111CC" w:rsidRPr="00A6139F" w:rsidRDefault="004111CC" w:rsidP="00F65575">
            <w:pPr>
              <w:pStyle w:val="Caption"/>
              <w:keepNext/>
              <w:rPr>
                <w:i w:val="0"/>
                <w:color w:val="auto"/>
                <w:sz w:val="24"/>
                <w:szCs w:val="24"/>
              </w:rPr>
            </w:pPr>
            <w:r w:rsidRPr="00A6139F">
              <w:rPr>
                <w:i w:val="0"/>
                <w:color w:val="auto"/>
                <w:sz w:val="24"/>
                <w:szCs w:val="24"/>
              </w:rPr>
              <w:t>5</w:t>
            </w:r>
          </w:p>
        </w:tc>
        <w:tc>
          <w:tcPr>
            <w:tcW w:w="2520" w:type="dxa"/>
            <w:tcBorders>
              <w:top w:val="nil"/>
              <w:left w:val="nil"/>
              <w:bottom w:val="nil"/>
              <w:right w:val="nil"/>
            </w:tcBorders>
          </w:tcPr>
          <w:p w14:paraId="445FFE83" w14:textId="303F5E03" w:rsidR="004111CC" w:rsidRPr="00832BC2" w:rsidRDefault="004111CC" w:rsidP="00F65575">
            <w:pPr>
              <w:pStyle w:val="Caption"/>
              <w:keepNext/>
              <w:rPr>
                <w:i w:val="0"/>
                <w:color w:val="000000" w:themeColor="text1"/>
                <w:sz w:val="24"/>
                <w:szCs w:val="24"/>
              </w:rPr>
            </w:pPr>
            <w:r w:rsidRPr="00832BC2">
              <w:rPr>
                <w:i w:val="0"/>
                <w:color w:val="000000" w:themeColor="text1"/>
                <w:sz w:val="24"/>
                <w:szCs w:val="24"/>
              </w:rPr>
              <w:t>REDO</w:t>
            </w:r>
          </w:p>
        </w:tc>
        <w:tc>
          <w:tcPr>
            <w:tcW w:w="720" w:type="dxa"/>
            <w:tcBorders>
              <w:top w:val="nil"/>
              <w:left w:val="nil"/>
              <w:bottom w:val="nil"/>
              <w:right w:val="nil"/>
            </w:tcBorders>
          </w:tcPr>
          <w:p w14:paraId="31B3CF84"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0.01</w:t>
            </w:r>
          </w:p>
        </w:tc>
        <w:tc>
          <w:tcPr>
            <w:tcW w:w="720" w:type="dxa"/>
            <w:tcBorders>
              <w:top w:val="nil"/>
              <w:left w:val="nil"/>
              <w:bottom w:val="nil"/>
              <w:right w:val="nil"/>
            </w:tcBorders>
          </w:tcPr>
          <w:p w14:paraId="5A2CD251" w14:textId="77777777" w:rsidR="004111CC" w:rsidRPr="00832BC2" w:rsidRDefault="004111CC" w:rsidP="00F65575">
            <w:pPr>
              <w:jc w:val="center"/>
              <w:rPr>
                <w:rFonts w:ascii="Times New Roman" w:hAnsi="Times New Roman" w:cs="Times New Roman"/>
                <w:b/>
                <w:szCs w:val="24"/>
              </w:rPr>
            </w:pPr>
            <w:r>
              <w:rPr>
                <w:rFonts w:ascii="Times New Roman" w:hAnsi="Times New Roman" w:cs="Times New Roman"/>
                <w:b/>
                <w:szCs w:val="24"/>
              </w:rPr>
              <w:t>0.92</w:t>
            </w:r>
          </w:p>
        </w:tc>
        <w:tc>
          <w:tcPr>
            <w:tcW w:w="720" w:type="dxa"/>
            <w:tcBorders>
              <w:top w:val="nil"/>
              <w:left w:val="nil"/>
              <w:bottom w:val="nil"/>
              <w:right w:val="nil"/>
            </w:tcBorders>
          </w:tcPr>
          <w:p w14:paraId="048D65B1" w14:textId="77777777" w:rsidR="004111CC" w:rsidRPr="005515E3" w:rsidRDefault="004111CC" w:rsidP="00F65575">
            <w:pPr>
              <w:jc w:val="center"/>
              <w:rPr>
                <w:rFonts w:ascii="Times New Roman" w:hAnsi="Times New Roman" w:cs="Times New Roman"/>
                <w:szCs w:val="24"/>
              </w:rPr>
            </w:pPr>
            <w:r>
              <w:rPr>
                <w:rFonts w:ascii="Times New Roman" w:hAnsi="Times New Roman" w:cs="Times New Roman"/>
                <w:szCs w:val="24"/>
              </w:rPr>
              <w:t>0.07</w:t>
            </w:r>
          </w:p>
        </w:tc>
        <w:tc>
          <w:tcPr>
            <w:tcW w:w="720" w:type="dxa"/>
            <w:tcBorders>
              <w:top w:val="nil"/>
              <w:left w:val="nil"/>
              <w:bottom w:val="nil"/>
              <w:right w:val="nil"/>
            </w:tcBorders>
          </w:tcPr>
          <w:p w14:paraId="3F82D8DE"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270" w:type="dxa"/>
            <w:tcBorders>
              <w:top w:val="nil"/>
              <w:left w:val="nil"/>
              <w:bottom w:val="nil"/>
              <w:right w:val="nil"/>
            </w:tcBorders>
          </w:tcPr>
          <w:p w14:paraId="19C6A4E0" w14:textId="77777777" w:rsidR="004111CC" w:rsidRPr="00832BC2" w:rsidRDefault="004111CC" w:rsidP="00F65575">
            <w:pPr>
              <w:jc w:val="center"/>
              <w:rPr>
                <w:rFonts w:ascii="Times New Roman" w:hAnsi="Times New Roman" w:cs="Times New Roman"/>
                <w:szCs w:val="24"/>
              </w:rPr>
            </w:pPr>
          </w:p>
        </w:tc>
        <w:tc>
          <w:tcPr>
            <w:tcW w:w="697" w:type="dxa"/>
            <w:tcBorders>
              <w:top w:val="nil"/>
              <w:left w:val="nil"/>
              <w:bottom w:val="nil"/>
              <w:right w:val="nil"/>
            </w:tcBorders>
          </w:tcPr>
          <w:p w14:paraId="74AFF240"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698" w:type="dxa"/>
            <w:tcBorders>
              <w:top w:val="nil"/>
              <w:left w:val="nil"/>
              <w:bottom w:val="nil"/>
              <w:right w:val="nil"/>
            </w:tcBorders>
          </w:tcPr>
          <w:p w14:paraId="1CED6907" w14:textId="77777777" w:rsidR="004111CC" w:rsidRPr="00832BC2" w:rsidRDefault="004111CC" w:rsidP="00F65575">
            <w:pPr>
              <w:jc w:val="center"/>
              <w:rPr>
                <w:rFonts w:ascii="Times New Roman" w:hAnsi="Times New Roman" w:cs="Times New Roman"/>
                <w:b/>
                <w:szCs w:val="24"/>
              </w:rPr>
            </w:pPr>
            <w:r>
              <w:rPr>
                <w:rFonts w:ascii="Times New Roman" w:hAnsi="Times New Roman" w:cs="Times New Roman"/>
                <w:b/>
                <w:szCs w:val="24"/>
              </w:rPr>
              <w:t>0.77</w:t>
            </w:r>
          </w:p>
        </w:tc>
        <w:tc>
          <w:tcPr>
            <w:tcW w:w="697" w:type="dxa"/>
            <w:tcBorders>
              <w:top w:val="nil"/>
              <w:left w:val="nil"/>
              <w:bottom w:val="nil"/>
              <w:right w:val="nil"/>
            </w:tcBorders>
          </w:tcPr>
          <w:p w14:paraId="5AE2FB0C"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0.20</w:t>
            </w:r>
          </w:p>
        </w:tc>
        <w:tc>
          <w:tcPr>
            <w:tcW w:w="698" w:type="dxa"/>
            <w:tcBorders>
              <w:top w:val="nil"/>
              <w:left w:val="nil"/>
              <w:bottom w:val="nil"/>
              <w:right w:val="nil"/>
            </w:tcBorders>
          </w:tcPr>
          <w:p w14:paraId="50C5DC77"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0.03</w:t>
            </w:r>
          </w:p>
        </w:tc>
      </w:tr>
      <w:tr w:rsidR="004111CC" w:rsidRPr="002928C1" w14:paraId="0C6C0578" w14:textId="77777777" w:rsidTr="00EE7F2E">
        <w:tc>
          <w:tcPr>
            <w:tcW w:w="990" w:type="dxa"/>
            <w:vMerge/>
            <w:tcBorders>
              <w:left w:val="nil"/>
              <w:bottom w:val="single" w:sz="12" w:space="0" w:color="auto"/>
              <w:right w:val="nil"/>
            </w:tcBorders>
          </w:tcPr>
          <w:p w14:paraId="284AB850" w14:textId="77777777" w:rsidR="004111CC" w:rsidRPr="00986DAF" w:rsidRDefault="004111CC" w:rsidP="00F65575">
            <w:pPr>
              <w:pStyle w:val="Caption"/>
              <w:keepNext/>
              <w:rPr>
                <w:i w:val="0"/>
                <w:sz w:val="24"/>
                <w:szCs w:val="24"/>
              </w:rPr>
            </w:pPr>
          </w:p>
        </w:tc>
        <w:tc>
          <w:tcPr>
            <w:tcW w:w="2520" w:type="dxa"/>
            <w:tcBorders>
              <w:top w:val="nil"/>
              <w:left w:val="nil"/>
              <w:bottom w:val="single" w:sz="12" w:space="0" w:color="auto"/>
              <w:right w:val="nil"/>
            </w:tcBorders>
          </w:tcPr>
          <w:p w14:paraId="558DA143" w14:textId="65698A08" w:rsidR="004111CC" w:rsidRPr="003711B9" w:rsidRDefault="004111CC" w:rsidP="00F65575">
            <w:pPr>
              <w:pStyle w:val="Caption"/>
              <w:keepNext/>
              <w:rPr>
                <w:i w:val="0"/>
                <w:color w:val="000000" w:themeColor="text1"/>
                <w:sz w:val="24"/>
                <w:szCs w:val="24"/>
                <w:highlight w:val="yellow"/>
              </w:rPr>
            </w:pPr>
            <w:r>
              <w:rPr>
                <w:i w:val="0"/>
                <w:color w:val="000000" w:themeColor="text1"/>
                <w:sz w:val="24"/>
                <w:szCs w:val="24"/>
              </w:rPr>
              <w:t xml:space="preserve">REDO, </w:t>
            </w:r>
            <w:r w:rsidR="00EE7F2E">
              <w:rPr>
                <w:i w:val="0"/>
                <w:color w:val="000000" w:themeColor="text1"/>
                <w:sz w:val="22"/>
                <w:szCs w:val="22"/>
              </w:rPr>
              <w:t>delayed outcome</w:t>
            </w:r>
          </w:p>
        </w:tc>
        <w:tc>
          <w:tcPr>
            <w:tcW w:w="720" w:type="dxa"/>
            <w:tcBorders>
              <w:top w:val="nil"/>
              <w:left w:val="nil"/>
              <w:bottom w:val="single" w:sz="12" w:space="0" w:color="auto"/>
              <w:right w:val="nil"/>
            </w:tcBorders>
          </w:tcPr>
          <w:p w14:paraId="35707D21"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0.01</w:t>
            </w:r>
          </w:p>
        </w:tc>
        <w:tc>
          <w:tcPr>
            <w:tcW w:w="720" w:type="dxa"/>
            <w:tcBorders>
              <w:top w:val="nil"/>
              <w:left w:val="nil"/>
              <w:bottom w:val="single" w:sz="12" w:space="0" w:color="auto"/>
              <w:right w:val="nil"/>
            </w:tcBorders>
          </w:tcPr>
          <w:p w14:paraId="377D2325"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0.97</w:t>
            </w:r>
          </w:p>
        </w:tc>
        <w:tc>
          <w:tcPr>
            <w:tcW w:w="720" w:type="dxa"/>
            <w:tcBorders>
              <w:top w:val="nil"/>
              <w:left w:val="nil"/>
              <w:bottom w:val="single" w:sz="12" w:space="0" w:color="auto"/>
              <w:right w:val="nil"/>
            </w:tcBorders>
          </w:tcPr>
          <w:p w14:paraId="56BA1935" w14:textId="77777777" w:rsidR="004111CC" w:rsidRPr="00147955" w:rsidRDefault="004111CC" w:rsidP="00F65575">
            <w:pPr>
              <w:jc w:val="center"/>
              <w:rPr>
                <w:rFonts w:ascii="Times New Roman" w:hAnsi="Times New Roman" w:cs="Times New Roman"/>
                <w:szCs w:val="24"/>
              </w:rPr>
            </w:pPr>
            <w:r>
              <w:rPr>
                <w:rFonts w:ascii="Times New Roman" w:hAnsi="Times New Roman" w:cs="Times New Roman"/>
                <w:szCs w:val="24"/>
              </w:rPr>
              <w:t>0.02</w:t>
            </w:r>
          </w:p>
        </w:tc>
        <w:tc>
          <w:tcPr>
            <w:tcW w:w="720" w:type="dxa"/>
            <w:tcBorders>
              <w:top w:val="nil"/>
              <w:left w:val="nil"/>
              <w:bottom w:val="single" w:sz="12" w:space="0" w:color="auto"/>
              <w:right w:val="nil"/>
            </w:tcBorders>
          </w:tcPr>
          <w:p w14:paraId="3C65ED22"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270" w:type="dxa"/>
            <w:tcBorders>
              <w:top w:val="nil"/>
              <w:left w:val="nil"/>
              <w:bottom w:val="single" w:sz="12" w:space="0" w:color="auto"/>
              <w:right w:val="nil"/>
            </w:tcBorders>
          </w:tcPr>
          <w:p w14:paraId="2D46F3E4"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single" w:sz="12" w:space="0" w:color="auto"/>
              <w:right w:val="nil"/>
            </w:tcBorders>
          </w:tcPr>
          <w:p w14:paraId="160730B2"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698" w:type="dxa"/>
            <w:tcBorders>
              <w:top w:val="nil"/>
              <w:left w:val="nil"/>
              <w:bottom w:val="single" w:sz="12" w:space="0" w:color="auto"/>
              <w:right w:val="nil"/>
            </w:tcBorders>
          </w:tcPr>
          <w:p w14:paraId="2CE3DF5A" w14:textId="77777777" w:rsidR="004111CC" w:rsidRPr="00D037C5" w:rsidRDefault="004111CC" w:rsidP="00F65575">
            <w:pPr>
              <w:jc w:val="center"/>
              <w:rPr>
                <w:rFonts w:ascii="Times New Roman" w:hAnsi="Times New Roman" w:cs="Times New Roman"/>
                <w:b/>
                <w:szCs w:val="24"/>
              </w:rPr>
            </w:pPr>
            <w:r>
              <w:rPr>
                <w:rFonts w:ascii="Times New Roman" w:hAnsi="Times New Roman" w:cs="Times New Roman"/>
                <w:b/>
                <w:szCs w:val="24"/>
              </w:rPr>
              <w:t>0.88</w:t>
            </w:r>
          </w:p>
        </w:tc>
        <w:tc>
          <w:tcPr>
            <w:tcW w:w="697" w:type="dxa"/>
            <w:tcBorders>
              <w:top w:val="nil"/>
              <w:left w:val="nil"/>
              <w:bottom w:val="single" w:sz="12" w:space="0" w:color="auto"/>
              <w:right w:val="nil"/>
            </w:tcBorders>
          </w:tcPr>
          <w:p w14:paraId="3CFC4C7F"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0.11</w:t>
            </w:r>
          </w:p>
        </w:tc>
        <w:tc>
          <w:tcPr>
            <w:tcW w:w="698" w:type="dxa"/>
            <w:tcBorders>
              <w:top w:val="nil"/>
              <w:left w:val="nil"/>
              <w:bottom w:val="single" w:sz="12" w:space="0" w:color="auto"/>
              <w:right w:val="nil"/>
            </w:tcBorders>
          </w:tcPr>
          <w:p w14:paraId="360F84F2"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r>
      <w:tr w:rsidR="004111CC" w:rsidRPr="00832BC2" w14:paraId="19E1FD5C" w14:textId="77777777" w:rsidTr="00EE7F2E">
        <w:tc>
          <w:tcPr>
            <w:tcW w:w="990" w:type="dxa"/>
            <w:vMerge w:val="restart"/>
            <w:tcBorders>
              <w:left w:val="nil"/>
              <w:right w:val="nil"/>
            </w:tcBorders>
          </w:tcPr>
          <w:p w14:paraId="271A7FFF" w14:textId="77777777" w:rsidR="004111CC" w:rsidRPr="00A6139F" w:rsidRDefault="004111CC" w:rsidP="00F65575">
            <w:pPr>
              <w:pStyle w:val="Caption"/>
              <w:keepNext/>
              <w:rPr>
                <w:i w:val="0"/>
                <w:color w:val="auto"/>
                <w:sz w:val="24"/>
                <w:szCs w:val="24"/>
              </w:rPr>
            </w:pPr>
            <w:r>
              <w:rPr>
                <w:i w:val="0"/>
                <w:color w:val="auto"/>
                <w:sz w:val="24"/>
                <w:szCs w:val="24"/>
              </w:rPr>
              <w:t>6</w:t>
            </w:r>
          </w:p>
        </w:tc>
        <w:tc>
          <w:tcPr>
            <w:tcW w:w="2520" w:type="dxa"/>
            <w:tcBorders>
              <w:top w:val="nil"/>
              <w:left w:val="nil"/>
              <w:bottom w:val="nil"/>
              <w:right w:val="nil"/>
            </w:tcBorders>
          </w:tcPr>
          <w:p w14:paraId="3EAD2457" w14:textId="4AEAA025" w:rsidR="004111CC" w:rsidRPr="00832BC2" w:rsidRDefault="004111CC" w:rsidP="00F65575">
            <w:pPr>
              <w:pStyle w:val="Caption"/>
              <w:keepNext/>
              <w:rPr>
                <w:i w:val="0"/>
                <w:color w:val="000000" w:themeColor="text1"/>
                <w:sz w:val="24"/>
                <w:szCs w:val="24"/>
              </w:rPr>
            </w:pPr>
            <w:r w:rsidRPr="00832BC2">
              <w:rPr>
                <w:i w:val="0"/>
                <w:color w:val="000000" w:themeColor="text1"/>
                <w:sz w:val="24"/>
                <w:szCs w:val="24"/>
              </w:rPr>
              <w:t>REDO</w:t>
            </w:r>
          </w:p>
        </w:tc>
        <w:tc>
          <w:tcPr>
            <w:tcW w:w="720" w:type="dxa"/>
            <w:tcBorders>
              <w:top w:val="nil"/>
              <w:left w:val="nil"/>
              <w:bottom w:val="nil"/>
              <w:right w:val="nil"/>
            </w:tcBorders>
          </w:tcPr>
          <w:p w14:paraId="1357FB1E" w14:textId="77777777" w:rsidR="004111CC" w:rsidRPr="00450D21" w:rsidRDefault="004111CC" w:rsidP="00F65575">
            <w:pPr>
              <w:jc w:val="center"/>
              <w:rPr>
                <w:rFonts w:ascii="Times New Roman" w:hAnsi="Times New Roman" w:cs="Times New Roman"/>
                <w:b/>
                <w:szCs w:val="24"/>
              </w:rPr>
            </w:pPr>
            <w:r w:rsidRPr="00450D21">
              <w:rPr>
                <w:rFonts w:ascii="Times New Roman" w:hAnsi="Times New Roman" w:cs="Times New Roman"/>
                <w:b/>
                <w:szCs w:val="24"/>
              </w:rPr>
              <w:t>0.</w:t>
            </w:r>
            <w:r>
              <w:rPr>
                <w:rFonts w:ascii="Times New Roman" w:hAnsi="Times New Roman" w:cs="Times New Roman"/>
                <w:b/>
                <w:szCs w:val="24"/>
              </w:rPr>
              <w:t>69</w:t>
            </w:r>
          </w:p>
        </w:tc>
        <w:tc>
          <w:tcPr>
            <w:tcW w:w="720" w:type="dxa"/>
            <w:tcBorders>
              <w:top w:val="nil"/>
              <w:left w:val="nil"/>
              <w:bottom w:val="nil"/>
              <w:right w:val="nil"/>
            </w:tcBorders>
          </w:tcPr>
          <w:p w14:paraId="31497BC0" w14:textId="77777777" w:rsidR="004111CC" w:rsidRPr="00450D21" w:rsidRDefault="004111CC" w:rsidP="00F65575">
            <w:pPr>
              <w:jc w:val="center"/>
              <w:rPr>
                <w:rFonts w:ascii="Times New Roman" w:hAnsi="Times New Roman" w:cs="Times New Roman"/>
                <w:szCs w:val="24"/>
              </w:rPr>
            </w:pPr>
            <w:r w:rsidRPr="00450D21">
              <w:rPr>
                <w:rFonts w:ascii="Times New Roman" w:hAnsi="Times New Roman" w:cs="Times New Roman"/>
                <w:szCs w:val="24"/>
              </w:rPr>
              <w:t>0.</w:t>
            </w:r>
            <w:r>
              <w:rPr>
                <w:rFonts w:ascii="Times New Roman" w:hAnsi="Times New Roman" w:cs="Times New Roman"/>
                <w:szCs w:val="24"/>
              </w:rPr>
              <w:t>21</w:t>
            </w:r>
          </w:p>
        </w:tc>
        <w:tc>
          <w:tcPr>
            <w:tcW w:w="720" w:type="dxa"/>
            <w:tcBorders>
              <w:top w:val="nil"/>
              <w:left w:val="nil"/>
              <w:bottom w:val="nil"/>
              <w:right w:val="nil"/>
            </w:tcBorders>
          </w:tcPr>
          <w:p w14:paraId="6B1D4406" w14:textId="77777777" w:rsidR="004111CC" w:rsidRPr="005515E3" w:rsidRDefault="004111CC" w:rsidP="00F65575">
            <w:pPr>
              <w:jc w:val="center"/>
              <w:rPr>
                <w:rFonts w:ascii="Times New Roman" w:hAnsi="Times New Roman" w:cs="Times New Roman"/>
                <w:szCs w:val="24"/>
              </w:rPr>
            </w:pPr>
            <w:r>
              <w:rPr>
                <w:rFonts w:ascii="Times New Roman" w:hAnsi="Times New Roman" w:cs="Times New Roman"/>
                <w:szCs w:val="24"/>
              </w:rPr>
              <w:t>0.08</w:t>
            </w:r>
          </w:p>
        </w:tc>
        <w:tc>
          <w:tcPr>
            <w:tcW w:w="720" w:type="dxa"/>
            <w:tcBorders>
              <w:top w:val="nil"/>
              <w:left w:val="nil"/>
              <w:bottom w:val="nil"/>
              <w:right w:val="nil"/>
            </w:tcBorders>
          </w:tcPr>
          <w:p w14:paraId="5CC77AC3"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0.03</w:t>
            </w:r>
          </w:p>
        </w:tc>
        <w:tc>
          <w:tcPr>
            <w:tcW w:w="270" w:type="dxa"/>
            <w:tcBorders>
              <w:top w:val="nil"/>
              <w:left w:val="nil"/>
              <w:bottom w:val="nil"/>
              <w:right w:val="nil"/>
            </w:tcBorders>
          </w:tcPr>
          <w:p w14:paraId="6BBD69EC" w14:textId="77777777" w:rsidR="004111CC" w:rsidRPr="00832BC2" w:rsidRDefault="004111CC" w:rsidP="00F65575">
            <w:pPr>
              <w:jc w:val="center"/>
              <w:rPr>
                <w:rFonts w:ascii="Times New Roman" w:hAnsi="Times New Roman" w:cs="Times New Roman"/>
                <w:szCs w:val="24"/>
              </w:rPr>
            </w:pPr>
          </w:p>
        </w:tc>
        <w:tc>
          <w:tcPr>
            <w:tcW w:w="697" w:type="dxa"/>
            <w:tcBorders>
              <w:top w:val="nil"/>
              <w:left w:val="nil"/>
              <w:bottom w:val="nil"/>
              <w:right w:val="nil"/>
            </w:tcBorders>
          </w:tcPr>
          <w:p w14:paraId="5C956FD4" w14:textId="77777777" w:rsidR="004111CC" w:rsidRPr="00450D21" w:rsidRDefault="004111CC" w:rsidP="00F65575">
            <w:pPr>
              <w:jc w:val="center"/>
              <w:rPr>
                <w:rFonts w:ascii="Times New Roman" w:hAnsi="Times New Roman" w:cs="Times New Roman"/>
                <w:b/>
                <w:szCs w:val="24"/>
              </w:rPr>
            </w:pPr>
            <w:r w:rsidRPr="00450D21">
              <w:rPr>
                <w:rFonts w:ascii="Times New Roman" w:hAnsi="Times New Roman" w:cs="Times New Roman"/>
                <w:b/>
                <w:szCs w:val="24"/>
              </w:rPr>
              <w:t>0.</w:t>
            </w:r>
            <w:r>
              <w:rPr>
                <w:rFonts w:ascii="Times New Roman" w:hAnsi="Times New Roman" w:cs="Times New Roman"/>
                <w:b/>
                <w:szCs w:val="24"/>
              </w:rPr>
              <w:t>65</w:t>
            </w:r>
          </w:p>
        </w:tc>
        <w:tc>
          <w:tcPr>
            <w:tcW w:w="698" w:type="dxa"/>
            <w:tcBorders>
              <w:top w:val="nil"/>
              <w:left w:val="nil"/>
              <w:bottom w:val="nil"/>
              <w:right w:val="nil"/>
            </w:tcBorders>
          </w:tcPr>
          <w:p w14:paraId="6BF003D6" w14:textId="77777777" w:rsidR="004111CC" w:rsidRPr="00450D21" w:rsidRDefault="004111CC" w:rsidP="00F65575">
            <w:pPr>
              <w:jc w:val="center"/>
              <w:rPr>
                <w:rFonts w:ascii="Times New Roman" w:hAnsi="Times New Roman" w:cs="Times New Roman"/>
                <w:szCs w:val="24"/>
              </w:rPr>
            </w:pPr>
            <w:r w:rsidRPr="00450D21">
              <w:rPr>
                <w:rFonts w:ascii="Times New Roman" w:hAnsi="Times New Roman" w:cs="Times New Roman"/>
                <w:szCs w:val="24"/>
              </w:rPr>
              <w:t>0.1</w:t>
            </w:r>
            <w:r>
              <w:rPr>
                <w:rFonts w:ascii="Times New Roman" w:hAnsi="Times New Roman" w:cs="Times New Roman"/>
                <w:szCs w:val="24"/>
              </w:rPr>
              <w:t>5</w:t>
            </w:r>
          </w:p>
        </w:tc>
        <w:tc>
          <w:tcPr>
            <w:tcW w:w="697" w:type="dxa"/>
            <w:tcBorders>
              <w:top w:val="nil"/>
              <w:left w:val="nil"/>
              <w:bottom w:val="nil"/>
              <w:right w:val="nil"/>
            </w:tcBorders>
          </w:tcPr>
          <w:p w14:paraId="71D01131"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0.10</w:t>
            </w:r>
          </w:p>
        </w:tc>
        <w:tc>
          <w:tcPr>
            <w:tcW w:w="698" w:type="dxa"/>
            <w:tcBorders>
              <w:top w:val="nil"/>
              <w:left w:val="nil"/>
              <w:bottom w:val="nil"/>
              <w:right w:val="nil"/>
            </w:tcBorders>
          </w:tcPr>
          <w:p w14:paraId="563066BB" w14:textId="77777777" w:rsidR="004111CC" w:rsidRPr="00832BC2" w:rsidRDefault="004111CC" w:rsidP="00F65575">
            <w:pPr>
              <w:jc w:val="center"/>
              <w:rPr>
                <w:rFonts w:ascii="Times New Roman" w:hAnsi="Times New Roman" w:cs="Times New Roman"/>
                <w:szCs w:val="24"/>
              </w:rPr>
            </w:pPr>
            <w:r>
              <w:rPr>
                <w:rFonts w:ascii="Times New Roman" w:hAnsi="Times New Roman" w:cs="Times New Roman"/>
                <w:szCs w:val="24"/>
              </w:rPr>
              <w:t>0.10</w:t>
            </w:r>
          </w:p>
        </w:tc>
      </w:tr>
      <w:tr w:rsidR="004111CC" w:rsidRPr="00D037C5" w14:paraId="16CEB1D4" w14:textId="77777777" w:rsidTr="00EE7F2E">
        <w:tc>
          <w:tcPr>
            <w:tcW w:w="990" w:type="dxa"/>
            <w:vMerge/>
            <w:tcBorders>
              <w:left w:val="nil"/>
              <w:bottom w:val="single" w:sz="12" w:space="0" w:color="auto"/>
              <w:right w:val="nil"/>
            </w:tcBorders>
          </w:tcPr>
          <w:p w14:paraId="0DC17BB5" w14:textId="77777777" w:rsidR="004111CC" w:rsidRPr="00986DAF" w:rsidRDefault="004111CC" w:rsidP="00F65575">
            <w:pPr>
              <w:pStyle w:val="Caption"/>
              <w:keepNext/>
              <w:rPr>
                <w:i w:val="0"/>
                <w:sz w:val="24"/>
                <w:szCs w:val="24"/>
              </w:rPr>
            </w:pPr>
          </w:p>
        </w:tc>
        <w:tc>
          <w:tcPr>
            <w:tcW w:w="2520" w:type="dxa"/>
            <w:tcBorders>
              <w:top w:val="nil"/>
              <w:left w:val="nil"/>
              <w:bottom w:val="single" w:sz="12" w:space="0" w:color="auto"/>
              <w:right w:val="nil"/>
            </w:tcBorders>
          </w:tcPr>
          <w:p w14:paraId="52B37498" w14:textId="05251C7E" w:rsidR="004111CC" w:rsidRPr="003711B9" w:rsidRDefault="004111CC" w:rsidP="00F65575">
            <w:pPr>
              <w:pStyle w:val="Caption"/>
              <w:keepNext/>
              <w:rPr>
                <w:i w:val="0"/>
                <w:color w:val="000000" w:themeColor="text1"/>
                <w:sz w:val="24"/>
                <w:szCs w:val="24"/>
                <w:highlight w:val="yellow"/>
              </w:rPr>
            </w:pPr>
            <w:r>
              <w:rPr>
                <w:i w:val="0"/>
                <w:color w:val="000000" w:themeColor="text1"/>
                <w:sz w:val="24"/>
                <w:szCs w:val="24"/>
              </w:rPr>
              <w:t xml:space="preserve">REDO, </w:t>
            </w:r>
            <w:r w:rsidR="00EE7F2E">
              <w:rPr>
                <w:i w:val="0"/>
                <w:color w:val="000000" w:themeColor="text1"/>
                <w:sz w:val="22"/>
                <w:szCs w:val="22"/>
              </w:rPr>
              <w:t>delayed outcome</w:t>
            </w:r>
          </w:p>
        </w:tc>
        <w:tc>
          <w:tcPr>
            <w:tcW w:w="720" w:type="dxa"/>
            <w:tcBorders>
              <w:top w:val="nil"/>
              <w:left w:val="nil"/>
              <w:bottom w:val="single" w:sz="12" w:space="0" w:color="auto"/>
              <w:right w:val="nil"/>
            </w:tcBorders>
          </w:tcPr>
          <w:p w14:paraId="498CBAA4" w14:textId="77777777" w:rsidR="004111CC" w:rsidRPr="006458B3" w:rsidRDefault="004111CC" w:rsidP="00F65575">
            <w:pPr>
              <w:jc w:val="center"/>
              <w:rPr>
                <w:rFonts w:ascii="Times New Roman" w:hAnsi="Times New Roman" w:cs="Times New Roman"/>
                <w:b/>
                <w:szCs w:val="24"/>
              </w:rPr>
            </w:pPr>
            <w:r w:rsidRPr="006458B3">
              <w:rPr>
                <w:rFonts w:ascii="Times New Roman" w:hAnsi="Times New Roman" w:cs="Times New Roman"/>
                <w:b/>
                <w:szCs w:val="24"/>
              </w:rPr>
              <w:t>0.</w:t>
            </w:r>
            <w:r>
              <w:rPr>
                <w:rFonts w:ascii="Times New Roman" w:hAnsi="Times New Roman" w:cs="Times New Roman"/>
                <w:b/>
                <w:szCs w:val="24"/>
              </w:rPr>
              <w:t>84</w:t>
            </w:r>
          </w:p>
        </w:tc>
        <w:tc>
          <w:tcPr>
            <w:tcW w:w="720" w:type="dxa"/>
            <w:tcBorders>
              <w:top w:val="nil"/>
              <w:left w:val="nil"/>
              <w:bottom w:val="single" w:sz="12" w:space="0" w:color="auto"/>
              <w:right w:val="nil"/>
            </w:tcBorders>
          </w:tcPr>
          <w:p w14:paraId="36E11419" w14:textId="77777777" w:rsidR="004111CC" w:rsidRPr="006458B3" w:rsidRDefault="004111CC" w:rsidP="00F65575">
            <w:pPr>
              <w:jc w:val="center"/>
              <w:rPr>
                <w:rFonts w:ascii="Times New Roman" w:hAnsi="Times New Roman" w:cs="Times New Roman"/>
                <w:szCs w:val="24"/>
              </w:rPr>
            </w:pPr>
            <w:r w:rsidRPr="006458B3">
              <w:rPr>
                <w:rFonts w:ascii="Times New Roman" w:hAnsi="Times New Roman" w:cs="Times New Roman"/>
                <w:szCs w:val="24"/>
              </w:rPr>
              <w:t>0.</w:t>
            </w:r>
            <w:r>
              <w:rPr>
                <w:rFonts w:ascii="Times New Roman" w:hAnsi="Times New Roman" w:cs="Times New Roman"/>
                <w:szCs w:val="24"/>
              </w:rPr>
              <w:t>15</w:t>
            </w:r>
          </w:p>
        </w:tc>
        <w:tc>
          <w:tcPr>
            <w:tcW w:w="720" w:type="dxa"/>
            <w:tcBorders>
              <w:top w:val="nil"/>
              <w:left w:val="nil"/>
              <w:bottom w:val="single" w:sz="12" w:space="0" w:color="auto"/>
              <w:right w:val="nil"/>
            </w:tcBorders>
          </w:tcPr>
          <w:p w14:paraId="73CCD9D9" w14:textId="77777777" w:rsidR="004111CC" w:rsidRPr="00147955" w:rsidRDefault="004111CC" w:rsidP="00F65575">
            <w:pPr>
              <w:jc w:val="center"/>
              <w:rPr>
                <w:rFonts w:ascii="Times New Roman" w:hAnsi="Times New Roman" w:cs="Times New Roman"/>
                <w:szCs w:val="24"/>
              </w:rPr>
            </w:pPr>
            <w:r>
              <w:rPr>
                <w:rFonts w:ascii="Times New Roman" w:hAnsi="Times New Roman" w:cs="Times New Roman"/>
                <w:szCs w:val="24"/>
              </w:rPr>
              <w:t>0.01</w:t>
            </w:r>
          </w:p>
        </w:tc>
        <w:tc>
          <w:tcPr>
            <w:tcW w:w="720" w:type="dxa"/>
            <w:tcBorders>
              <w:top w:val="nil"/>
              <w:left w:val="nil"/>
              <w:bottom w:val="single" w:sz="12" w:space="0" w:color="auto"/>
              <w:right w:val="nil"/>
            </w:tcBorders>
          </w:tcPr>
          <w:p w14:paraId="14CE40B6"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0.00</w:t>
            </w:r>
          </w:p>
        </w:tc>
        <w:tc>
          <w:tcPr>
            <w:tcW w:w="270" w:type="dxa"/>
            <w:tcBorders>
              <w:top w:val="nil"/>
              <w:left w:val="nil"/>
              <w:bottom w:val="single" w:sz="12" w:space="0" w:color="auto"/>
              <w:right w:val="nil"/>
            </w:tcBorders>
          </w:tcPr>
          <w:p w14:paraId="479548BA" w14:textId="77777777" w:rsidR="004111CC" w:rsidRPr="00D037C5" w:rsidRDefault="004111CC" w:rsidP="00F65575">
            <w:pPr>
              <w:jc w:val="center"/>
              <w:rPr>
                <w:rFonts w:ascii="Times New Roman" w:hAnsi="Times New Roman" w:cs="Times New Roman"/>
                <w:szCs w:val="24"/>
              </w:rPr>
            </w:pPr>
          </w:p>
        </w:tc>
        <w:tc>
          <w:tcPr>
            <w:tcW w:w="697" w:type="dxa"/>
            <w:tcBorders>
              <w:top w:val="nil"/>
              <w:left w:val="nil"/>
              <w:bottom w:val="single" w:sz="12" w:space="0" w:color="auto"/>
              <w:right w:val="nil"/>
            </w:tcBorders>
          </w:tcPr>
          <w:p w14:paraId="4513F3C4" w14:textId="77777777" w:rsidR="004111CC" w:rsidRPr="006458B3" w:rsidRDefault="004111CC" w:rsidP="00F65575">
            <w:pPr>
              <w:jc w:val="center"/>
              <w:rPr>
                <w:rFonts w:ascii="Times New Roman" w:hAnsi="Times New Roman" w:cs="Times New Roman"/>
                <w:b/>
                <w:szCs w:val="24"/>
              </w:rPr>
            </w:pPr>
            <w:r w:rsidRPr="006458B3">
              <w:rPr>
                <w:rFonts w:ascii="Times New Roman" w:hAnsi="Times New Roman" w:cs="Times New Roman"/>
                <w:b/>
                <w:szCs w:val="24"/>
              </w:rPr>
              <w:t>0.</w:t>
            </w:r>
            <w:r>
              <w:rPr>
                <w:rFonts w:ascii="Times New Roman" w:hAnsi="Times New Roman" w:cs="Times New Roman"/>
                <w:b/>
                <w:szCs w:val="24"/>
              </w:rPr>
              <w:t>66</w:t>
            </w:r>
          </w:p>
        </w:tc>
        <w:tc>
          <w:tcPr>
            <w:tcW w:w="698" w:type="dxa"/>
            <w:tcBorders>
              <w:top w:val="nil"/>
              <w:left w:val="nil"/>
              <w:bottom w:val="single" w:sz="12" w:space="0" w:color="auto"/>
              <w:right w:val="nil"/>
            </w:tcBorders>
          </w:tcPr>
          <w:p w14:paraId="297B8B22" w14:textId="77777777" w:rsidR="004111CC" w:rsidRPr="006458B3" w:rsidRDefault="004111CC" w:rsidP="00F65575">
            <w:pPr>
              <w:jc w:val="center"/>
              <w:rPr>
                <w:rFonts w:ascii="Times New Roman" w:hAnsi="Times New Roman" w:cs="Times New Roman"/>
                <w:szCs w:val="24"/>
              </w:rPr>
            </w:pPr>
            <w:r w:rsidRPr="006458B3">
              <w:rPr>
                <w:rFonts w:ascii="Times New Roman" w:hAnsi="Times New Roman" w:cs="Times New Roman"/>
                <w:szCs w:val="24"/>
              </w:rPr>
              <w:t>0.2</w:t>
            </w:r>
            <w:r>
              <w:rPr>
                <w:rFonts w:ascii="Times New Roman" w:hAnsi="Times New Roman" w:cs="Times New Roman"/>
                <w:szCs w:val="24"/>
              </w:rPr>
              <w:t>2</w:t>
            </w:r>
          </w:p>
        </w:tc>
        <w:tc>
          <w:tcPr>
            <w:tcW w:w="697" w:type="dxa"/>
            <w:tcBorders>
              <w:top w:val="nil"/>
              <w:left w:val="nil"/>
              <w:bottom w:val="single" w:sz="12" w:space="0" w:color="auto"/>
              <w:right w:val="nil"/>
            </w:tcBorders>
          </w:tcPr>
          <w:p w14:paraId="03956488"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0.10</w:t>
            </w:r>
          </w:p>
        </w:tc>
        <w:tc>
          <w:tcPr>
            <w:tcW w:w="698" w:type="dxa"/>
            <w:tcBorders>
              <w:top w:val="nil"/>
              <w:left w:val="nil"/>
              <w:bottom w:val="single" w:sz="12" w:space="0" w:color="auto"/>
              <w:right w:val="nil"/>
            </w:tcBorders>
          </w:tcPr>
          <w:p w14:paraId="153E6C55" w14:textId="77777777" w:rsidR="004111CC" w:rsidRPr="00D037C5" w:rsidRDefault="004111CC" w:rsidP="00F65575">
            <w:pPr>
              <w:jc w:val="center"/>
              <w:rPr>
                <w:rFonts w:ascii="Times New Roman" w:hAnsi="Times New Roman" w:cs="Times New Roman"/>
                <w:szCs w:val="24"/>
              </w:rPr>
            </w:pPr>
            <w:r>
              <w:rPr>
                <w:rFonts w:ascii="Times New Roman" w:hAnsi="Times New Roman" w:cs="Times New Roman"/>
                <w:szCs w:val="24"/>
              </w:rPr>
              <w:t>0.03</w:t>
            </w:r>
          </w:p>
        </w:tc>
      </w:tr>
    </w:tbl>
    <w:p w14:paraId="1288C74B" w14:textId="77777777" w:rsidR="004111CC" w:rsidRDefault="004111CC" w:rsidP="004111CC">
      <w:pPr>
        <w:rPr>
          <w:rFonts w:ascii="Times New Roman" w:hAnsi="Times New Roman" w:cs="Times New Roman"/>
          <w:szCs w:val="24"/>
        </w:rPr>
      </w:pPr>
    </w:p>
    <w:p w14:paraId="24524158" w14:textId="77777777" w:rsidR="004111CC" w:rsidRPr="00917480" w:rsidRDefault="004111CC" w:rsidP="004111CC">
      <w:pPr>
        <w:widowControl/>
        <w:jc w:val="both"/>
        <w:rPr>
          <w:rFonts w:ascii="Times New Roman" w:eastAsia="PMingLiU" w:hAnsi="Times New Roman" w:cs="Times New Roman"/>
          <w:kern w:val="0"/>
          <w:szCs w:val="24"/>
          <w:lang w:eastAsia="en-US"/>
        </w:rPr>
      </w:pPr>
    </w:p>
    <w:p w14:paraId="36A6D159" w14:textId="77777777" w:rsidR="000429E2" w:rsidRPr="00917480" w:rsidRDefault="000429E2" w:rsidP="008D6BFD">
      <w:pPr>
        <w:widowControl/>
        <w:jc w:val="both"/>
        <w:rPr>
          <w:rFonts w:ascii="Times New Roman" w:eastAsia="PMingLiU" w:hAnsi="Times New Roman" w:cs="Times New Roman"/>
          <w:kern w:val="0"/>
          <w:szCs w:val="24"/>
          <w:lang w:eastAsia="en-US"/>
        </w:rPr>
      </w:pPr>
    </w:p>
    <w:sectPr w:rsidR="000429E2" w:rsidRPr="00917480">
      <w:footerReference w:type="default" r:id="rId148"/>
      <w:pgSz w:w="11906" w:h="16838"/>
      <w:pgMar w:top="1440" w:right="1440" w:bottom="1440" w:left="1440"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CD2359" w16cid:durableId="1FA3C27D"/>
  <w16cid:commentId w16cid:paraId="39586615" w16cid:durableId="1FA3C8A4"/>
  <w16cid:commentId w16cid:paraId="647B4721" w16cid:durableId="1FA3C27E"/>
  <w16cid:commentId w16cid:paraId="265C965D" w16cid:durableId="1FA3C3A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489130" w14:textId="77777777" w:rsidR="00FB724E" w:rsidRDefault="00FB724E" w:rsidP="00444C31">
      <w:r>
        <w:separator/>
      </w:r>
    </w:p>
  </w:endnote>
  <w:endnote w:type="continuationSeparator" w:id="0">
    <w:p w14:paraId="7E2489A3" w14:textId="77777777" w:rsidR="00FB724E" w:rsidRDefault="00FB724E" w:rsidP="00444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th1">
    <w:altName w:val="Symbol"/>
    <w:panose1 w:val="00000000000000000000"/>
    <w:charset w:val="02"/>
    <w:family w:val="auto"/>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0040172"/>
      <w:docPartObj>
        <w:docPartGallery w:val="Page Numbers (Bottom of Page)"/>
        <w:docPartUnique/>
      </w:docPartObj>
    </w:sdtPr>
    <w:sdtEndPr>
      <w:rPr>
        <w:noProof/>
      </w:rPr>
    </w:sdtEndPr>
    <w:sdtContent>
      <w:p w14:paraId="50DB5DEC" w14:textId="5512C844" w:rsidR="00755AA2" w:rsidRDefault="00755AA2">
        <w:pPr>
          <w:pStyle w:val="Footer"/>
          <w:jc w:val="center"/>
        </w:pPr>
        <w:r>
          <w:fldChar w:fldCharType="begin"/>
        </w:r>
        <w:r>
          <w:instrText xml:space="preserve"> PAGE   \* MERGEFORMAT </w:instrText>
        </w:r>
        <w:r>
          <w:fldChar w:fldCharType="separate"/>
        </w:r>
        <w:r w:rsidR="008762CC">
          <w:rPr>
            <w:noProof/>
          </w:rPr>
          <w:t>19</w:t>
        </w:r>
        <w:r>
          <w:rPr>
            <w:noProof/>
          </w:rPr>
          <w:fldChar w:fldCharType="end"/>
        </w:r>
      </w:p>
    </w:sdtContent>
  </w:sdt>
  <w:p w14:paraId="45838A1C" w14:textId="77777777" w:rsidR="00755AA2" w:rsidRDefault="00755AA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15440" w14:textId="77777777" w:rsidR="00FB724E" w:rsidRDefault="00FB724E" w:rsidP="00444C31">
      <w:r>
        <w:separator/>
      </w:r>
    </w:p>
  </w:footnote>
  <w:footnote w:type="continuationSeparator" w:id="0">
    <w:p w14:paraId="51EE8156" w14:textId="77777777" w:rsidR="00FB724E" w:rsidRDefault="00FB724E" w:rsidP="00444C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01865"/>
    <w:multiLevelType w:val="singleLevel"/>
    <w:tmpl w:val="2A602A64"/>
    <w:lvl w:ilvl="0">
      <w:start w:val="1"/>
      <w:numFmt w:val="lowerRoman"/>
      <w:lvlText w:val="(%1)"/>
      <w:lvlJc w:val="left"/>
      <w:pPr>
        <w:tabs>
          <w:tab w:val="num" w:pos="720"/>
        </w:tabs>
        <w:ind w:left="720" w:hanging="720"/>
      </w:pPr>
      <w:rPr>
        <w:rFonts w:cs="Times New Roman" w:hint="default"/>
        <w:sz w:val="24"/>
      </w:rPr>
    </w:lvl>
  </w:abstractNum>
  <w:abstractNum w:abstractNumId="1" w15:restartNumberingAfterBreak="0">
    <w:nsid w:val="1B5D6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F86FB3"/>
    <w:multiLevelType w:val="multilevel"/>
    <w:tmpl w:val="F2041A9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D3627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3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240C35"/>
    <w:multiLevelType w:val="hybridMultilevel"/>
    <w:tmpl w:val="8542A378"/>
    <w:lvl w:ilvl="0" w:tplc="16D8A65C">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82F7F5C"/>
    <w:multiLevelType w:val="hybridMultilevel"/>
    <w:tmpl w:val="D41E23C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302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443C0A"/>
    <w:multiLevelType w:val="hybridMultilevel"/>
    <w:tmpl w:val="F5BCCFFA"/>
    <w:lvl w:ilvl="0" w:tplc="04090015">
      <w:start w:val="1"/>
      <w:numFmt w:val="upp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4E5E20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2072CF4"/>
    <w:multiLevelType w:val="multilevel"/>
    <w:tmpl w:val="AA7A9D8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4128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B544B1"/>
    <w:multiLevelType w:val="hybridMultilevel"/>
    <w:tmpl w:val="4E28E0D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9C3B7C"/>
    <w:multiLevelType w:val="hybridMultilevel"/>
    <w:tmpl w:val="2C0AC95A"/>
    <w:lvl w:ilvl="0" w:tplc="D16CB6E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7685C23"/>
    <w:multiLevelType w:val="hybridMultilevel"/>
    <w:tmpl w:val="F4807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2F07CA"/>
    <w:multiLevelType w:val="hybridMultilevel"/>
    <w:tmpl w:val="9030005A"/>
    <w:lvl w:ilvl="0" w:tplc="DDB4DA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417A2"/>
    <w:multiLevelType w:val="hybridMultilevel"/>
    <w:tmpl w:val="B9C09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AF3193"/>
    <w:multiLevelType w:val="hybridMultilevel"/>
    <w:tmpl w:val="0AE2E3E6"/>
    <w:lvl w:ilvl="0" w:tplc="947252C0">
      <w:start w:val="1"/>
      <w:numFmt w:val="decimal"/>
      <w:lvlText w:val="%1)"/>
      <w:lvlJc w:val="left"/>
      <w:pPr>
        <w:tabs>
          <w:tab w:val="num" w:pos="720"/>
        </w:tabs>
        <w:ind w:left="720" w:hanging="360"/>
      </w:pPr>
    </w:lvl>
    <w:lvl w:ilvl="1" w:tplc="18FCDDE8">
      <w:start w:val="1"/>
      <w:numFmt w:val="decimal"/>
      <w:lvlText w:val="%2)"/>
      <w:lvlJc w:val="left"/>
      <w:pPr>
        <w:tabs>
          <w:tab w:val="num" w:pos="1440"/>
        </w:tabs>
        <w:ind w:left="1440" w:hanging="360"/>
      </w:pPr>
    </w:lvl>
    <w:lvl w:ilvl="2" w:tplc="C3F40D86" w:tentative="1">
      <w:start w:val="1"/>
      <w:numFmt w:val="decimal"/>
      <w:lvlText w:val="%3)"/>
      <w:lvlJc w:val="left"/>
      <w:pPr>
        <w:tabs>
          <w:tab w:val="num" w:pos="2160"/>
        </w:tabs>
        <w:ind w:left="2160" w:hanging="360"/>
      </w:pPr>
    </w:lvl>
    <w:lvl w:ilvl="3" w:tplc="2B98A9D6" w:tentative="1">
      <w:start w:val="1"/>
      <w:numFmt w:val="decimal"/>
      <w:lvlText w:val="%4)"/>
      <w:lvlJc w:val="left"/>
      <w:pPr>
        <w:tabs>
          <w:tab w:val="num" w:pos="2880"/>
        </w:tabs>
        <w:ind w:left="2880" w:hanging="360"/>
      </w:pPr>
    </w:lvl>
    <w:lvl w:ilvl="4" w:tplc="0DA24656" w:tentative="1">
      <w:start w:val="1"/>
      <w:numFmt w:val="decimal"/>
      <w:lvlText w:val="%5)"/>
      <w:lvlJc w:val="left"/>
      <w:pPr>
        <w:tabs>
          <w:tab w:val="num" w:pos="3600"/>
        </w:tabs>
        <w:ind w:left="3600" w:hanging="360"/>
      </w:pPr>
    </w:lvl>
    <w:lvl w:ilvl="5" w:tplc="E8408A02" w:tentative="1">
      <w:start w:val="1"/>
      <w:numFmt w:val="decimal"/>
      <w:lvlText w:val="%6)"/>
      <w:lvlJc w:val="left"/>
      <w:pPr>
        <w:tabs>
          <w:tab w:val="num" w:pos="4320"/>
        </w:tabs>
        <w:ind w:left="4320" w:hanging="360"/>
      </w:pPr>
    </w:lvl>
    <w:lvl w:ilvl="6" w:tplc="E7625B16" w:tentative="1">
      <w:start w:val="1"/>
      <w:numFmt w:val="decimal"/>
      <w:lvlText w:val="%7)"/>
      <w:lvlJc w:val="left"/>
      <w:pPr>
        <w:tabs>
          <w:tab w:val="num" w:pos="5040"/>
        </w:tabs>
        <w:ind w:left="5040" w:hanging="360"/>
      </w:pPr>
    </w:lvl>
    <w:lvl w:ilvl="7" w:tplc="B71EA902" w:tentative="1">
      <w:start w:val="1"/>
      <w:numFmt w:val="decimal"/>
      <w:lvlText w:val="%8)"/>
      <w:lvlJc w:val="left"/>
      <w:pPr>
        <w:tabs>
          <w:tab w:val="num" w:pos="5760"/>
        </w:tabs>
        <w:ind w:left="5760" w:hanging="360"/>
      </w:pPr>
    </w:lvl>
    <w:lvl w:ilvl="8" w:tplc="325A32B6" w:tentative="1">
      <w:start w:val="1"/>
      <w:numFmt w:val="decimal"/>
      <w:lvlText w:val="%9)"/>
      <w:lvlJc w:val="left"/>
      <w:pPr>
        <w:tabs>
          <w:tab w:val="num" w:pos="6480"/>
        </w:tabs>
        <w:ind w:left="6480" w:hanging="360"/>
      </w:pPr>
    </w:lvl>
  </w:abstractNum>
  <w:abstractNum w:abstractNumId="18" w15:restartNumberingAfterBreak="0">
    <w:nsid w:val="7FD90D55"/>
    <w:multiLevelType w:val="hybridMultilevel"/>
    <w:tmpl w:val="A62C6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3"/>
  </w:num>
  <w:num w:numId="5">
    <w:abstractNumId w:val="2"/>
  </w:num>
  <w:num w:numId="6">
    <w:abstractNumId w:val="16"/>
  </w:num>
  <w:num w:numId="7">
    <w:abstractNumId w:val="11"/>
  </w:num>
  <w:num w:numId="8">
    <w:abstractNumId w:val="4"/>
  </w:num>
  <w:num w:numId="9">
    <w:abstractNumId w:val="7"/>
  </w:num>
  <w:num w:numId="10">
    <w:abstractNumId w:val="5"/>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
  </w:num>
  <w:num w:numId="15">
    <w:abstractNumId w:val="14"/>
  </w:num>
  <w:num w:numId="16">
    <w:abstractNumId w:val="8"/>
  </w:num>
  <w:num w:numId="17">
    <w:abstractNumId w:val="6"/>
  </w:num>
  <w:num w:numId="18">
    <w:abstractNumId w:val="13"/>
  </w:num>
  <w:num w:numId="19">
    <w:abstractNumId w:val="17"/>
  </w:num>
  <w:num w:numId="20">
    <w:abstractNumId w:val="0"/>
  </w:num>
  <w:num w:numId="21">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FA3"/>
    <w:rsid w:val="00002FDF"/>
    <w:rsid w:val="00005331"/>
    <w:rsid w:val="00005CD6"/>
    <w:rsid w:val="00006065"/>
    <w:rsid w:val="000064F8"/>
    <w:rsid w:val="00006A8F"/>
    <w:rsid w:val="000111C7"/>
    <w:rsid w:val="00011766"/>
    <w:rsid w:val="00012275"/>
    <w:rsid w:val="00012A80"/>
    <w:rsid w:val="0001400D"/>
    <w:rsid w:val="0001792C"/>
    <w:rsid w:val="00017E8F"/>
    <w:rsid w:val="000202FD"/>
    <w:rsid w:val="00021262"/>
    <w:rsid w:val="000218ED"/>
    <w:rsid w:val="00026D4F"/>
    <w:rsid w:val="00027723"/>
    <w:rsid w:val="00030914"/>
    <w:rsid w:val="0003301D"/>
    <w:rsid w:val="0003479D"/>
    <w:rsid w:val="00035EE7"/>
    <w:rsid w:val="00036D15"/>
    <w:rsid w:val="0004082A"/>
    <w:rsid w:val="00041163"/>
    <w:rsid w:val="000429E2"/>
    <w:rsid w:val="000430CA"/>
    <w:rsid w:val="000432E4"/>
    <w:rsid w:val="00043F5D"/>
    <w:rsid w:val="000440B7"/>
    <w:rsid w:val="00044EC6"/>
    <w:rsid w:val="000457A2"/>
    <w:rsid w:val="00045B3A"/>
    <w:rsid w:val="00050EB6"/>
    <w:rsid w:val="00051D95"/>
    <w:rsid w:val="000529BE"/>
    <w:rsid w:val="00054CBE"/>
    <w:rsid w:val="00054DEB"/>
    <w:rsid w:val="00055A2D"/>
    <w:rsid w:val="00061E67"/>
    <w:rsid w:val="00061F90"/>
    <w:rsid w:val="00063CD6"/>
    <w:rsid w:val="00064397"/>
    <w:rsid w:val="000651F8"/>
    <w:rsid w:val="00065284"/>
    <w:rsid w:val="0006535A"/>
    <w:rsid w:val="00065C6F"/>
    <w:rsid w:val="00070461"/>
    <w:rsid w:val="00070CD7"/>
    <w:rsid w:val="00071E1D"/>
    <w:rsid w:val="000723C4"/>
    <w:rsid w:val="00072F90"/>
    <w:rsid w:val="00073524"/>
    <w:rsid w:val="00074729"/>
    <w:rsid w:val="0007514B"/>
    <w:rsid w:val="0007553A"/>
    <w:rsid w:val="000758E2"/>
    <w:rsid w:val="00076D8E"/>
    <w:rsid w:val="00077D30"/>
    <w:rsid w:val="0008147B"/>
    <w:rsid w:val="00081BDA"/>
    <w:rsid w:val="000846DF"/>
    <w:rsid w:val="00094297"/>
    <w:rsid w:val="000942AA"/>
    <w:rsid w:val="0009606F"/>
    <w:rsid w:val="00096407"/>
    <w:rsid w:val="00097062"/>
    <w:rsid w:val="00097441"/>
    <w:rsid w:val="000A2FC2"/>
    <w:rsid w:val="000A36AB"/>
    <w:rsid w:val="000B0DFE"/>
    <w:rsid w:val="000B1E8A"/>
    <w:rsid w:val="000B456F"/>
    <w:rsid w:val="000B5B73"/>
    <w:rsid w:val="000B5E2D"/>
    <w:rsid w:val="000B699D"/>
    <w:rsid w:val="000B6BB6"/>
    <w:rsid w:val="000B792B"/>
    <w:rsid w:val="000B7CE6"/>
    <w:rsid w:val="000C00F9"/>
    <w:rsid w:val="000C010C"/>
    <w:rsid w:val="000C305A"/>
    <w:rsid w:val="000C3154"/>
    <w:rsid w:val="000C6901"/>
    <w:rsid w:val="000D04D5"/>
    <w:rsid w:val="000D2754"/>
    <w:rsid w:val="000D40D5"/>
    <w:rsid w:val="000D4F21"/>
    <w:rsid w:val="000D716F"/>
    <w:rsid w:val="000D793A"/>
    <w:rsid w:val="000E12A6"/>
    <w:rsid w:val="000E7BC6"/>
    <w:rsid w:val="000E7DAB"/>
    <w:rsid w:val="000F1B06"/>
    <w:rsid w:val="000F4396"/>
    <w:rsid w:val="000F460F"/>
    <w:rsid w:val="000F6434"/>
    <w:rsid w:val="000F6C68"/>
    <w:rsid w:val="000F77DA"/>
    <w:rsid w:val="000F7E70"/>
    <w:rsid w:val="001007F4"/>
    <w:rsid w:val="00104280"/>
    <w:rsid w:val="00105025"/>
    <w:rsid w:val="00105989"/>
    <w:rsid w:val="00105A2E"/>
    <w:rsid w:val="00105D81"/>
    <w:rsid w:val="00105F53"/>
    <w:rsid w:val="00105FFA"/>
    <w:rsid w:val="0010739E"/>
    <w:rsid w:val="00110DF0"/>
    <w:rsid w:val="00111A2D"/>
    <w:rsid w:val="00112E02"/>
    <w:rsid w:val="0011319D"/>
    <w:rsid w:val="00113471"/>
    <w:rsid w:val="001138AC"/>
    <w:rsid w:val="00114421"/>
    <w:rsid w:val="00115C32"/>
    <w:rsid w:val="00121CC6"/>
    <w:rsid w:val="00122F02"/>
    <w:rsid w:val="00123895"/>
    <w:rsid w:val="00131618"/>
    <w:rsid w:val="00132B95"/>
    <w:rsid w:val="00133659"/>
    <w:rsid w:val="00135907"/>
    <w:rsid w:val="00135942"/>
    <w:rsid w:val="00135E34"/>
    <w:rsid w:val="001362C8"/>
    <w:rsid w:val="00141790"/>
    <w:rsid w:val="001426B6"/>
    <w:rsid w:val="0014635F"/>
    <w:rsid w:val="00146519"/>
    <w:rsid w:val="00147955"/>
    <w:rsid w:val="0014796B"/>
    <w:rsid w:val="00147C5E"/>
    <w:rsid w:val="00150998"/>
    <w:rsid w:val="001530F5"/>
    <w:rsid w:val="00153494"/>
    <w:rsid w:val="00153725"/>
    <w:rsid w:val="001576F9"/>
    <w:rsid w:val="00163C42"/>
    <w:rsid w:val="00165035"/>
    <w:rsid w:val="00165C15"/>
    <w:rsid w:val="0016651A"/>
    <w:rsid w:val="00166CD7"/>
    <w:rsid w:val="001732CF"/>
    <w:rsid w:val="0017526A"/>
    <w:rsid w:val="00175688"/>
    <w:rsid w:val="0017578C"/>
    <w:rsid w:val="00175791"/>
    <w:rsid w:val="00177BE5"/>
    <w:rsid w:val="00181D83"/>
    <w:rsid w:val="00184335"/>
    <w:rsid w:val="00184DF5"/>
    <w:rsid w:val="0018794D"/>
    <w:rsid w:val="001924EA"/>
    <w:rsid w:val="00192E71"/>
    <w:rsid w:val="0019578B"/>
    <w:rsid w:val="00195C0B"/>
    <w:rsid w:val="00197166"/>
    <w:rsid w:val="00197CBE"/>
    <w:rsid w:val="001A22B3"/>
    <w:rsid w:val="001A40CD"/>
    <w:rsid w:val="001A43D5"/>
    <w:rsid w:val="001A5BDB"/>
    <w:rsid w:val="001A6DF1"/>
    <w:rsid w:val="001A6F8F"/>
    <w:rsid w:val="001B063A"/>
    <w:rsid w:val="001B1584"/>
    <w:rsid w:val="001B31DF"/>
    <w:rsid w:val="001B31EF"/>
    <w:rsid w:val="001B5EB4"/>
    <w:rsid w:val="001B60C7"/>
    <w:rsid w:val="001B6DCC"/>
    <w:rsid w:val="001C03B7"/>
    <w:rsid w:val="001C1391"/>
    <w:rsid w:val="001C18FD"/>
    <w:rsid w:val="001C4149"/>
    <w:rsid w:val="001C4AB5"/>
    <w:rsid w:val="001C59D9"/>
    <w:rsid w:val="001C5D84"/>
    <w:rsid w:val="001C72A7"/>
    <w:rsid w:val="001D1022"/>
    <w:rsid w:val="001D1BBA"/>
    <w:rsid w:val="001D25C2"/>
    <w:rsid w:val="001D40B0"/>
    <w:rsid w:val="001D4141"/>
    <w:rsid w:val="001D5226"/>
    <w:rsid w:val="001D6ABD"/>
    <w:rsid w:val="001D7F70"/>
    <w:rsid w:val="001E1E41"/>
    <w:rsid w:val="001E311C"/>
    <w:rsid w:val="001E3410"/>
    <w:rsid w:val="001E697B"/>
    <w:rsid w:val="001E6AC6"/>
    <w:rsid w:val="001F2F14"/>
    <w:rsid w:val="001F43CB"/>
    <w:rsid w:val="001F4831"/>
    <w:rsid w:val="001F571C"/>
    <w:rsid w:val="001F5CBB"/>
    <w:rsid w:val="00201D95"/>
    <w:rsid w:val="002033EE"/>
    <w:rsid w:val="00203A5A"/>
    <w:rsid w:val="00203B42"/>
    <w:rsid w:val="00205453"/>
    <w:rsid w:val="00205752"/>
    <w:rsid w:val="0021145A"/>
    <w:rsid w:val="00211B82"/>
    <w:rsid w:val="002128AF"/>
    <w:rsid w:val="00214522"/>
    <w:rsid w:val="002169A3"/>
    <w:rsid w:val="00217C31"/>
    <w:rsid w:val="0022339C"/>
    <w:rsid w:val="00223AEC"/>
    <w:rsid w:val="002259BB"/>
    <w:rsid w:val="00225CB7"/>
    <w:rsid w:val="002263B0"/>
    <w:rsid w:val="00226855"/>
    <w:rsid w:val="00226A75"/>
    <w:rsid w:val="002271B7"/>
    <w:rsid w:val="00227674"/>
    <w:rsid w:val="00232A96"/>
    <w:rsid w:val="00233C95"/>
    <w:rsid w:val="00234266"/>
    <w:rsid w:val="00236055"/>
    <w:rsid w:val="0023792D"/>
    <w:rsid w:val="00237BD9"/>
    <w:rsid w:val="00237DA1"/>
    <w:rsid w:val="0024145D"/>
    <w:rsid w:val="002416DD"/>
    <w:rsid w:val="00241F57"/>
    <w:rsid w:val="00241F74"/>
    <w:rsid w:val="00242696"/>
    <w:rsid w:val="00245DB9"/>
    <w:rsid w:val="00247351"/>
    <w:rsid w:val="002506FB"/>
    <w:rsid w:val="00251DC0"/>
    <w:rsid w:val="0025300A"/>
    <w:rsid w:val="00253924"/>
    <w:rsid w:val="00253C60"/>
    <w:rsid w:val="00254597"/>
    <w:rsid w:val="00255A45"/>
    <w:rsid w:val="00256B7A"/>
    <w:rsid w:val="002575D7"/>
    <w:rsid w:val="00257E21"/>
    <w:rsid w:val="00261E97"/>
    <w:rsid w:val="002625A2"/>
    <w:rsid w:val="002627DD"/>
    <w:rsid w:val="00266C0C"/>
    <w:rsid w:val="002701D5"/>
    <w:rsid w:val="002714CD"/>
    <w:rsid w:val="00276B48"/>
    <w:rsid w:val="00280CC9"/>
    <w:rsid w:val="00281831"/>
    <w:rsid w:val="002818A5"/>
    <w:rsid w:val="00281F7D"/>
    <w:rsid w:val="0028376F"/>
    <w:rsid w:val="00285464"/>
    <w:rsid w:val="00286116"/>
    <w:rsid w:val="00286129"/>
    <w:rsid w:val="0028731D"/>
    <w:rsid w:val="00290955"/>
    <w:rsid w:val="00290A80"/>
    <w:rsid w:val="0029172C"/>
    <w:rsid w:val="002928C1"/>
    <w:rsid w:val="00293012"/>
    <w:rsid w:val="002931A3"/>
    <w:rsid w:val="002943E0"/>
    <w:rsid w:val="00294B06"/>
    <w:rsid w:val="00295120"/>
    <w:rsid w:val="002977E4"/>
    <w:rsid w:val="00297BAC"/>
    <w:rsid w:val="002A099E"/>
    <w:rsid w:val="002A0FA8"/>
    <w:rsid w:val="002A1688"/>
    <w:rsid w:val="002A1843"/>
    <w:rsid w:val="002A2E4A"/>
    <w:rsid w:val="002A4420"/>
    <w:rsid w:val="002A479A"/>
    <w:rsid w:val="002A6A82"/>
    <w:rsid w:val="002A6C5A"/>
    <w:rsid w:val="002A7131"/>
    <w:rsid w:val="002A728C"/>
    <w:rsid w:val="002A7343"/>
    <w:rsid w:val="002B2395"/>
    <w:rsid w:val="002B4154"/>
    <w:rsid w:val="002B4B91"/>
    <w:rsid w:val="002B50B9"/>
    <w:rsid w:val="002B584D"/>
    <w:rsid w:val="002C29EB"/>
    <w:rsid w:val="002C4D40"/>
    <w:rsid w:val="002D05F7"/>
    <w:rsid w:val="002D06D5"/>
    <w:rsid w:val="002D1D02"/>
    <w:rsid w:val="002D1D4C"/>
    <w:rsid w:val="002D37AD"/>
    <w:rsid w:val="002D3994"/>
    <w:rsid w:val="002D5878"/>
    <w:rsid w:val="002D6E40"/>
    <w:rsid w:val="002E0127"/>
    <w:rsid w:val="002E3BD3"/>
    <w:rsid w:val="002E6461"/>
    <w:rsid w:val="002E6A38"/>
    <w:rsid w:val="002E7BEE"/>
    <w:rsid w:val="002F0010"/>
    <w:rsid w:val="002F50F5"/>
    <w:rsid w:val="002F6C24"/>
    <w:rsid w:val="0030375D"/>
    <w:rsid w:val="00304D2F"/>
    <w:rsid w:val="0031023F"/>
    <w:rsid w:val="003123DD"/>
    <w:rsid w:val="00315273"/>
    <w:rsid w:val="00317AE4"/>
    <w:rsid w:val="00322937"/>
    <w:rsid w:val="00322CDB"/>
    <w:rsid w:val="00323575"/>
    <w:rsid w:val="00323AF5"/>
    <w:rsid w:val="00324D8E"/>
    <w:rsid w:val="00324FEE"/>
    <w:rsid w:val="0032690A"/>
    <w:rsid w:val="00326E20"/>
    <w:rsid w:val="003275D1"/>
    <w:rsid w:val="00327850"/>
    <w:rsid w:val="003309C5"/>
    <w:rsid w:val="00331CA1"/>
    <w:rsid w:val="00332394"/>
    <w:rsid w:val="00336225"/>
    <w:rsid w:val="00341BD7"/>
    <w:rsid w:val="00341C1B"/>
    <w:rsid w:val="00342821"/>
    <w:rsid w:val="003433D5"/>
    <w:rsid w:val="003439C0"/>
    <w:rsid w:val="00344666"/>
    <w:rsid w:val="00346385"/>
    <w:rsid w:val="00346E4B"/>
    <w:rsid w:val="00347869"/>
    <w:rsid w:val="0034794D"/>
    <w:rsid w:val="0035104D"/>
    <w:rsid w:val="003510CC"/>
    <w:rsid w:val="003513CF"/>
    <w:rsid w:val="0035154E"/>
    <w:rsid w:val="0035343E"/>
    <w:rsid w:val="003569E7"/>
    <w:rsid w:val="0035716A"/>
    <w:rsid w:val="00357602"/>
    <w:rsid w:val="00362A20"/>
    <w:rsid w:val="00362F5D"/>
    <w:rsid w:val="00363CDC"/>
    <w:rsid w:val="00364DC2"/>
    <w:rsid w:val="00366684"/>
    <w:rsid w:val="00366D54"/>
    <w:rsid w:val="00367139"/>
    <w:rsid w:val="00370C19"/>
    <w:rsid w:val="003711B9"/>
    <w:rsid w:val="00371C27"/>
    <w:rsid w:val="003728EE"/>
    <w:rsid w:val="003735FA"/>
    <w:rsid w:val="003738D0"/>
    <w:rsid w:val="00374862"/>
    <w:rsid w:val="003751EC"/>
    <w:rsid w:val="00375FFE"/>
    <w:rsid w:val="00377106"/>
    <w:rsid w:val="003804C5"/>
    <w:rsid w:val="00380D96"/>
    <w:rsid w:val="00384BDB"/>
    <w:rsid w:val="00385B83"/>
    <w:rsid w:val="00386982"/>
    <w:rsid w:val="00394282"/>
    <w:rsid w:val="003957DB"/>
    <w:rsid w:val="00395BE5"/>
    <w:rsid w:val="00397F5A"/>
    <w:rsid w:val="003A108F"/>
    <w:rsid w:val="003A38CB"/>
    <w:rsid w:val="003A4918"/>
    <w:rsid w:val="003A67AD"/>
    <w:rsid w:val="003A72F8"/>
    <w:rsid w:val="003A7947"/>
    <w:rsid w:val="003B04F9"/>
    <w:rsid w:val="003B0AC8"/>
    <w:rsid w:val="003B0E97"/>
    <w:rsid w:val="003B5726"/>
    <w:rsid w:val="003B5968"/>
    <w:rsid w:val="003B5B9F"/>
    <w:rsid w:val="003B7C96"/>
    <w:rsid w:val="003C1510"/>
    <w:rsid w:val="003C2D26"/>
    <w:rsid w:val="003C37C8"/>
    <w:rsid w:val="003C4C52"/>
    <w:rsid w:val="003C4FCA"/>
    <w:rsid w:val="003C50F1"/>
    <w:rsid w:val="003C7978"/>
    <w:rsid w:val="003D1C78"/>
    <w:rsid w:val="003D29FD"/>
    <w:rsid w:val="003D2C81"/>
    <w:rsid w:val="003D5859"/>
    <w:rsid w:val="003D6C0A"/>
    <w:rsid w:val="003D79B2"/>
    <w:rsid w:val="003E1859"/>
    <w:rsid w:val="003E2E4F"/>
    <w:rsid w:val="003E35B9"/>
    <w:rsid w:val="003E3C43"/>
    <w:rsid w:val="003E4F47"/>
    <w:rsid w:val="003E5DD3"/>
    <w:rsid w:val="003E7516"/>
    <w:rsid w:val="003F04F0"/>
    <w:rsid w:val="003F1880"/>
    <w:rsid w:val="003F23A1"/>
    <w:rsid w:val="003F4DE4"/>
    <w:rsid w:val="003F5368"/>
    <w:rsid w:val="003F5FA5"/>
    <w:rsid w:val="003F6892"/>
    <w:rsid w:val="003F71E5"/>
    <w:rsid w:val="004005B8"/>
    <w:rsid w:val="00400651"/>
    <w:rsid w:val="00402244"/>
    <w:rsid w:val="00402A06"/>
    <w:rsid w:val="00403293"/>
    <w:rsid w:val="00403333"/>
    <w:rsid w:val="00404360"/>
    <w:rsid w:val="00405469"/>
    <w:rsid w:val="004058FC"/>
    <w:rsid w:val="00405D1E"/>
    <w:rsid w:val="0040636E"/>
    <w:rsid w:val="0040647E"/>
    <w:rsid w:val="00406A2B"/>
    <w:rsid w:val="00407AA1"/>
    <w:rsid w:val="004100BF"/>
    <w:rsid w:val="00410A18"/>
    <w:rsid w:val="004110EF"/>
    <w:rsid w:val="004111CC"/>
    <w:rsid w:val="004124AF"/>
    <w:rsid w:val="00412F9D"/>
    <w:rsid w:val="004130CD"/>
    <w:rsid w:val="0041407D"/>
    <w:rsid w:val="00414CC2"/>
    <w:rsid w:val="00417177"/>
    <w:rsid w:val="00417298"/>
    <w:rsid w:val="00420BAE"/>
    <w:rsid w:val="00421932"/>
    <w:rsid w:val="00421E9A"/>
    <w:rsid w:val="00422E62"/>
    <w:rsid w:val="0042412C"/>
    <w:rsid w:val="00424540"/>
    <w:rsid w:val="00426D74"/>
    <w:rsid w:val="00427E93"/>
    <w:rsid w:val="00430AEE"/>
    <w:rsid w:val="00430F80"/>
    <w:rsid w:val="00431502"/>
    <w:rsid w:val="00431AAD"/>
    <w:rsid w:val="00431D93"/>
    <w:rsid w:val="00432720"/>
    <w:rsid w:val="00432EDD"/>
    <w:rsid w:val="004348DB"/>
    <w:rsid w:val="00434DC7"/>
    <w:rsid w:val="00435D27"/>
    <w:rsid w:val="00436264"/>
    <w:rsid w:val="00440DC3"/>
    <w:rsid w:val="0044281B"/>
    <w:rsid w:val="0044377B"/>
    <w:rsid w:val="004438CC"/>
    <w:rsid w:val="00444C31"/>
    <w:rsid w:val="00444F86"/>
    <w:rsid w:val="004470E9"/>
    <w:rsid w:val="004471C2"/>
    <w:rsid w:val="00450241"/>
    <w:rsid w:val="00450B60"/>
    <w:rsid w:val="00451956"/>
    <w:rsid w:val="0045360D"/>
    <w:rsid w:val="00455BDE"/>
    <w:rsid w:val="00455BE4"/>
    <w:rsid w:val="00455E50"/>
    <w:rsid w:val="00457F3A"/>
    <w:rsid w:val="00460C71"/>
    <w:rsid w:val="0046216E"/>
    <w:rsid w:val="004622DD"/>
    <w:rsid w:val="004649A5"/>
    <w:rsid w:val="00466BBE"/>
    <w:rsid w:val="00466FCB"/>
    <w:rsid w:val="0047031B"/>
    <w:rsid w:val="00471EC9"/>
    <w:rsid w:val="00473BCB"/>
    <w:rsid w:val="004808AD"/>
    <w:rsid w:val="00480BBA"/>
    <w:rsid w:val="004810C1"/>
    <w:rsid w:val="0048144F"/>
    <w:rsid w:val="00482544"/>
    <w:rsid w:val="00485054"/>
    <w:rsid w:val="0048691E"/>
    <w:rsid w:val="0048754F"/>
    <w:rsid w:val="004877A0"/>
    <w:rsid w:val="0049045E"/>
    <w:rsid w:val="00490B10"/>
    <w:rsid w:val="004911FF"/>
    <w:rsid w:val="004924D5"/>
    <w:rsid w:val="004925F5"/>
    <w:rsid w:val="004952BD"/>
    <w:rsid w:val="004965C0"/>
    <w:rsid w:val="00496EC9"/>
    <w:rsid w:val="004A09CB"/>
    <w:rsid w:val="004A1452"/>
    <w:rsid w:val="004A213E"/>
    <w:rsid w:val="004B082A"/>
    <w:rsid w:val="004B0C2F"/>
    <w:rsid w:val="004B14CD"/>
    <w:rsid w:val="004B1B59"/>
    <w:rsid w:val="004B2E2E"/>
    <w:rsid w:val="004B69AA"/>
    <w:rsid w:val="004B7D6A"/>
    <w:rsid w:val="004C202B"/>
    <w:rsid w:val="004C252A"/>
    <w:rsid w:val="004C7CB9"/>
    <w:rsid w:val="004D1FDE"/>
    <w:rsid w:val="004D2DF8"/>
    <w:rsid w:val="004D34B5"/>
    <w:rsid w:val="004D4A9C"/>
    <w:rsid w:val="004D4F02"/>
    <w:rsid w:val="004D6021"/>
    <w:rsid w:val="004D6AF1"/>
    <w:rsid w:val="004E1083"/>
    <w:rsid w:val="004E2A0A"/>
    <w:rsid w:val="004E30DB"/>
    <w:rsid w:val="004E315B"/>
    <w:rsid w:val="004E5DF6"/>
    <w:rsid w:val="004F1A97"/>
    <w:rsid w:val="004F415C"/>
    <w:rsid w:val="004F50CD"/>
    <w:rsid w:val="004F5406"/>
    <w:rsid w:val="004F75D7"/>
    <w:rsid w:val="00500D66"/>
    <w:rsid w:val="00501899"/>
    <w:rsid w:val="00502011"/>
    <w:rsid w:val="0051027A"/>
    <w:rsid w:val="00511128"/>
    <w:rsid w:val="0051270B"/>
    <w:rsid w:val="005147A6"/>
    <w:rsid w:val="00515574"/>
    <w:rsid w:val="00516EAF"/>
    <w:rsid w:val="005226D8"/>
    <w:rsid w:val="0052317B"/>
    <w:rsid w:val="00531B23"/>
    <w:rsid w:val="00531C8E"/>
    <w:rsid w:val="00534B59"/>
    <w:rsid w:val="00534C63"/>
    <w:rsid w:val="00537D9B"/>
    <w:rsid w:val="00541CFA"/>
    <w:rsid w:val="005430D2"/>
    <w:rsid w:val="0054384F"/>
    <w:rsid w:val="00544667"/>
    <w:rsid w:val="00550D79"/>
    <w:rsid w:val="005515E3"/>
    <w:rsid w:val="00551BAC"/>
    <w:rsid w:val="00552DF6"/>
    <w:rsid w:val="00560BDF"/>
    <w:rsid w:val="00562367"/>
    <w:rsid w:val="005633E0"/>
    <w:rsid w:val="005634E1"/>
    <w:rsid w:val="00563A09"/>
    <w:rsid w:val="005647CA"/>
    <w:rsid w:val="00566979"/>
    <w:rsid w:val="005711B3"/>
    <w:rsid w:val="00572102"/>
    <w:rsid w:val="005754E7"/>
    <w:rsid w:val="00575DE1"/>
    <w:rsid w:val="00577E3A"/>
    <w:rsid w:val="00580151"/>
    <w:rsid w:val="005817E7"/>
    <w:rsid w:val="00581833"/>
    <w:rsid w:val="00581B46"/>
    <w:rsid w:val="005827DB"/>
    <w:rsid w:val="00583722"/>
    <w:rsid w:val="00583C30"/>
    <w:rsid w:val="00584A77"/>
    <w:rsid w:val="00584E5B"/>
    <w:rsid w:val="00585B67"/>
    <w:rsid w:val="005909AA"/>
    <w:rsid w:val="00590E9E"/>
    <w:rsid w:val="00591935"/>
    <w:rsid w:val="0059223D"/>
    <w:rsid w:val="0059536C"/>
    <w:rsid w:val="005964D2"/>
    <w:rsid w:val="00597FB1"/>
    <w:rsid w:val="005A0575"/>
    <w:rsid w:val="005A0A89"/>
    <w:rsid w:val="005A6C76"/>
    <w:rsid w:val="005A7337"/>
    <w:rsid w:val="005A7FAB"/>
    <w:rsid w:val="005B092A"/>
    <w:rsid w:val="005B0BA8"/>
    <w:rsid w:val="005B32E4"/>
    <w:rsid w:val="005B343B"/>
    <w:rsid w:val="005B3DAE"/>
    <w:rsid w:val="005B4378"/>
    <w:rsid w:val="005B48B7"/>
    <w:rsid w:val="005B688D"/>
    <w:rsid w:val="005B6F68"/>
    <w:rsid w:val="005C008A"/>
    <w:rsid w:val="005C2D73"/>
    <w:rsid w:val="005C5207"/>
    <w:rsid w:val="005C598D"/>
    <w:rsid w:val="005D0212"/>
    <w:rsid w:val="005D4A62"/>
    <w:rsid w:val="005D5280"/>
    <w:rsid w:val="005D7CB6"/>
    <w:rsid w:val="005E1132"/>
    <w:rsid w:val="005E32FF"/>
    <w:rsid w:val="005E34BD"/>
    <w:rsid w:val="005E7C03"/>
    <w:rsid w:val="005F0462"/>
    <w:rsid w:val="005F1FF6"/>
    <w:rsid w:val="005F499F"/>
    <w:rsid w:val="005F5798"/>
    <w:rsid w:val="005F7691"/>
    <w:rsid w:val="005F7FDC"/>
    <w:rsid w:val="00600ED7"/>
    <w:rsid w:val="00602CCD"/>
    <w:rsid w:val="0060349A"/>
    <w:rsid w:val="00603B4F"/>
    <w:rsid w:val="00612045"/>
    <w:rsid w:val="00612A22"/>
    <w:rsid w:val="00614F03"/>
    <w:rsid w:val="00617511"/>
    <w:rsid w:val="00620B33"/>
    <w:rsid w:val="00620D08"/>
    <w:rsid w:val="00621A66"/>
    <w:rsid w:val="00622D90"/>
    <w:rsid w:val="00623D3A"/>
    <w:rsid w:val="006260B8"/>
    <w:rsid w:val="00626E96"/>
    <w:rsid w:val="0063040E"/>
    <w:rsid w:val="0063080D"/>
    <w:rsid w:val="00630EC7"/>
    <w:rsid w:val="00631EF6"/>
    <w:rsid w:val="00632BBC"/>
    <w:rsid w:val="00634E1C"/>
    <w:rsid w:val="00636498"/>
    <w:rsid w:val="006369B1"/>
    <w:rsid w:val="00636D4A"/>
    <w:rsid w:val="00637FE1"/>
    <w:rsid w:val="00640D88"/>
    <w:rsid w:val="006423BC"/>
    <w:rsid w:val="00642891"/>
    <w:rsid w:val="00643542"/>
    <w:rsid w:val="00643F0B"/>
    <w:rsid w:val="00645993"/>
    <w:rsid w:val="006528B6"/>
    <w:rsid w:val="00652D58"/>
    <w:rsid w:val="00662C42"/>
    <w:rsid w:val="0066544B"/>
    <w:rsid w:val="00667FC8"/>
    <w:rsid w:val="006702BB"/>
    <w:rsid w:val="006706D5"/>
    <w:rsid w:val="00672017"/>
    <w:rsid w:val="006732DD"/>
    <w:rsid w:val="0068015B"/>
    <w:rsid w:val="00685733"/>
    <w:rsid w:val="00690DD5"/>
    <w:rsid w:val="00691E7B"/>
    <w:rsid w:val="00692EEA"/>
    <w:rsid w:val="00694B87"/>
    <w:rsid w:val="00697FEE"/>
    <w:rsid w:val="006A0C23"/>
    <w:rsid w:val="006A175B"/>
    <w:rsid w:val="006A18E1"/>
    <w:rsid w:val="006A3981"/>
    <w:rsid w:val="006A39CD"/>
    <w:rsid w:val="006A4770"/>
    <w:rsid w:val="006A574B"/>
    <w:rsid w:val="006A7961"/>
    <w:rsid w:val="006B6348"/>
    <w:rsid w:val="006C0A4C"/>
    <w:rsid w:val="006C1396"/>
    <w:rsid w:val="006C221F"/>
    <w:rsid w:val="006C3546"/>
    <w:rsid w:val="006C3C16"/>
    <w:rsid w:val="006C3C2B"/>
    <w:rsid w:val="006C6DA3"/>
    <w:rsid w:val="006D022C"/>
    <w:rsid w:val="006D0F34"/>
    <w:rsid w:val="006D16FD"/>
    <w:rsid w:val="006D2CAF"/>
    <w:rsid w:val="006D3420"/>
    <w:rsid w:val="006D4542"/>
    <w:rsid w:val="006D5666"/>
    <w:rsid w:val="006D65D8"/>
    <w:rsid w:val="006D7D02"/>
    <w:rsid w:val="006E0538"/>
    <w:rsid w:val="006E1E13"/>
    <w:rsid w:val="006E218C"/>
    <w:rsid w:val="006E2AB9"/>
    <w:rsid w:val="006E2C0D"/>
    <w:rsid w:val="006E345D"/>
    <w:rsid w:val="006E34EE"/>
    <w:rsid w:val="006E4728"/>
    <w:rsid w:val="006E7E61"/>
    <w:rsid w:val="006F116C"/>
    <w:rsid w:val="006F1E40"/>
    <w:rsid w:val="006F4302"/>
    <w:rsid w:val="006F52B3"/>
    <w:rsid w:val="007019A6"/>
    <w:rsid w:val="00702E0F"/>
    <w:rsid w:val="00703397"/>
    <w:rsid w:val="007034ED"/>
    <w:rsid w:val="00706613"/>
    <w:rsid w:val="007079E0"/>
    <w:rsid w:val="00710931"/>
    <w:rsid w:val="007110F8"/>
    <w:rsid w:val="0071143D"/>
    <w:rsid w:val="00712AC8"/>
    <w:rsid w:val="00713AD0"/>
    <w:rsid w:val="00715D51"/>
    <w:rsid w:val="00715F96"/>
    <w:rsid w:val="00717F85"/>
    <w:rsid w:val="00721900"/>
    <w:rsid w:val="0072441C"/>
    <w:rsid w:val="0072652B"/>
    <w:rsid w:val="00726BA8"/>
    <w:rsid w:val="0073041D"/>
    <w:rsid w:val="0073075F"/>
    <w:rsid w:val="00730961"/>
    <w:rsid w:val="007317D4"/>
    <w:rsid w:val="007318C2"/>
    <w:rsid w:val="00731B24"/>
    <w:rsid w:val="00732847"/>
    <w:rsid w:val="00734C3A"/>
    <w:rsid w:val="007370D5"/>
    <w:rsid w:val="00740B8E"/>
    <w:rsid w:val="00744648"/>
    <w:rsid w:val="00744FF9"/>
    <w:rsid w:val="0074576E"/>
    <w:rsid w:val="00753E3F"/>
    <w:rsid w:val="00755577"/>
    <w:rsid w:val="00755AA2"/>
    <w:rsid w:val="0075622C"/>
    <w:rsid w:val="0075661C"/>
    <w:rsid w:val="00757445"/>
    <w:rsid w:val="00761793"/>
    <w:rsid w:val="007632D2"/>
    <w:rsid w:val="00763684"/>
    <w:rsid w:val="00764E09"/>
    <w:rsid w:val="007663BB"/>
    <w:rsid w:val="00766ACA"/>
    <w:rsid w:val="00767008"/>
    <w:rsid w:val="0076758B"/>
    <w:rsid w:val="00772CBD"/>
    <w:rsid w:val="00773743"/>
    <w:rsid w:val="0077648A"/>
    <w:rsid w:val="00776FEC"/>
    <w:rsid w:val="00780CD7"/>
    <w:rsid w:val="007819EE"/>
    <w:rsid w:val="00781CBF"/>
    <w:rsid w:val="00781FE5"/>
    <w:rsid w:val="00783135"/>
    <w:rsid w:val="00783357"/>
    <w:rsid w:val="0078463C"/>
    <w:rsid w:val="007849B2"/>
    <w:rsid w:val="00786319"/>
    <w:rsid w:val="00795438"/>
    <w:rsid w:val="00797879"/>
    <w:rsid w:val="00797D1F"/>
    <w:rsid w:val="007A0C1F"/>
    <w:rsid w:val="007A0D62"/>
    <w:rsid w:val="007A101D"/>
    <w:rsid w:val="007A233F"/>
    <w:rsid w:val="007A3309"/>
    <w:rsid w:val="007A6176"/>
    <w:rsid w:val="007A6C24"/>
    <w:rsid w:val="007A7601"/>
    <w:rsid w:val="007B01F1"/>
    <w:rsid w:val="007B17B8"/>
    <w:rsid w:val="007B3989"/>
    <w:rsid w:val="007B39A8"/>
    <w:rsid w:val="007B3BE9"/>
    <w:rsid w:val="007C126E"/>
    <w:rsid w:val="007C3FD2"/>
    <w:rsid w:val="007C49D3"/>
    <w:rsid w:val="007C5111"/>
    <w:rsid w:val="007C5966"/>
    <w:rsid w:val="007D0F27"/>
    <w:rsid w:val="007D2603"/>
    <w:rsid w:val="007D39E2"/>
    <w:rsid w:val="007D4015"/>
    <w:rsid w:val="007D4FDE"/>
    <w:rsid w:val="007D6268"/>
    <w:rsid w:val="007D63A8"/>
    <w:rsid w:val="007D6CF5"/>
    <w:rsid w:val="007E14F8"/>
    <w:rsid w:val="007E1A3A"/>
    <w:rsid w:val="007E394A"/>
    <w:rsid w:val="007E662E"/>
    <w:rsid w:val="007E6C30"/>
    <w:rsid w:val="007E7E05"/>
    <w:rsid w:val="007F2378"/>
    <w:rsid w:val="007F34E8"/>
    <w:rsid w:val="007F3F50"/>
    <w:rsid w:val="007F49DB"/>
    <w:rsid w:val="007F4B5F"/>
    <w:rsid w:val="007F5DBF"/>
    <w:rsid w:val="00802A24"/>
    <w:rsid w:val="0080633D"/>
    <w:rsid w:val="00807915"/>
    <w:rsid w:val="00810BF8"/>
    <w:rsid w:val="00811780"/>
    <w:rsid w:val="00811E42"/>
    <w:rsid w:val="00811F84"/>
    <w:rsid w:val="00811FDC"/>
    <w:rsid w:val="008136A0"/>
    <w:rsid w:val="00813BB8"/>
    <w:rsid w:val="0081554E"/>
    <w:rsid w:val="008177B0"/>
    <w:rsid w:val="00817A5D"/>
    <w:rsid w:val="0082037F"/>
    <w:rsid w:val="008205C1"/>
    <w:rsid w:val="00820E89"/>
    <w:rsid w:val="00820EBE"/>
    <w:rsid w:val="008211B2"/>
    <w:rsid w:val="0082180B"/>
    <w:rsid w:val="00821F11"/>
    <w:rsid w:val="00823926"/>
    <w:rsid w:val="00825410"/>
    <w:rsid w:val="00825A78"/>
    <w:rsid w:val="00826488"/>
    <w:rsid w:val="00827EBE"/>
    <w:rsid w:val="008303CC"/>
    <w:rsid w:val="00830951"/>
    <w:rsid w:val="008327E4"/>
    <w:rsid w:val="00832BC2"/>
    <w:rsid w:val="008405DF"/>
    <w:rsid w:val="008407FD"/>
    <w:rsid w:val="00840924"/>
    <w:rsid w:val="00840C1F"/>
    <w:rsid w:val="00841168"/>
    <w:rsid w:val="00841A3C"/>
    <w:rsid w:val="00841A4F"/>
    <w:rsid w:val="008434A0"/>
    <w:rsid w:val="008441AD"/>
    <w:rsid w:val="0084532F"/>
    <w:rsid w:val="00845CC4"/>
    <w:rsid w:val="00846462"/>
    <w:rsid w:val="008477A2"/>
    <w:rsid w:val="00847AB3"/>
    <w:rsid w:val="008500BB"/>
    <w:rsid w:val="0085230B"/>
    <w:rsid w:val="008526A8"/>
    <w:rsid w:val="00853F32"/>
    <w:rsid w:val="00857B21"/>
    <w:rsid w:val="00857F49"/>
    <w:rsid w:val="008601D7"/>
    <w:rsid w:val="0086176E"/>
    <w:rsid w:val="008624F1"/>
    <w:rsid w:val="008640F2"/>
    <w:rsid w:val="008645DA"/>
    <w:rsid w:val="00864BF0"/>
    <w:rsid w:val="00865966"/>
    <w:rsid w:val="00865CA5"/>
    <w:rsid w:val="00865E8F"/>
    <w:rsid w:val="00865FA3"/>
    <w:rsid w:val="00866627"/>
    <w:rsid w:val="00870604"/>
    <w:rsid w:val="008713B7"/>
    <w:rsid w:val="00874EFA"/>
    <w:rsid w:val="00875DEF"/>
    <w:rsid w:val="008762CC"/>
    <w:rsid w:val="00877814"/>
    <w:rsid w:val="00877AFA"/>
    <w:rsid w:val="008839C1"/>
    <w:rsid w:val="0088446D"/>
    <w:rsid w:val="00886260"/>
    <w:rsid w:val="00892714"/>
    <w:rsid w:val="00892835"/>
    <w:rsid w:val="00893420"/>
    <w:rsid w:val="00894EE8"/>
    <w:rsid w:val="008951CE"/>
    <w:rsid w:val="00896936"/>
    <w:rsid w:val="00897EAC"/>
    <w:rsid w:val="008A1D27"/>
    <w:rsid w:val="008A2878"/>
    <w:rsid w:val="008A2E3A"/>
    <w:rsid w:val="008A4FE2"/>
    <w:rsid w:val="008B5AAF"/>
    <w:rsid w:val="008B5D38"/>
    <w:rsid w:val="008C0A90"/>
    <w:rsid w:val="008C1946"/>
    <w:rsid w:val="008C2D1D"/>
    <w:rsid w:val="008C469C"/>
    <w:rsid w:val="008D04F1"/>
    <w:rsid w:val="008D082F"/>
    <w:rsid w:val="008D51F8"/>
    <w:rsid w:val="008D6BFD"/>
    <w:rsid w:val="008D7537"/>
    <w:rsid w:val="008E02AF"/>
    <w:rsid w:val="008E30FD"/>
    <w:rsid w:val="008E3D82"/>
    <w:rsid w:val="008E4335"/>
    <w:rsid w:val="008E4CAB"/>
    <w:rsid w:val="008E79F7"/>
    <w:rsid w:val="008E7A1D"/>
    <w:rsid w:val="008F0DA1"/>
    <w:rsid w:val="008F1A89"/>
    <w:rsid w:val="008F2125"/>
    <w:rsid w:val="008F44F5"/>
    <w:rsid w:val="008F50AE"/>
    <w:rsid w:val="008F539A"/>
    <w:rsid w:val="008F6868"/>
    <w:rsid w:val="008F73BF"/>
    <w:rsid w:val="0090233A"/>
    <w:rsid w:val="00902CC6"/>
    <w:rsid w:val="0090310A"/>
    <w:rsid w:val="009059A8"/>
    <w:rsid w:val="009078E0"/>
    <w:rsid w:val="0091072A"/>
    <w:rsid w:val="00911DED"/>
    <w:rsid w:val="009131B3"/>
    <w:rsid w:val="00913514"/>
    <w:rsid w:val="00913F17"/>
    <w:rsid w:val="00914CAB"/>
    <w:rsid w:val="00914D87"/>
    <w:rsid w:val="00917480"/>
    <w:rsid w:val="009207FF"/>
    <w:rsid w:val="00921BA9"/>
    <w:rsid w:val="009226A6"/>
    <w:rsid w:val="00923ED7"/>
    <w:rsid w:val="0092541E"/>
    <w:rsid w:val="00925631"/>
    <w:rsid w:val="00927961"/>
    <w:rsid w:val="00931B6B"/>
    <w:rsid w:val="00932F16"/>
    <w:rsid w:val="0093529A"/>
    <w:rsid w:val="0093583D"/>
    <w:rsid w:val="00935B77"/>
    <w:rsid w:val="0093795B"/>
    <w:rsid w:val="0094256A"/>
    <w:rsid w:val="009432B4"/>
    <w:rsid w:val="00946AD7"/>
    <w:rsid w:val="009502EB"/>
    <w:rsid w:val="009511B7"/>
    <w:rsid w:val="0095303E"/>
    <w:rsid w:val="00954114"/>
    <w:rsid w:val="0095523A"/>
    <w:rsid w:val="009558E6"/>
    <w:rsid w:val="00955E43"/>
    <w:rsid w:val="00956062"/>
    <w:rsid w:val="009560E2"/>
    <w:rsid w:val="009579CF"/>
    <w:rsid w:val="009606AD"/>
    <w:rsid w:val="0096607F"/>
    <w:rsid w:val="00970E92"/>
    <w:rsid w:val="00971769"/>
    <w:rsid w:val="00980282"/>
    <w:rsid w:val="00980742"/>
    <w:rsid w:val="00984A59"/>
    <w:rsid w:val="009852B1"/>
    <w:rsid w:val="0098628D"/>
    <w:rsid w:val="009868E3"/>
    <w:rsid w:val="00986DAF"/>
    <w:rsid w:val="00993DCD"/>
    <w:rsid w:val="00994568"/>
    <w:rsid w:val="009946F1"/>
    <w:rsid w:val="009A1981"/>
    <w:rsid w:val="009A2344"/>
    <w:rsid w:val="009A3D9C"/>
    <w:rsid w:val="009A519E"/>
    <w:rsid w:val="009A5B8B"/>
    <w:rsid w:val="009A5DEA"/>
    <w:rsid w:val="009A6D88"/>
    <w:rsid w:val="009A7834"/>
    <w:rsid w:val="009B537E"/>
    <w:rsid w:val="009B687A"/>
    <w:rsid w:val="009C0F4C"/>
    <w:rsid w:val="009C17A0"/>
    <w:rsid w:val="009C190C"/>
    <w:rsid w:val="009C225F"/>
    <w:rsid w:val="009C400B"/>
    <w:rsid w:val="009C47ED"/>
    <w:rsid w:val="009C4F05"/>
    <w:rsid w:val="009C4F1F"/>
    <w:rsid w:val="009D086F"/>
    <w:rsid w:val="009D202C"/>
    <w:rsid w:val="009D2115"/>
    <w:rsid w:val="009D218E"/>
    <w:rsid w:val="009D32D4"/>
    <w:rsid w:val="009D374C"/>
    <w:rsid w:val="009D3EED"/>
    <w:rsid w:val="009D4971"/>
    <w:rsid w:val="009D53B4"/>
    <w:rsid w:val="009D6260"/>
    <w:rsid w:val="009D654A"/>
    <w:rsid w:val="009D7297"/>
    <w:rsid w:val="009D7DE7"/>
    <w:rsid w:val="009E1975"/>
    <w:rsid w:val="009E1F3F"/>
    <w:rsid w:val="009E6DEC"/>
    <w:rsid w:val="009E7C22"/>
    <w:rsid w:val="009F3295"/>
    <w:rsid w:val="009F6E7B"/>
    <w:rsid w:val="00A010E8"/>
    <w:rsid w:val="00A0536C"/>
    <w:rsid w:val="00A0625A"/>
    <w:rsid w:val="00A07920"/>
    <w:rsid w:val="00A07C4B"/>
    <w:rsid w:val="00A113EE"/>
    <w:rsid w:val="00A1201D"/>
    <w:rsid w:val="00A135EC"/>
    <w:rsid w:val="00A136BC"/>
    <w:rsid w:val="00A141B9"/>
    <w:rsid w:val="00A1663A"/>
    <w:rsid w:val="00A176ED"/>
    <w:rsid w:val="00A1780B"/>
    <w:rsid w:val="00A20982"/>
    <w:rsid w:val="00A21185"/>
    <w:rsid w:val="00A21812"/>
    <w:rsid w:val="00A23422"/>
    <w:rsid w:val="00A238B6"/>
    <w:rsid w:val="00A2559F"/>
    <w:rsid w:val="00A31E4A"/>
    <w:rsid w:val="00A3317D"/>
    <w:rsid w:val="00A33229"/>
    <w:rsid w:val="00A34E0C"/>
    <w:rsid w:val="00A35005"/>
    <w:rsid w:val="00A47205"/>
    <w:rsid w:val="00A47F68"/>
    <w:rsid w:val="00A50FF4"/>
    <w:rsid w:val="00A54CBD"/>
    <w:rsid w:val="00A565DA"/>
    <w:rsid w:val="00A56EB7"/>
    <w:rsid w:val="00A571D6"/>
    <w:rsid w:val="00A60F6C"/>
    <w:rsid w:val="00A6139F"/>
    <w:rsid w:val="00A63339"/>
    <w:rsid w:val="00A652B5"/>
    <w:rsid w:val="00A72301"/>
    <w:rsid w:val="00A7237C"/>
    <w:rsid w:val="00A72F30"/>
    <w:rsid w:val="00A74C83"/>
    <w:rsid w:val="00A74E62"/>
    <w:rsid w:val="00A74E6D"/>
    <w:rsid w:val="00A75681"/>
    <w:rsid w:val="00A75844"/>
    <w:rsid w:val="00A77530"/>
    <w:rsid w:val="00A77AC6"/>
    <w:rsid w:val="00A77D58"/>
    <w:rsid w:val="00A833A0"/>
    <w:rsid w:val="00A84177"/>
    <w:rsid w:val="00A85C8C"/>
    <w:rsid w:val="00A90508"/>
    <w:rsid w:val="00A9071C"/>
    <w:rsid w:val="00A91814"/>
    <w:rsid w:val="00A9259F"/>
    <w:rsid w:val="00A93EE9"/>
    <w:rsid w:val="00A9529E"/>
    <w:rsid w:val="00A9582E"/>
    <w:rsid w:val="00A97148"/>
    <w:rsid w:val="00AA146A"/>
    <w:rsid w:val="00AA3BA8"/>
    <w:rsid w:val="00AA3F31"/>
    <w:rsid w:val="00AA5801"/>
    <w:rsid w:val="00AA5D85"/>
    <w:rsid w:val="00AA7277"/>
    <w:rsid w:val="00AA733A"/>
    <w:rsid w:val="00AA7EF4"/>
    <w:rsid w:val="00AB180E"/>
    <w:rsid w:val="00AB1E65"/>
    <w:rsid w:val="00AB288D"/>
    <w:rsid w:val="00AB2E66"/>
    <w:rsid w:val="00AB4D1F"/>
    <w:rsid w:val="00AB4D37"/>
    <w:rsid w:val="00AB612E"/>
    <w:rsid w:val="00AB7BBA"/>
    <w:rsid w:val="00AC4A44"/>
    <w:rsid w:val="00AC655D"/>
    <w:rsid w:val="00AC65E0"/>
    <w:rsid w:val="00AC6EE5"/>
    <w:rsid w:val="00AC7915"/>
    <w:rsid w:val="00AD060E"/>
    <w:rsid w:val="00AD21E3"/>
    <w:rsid w:val="00AD4F7B"/>
    <w:rsid w:val="00AD5486"/>
    <w:rsid w:val="00AD5FE8"/>
    <w:rsid w:val="00AD60D5"/>
    <w:rsid w:val="00AD617A"/>
    <w:rsid w:val="00AD6EFE"/>
    <w:rsid w:val="00AE090F"/>
    <w:rsid w:val="00AE0FE9"/>
    <w:rsid w:val="00AE4521"/>
    <w:rsid w:val="00AE48CB"/>
    <w:rsid w:val="00AE55F2"/>
    <w:rsid w:val="00AF1CBD"/>
    <w:rsid w:val="00AF3C27"/>
    <w:rsid w:val="00AF5051"/>
    <w:rsid w:val="00AF6C87"/>
    <w:rsid w:val="00AF6F76"/>
    <w:rsid w:val="00AF75F0"/>
    <w:rsid w:val="00B009BA"/>
    <w:rsid w:val="00B02F8C"/>
    <w:rsid w:val="00B04D99"/>
    <w:rsid w:val="00B065EE"/>
    <w:rsid w:val="00B070DE"/>
    <w:rsid w:val="00B07205"/>
    <w:rsid w:val="00B14594"/>
    <w:rsid w:val="00B162F6"/>
    <w:rsid w:val="00B176A4"/>
    <w:rsid w:val="00B17F75"/>
    <w:rsid w:val="00B202F3"/>
    <w:rsid w:val="00B2065B"/>
    <w:rsid w:val="00B21B4E"/>
    <w:rsid w:val="00B21C7B"/>
    <w:rsid w:val="00B22C84"/>
    <w:rsid w:val="00B250A3"/>
    <w:rsid w:val="00B25438"/>
    <w:rsid w:val="00B256C0"/>
    <w:rsid w:val="00B272D7"/>
    <w:rsid w:val="00B308B2"/>
    <w:rsid w:val="00B33930"/>
    <w:rsid w:val="00B3424D"/>
    <w:rsid w:val="00B34FFD"/>
    <w:rsid w:val="00B358AB"/>
    <w:rsid w:val="00B364D6"/>
    <w:rsid w:val="00B368F3"/>
    <w:rsid w:val="00B36CD1"/>
    <w:rsid w:val="00B3788B"/>
    <w:rsid w:val="00B37F07"/>
    <w:rsid w:val="00B40BE0"/>
    <w:rsid w:val="00B41A7F"/>
    <w:rsid w:val="00B42D07"/>
    <w:rsid w:val="00B43187"/>
    <w:rsid w:val="00B43CD9"/>
    <w:rsid w:val="00B4513D"/>
    <w:rsid w:val="00B46DB8"/>
    <w:rsid w:val="00B5273B"/>
    <w:rsid w:val="00B54C83"/>
    <w:rsid w:val="00B55499"/>
    <w:rsid w:val="00B60ED2"/>
    <w:rsid w:val="00B65072"/>
    <w:rsid w:val="00B7022F"/>
    <w:rsid w:val="00B7048D"/>
    <w:rsid w:val="00B7130F"/>
    <w:rsid w:val="00B718F5"/>
    <w:rsid w:val="00B72228"/>
    <w:rsid w:val="00B72801"/>
    <w:rsid w:val="00B72DE3"/>
    <w:rsid w:val="00B73D27"/>
    <w:rsid w:val="00B748F4"/>
    <w:rsid w:val="00B748FE"/>
    <w:rsid w:val="00B753DA"/>
    <w:rsid w:val="00B75459"/>
    <w:rsid w:val="00B76323"/>
    <w:rsid w:val="00B76ADD"/>
    <w:rsid w:val="00B76C40"/>
    <w:rsid w:val="00B80587"/>
    <w:rsid w:val="00B83F15"/>
    <w:rsid w:val="00B843DA"/>
    <w:rsid w:val="00B84C1C"/>
    <w:rsid w:val="00B857E7"/>
    <w:rsid w:val="00B85B18"/>
    <w:rsid w:val="00B85DE5"/>
    <w:rsid w:val="00B865BC"/>
    <w:rsid w:val="00B87556"/>
    <w:rsid w:val="00B87575"/>
    <w:rsid w:val="00B9327F"/>
    <w:rsid w:val="00B93608"/>
    <w:rsid w:val="00B93BCA"/>
    <w:rsid w:val="00B94725"/>
    <w:rsid w:val="00B958DF"/>
    <w:rsid w:val="00B95DC8"/>
    <w:rsid w:val="00B95FE5"/>
    <w:rsid w:val="00BA465F"/>
    <w:rsid w:val="00BA5851"/>
    <w:rsid w:val="00BA5C24"/>
    <w:rsid w:val="00BA65EF"/>
    <w:rsid w:val="00BB05CC"/>
    <w:rsid w:val="00BB2E3C"/>
    <w:rsid w:val="00BB3FB2"/>
    <w:rsid w:val="00BB7C4A"/>
    <w:rsid w:val="00BC0E91"/>
    <w:rsid w:val="00BC2C6D"/>
    <w:rsid w:val="00BC3AFF"/>
    <w:rsid w:val="00BC5B0B"/>
    <w:rsid w:val="00BC606D"/>
    <w:rsid w:val="00BC6902"/>
    <w:rsid w:val="00BC711D"/>
    <w:rsid w:val="00BC7EF8"/>
    <w:rsid w:val="00BD50DB"/>
    <w:rsid w:val="00BD5A7F"/>
    <w:rsid w:val="00BD6E07"/>
    <w:rsid w:val="00BE0C58"/>
    <w:rsid w:val="00BE2757"/>
    <w:rsid w:val="00BE3CA3"/>
    <w:rsid w:val="00BE4132"/>
    <w:rsid w:val="00BE49DF"/>
    <w:rsid w:val="00BE78C2"/>
    <w:rsid w:val="00BF0704"/>
    <w:rsid w:val="00BF0DA9"/>
    <w:rsid w:val="00BF27A4"/>
    <w:rsid w:val="00BF301A"/>
    <w:rsid w:val="00BF33E2"/>
    <w:rsid w:val="00BF3EC4"/>
    <w:rsid w:val="00BF4E03"/>
    <w:rsid w:val="00BF73FF"/>
    <w:rsid w:val="00C008DA"/>
    <w:rsid w:val="00C01629"/>
    <w:rsid w:val="00C01B2E"/>
    <w:rsid w:val="00C023AF"/>
    <w:rsid w:val="00C047EA"/>
    <w:rsid w:val="00C052D2"/>
    <w:rsid w:val="00C05330"/>
    <w:rsid w:val="00C05C32"/>
    <w:rsid w:val="00C060B5"/>
    <w:rsid w:val="00C061DA"/>
    <w:rsid w:val="00C105D9"/>
    <w:rsid w:val="00C10AA5"/>
    <w:rsid w:val="00C10B34"/>
    <w:rsid w:val="00C11610"/>
    <w:rsid w:val="00C119E3"/>
    <w:rsid w:val="00C11E6F"/>
    <w:rsid w:val="00C13A06"/>
    <w:rsid w:val="00C14F29"/>
    <w:rsid w:val="00C1511E"/>
    <w:rsid w:val="00C15480"/>
    <w:rsid w:val="00C17433"/>
    <w:rsid w:val="00C176F7"/>
    <w:rsid w:val="00C20277"/>
    <w:rsid w:val="00C202A6"/>
    <w:rsid w:val="00C22920"/>
    <w:rsid w:val="00C22E5C"/>
    <w:rsid w:val="00C2533F"/>
    <w:rsid w:val="00C25853"/>
    <w:rsid w:val="00C25C60"/>
    <w:rsid w:val="00C30042"/>
    <w:rsid w:val="00C315B7"/>
    <w:rsid w:val="00C326BD"/>
    <w:rsid w:val="00C32FC8"/>
    <w:rsid w:val="00C33EAC"/>
    <w:rsid w:val="00C34BD7"/>
    <w:rsid w:val="00C36B53"/>
    <w:rsid w:val="00C377C4"/>
    <w:rsid w:val="00C37C33"/>
    <w:rsid w:val="00C431DC"/>
    <w:rsid w:val="00C435CA"/>
    <w:rsid w:val="00C43D2B"/>
    <w:rsid w:val="00C44C96"/>
    <w:rsid w:val="00C45A7B"/>
    <w:rsid w:val="00C45B66"/>
    <w:rsid w:val="00C46528"/>
    <w:rsid w:val="00C46874"/>
    <w:rsid w:val="00C47348"/>
    <w:rsid w:val="00C5047D"/>
    <w:rsid w:val="00C50584"/>
    <w:rsid w:val="00C5670D"/>
    <w:rsid w:val="00C56F17"/>
    <w:rsid w:val="00C57B30"/>
    <w:rsid w:val="00C63130"/>
    <w:rsid w:val="00C632A7"/>
    <w:rsid w:val="00C659BD"/>
    <w:rsid w:val="00C66D30"/>
    <w:rsid w:val="00C67036"/>
    <w:rsid w:val="00C675AD"/>
    <w:rsid w:val="00C70C57"/>
    <w:rsid w:val="00C7211B"/>
    <w:rsid w:val="00C72B41"/>
    <w:rsid w:val="00C741BC"/>
    <w:rsid w:val="00C7432D"/>
    <w:rsid w:val="00C754F1"/>
    <w:rsid w:val="00C76DC3"/>
    <w:rsid w:val="00C76E45"/>
    <w:rsid w:val="00C77C64"/>
    <w:rsid w:val="00C801C3"/>
    <w:rsid w:val="00C804C5"/>
    <w:rsid w:val="00C81065"/>
    <w:rsid w:val="00C81451"/>
    <w:rsid w:val="00C81CBD"/>
    <w:rsid w:val="00C834A1"/>
    <w:rsid w:val="00C84031"/>
    <w:rsid w:val="00C9272F"/>
    <w:rsid w:val="00C93557"/>
    <w:rsid w:val="00C94524"/>
    <w:rsid w:val="00C95026"/>
    <w:rsid w:val="00C9683C"/>
    <w:rsid w:val="00C968A5"/>
    <w:rsid w:val="00C97E34"/>
    <w:rsid w:val="00C97FC6"/>
    <w:rsid w:val="00CA017D"/>
    <w:rsid w:val="00CA07F0"/>
    <w:rsid w:val="00CA1D09"/>
    <w:rsid w:val="00CA21A2"/>
    <w:rsid w:val="00CA48F3"/>
    <w:rsid w:val="00CA5440"/>
    <w:rsid w:val="00CA658E"/>
    <w:rsid w:val="00CB13A6"/>
    <w:rsid w:val="00CB1978"/>
    <w:rsid w:val="00CB2641"/>
    <w:rsid w:val="00CB2CA6"/>
    <w:rsid w:val="00CB4781"/>
    <w:rsid w:val="00CB47B0"/>
    <w:rsid w:val="00CB56CE"/>
    <w:rsid w:val="00CB6114"/>
    <w:rsid w:val="00CB768E"/>
    <w:rsid w:val="00CC4B05"/>
    <w:rsid w:val="00CC4C03"/>
    <w:rsid w:val="00CC4DB6"/>
    <w:rsid w:val="00CC57F0"/>
    <w:rsid w:val="00CC6A5B"/>
    <w:rsid w:val="00CC7933"/>
    <w:rsid w:val="00CD09F5"/>
    <w:rsid w:val="00CD3083"/>
    <w:rsid w:val="00CD3093"/>
    <w:rsid w:val="00CD4C18"/>
    <w:rsid w:val="00CD60AB"/>
    <w:rsid w:val="00CD7F46"/>
    <w:rsid w:val="00CE0227"/>
    <w:rsid w:val="00CE1E83"/>
    <w:rsid w:val="00CE36B4"/>
    <w:rsid w:val="00CE3FC9"/>
    <w:rsid w:val="00CE4331"/>
    <w:rsid w:val="00CE5355"/>
    <w:rsid w:val="00CE5477"/>
    <w:rsid w:val="00CE559E"/>
    <w:rsid w:val="00CE6B12"/>
    <w:rsid w:val="00CF2A8B"/>
    <w:rsid w:val="00CF2E8A"/>
    <w:rsid w:val="00CF38A6"/>
    <w:rsid w:val="00CF43DD"/>
    <w:rsid w:val="00CF4CB8"/>
    <w:rsid w:val="00CF525F"/>
    <w:rsid w:val="00CF5705"/>
    <w:rsid w:val="00CF6561"/>
    <w:rsid w:val="00CF711D"/>
    <w:rsid w:val="00CF7B64"/>
    <w:rsid w:val="00D00117"/>
    <w:rsid w:val="00D00F14"/>
    <w:rsid w:val="00D01742"/>
    <w:rsid w:val="00D037C5"/>
    <w:rsid w:val="00D05A48"/>
    <w:rsid w:val="00D07E37"/>
    <w:rsid w:val="00D12C9B"/>
    <w:rsid w:val="00D137D2"/>
    <w:rsid w:val="00D144B2"/>
    <w:rsid w:val="00D14C1D"/>
    <w:rsid w:val="00D17722"/>
    <w:rsid w:val="00D21F7D"/>
    <w:rsid w:val="00D2394E"/>
    <w:rsid w:val="00D242E7"/>
    <w:rsid w:val="00D253C8"/>
    <w:rsid w:val="00D25B85"/>
    <w:rsid w:val="00D26B0B"/>
    <w:rsid w:val="00D306C5"/>
    <w:rsid w:val="00D313F7"/>
    <w:rsid w:val="00D34078"/>
    <w:rsid w:val="00D34CD2"/>
    <w:rsid w:val="00D45225"/>
    <w:rsid w:val="00D46D8A"/>
    <w:rsid w:val="00D47DDB"/>
    <w:rsid w:val="00D51FCF"/>
    <w:rsid w:val="00D52F74"/>
    <w:rsid w:val="00D53C09"/>
    <w:rsid w:val="00D53F94"/>
    <w:rsid w:val="00D547B5"/>
    <w:rsid w:val="00D54BC9"/>
    <w:rsid w:val="00D56EB5"/>
    <w:rsid w:val="00D574B7"/>
    <w:rsid w:val="00D57B49"/>
    <w:rsid w:val="00D57E38"/>
    <w:rsid w:val="00D66598"/>
    <w:rsid w:val="00D75D49"/>
    <w:rsid w:val="00D76D11"/>
    <w:rsid w:val="00D830A7"/>
    <w:rsid w:val="00D83120"/>
    <w:rsid w:val="00D83A6C"/>
    <w:rsid w:val="00D8610B"/>
    <w:rsid w:val="00D86AF2"/>
    <w:rsid w:val="00D87633"/>
    <w:rsid w:val="00D90BFD"/>
    <w:rsid w:val="00D9464D"/>
    <w:rsid w:val="00D973F2"/>
    <w:rsid w:val="00DA2ABB"/>
    <w:rsid w:val="00DA3C58"/>
    <w:rsid w:val="00DA556F"/>
    <w:rsid w:val="00DA6899"/>
    <w:rsid w:val="00DA6E80"/>
    <w:rsid w:val="00DA72F4"/>
    <w:rsid w:val="00DA79AD"/>
    <w:rsid w:val="00DB0069"/>
    <w:rsid w:val="00DB6180"/>
    <w:rsid w:val="00DB6A67"/>
    <w:rsid w:val="00DC76C9"/>
    <w:rsid w:val="00DD0358"/>
    <w:rsid w:val="00DD3122"/>
    <w:rsid w:val="00DD3518"/>
    <w:rsid w:val="00DD367D"/>
    <w:rsid w:val="00DD3CD3"/>
    <w:rsid w:val="00DD4EB3"/>
    <w:rsid w:val="00DD6E98"/>
    <w:rsid w:val="00DD7079"/>
    <w:rsid w:val="00DE2FB2"/>
    <w:rsid w:val="00DE3A89"/>
    <w:rsid w:val="00DE4777"/>
    <w:rsid w:val="00DE4E43"/>
    <w:rsid w:val="00DE6829"/>
    <w:rsid w:val="00DF0B29"/>
    <w:rsid w:val="00DF0D2D"/>
    <w:rsid w:val="00DF3FB9"/>
    <w:rsid w:val="00DF4C62"/>
    <w:rsid w:val="00DF561D"/>
    <w:rsid w:val="00DF6397"/>
    <w:rsid w:val="00DF7B21"/>
    <w:rsid w:val="00DF7CF0"/>
    <w:rsid w:val="00E04148"/>
    <w:rsid w:val="00E043B8"/>
    <w:rsid w:val="00E04C78"/>
    <w:rsid w:val="00E051A2"/>
    <w:rsid w:val="00E057C7"/>
    <w:rsid w:val="00E07912"/>
    <w:rsid w:val="00E10C1D"/>
    <w:rsid w:val="00E148BE"/>
    <w:rsid w:val="00E15E82"/>
    <w:rsid w:val="00E1688A"/>
    <w:rsid w:val="00E16E89"/>
    <w:rsid w:val="00E21FB6"/>
    <w:rsid w:val="00E23131"/>
    <w:rsid w:val="00E269E3"/>
    <w:rsid w:val="00E31046"/>
    <w:rsid w:val="00E31332"/>
    <w:rsid w:val="00E3173E"/>
    <w:rsid w:val="00E32A8F"/>
    <w:rsid w:val="00E35550"/>
    <w:rsid w:val="00E3652B"/>
    <w:rsid w:val="00E37CB7"/>
    <w:rsid w:val="00E41F3D"/>
    <w:rsid w:val="00E4239B"/>
    <w:rsid w:val="00E4277C"/>
    <w:rsid w:val="00E42E7C"/>
    <w:rsid w:val="00E435B1"/>
    <w:rsid w:val="00E43775"/>
    <w:rsid w:val="00E44A24"/>
    <w:rsid w:val="00E45322"/>
    <w:rsid w:val="00E45EB6"/>
    <w:rsid w:val="00E53920"/>
    <w:rsid w:val="00E53CAC"/>
    <w:rsid w:val="00E57E62"/>
    <w:rsid w:val="00E61060"/>
    <w:rsid w:val="00E6137E"/>
    <w:rsid w:val="00E62BBA"/>
    <w:rsid w:val="00E63079"/>
    <w:rsid w:val="00E65A9C"/>
    <w:rsid w:val="00E6733A"/>
    <w:rsid w:val="00E70D42"/>
    <w:rsid w:val="00E72FC6"/>
    <w:rsid w:val="00E735E4"/>
    <w:rsid w:val="00E75000"/>
    <w:rsid w:val="00E7513F"/>
    <w:rsid w:val="00E7633B"/>
    <w:rsid w:val="00E80EC9"/>
    <w:rsid w:val="00E82352"/>
    <w:rsid w:val="00E8242C"/>
    <w:rsid w:val="00E82B8D"/>
    <w:rsid w:val="00E83017"/>
    <w:rsid w:val="00E876D5"/>
    <w:rsid w:val="00E92957"/>
    <w:rsid w:val="00E9299F"/>
    <w:rsid w:val="00E95B5C"/>
    <w:rsid w:val="00E96575"/>
    <w:rsid w:val="00E96E43"/>
    <w:rsid w:val="00EA011E"/>
    <w:rsid w:val="00EA3015"/>
    <w:rsid w:val="00EA42B1"/>
    <w:rsid w:val="00EA4FC1"/>
    <w:rsid w:val="00EA5A01"/>
    <w:rsid w:val="00EB041F"/>
    <w:rsid w:val="00EB06AA"/>
    <w:rsid w:val="00EB1743"/>
    <w:rsid w:val="00EB1DF7"/>
    <w:rsid w:val="00EB2F5B"/>
    <w:rsid w:val="00EB62B6"/>
    <w:rsid w:val="00EB7853"/>
    <w:rsid w:val="00EB7AE2"/>
    <w:rsid w:val="00EC1900"/>
    <w:rsid w:val="00EC2211"/>
    <w:rsid w:val="00EC4D21"/>
    <w:rsid w:val="00EC5F42"/>
    <w:rsid w:val="00EC6B25"/>
    <w:rsid w:val="00ED32E0"/>
    <w:rsid w:val="00EE0B65"/>
    <w:rsid w:val="00EE11D6"/>
    <w:rsid w:val="00EE1323"/>
    <w:rsid w:val="00EE1401"/>
    <w:rsid w:val="00EE2244"/>
    <w:rsid w:val="00EE4531"/>
    <w:rsid w:val="00EE5855"/>
    <w:rsid w:val="00EE7324"/>
    <w:rsid w:val="00EE7BF0"/>
    <w:rsid w:val="00EE7DAC"/>
    <w:rsid w:val="00EE7F2E"/>
    <w:rsid w:val="00EF107A"/>
    <w:rsid w:val="00EF15C4"/>
    <w:rsid w:val="00EF1F30"/>
    <w:rsid w:val="00EF2385"/>
    <w:rsid w:val="00EF24C7"/>
    <w:rsid w:val="00EF288F"/>
    <w:rsid w:val="00EF54FD"/>
    <w:rsid w:val="00EF7399"/>
    <w:rsid w:val="00F0279E"/>
    <w:rsid w:val="00F036B3"/>
    <w:rsid w:val="00F04050"/>
    <w:rsid w:val="00F040C3"/>
    <w:rsid w:val="00F124C1"/>
    <w:rsid w:val="00F142B0"/>
    <w:rsid w:val="00F14F38"/>
    <w:rsid w:val="00F16E27"/>
    <w:rsid w:val="00F17D31"/>
    <w:rsid w:val="00F20767"/>
    <w:rsid w:val="00F20FDE"/>
    <w:rsid w:val="00F2168E"/>
    <w:rsid w:val="00F23093"/>
    <w:rsid w:val="00F2322B"/>
    <w:rsid w:val="00F2428C"/>
    <w:rsid w:val="00F24373"/>
    <w:rsid w:val="00F24F34"/>
    <w:rsid w:val="00F251F8"/>
    <w:rsid w:val="00F31DA5"/>
    <w:rsid w:val="00F31F8E"/>
    <w:rsid w:val="00F32D99"/>
    <w:rsid w:val="00F32F43"/>
    <w:rsid w:val="00F3613D"/>
    <w:rsid w:val="00F368FF"/>
    <w:rsid w:val="00F423EC"/>
    <w:rsid w:val="00F449D8"/>
    <w:rsid w:val="00F45C7A"/>
    <w:rsid w:val="00F4668A"/>
    <w:rsid w:val="00F476BC"/>
    <w:rsid w:val="00F47D3A"/>
    <w:rsid w:val="00F5009B"/>
    <w:rsid w:val="00F50195"/>
    <w:rsid w:val="00F526CC"/>
    <w:rsid w:val="00F52AC4"/>
    <w:rsid w:val="00F532C4"/>
    <w:rsid w:val="00F5546F"/>
    <w:rsid w:val="00F57C77"/>
    <w:rsid w:val="00F57F64"/>
    <w:rsid w:val="00F60558"/>
    <w:rsid w:val="00F635D8"/>
    <w:rsid w:val="00F636B0"/>
    <w:rsid w:val="00F65575"/>
    <w:rsid w:val="00F72777"/>
    <w:rsid w:val="00F7364C"/>
    <w:rsid w:val="00F73E2D"/>
    <w:rsid w:val="00F74EC8"/>
    <w:rsid w:val="00F75637"/>
    <w:rsid w:val="00F76744"/>
    <w:rsid w:val="00F77E06"/>
    <w:rsid w:val="00F8068B"/>
    <w:rsid w:val="00F80BF3"/>
    <w:rsid w:val="00F82116"/>
    <w:rsid w:val="00F8494B"/>
    <w:rsid w:val="00F860FC"/>
    <w:rsid w:val="00F862F1"/>
    <w:rsid w:val="00F921CC"/>
    <w:rsid w:val="00F9349E"/>
    <w:rsid w:val="00F94246"/>
    <w:rsid w:val="00F966D5"/>
    <w:rsid w:val="00F968C1"/>
    <w:rsid w:val="00F978A8"/>
    <w:rsid w:val="00FA2D5B"/>
    <w:rsid w:val="00FA31D0"/>
    <w:rsid w:val="00FA5EB5"/>
    <w:rsid w:val="00FB0D11"/>
    <w:rsid w:val="00FB1A75"/>
    <w:rsid w:val="00FB3514"/>
    <w:rsid w:val="00FB38DB"/>
    <w:rsid w:val="00FB46D5"/>
    <w:rsid w:val="00FB5FC0"/>
    <w:rsid w:val="00FB6A04"/>
    <w:rsid w:val="00FB724E"/>
    <w:rsid w:val="00FB7C5C"/>
    <w:rsid w:val="00FC1B5A"/>
    <w:rsid w:val="00FC4EF3"/>
    <w:rsid w:val="00FC6763"/>
    <w:rsid w:val="00FC6D7C"/>
    <w:rsid w:val="00FD1FC4"/>
    <w:rsid w:val="00FD2A88"/>
    <w:rsid w:val="00FD32E5"/>
    <w:rsid w:val="00FD3727"/>
    <w:rsid w:val="00FE087B"/>
    <w:rsid w:val="00FE28BE"/>
    <w:rsid w:val="00FE297F"/>
    <w:rsid w:val="00FE5EEE"/>
    <w:rsid w:val="00FE5F78"/>
    <w:rsid w:val="00FE6DBA"/>
    <w:rsid w:val="00FF53CA"/>
    <w:rsid w:val="00FF58A7"/>
    <w:rsid w:val="00FF59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6B0AD"/>
  <w15:docId w15:val="{183DF9CB-625B-42C6-9B30-BB3425225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Heading1">
    <w:name w:val="heading 1"/>
    <w:basedOn w:val="Normal"/>
    <w:next w:val="Normal"/>
    <w:link w:val="Heading1Char"/>
    <w:qFormat/>
    <w:rsid w:val="00886260"/>
    <w:pPr>
      <w:keepNext/>
      <w:widowControl/>
      <w:jc w:val="center"/>
      <w:outlineLvl w:val="0"/>
    </w:pPr>
    <w:rPr>
      <w:rFonts w:ascii="Times New Roman" w:eastAsia="Times New Roman" w:hAnsi="Times New Roman" w:cs="Times New Roman"/>
      <w:b/>
      <w:bCs/>
      <w:kern w:val="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92B"/>
    <w:pPr>
      <w:ind w:leftChars="200" w:left="480"/>
    </w:pPr>
  </w:style>
  <w:style w:type="numbering" w:customStyle="1" w:styleId="NoList1">
    <w:name w:val="No List1"/>
    <w:next w:val="NoList"/>
    <w:uiPriority w:val="99"/>
    <w:semiHidden/>
    <w:unhideWhenUsed/>
    <w:rsid w:val="00B070DE"/>
  </w:style>
  <w:style w:type="character" w:styleId="Hyperlink">
    <w:name w:val="Hyperlink"/>
    <w:rsid w:val="00B070DE"/>
    <w:rPr>
      <w:color w:val="0000FF"/>
      <w:u w:val="single"/>
    </w:rPr>
  </w:style>
  <w:style w:type="paragraph" w:styleId="NormalWeb">
    <w:name w:val="Normal (Web)"/>
    <w:basedOn w:val="Normal"/>
    <w:uiPriority w:val="99"/>
    <w:rsid w:val="00B070DE"/>
    <w:pPr>
      <w:widowControl/>
      <w:spacing w:before="100" w:beforeAutospacing="1" w:after="100" w:afterAutospacing="1"/>
    </w:pPr>
    <w:rPr>
      <w:rFonts w:ascii="Times New Roman" w:eastAsia="PMingLiU" w:hAnsi="Times New Roman" w:cs="Times New Roman"/>
      <w:kern w:val="0"/>
      <w:szCs w:val="24"/>
      <w:lang w:eastAsia="en-US"/>
    </w:rPr>
  </w:style>
  <w:style w:type="paragraph" w:styleId="Footer">
    <w:name w:val="footer"/>
    <w:basedOn w:val="Normal"/>
    <w:link w:val="FooterChar"/>
    <w:uiPriority w:val="99"/>
    <w:rsid w:val="00B070DE"/>
    <w:pPr>
      <w:widowControl/>
      <w:tabs>
        <w:tab w:val="center" w:pos="4153"/>
        <w:tab w:val="right" w:pos="8306"/>
      </w:tabs>
      <w:snapToGrid w:val="0"/>
    </w:pPr>
    <w:rPr>
      <w:rFonts w:ascii="Times New Roman" w:eastAsia="PMingLiU" w:hAnsi="Times New Roman" w:cs="Times New Roman"/>
      <w:kern w:val="0"/>
      <w:sz w:val="20"/>
      <w:szCs w:val="20"/>
      <w:lang w:eastAsia="en-US"/>
    </w:rPr>
  </w:style>
  <w:style w:type="character" w:customStyle="1" w:styleId="FooterChar">
    <w:name w:val="Footer Char"/>
    <w:basedOn w:val="DefaultParagraphFont"/>
    <w:link w:val="Footer"/>
    <w:uiPriority w:val="99"/>
    <w:rsid w:val="00B070DE"/>
    <w:rPr>
      <w:rFonts w:ascii="Times New Roman" w:eastAsia="PMingLiU" w:hAnsi="Times New Roman" w:cs="Times New Roman"/>
      <w:kern w:val="0"/>
      <w:sz w:val="20"/>
      <w:szCs w:val="20"/>
      <w:lang w:eastAsia="en-US"/>
    </w:rPr>
  </w:style>
  <w:style w:type="character" w:styleId="PageNumber">
    <w:name w:val="page number"/>
    <w:basedOn w:val="DefaultParagraphFont"/>
    <w:rsid w:val="00B070DE"/>
  </w:style>
  <w:style w:type="paragraph" w:styleId="Date">
    <w:name w:val="Date"/>
    <w:basedOn w:val="Normal"/>
    <w:next w:val="Normal"/>
    <w:link w:val="DateChar"/>
    <w:rsid w:val="00B070DE"/>
    <w:pPr>
      <w:widowControl/>
      <w:jc w:val="right"/>
    </w:pPr>
    <w:rPr>
      <w:rFonts w:ascii="Times New Roman" w:eastAsia="PMingLiU" w:hAnsi="Times New Roman" w:cs="Times New Roman"/>
      <w:kern w:val="0"/>
      <w:szCs w:val="24"/>
      <w:lang w:eastAsia="en-US"/>
    </w:rPr>
  </w:style>
  <w:style w:type="character" w:customStyle="1" w:styleId="DateChar">
    <w:name w:val="Date Char"/>
    <w:basedOn w:val="DefaultParagraphFont"/>
    <w:link w:val="Date"/>
    <w:rsid w:val="00B070DE"/>
    <w:rPr>
      <w:rFonts w:ascii="Times New Roman" w:eastAsia="PMingLiU" w:hAnsi="Times New Roman" w:cs="Times New Roman"/>
      <w:kern w:val="0"/>
      <w:szCs w:val="24"/>
      <w:lang w:eastAsia="en-US"/>
    </w:rPr>
  </w:style>
  <w:style w:type="paragraph" w:styleId="BalloonText">
    <w:name w:val="Balloon Text"/>
    <w:basedOn w:val="Normal"/>
    <w:link w:val="BalloonTextChar"/>
    <w:uiPriority w:val="99"/>
    <w:semiHidden/>
    <w:rsid w:val="00B070DE"/>
    <w:pPr>
      <w:widowControl/>
    </w:pPr>
    <w:rPr>
      <w:rFonts w:ascii="Tahoma" w:eastAsia="PMingLiU" w:hAnsi="Tahoma" w:cs="Times New Roman"/>
      <w:kern w:val="0"/>
      <w:sz w:val="16"/>
      <w:szCs w:val="16"/>
      <w:lang w:eastAsia="en-US"/>
    </w:rPr>
  </w:style>
  <w:style w:type="character" w:customStyle="1" w:styleId="BalloonTextChar">
    <w:name w:val="Balloon Text Char"/>
    <w:basedOn w:val="DefaultParagraphFont"/>
    <w:link w:val="BalloonText"/>
    <w:uiPriority w:val="99"/>
    <w:semiHidden/>
    <w:rsid w:val="00B070DE"/>
    <w:rPr>
      <w:rFonts w:ascii="Tahoma" w:eastAsia="PMingLiU" w:hAnsi="Tahoma" w:cs="Times New Roman"/>
      <w:kern w:val="0"/>
      <w:sz w:val="16"/>
      <w:szCs w:val="16"/>
      <w:lang w:eastAsia="en-US"/>
    </w:rPr>
  </w:style>
  <w:style w:type="character" w:customStyle="1" w:styleId="DocumentMapChar">
    <w:name w:val="Document Map Char"/>
    <w:basedOn w:val="DefaultParagraphFont"/>
    <w:link w:val="DocumentMap"/>
    <w:semiHidden/>
    <w:rsid w:val="00B070DE"/>
    <w:rPr>
      <w:rFonts w:ascii="Tahoma" w:eastAsia="PMingLiU" w:hAnsi="Tahoma" w:cs="Tahoma"/>
      <w:sz w:val="20"/>
      <w:szCs w:val="20"/>
      <w:shd w:val="clear" w:color="auto" w:fill="000080"/>
      <w:lang w:eastAsia="en-US"/>
    </w:rPr>
  </w:style>
  <w:style w:type="paragraph" w:styleId="DocumentMap">
    <w:name w:val="Document Map"/>
    <w:basedOn w:val="Normal"/>
    <w:link w:val="DocumentMapChar"/>
    <w:semiHidden/>
    <w:rsid w:val="00B070DE"/>
    <w:pPr>
      <w:widowControl/>
      <w:shd w:val="clear" w:color="auto" w:fill="000080"/>
    </w:pPr>
    <w:rPr>
      <w:rFonts w:ascii="Tahoma" w:eastAsia="PMingLiU" w:hAnsi="Tahoma" w:cs="Tahoma"/>
      <w:sz w:val="20"/>
      <w:szCs w:val="20"/>
      <w:lang w:eastAsia="en-US"/>
    </w:rPr>
  </w:style>
  <w:style w:type="character" w:customStyle="1" w:styleId="DocumentMapChar1">
    <w:name w:val="Document Map Char1"/>
    <w:basedOn w:val="DefaultParagraphFont"/>
    <w:semiHidden/>
    <w:rsid w:val="00B070DE"/>
    <w:rPr>
      <w:rFonts w:ascii="Tahoma" w:hAnsi="Tahoma" w:cs="Tahoma"/>
      <w:sz w:val="16"/>
      <w:szCs w:val="16"/>
    </w:rPr>
  </w:style>
  <w:style w:type="paragraph" w:styleId="Header">
    <w:name w:val="header"/>
    <w:basedOn w:val="Normal"/>
    <w:link w:val="HeaderChar"/>
    <w:uiPriority w:val="99"/>
    <w:rsid w:val="00B070DE"/>
    <w:pPr>
      <w:widowControl/>
      <w:tabs>
        <w:tab w:val="center" w:pos="4153"/>
        <w:tab w:val="right" w:pos="8306"/>
      </w:tabs>
      <w:snapToGrid w:val="0"/>
    </w:pPr>
    <w:rPr>
      <w:rFonts w:ascii="Times New Roman" w:eastAsia="PMingLiU" w:hAnsi="Times New Roman" w:cs="Times New Roman"/>
      <w:kern w:val="0"/>
      <w:sz w:val="20"/>
      <w:szCs w:val="20"/>
      <w:lang w:eastAsia="en-US"/>
    </w:rPr>
  </w:style>
  <w:style w:type="character" w:customStyle="1" w:styleId="HeaderChar">
    <w:name w:val="Header Char"/>
    <w:basedOn w:val="DefaultParagraphFont"/>
    <w:link w:val="Header"/>
    <w:uiPriority w:val="99"/>
    <w:rsid w:val="00B070DE"/>
    <w:rPr>
      <w:rFonts w:ascii="Times New Roman" w:eastAsia="PMingLiU" w:hAnsi="Times New Roman" w:cs="Times New Roman"/>
      <w:kern w:val="0"/>
      <w:sz w:val="20"/>
      <w:szCs w:val="20"/>
      <w:lang w:eastAsia="en-US"/>
    </w:rPr>
  </w:style>
  <w:style w:type="paragraph" w:styleId="CommentText">
    <w:name w:val="annotation text"/>
    <w:basedOn w:val="Normal"/>
    <w:link w:val="CommentTextChar"/>
    <w:uiPriority w:val="99"/>
    <w:rsid w:val="00B070DE"/>
    <w:pPr>
      <w:widowControl/>
    </w:pPr>
    <w:rPr>
      <w:rFonts w:ascii="Times New Roman" w:eastAsia="PMingLiU" w:hAnsi="Times New Roman" w:cs="Times New Roman"/>
      <w:kern w:val="0"/>
      <w:szCs w:val="24"/>
      <w:lang w:eastAsia="en-US"/>
    </w:rPr>
  </w:style>
  <w:style w:type="character" w:customStyle="1" w:styleId="CommentTextChar">
    <w:name w:val="Comment Text Char"/>
    <w:basedOn w:val="DefaultParagraphFont"/>
    <w:link w:val="CommentText"/>
    <w:uiPriority w:val="99"/>
    <w:rsid w:val="00B070DE"/>
    <w:rPr>
      <w:rFonts w:ascii="Times New Roman" w:eastAsia="PMingLiU" w:hAnsi="Times New Roman" w:cs="Times New Roman"/>
      <w:kern w:val="0"/>
      <w:szCs w:val="24"/>
      <w:lang w:eastAsia="en-US"/>
    </w:rPr>
  </w:style>
  <w:style w:type="character" w:customStyle="1" w:styleId="CommentSubjectChar">
    <w:name w:val="Comment Subject Char"/>
    <w:basedOn w:val="CommentTextChar"/>
    <w:link w:val="CommentSubject"/>
    <w:semiHidden/>
    <w:rsid w:val="00B070DE"/>
    <w:rPr>
      <w:rFonts w:ascii="Times New Roman" w:eastAsia="PMingLiU" w:hAnsi="Times New Roman" w:cs="Times New Roman"/>
      <w:b/>
      <w:bCs/>
      <w:kern w:val="0"/>
      <w:szCs w:val="24"/>
      <w:lang w:eastAsia="en-US"/>
    </w:rPr>
  </w:style>
  <w:style w:type="paragraph" w:styleId="CommentSubject">
    <w:name w:val="annotation subject"/>
    <w:basedOn w:val="CommentText"/>
    <w:next w:val="CommentText"/>
    <w:link w:val="CommentSubjectChar"/>
    <w:semiHidden/>
    <w:rsid w:val="00B070DE"/>
    <w:rPr>
      <w:b/>
      <w:bCs/>
    </w:rPr>
  </w:style>
  <w:style w:type="character" w:customStyle="1" w:styleId="CommentSubjectChar1">
    <w:name w:val="Comment Subject Char1"/>
    <w:basedOn w:val="CommentTextChar"/>
    <w:semiHidden/>
    <w:rsid w:val="00B070DE"/>
    <w:rPr>
      <w:rFonts w:ascii="Times New Roman" w:eastAsia="PMingLiU" w:hAnsi="Times New Roman" w:cs="Times New Roman"/>
      <w:b/>
      <w:bCs/>
      <w:kern w:val="0"/>
      <w:szCs w:val="24"/>
      <w:lang w:eastAsia="en-US"/>
    </w:rPr>
  </w:style>
  <w:style w:type="paragraph" w:customStyle="1" w:styleId="a">
    <w:name w:val="清單段落"/>
    <w:basedOn w:val="Normal"/>
    <w:uiPriority w:val="99"/>
    <w:qFormat/>
    <w:rsid w:val="00B070DE"/>
    <w:pPr>
      <w:widowControl/>
      <w:ind w:left="720"/>
    </w:pPr>
    <w:rPr>
      <w:rFonts w:ascii="Times New Roman" w:eastAsia="PMingLiU" w:hAnsi="Times New Roman" w:cs="Times New Roman"/>
      <w:kern w:val="0"/>
      <w:szCs w:val="24"/>
      <w:lang w:eastAsia="en-US"/>
    </w:rPr>
  </w:style>
  <w:style w:type="character" w:customStyle="1" w:styleId="st1">
    <w:name w:val="st1"/>
    <w:basedOn w:val="DefaultParagraphFont"/>
    <w:rsid w:val="00B070DE"/>
  </w:style>
  <w:style w:type="character" w:styleId="PlaceholderText">
    <w:name w:val="Placeholder Text"/>
    <w:basedOn w:val="DefaultParagraphFont"/>
    <w:uiPriority w:val="99"/>
    <w:semiHidden/>
    <w:rsid w:val="00B070DE"/>
    <w:rPr>
      <w:color w:val="808080"/>
    </w:rPr>
  </w:style>
  <w:style w:type="table" w:customStyle="1" w:styleId="TableGrid1">
    <w:name w:val="Table Grid1"/>
    <w:basedOn w:val="TableNormal"/>
    <w:next w:val="TableGrid"/>
    <w:uiPriority w:val="59"/>
    <w:rsid w:val="00B07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llowedHyperlink1">
    <w:name w:val="FollowedHyperlink1"/>
    <w:basedOn w:val="DefaultParagraphFont"/>
    <w:uiPriority w:val="99"/>
    <w:semiHidden/>
    <w:unhideWhenUsed/>
    <w:rsid w:val="00B070DE"/>
    <w:rPr>
      <w:color w:val="800080"/>
      <w:u w:val="single"/>
    </w:rPr>
  </w:style>
  <w:style w:type="table" w:styleId="TableGrid">
    <w:name w:val="Table Grid"/>
    <w:basedOn w:val="TableNormal"/>
    <w:uiPriority w:val="59"/>
    <w:rsid w:val="00B07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070DE"/>
    <w:rPr>
      <w:color w:val="800080" w:themeColor="followedHyperlink"/>
      <w:u w:val="single"/>
    </w:rPr>
  </w:style>
  <w:style w:type="numbering" w:customStyle="1" w:styleId="NoList2">
    <w:name w:val="No List2"/>
    <w:next w:val="NoList"/>
    <w:uiPriority w:val="99"/>
    <w:semiHidden/>
    <w:unhideWhenUsed/>
    <w:rsid w:val="00B070DE"/>
  </w:style>
  <w:style w:type="character" w:styleId="CommentReference">
    <w:name w:val="annotation reference"/>
    <w:uiPriority w:val="99"/>
    <w:semiHidden/>
    <w:unhideWhenUsed/>
    <w:rsid w:val="00B070DE"/>
    <w:rPr>
      <w:sz w:val="16"/>
      <w:szCs w:val="16"/>
    </w:rPr>
  </w:style>
  <w:style w:type="character" w:customStyle="1" w:styleId="Heading1Char">
    <w:name w:val="Heading 1 Char"/>
    <w:basedOn w:val="DefaultParagraphFont"/>
    <w:link w:val="Heading1"/>
    <w:rsid w:val="00886260"/>
    <w:rPr>
      <w:rFonts w:ascii="Times New Roman" w:eastAsia="Times New Roman" w:hAnsi="Times New Roman" w:cs="Times New Roman"/>
      <w:b/>
      <w:bCs/>
      <w:kern w:val="0"/>
      <w:szCs w:val="24"/>
      <w:lang w:eastAsia="en-US"/>
    </w:rPr>
  </w:style>
  <w:style w:type="paragraph" w:styleId="BodyTextIndent">
    <w:name w:val="Body Text Indent"/>
    <w:basedOn w:val="Normal"/>
    <w:link w:val="BodyTextIndentChar"/>
    <w:rsid w:val="00DD367D"/>
    <w:pPr>
      <w:widowControl/>
      <w:spacing w:line="480" w:lineRule="auto"/>
      <w:ind w:firstLine="720"/>
      <w:jc w:val="both"/>
    </w:pPr>
    <w:rPr>
      <w:rFonts w:ascii="Times New Roman" w:eastAsia="Times New Roman" w:hAnsi="Times New Roman" w:cs="Times New Roman"/>
      <w:kern w:val="0"/>
      <w:szCs w:val="24"/>
      <w:lang w:val="x-none" w:eastAsia="x-none"/>
    </w:rPr>
  </w:style>
  <w:style w:type="character" w:customStyle="1" w:styleId="BodyTextIndentChar">
    <w:name w:val="Body Text Indent Char"/>
    <w:basedOn w:val="DefaultParagraphFont"/>
    <w:link w:val="BodyTextIndent"/>
    <w:rsid w:val="00DD367D"/>
    <w:rPr>
      <w:rFonts w:ascii="Times New Roman" w:eastAsia="Times New Roman" w:hAnsi="Times New Roman" w:cs="Times New Roman"/>
      <w:kern w:val="0"/>
      <w:szCs w:val="24"/>
      <w:lang w:val="x-none" w:eastAsia="x-none"/>
    </w:rPr>
  </w:style>
  <w:style w:type="table" w:customStyle="1" w:styleId="GridTable5Dark-Accent51">
    <w:name w:val="Grid Table 5 Dark - Accent 51"/>
    <w:basedOn w:val="TableNormal"/>
    <w:uiPriority w:val="50"/>
    <w:rsid w:val="00C377C4"/>
    <w:rPr>
      <w:rFonts w:ascii="Times New Roman" w:eastAsia="Times New Roman" w:hAnsi="Times New Roman" w:cs="Times New Roman"/>
      <w:kern w:val="0"/>
      <w:sz w:val="20"/>
      <w:szCs w:val="20"/>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Caption">
    <w:name w:val="caption"/>
    <w:basedOn w:val="Normal"/>
    <w:next w:val="Normal"/>
    <w:uiPriority w:val="35"/>
    <w:unhideWhenUsed/>
    <w:qFormat/>
    <w:rsid w:val="007819EE"/>
    <w:pPr>
      <w:widowControl/>
      <w:spacing w:after="200"/>
    </w:pPr>
    <w:rPr>
      <w:rFonts w:ascii="Times New Roman" w:eastAsia="Times New Roman" w:hAnsi="Times New Roman" w:cs="Times New Roman"/>
      <w:i/>
      <w:iCs/>
      <w:color w:val="1F497D" w:themeColor="text2"/>
      <w:kern w:val="0"/>
      <w:sz w:val="18"/>
      <w:szCs w:val="18"/>
      <w:lang w:eastAsia="en-US"/>
    </w:rPr>
  </w:style>
  <w:style w:type="paragraph" w:customStyle="1" w:styleId="MTDisplayEquation">
    <w:name w:val="MTDisplayEquation"/>
    <w:basedOn w:val="Normal"/>
    <w:link w:val="MTDisplayEquationChar"/>
    <w:rsid w:val="00051D95"/>
    <w:pPr>
      <w:jc w:val="both"/>
    </w:pPr>
    <w:rPr>
      <w:rFonts w:ascii="Times New Roman" w:hAnsi="Times New Roman" w:cs="Times New Roman"/>
      <w:szCs w:val="24"/>
    </w:rPr>
  </w:style>
  <w:style w:type="character" w:customStyle="1" w:styleId="MTDisplayEquationChar">
    <w:name w:val="MTDisplayEquation Char"/>
    <w:basedOn w:val="DefaultParagraphFont"/>
    <w:link w:val="MTDisplayEquation"/>
    <w:rsid w:val="00051D95"/>
    <w:rPr>
      <w:rFonts w:ascii="Times New Roman" w:hAnsi="Times New Roman" w:cs="Times New Roman"/>
      <w:szCs w:val="24"/>
    </w:rPr>
  </w:style>
  <w:style w:type="character" w:customStyle="1" w:styleId="UnresolvedMention1">
    <w:name w:val="Unresolved Mention1"/>
    <w:basedOn w:val="DefaultParagraphFont"/>
    <w:uiPriority w:val="99"/>
    <w:semiHidden/>
    <w:unhideWhenUsed/>
    <w:rsid w:val="00C435CA"/>
    <w:rPr>
      <w:color w:val="808080"/>
      <w:shd w:val="clear" w:color="auto" w:fill="E6E6E6"/>
    </w:rPr>
  </w:style>
  <w:style w:type="character" w:styleId="SubtleEmphasis">
    <w:name w:val="Subtle Emphasis"/>
    <w:basedOn w:val="DefaultParagraphFont"/>
    <w:uiPriority w:val="19"/>
    <w:qFormat/>
    <w:rsid w:val="0007553A"/>
    <w:rPr>
      <w:i/>
      <w:iCs/>
      <w:color w:val="404040" w:themeColor="text1" w:themeTint="BF"/>
    </w:rPr>
  </w:style>
  <w:style w:type="character" w:styleId="Strong">
    <w:name w:val="Strong"/>
    <w:basedOn w:val="DefaultParagraphFont"/>
    <w:uiPriority w:val="22"/>
    <w:qFormat/>
    <w:rsid w:val="0007553A"/>
    <w:rPr>
      <w:b/>
      <w:bCs/>
    </w:rPr>
  </w:style>
  <w:style w:type="paragraph" w:styleId="HTMLPreformatted">
    <w:name w:val="HTML Preformatted"/>
    <w:basedOn w:val="Normal"/>
    <w:link w:val="HTMLPreformattedChar"/>
    <w:uiPriority w:val="99"/>
    <w:unhideWhenUsed/>
    <w:rsid w:val="00B04D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rPr>
  </w:style>
  <w:style w:type="character" w:customStyle="1" w:styleId="HTMLPreformattedChar">
    <w:name w:val="HTML Preformatted Char"/>
    <w:basedOn w:val="DefaultParagraphFont"/>
    <w:link w:val="HTMLPreformatted"/>
    <w:uiPriority w:val="99"/>
    <w:rsid w:val="00B04D99"/>
    <w:rPr>
      <w:rFonts w:ascii="Courier New" w:eastAsia="Times New Roman" w:hAnsi="Courier New" w:cs="Courier New"/>
      <w:kern w:val="0"/>
      <w:sz w:val="20"/>
      <w:szCs w:val="20"/>
      <w:lang w:eastAsia="zh-CN"/>
    </w:rPr>
  </w:style>
  <w:style w:type="character" w:customStyle="1" w:styleId="UnresolvedMention2">
    <w:name w:val="Unresolved Mention2"/>
    <w:basedOn w:val="DefaultParagraphFont"/>
    <w:uiPriority w:val="99"/>
    <w:semiHidden/>
    <w:unhideWhenUsed/>
    <w:rsid w:val="00065284"/>
    <w:rPr>
      <w:color w:val="808080"/>
      <w:shd w:val="clear" w:color="auto" w:fill="E6E6E6"/>
    </w:rPr>
  </w:style>
  <w:style w:type="character" w:customStyle="1" w:styleId="contentline-39">
    <w:name w:val="contentline-39"/>
    <w:basedOn w:val="DefaultParagraphFont"/>
    <w:rsid w:val="00C7211B"/>
  </w:style>
  <w:style w:type="paragraph" w:styleId="Title">
    <w:name w:val="Title"/>
    <w:basedOn w:val="Normal"/>
    <w:link w:val="TitleChar"/>
    <w:qFormat/>
    <w:rsid w:val="002416DD"/>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Pr>
      <w:rFonts w:ascii="Times New Roman" w:eastAsia="Times New Roman" w:hAnsi="Times New Roman" w:cs="Times New Roman"/>
      <w:kern w:val="0"/>
      <w:sz w:val="28"/>
      <w:szCs w:val="20"/>
      <w:lang w:eastAsia="en-US"/>
    </w:rPr>
  </w:style>
  <w:style w:type="character" w:customStyle="1" w:styleId="TitleChar">
    <w:name w:val="Title Char"/>
    <w:basedOn w:val="DefaultParagraphFont"/>
    <w:link w:val="Title"/>
    <w:rsid w:val="002416DD"/>
    <w:rPr>
      <w:rFonts w:ascii="Times New Roman" w:eastAsia="Times New Roman" w:hAnsi="Times New Roman" w:cs="Times New Roman"/>
      <w:kern w:val="0"/>
      <w:sz w:val="28"/>
      <w:szCs w:val="20"/>
      <w:lang w:eastAsia="en-US"/>
    </w:rPr>
  </w:style>
  <w:style w:type="paragraph" w:styleId="BodyText2">
    <w:name w:val="Body Text 2"/>
    <w:basedOn w:val="Normal"/>
    <w:link w:val="BodyText2Char"/>
    <w:uiPriority w:val="99"/>
    <w:semiHidden/>
    <w:unhideWhenUsed/>
    <w:rsid w:val="00B753DA"/>
    <w:pPr>
      <w:spacing w:after="120" w:line="480" w:lineRule="auto"/>
    </w:pPr>
  </w:style>
  <w:style w:type="character" w:customStyle="1" w:styleId="BodyText2Char">
    <w:name w:val="Body Text 2 Char"/>
    <w:basedOn w:val="DefaultParagraphFont"/>
    <w:link w:val="BodyText2"/>
    <w:uiPriority w:val="99"/>
    <w:semiHidden/>
    <w:rsid w:val="00B753DA"/>
  </w:style>
  <w:style w:type="character" w:customStyle="1" w:styleId="contextualextensionhighlight">
    <w:name w:val="contextualextensionhighlight"/>
    <w:basedOn w:val="DefaultParagraphFont"/>
    <w:rsid w:val="00CC4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3012">
      <w:bodyDiv w:val="1"/>
      <w:marLeft w:val="0"/>
      <w:marRight w:val="0"/>
      <w:marTop w:val="0"/>
      <w:marBottom w:val="0"/>
      <w:divBdr>
        <w:top w:val="none" w:sz="0" w:space="0" w:color="auto"/>
        <w:left w:val="none" w:sz="0" w:space="0" w:color="auto"/>
        <w:bottom w:val="none" w:sz="0" w:space="0" w:color="auto"/>
        <w:right w:val="none" w:sz="0" w:space="0" w:color="auto"/>
      </w:divBdr>
    </w:div>
    <w:div w:id="148912078">
      <w:bodyDiv w:val="1"/>
      <w:marLeft w:val="0"/>
      <w:marRight w:val="0"/>
      <w:marTop w:val="0"/>
      <w:marBottom w:val="0"/>
      <w:divBdr>
        <w:top w:val="none" w:sz="0" w:space="0" w:color="auto"/>
        <w:left w:val="none" w:sz="0" w:space="0" w:color="auto"/>
        <w:bottom w:val="none" w:sz="0" w:space="0" w:color="auto"/>
        <w:right w:val="none" w:sz="0" w:space="0" w:color="auto"/>
      </w:divBdr>
    </w:div>
    <w:div w:id="244459735">
      <w:bodyDiv w:val="1"/>
      <w:marLeft w:val="0"/>
      <w:marRight w:val="0"/>
      <w:marTop w:val="0"/>
      <w:marBottom w:val="0"/>
      <w:divBdr>
        <w:top w:val="none" w:sz="0" w:space="0" w:color="auto"/>
        <w:left w:val="none" w:sz="0" w:space="0" w:color="auto"/>
        <w:bottom w:val="none" w:sz="0" w:space="0" w:color="auto"/>
        <w:right w:val="none" w:sz="0" w:space="0" w:color="auto"/>
      </w:divBdr>
    </w:div>
    <w:div w:id="576405965">
      <w:bodyDiv w:val="1"/>
      <w:marLeft w:val="0"/>
      <w:marRight w:val="0"/>
      <w:marTop w:val="0"/>
      <w:marBottom w:val="0"/>
      <w:divBdr>
        <w:top w:val="none" w:sz="0" w:space="0" w:color="auto"/>
        <w:left w:val="none" w:sz="0" w:space="0" w:color="auto"/>
        <w:bottom w:val="none" w:sz="0" w:space="0" w:color="auto"/>
        <w:right w:val="none" w:sz="0" w:space="0" w:color="auto"/>
      </w:divBdr>
    </w:div>
    <w:div w:id="668366246">
      <w:bodyDiv w:val="1"/>
      <w:marLeft w:val="0"/>
      <w:marRight w:val="0"/>
      <w:marTop w:val="0"/>
      <w:marBottom w:val="0"/>
      <w:divBdr>
        <w:top w:val="none" w:sz="0" w:space="0" w:color="auto"/>
        <w:left w:val="none" w:sz="0" w:space="0" w:color="auto"/>
        <w:bottom w:val="none" w:sz="0" w:space="0" w:color="auto"/>
        <w:right w:val="none" w:sz="0" w:space="0" w:color="auto"/>
      </w:divBdr>
    </w:div>
    <w:div w:id="863515398">
      <w:bodyDiv w:val="1"/>
      <w:marLeft w:val="0"/>
      <w:marRight w:val="0"/>
      <w:marTop w:val="0"/>
      <w:marBottom w:val="0"/>
      <w:divBdr>
        <w:top w:val="none" w:sz="0" w:space="0" w:color="auto"/>
        <w:left w:val="none" w:sz="0" w:space="0" w:color="auto"/>
        <w:bottom w:val="none" w:sz="0" w:space="0" w:color="auto"/>
        <w:right w:val="none" w:sz="0" w:space="0" w:color="auto"/>
      </w:divBdr>
    </w:div>
    <w:div w:id="882980084">
      <w:bodyDiv w:val="1"/>
      <w:marLeft w:val="0"/>
      <w:marRight w:val="0"/>
      <w:marTop w:val="0"/>
      <w:marBottom w:val="0"/>
      <w:divBdr>
        <w:top w:val="none" w:sz="0" w:space="0" w:color="auto"/>
        <w:left w:val="none" w:sz="0" w:space="0" w:color="auto"/>
        <w:bottom w:val="none" w:sz="0" w:space="0" w:color="auto"/>
        <w:right w:val="none" w:sz="0" w:space="0" w:color="auto"/>
      </w:divBdr>
    </w:div>
    <w:div w:id="1384329540">
      <w:bodyDiv w:val="1"/>
      <w:marLeft w:val="0"/>
      <w:marRight w:val="0"/>
      <w:marTop w:val="0"/>
      <w:marBottom w:val="0"/>
      <w:divBdr>
        <w:top w:val="none" w:sz="0" w:space="0" w:color="auto"/>
        <w:left w:val="none" w:sz="0" w:space="0" w:color="auto"/>
        <w:bottom w:val="none" w:sz="0" w:space="0" w:color="auto"/>
        <w:right w:val="none" w:sz="0" w:space="0" w:color="auto"/>
      </w:divBdr>
      <w:divsChild>
        <w:div w:id="285088215">
          <w:marLeft w:val="547"/>
          <w:marRight w:val="0"/>
          <w:marTop w:val="115"/>
          <w:marBottom w:val="0"/>
          <w:divBdr>
            <w:top w:val="none" w:sz="0" w:space="0" w:color="auto"/>
            <w:left w:val="none" w:sz="0" w:space="0" w:color="auto"/>
            <w:bottom w:val="none" w:sz="0" w:space="0" w:color="auto"/>
            <w:right w:val="none" w:sz="0" w:space="0" w:color="auto"/>
          </w:divBdr>
        </w:div>
        <w:div w:id="426312316">
          <w:marLeft w:val="1267"/>
          <w:marRight w:val="0"/>
          <w:marTop w:val="86"/>
          <w:marBottom w:val="0"/>
          <w:divBdr>
            <w:top w:val="none" w:sz="0" w:space="0" w:color="auto"/>
            <w:left w:val="none" w:sz="0" w:space="0" w:color="auto"/>
            <w:bottom w:val="none" w:sz="0" w:space="0" w:color="auto"/>
            <w:right w:val="none" w:sz="0" w:space="0" w:color="auto"/>
          </w:divBdr>
        </w:div>
        <w:div w:id="584994347">
          <w:marLeft w:val="547"/>
          <w:marRight w:val="0"/>
          <w:marTop w:val="115"/>
          <w:marBottom w:val="0"/>
          <w:divBdr>
            <w:top w:val="none" w:sz="0" w:space="0" w:color="auto"/>
            <w:left w:val="none" w:sz="0" w:space="0" w:color="auto"/>
            <w:bottom w:val="none" w:sz="0" w:space="0" w:color="auto"/>
            <w:right w:val="none" w:sz="0" w:space="0" w:color="auto"/>
          </w:divBdr>
        </w:div>
        <w:div w:id="1880312813">
          <w:marLeft w:val="1267"/>
          <w:marRight w:val="0"/>
          <w:marTop w:val="86"/>
          <w:marBottom w:val="0"/>
          <w:divBdr>
            <w:top w:val="none" w:sz="0" w:space="0" w:color="auto"/>
            <w:left w:val="none" w:sz="0" w:space="0" w:color="auto"/>
            <w:bottom w:val="none" w:sz="0" w:space="0" w:color="auto"/>
            <w:right w:val="none" w:sz="0" w:space="0" w:color="auto"/>
          </w:divBdr>
        </w:div>
      </w:divsChild>
    </w:div>
    <w:div w:id="1584879803">
      <w:bodyDiv w:val="1"/>
      <w:marLeft w:val="0"/>
      <w:marRight w:val="0"/>
      <w:marTop w:val="0"/>
      <w:marBottom w:val="0"/>
      <w:divBdr>
        <w:top w:val="none" w:sz="0" w:space="0" w:color="auto"/>
        <w:left w:val="none" w:sz="0" w:space="0" w:color="auto"/>
        <w:bottom w:val="none" w:sz="0" w:space="0" w:color="auto"/>
        <w:right w:val="none" w:sz="0" w:space="0" w:color="auto"/>
      </w:divBdr>
    </w:div>
    <w:div w:id="1700278769">
      <w:bodyDiv w:val="1"/>
      <w:marLeft w:val="0"/>
      <w:marRight w:val="0"/>
      <w:marTop w:val="0"/>
      <w:marBottom w:val="0"/>
      <w:divBdr>
        <w:top w:val="none" w:sz="0" w:space="0" w:color="auto"/>
        <w:left w:val="none" w:sz="0" w:space="0" w:color="auto"/>
        <w:bottom w:val="none" w:sz="0" w:space="0" w:color="auto"/>
        <w:right w:val="none" w:sz="0" w:space="0" w:color="auto"/>
      </w:divBdr>
      <w:divsChild>
        <w:div w:id="1763184353">
          <w:marLeft w:val="0"/>
          <w:marRight w:val="0"/>
          <w:marTop w:val="0"/>
          <w:marBottom w:val="0"/>
          <w:divBdr>
            <w:top w:val="none" w:sz="0" w:space="0" w:color="auto"/>
            <w:left w:val="none" w:sz="0" w:space="0" w:color="auto"/>
            <w:bottom w:val="none" w:sz="0" w:space="0" w:color="auto"/>
            <w:right w:val="none" w:sz="0" w:space="0" w:color="auto"/>
          </w:divBdr>
          <w:divsChild>
            <w:div w:id="1590891804">
              <w:marLeft w:val="0"/>
              <w:marRight w:val="0"/>
              <w:marTop w:val="0"/>
              <w:marBottom w:val="0"/>
              <w:divBdr>
                <w:top w:val="none" w:sz="0" w:space="0" w:color="auto"/>
                <w:left w:val="none" w:sz="0" w:space="0" w:color="auto"/>
                <w:bottom w:val="none" w:sz="0" w:space="0" w:color="auto"/>
                <w:right w:val="none" w:sz="0" w:space="0" w:color="auto"/>
              </w:divBdr>
              <w:divsChild>
                <w:div w:id="5979893">
                  <w:marLeft w:val="0"/>
                  <w:marRight w:val="0"/>
                  <w:marTop w:val="0"/>
                  <w:marBottom w:val="0"/>
                  <w:divBdr>
                    <w:top w:val="none" w:sz="0" w:space="0" w:color="auto"/>
                    <w:left w:val="none" w:sz="0" w:space="0" w:color="auto"/>
                    <w:bottom w:val="none" w:sz="0" w:space="0" w:color="auto"/>
                    <w:right w:val="none" w:sz="0" w:space="0" w:color="auto"/>
                  </w:divBdr>
                  <w:divsChild>
                    <w:div w:id="190009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49503">
      <w:bodyDiv w:val="1"/>
      <w:marLeft w:val="0"/>
      <w:marRight w:val="0"/>
      <w:marTop w:val="0"/>
      <w:marBottom w:val="0"/>
      <w:divBdr>
        <w:top w:val="none" w:sz="0" w:space="0" w:color="auto"/>
        <w:left w:val="none" w:sz="0" w:space="0" w:color="auto"/>
        <w:bottom w:val="none" w:sz="0" w:space="0" w:color="auto"/>
        <w:right w:val="none" w:sz="0" w:space="0" w:color="auto"/>
      </w:divBdr>
    </w:div>
    <w:div w:id="1895122358">
      <w:bodyDiv w:val="1"/>
      <w:marLeft w:val="0"/>
      <w:marRight w:val="0"/>
      <w:marTop w:val="0"/>
      <w:marBottom w:val="0"/>
      <w:divBdr>
        <w:top w:val="none" w:sz="0" w:space="0" w:color="auto"/>
        <w:left w:val="none" w:sz="0" w:space="0" w:color="auto"/>
        <w:bottom w:val="none" w:sz="0" w:space="0" w:color="auto"/>
        <w:right w:val="none" w:sz="0" w:space="0" w:color="auto"/>
      </w:divBdr>
    </w:div>
    <w:div w:id="1972860854">
      <w:bodyDiv w:val="1"/>
      <w:marLeft w:val="0"/>
      <w:marRight w:val="0"/>
      <w:marTop w:val="0"/>
      <w:marBottom w:val="0"/>
      <w:divBdr>
        <w:top w:val="none" w:sz="0" w:space="0" w:color="auto"/>
        <w:left w:val="none" w:sz="0" w:space="0" w:color="auto"/>
        <w:bottom w:val="none" w:sz="0" w:space="0" w:color="auto"/>
        <w:right w:val="none" w:sz="0" w:space="0" w:color="auto"/>
      </w:divBdr>
      <w:divsChild>
        <w:div w:id="1831095157">
          <w:marLeft w:val="1440"/>
          <w:marRight w:val="0"/>
          <w:marTop w:val="160"/>
          <w:marBottom w:val="0"/>
          <w:divBdr>
            <w:top w:val="none" w:sz="0" w:space="0" w:color="auto"/>
            <w:left w:val="none" w:sz="0" w:space="0" w:color="auto"/>
            <w:bottom w:val="none" w:sz="0" w:space="0" w:color="auto"/>
            <w:right w:val="none" w:sz="0" w:space="0" w:color="auto"/>
          </w:divBdr>
        </w:div>
      </w:divsChild>
    </w:div>
    <w:div w:id="2133397841">
      <w:bodyDiv w:val="1"/>
      <w:marLeft w:val="0"/>
      <w:marRight w:val="0"/>
      <w:marTop w:val="0"/>
      <w:marBottom w:val="0"/>
      <w:divBdr>
        <w:top w:val="none" w:sz="0" w:space="0" w:color="auto"/>
        <w:left w:val="none" w:sz="0" w:space="0" w:color="auto"/>
        <w:bottom w:val="none" w:sz="0" w:space="0" w:color="auto"/>
        <w:right w:val="none" w:sz="0" w:space="0" w:color="auto"/>
      </w:divBdr>
      <w:divsChild>
        <w:div w:id="228153503">
          <w:marLeft w:val="547"/>
          <w:marRight w:val="0"/>
          <w:marTop w:val="0"/>
          <w:marBottom w:val="0"/>
          <w:divBdr>
            <w:top w:val="none" w:sz="0" w:space="0" w:color="auto"/>
            <w:left w:val="none" w:sz="0" w:space="0" w:color="auto"/>
            <w:bottom w:val="none" w:sz="0" w:space="0" w:color="auto"/>
            <w:right w:val="none" w:sz="0" w:space="0" w:color="auto"/>
          </w:divBdr>
        </w:div>
        <w:div w:id="1456870176">
          <w:marLeft w:val="547"/>
          <w:marRight w:val="0"/>
          <w:marTop w:val="0"/>
          <w:marBottom w:val="0"/>
          <w:divBdr>
            <w:top w:val="none" w:sz="0" w:space="0" w:color="auto"/>
            <w:left w:val="none" w:sz="0" w:space="0" w:color="auto"/>
            <w:bottom w:val="none" w:sz="0" w:space="0" w:color="auto"/>
            <w:right w:val="none" w:sz="0" w:space="0" w:color="auto"/>
          </w:divBdr>
        </w:div>
        <w:div w:id="164615524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2.wmf"/><Relationship Id="rId21" Type="http://schemas.openxmlformats.org/officeDocument/2006/relationships/image" Target="media/image7.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image" Target="media/image27.wmf"/><Relationship Id="rId68" Type="http://schemas.openxmlformats.org/officeDocument/2006/relationships/image" Target="media/image29.wmf"/><Relationship Id="rId84" Type="http://schemas.openxmlformats.org/officeDocument/2006/relationships/oleObject" Target="embeddings/oleObject42.bin"/><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oleObject" Target="embeddings/oleObject68.bin"/><Relationship Id="rId138" Type="http://schemas.openxmlformats.org/officeDocument/2006/relationships/image" Target="media/image61.wmf"/><Relationship Id="rId16" Type="http://schemas.openxmlformats.org/officeDocument/2006/relationships/image" Target="media/image5.wmf"/><Relationship Id="rId107" Type="http://schemas.openxmlformats.org/officeDocument/2006/relationships/image" Target="media/image47.wmf"/><Relationship Id="rId11" Type="http://schemas.openxmlformats.org/officeDocument/2006/relationships/oleObject" Target="embeddings/oleObject2.bin"/><Relationship Id="rId32" Type="http://schemas.openxmlformats.org/officeDocument/2006/relationships/oleObject" Target="embeddings/oleObject13.bin"/><Relationship Id="rId37" Type="http://schemas.openxmlformats.org/officeDocument/2006/relationships/image" Target="media/image15.wmf"/><Relationship Id="rId53" Type="http://schemas.openxmlformats.org/officeDocument/2006/relationships/oleObject" Target="embeddings/oleObject24.bin"/><Relationship Id="rId58" Type="http://schemas.openxmlformats.org/officeDocument/2006/relationships/image" Target="media/image25.wmf"/><Relationship Id="rId74" Type="http://schemas.openxmlformats.org/officeDocument/2006/relationships/oleObject" Target="embeddings/oleObject36.bin"/><Relationship Id="rId79" Type="http://schemas.openxmlformats.org/officeDocument/2006/relationships/image" Target="media/image34.wmf"/><Relationship Id="rId102" Type="http://schemas.openxmlformats.org/officeDocument/2006/relationships/oleObject" Target="embeddings/oleObject51.bin"/><Relationship Id="rId123" Type="http://schemas.openxmlformats.org/officeDocument/2006/relationships/oleObject" Target="embeddings/oleObject62.bin"/><Relationship Id="rId128" Type="http://schemas.openxmlformats.org/officeDocument/2006/relationships/oleObject" Target="embeddings/oleObject65.bin"/><Relationship Id="rId144" Type="http://schemas.openxmlformats.org/officeDocument/2006/relationships/oleObject" Target="embeddings/oleObject74.bin"/><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5.bin"/><Relationship Id="rId95" Type="http://schemas.openxmlformats.org/officeDocument/2006/relationships/image" Target="media/image41.wmf"/><Relationship Id="rId22" Type="http://schemas.openxmlformats.org/officeDocument/2006/relationships/oleObject" Target="embeddings/oleObject8.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oleObject" Target="embeddings/oleObject33.bin"/><Relationship Id="rId113" Type="http://schemas.openxmlformats.org/officeDocument/2006/relationships/image" Target="media/image50.wmf"/><Relationship Id="rId118" Type="http://schemas.openxmlformats.org/officeDocument/2006/relationships/oleObject" Target="embeddings/oleObject59.bin"/><Relationship Id="rId134" Type="http://schemas.openxmlformats.org/officeDocument/2006/relationships/image" Target="media/image59.wmf"/><Relationship Id="rId139" Type="http://schemas.openxmlformats.org/officeDocument/2006/relationships/oleObject" Target="embeddings/oleObject71.bin"/><Relationship Id="rId80" Type="http://schemas.openxmlformats.org/officeDocument/2006/relationships/oleObject" Target="embeddings/oleObject39.bin"/><Relationship Id="rId85" Type="http://schemas.openxmlformats.org/officeDocument/2006/relationships/image" Target="media/image36.wmf"/><Relationship Id="rId150"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2.bin"/><Relationship Id="rId103" Type="http://schemas.openxmlformats.org/officeDocument/2006/relationships/image" Target="media/image45.wmf"/><Relationship Id="rId108" Type="http://schemas.openxmlformats.org/officeDocument/2006/relationships/oleObject" Target="embeddings/oleObject54.bin"/><Relationship Id="rId116" Type="http://schemas.openxmlformats.org/officeDocument/2006/relationships/oleObject" Target="embeddings/oleObject58.bin"/><Relationship Id="rId124" Type="http://schemas.openxmlformats.org/officeDocument/2006/relationships/oleObject" Target="embeddings/oleObject63.bin"/><Relationship Id="rId129" Type="http://schemas.openxmlformats.org/officeDocument/2006/relationships/oleObject" Target="embeddings/oleObject66.bin"/><Relationship Id="rId137" Type="http://schemas.openxmlformats.org/officeDocument/2006/relationships/oleObject" Target="embeddings/oleObject70.bin"/><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9.bin"/><Relationship Id="rId70" Type="http://schemas.openxmlformats.org/officeDocument/2006/relationships/oleObject" Target="embeddings/oleObject34.bin"/><Relationship Id="rId75" Type="http://schemas.openxmlformats.org/officeDocument/2006/relationships/image" Target="media/image32.wmf"/><Relationship Id="rId83" Type="http://schemas.openxmlformats.org/officeDocument/2006/relationships/image" Target="media/image35.wmf"/><Relationship Id="rId88" Type="http://schemas.openxmlformats.org/officeDocument/2006/relationships/oleObject" Target="embeddings/oleObject44.bin"/><Relationship Id="rId91" Type="http://schemas.openxmlformats.org/officeDocument/2006/relationships/image" Target="media/image39.wmf"/><Relationship Id="rId96" Type="http://schemas.openxmlformats.org/officeDocument/2006/relationships/oleObject" Target="embeddings/oleObject48.bin"/><Relationship Id="rId111" Type="http://schemas.openxmlformats.org/officeDocument/2006/relationships/image" Target="media/image49.wmf"/><Relationship Id="rId132" Type="http://schemas.openxmlformats.org/officeDocument/2006/relationships/image" Target="media/image58.wmf"/><Relationship Id="rId140" Type="http://schemas.openxmlformats.org/officeDocument/2006/relationships/image" Target="media/image62.wmf"/><Relationship Id="rId145" Type="http://schemas.openxmlformats.org/officeDocument/2006/relationships/image" Target="media/image6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3.bin"/><Relationship Id="rId114" Type="http://schemas.openxmlformats.org/officeDocument/2006/relationships/oleObject" Target="embeddings/oleObject57.bin"/><Relationship Id="rId119" Type="http://schemas.openxmlformats.org/officeDocument/2006/relationships/image" Target="media/image53.wmf"/><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image" Target="media/image22.wmf"/><Relationship Id="rId60" Type="http://schemas.openxmlformats.org/officeDocument/2006/relationships/oleObject" Target="embeddings/oleObject28.bin"/><Relationship Id="rId65" Type="http://schemas.openxmlformats.org/officeDocument/2006/relationships/image" Target="media/image28.wmf"/><Relationship Id="rId73" Type="http://schemas.openxmlformats.org/officeDocument/2006/relationships/image" Target="media/image31.wmf"/><Relationship Id="rId78" Type="http://schemas.openxmlformats.org/officeDocument/2006/relationships/oleObject" Target="embeddings/oleObject38.bin"/><Relationship Id="rId81" Type="http://schemas.openxmlformats.org/officeDocument/2006/relationships/oleObject" Target="embeddings/oleObject40.bin"/><Relationship Id="rId86" Type="http://schemas.openxmlformats.org/officeDocument/2006/relationships/oleObject" Target="embeddings/oleObject43.bin"/><Relationship Id="rId94" Type="http://schemas.openxmlformats.org/officeDocument/2006/relationships/oleObject" Target="embeddings/oleObject47.bin"/><Relationship Id="rId99" Type="http://schemas.openxmlformats.org/officeDocument/2006/relationships/image" Target="media/image43.wmf"/><Relationship Id="rId101" Type="http://schemas.openxmlformats.org/officeDocument/2006/relationships/image" Target="media/image44.wmf"/><Relationship Id="rId122" Type="http://schemas.openxmlformats.org/officeDocument/2006/relationships/oleObject" Target="embeddings/oleObject61.bin"/><Relationship Id="rId130" Type="http://schemas.openxmlformats.org/officeDocument/2006/relationships/image" Target="media/image57.wmf"/><Relationship Id="rId135" Type="http://schemas.openxmlformats.org/officeDocument/2006/relationships/oleObject" Target="embeddings/oleObject69.bin"/><Relationship Id="rId143" Type="http://schemas.openxmlformats.org/officeDocument/2006/relationships/oleObject" Target="embeddings/oleObject73.bin"/><Relationship Id="rId148" Type="http://schemas.openxmlformats.org/officeDocument/2006/relationships/footer" Target="footer1.xml"/><Relationship Id="rId156" Type="http://schemas.microsoft.com/office/2016/09/relationships/commentsIds" Target="commentsIds.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image" Target="media/image16.wmf"/><Relationship Id="rId109" Type="http://schemas.openxmlformats.org/officeDocument/2006/relationships/image" Target="media/image48.wmf"/><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7.bin"/><Relationship Id="rId97" Type="http://schemas.openxmlformats.org/officeDocument/2006/relationships/image" Target="media/image42.wmf"/><Relationship Id="rId104" Type="http://schemas.openxmlformats.org/officeDocument/2006/relationships/oleObject" Target="embeddings/oleObject52.bin"/><Relationship Id="rId120" Type="http://schemas.openxmlformats.org/officeDocument/2006/relationships/oleObject" Target="embeddings/oleObject60.bin"/><Relationship Id="rId125" Type="http://schemas.openxmlformats.org/officeDocument/2006/relationships/image" Target="media/image55.wmf"/><Relationship Id="rId141" Type="http://schemas.openxmlformats.org/officeDocument/2006/relationships/oleObject" Target="embeddings/oleObject72.bin"/><Relationship Id="rId146" Type="http://schemas.openxmlformats.org/officeDocument/2006/relationships/oleObject" Target="embeddings/oleObject75.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46.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19.wmf"/><Relationship Id="rId66" Type="http://schemas.openxmlformats.org/officeDocument/2006/relationships/oleObject" Target="embeddings/oleObject31.bin"/><Relationship Id="rId87" Type="http://schemas.openxmlformats.org/officeDocument/2006/relationships/image" Target="media/image37.wmf"/><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oleObject" Target="embeddings/oleObject67.bin"/><Relationship Id="rId136" Type="http://schemas.openxmlformats.org/officeDocument/2006/relationships/image" Target="media/image60.wmf"/><Relationship Id="rId61" Type="http://schemas.openxmlformats.org/officeDocument/2006/relationships/image" Target="media/image26.wmf"/><Relationship Id="rId82" Type="http://schemas.openxmlformats.org/officeDocument/2006/relationships/oleObject" Target="embeddings/oleObject4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oleObject" Target="embeddings/oleObject12.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3.wmf"/><Relationship Id="rId100" Type="http://schemas.openxmlformats.org/officeDocument/2006/relationships/oleObject" Target="embeddings/oleObject50.bin"/><Relationship Id="rId105" Type="http://schemas.openxmlformats.org/officeDocument/2006/relationships/image" Target="media/image46.wmf"/><Relationship Id="rId126" Type="http://schemas.openxmlformats.org/officeDocument/2006/relationships/oleObject" Target="embeddings/oleObject64.bin"/><Relationship Id="rId147" Type="http://schemas.openxmlformats.org/officeDocument/2006/relationships/oleObject" Target="embeddings/oleObject7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image" Target="media/image40.wmf"/><Relationship Id="rId98" Type="http://schemas.openxmlformats.org/officeDocument/2006/relationships/oleObject" Target="embeddings/oleObject49.bin"/><Relationship Id="rId121" Type="http://schemas.openxmlformats.org/officeDocument/2006/relationships/image" Target="media/image54.wmf"/><Relationship Id="rId142" Type="http://schemas.openxmlformats.org/officeDocument/2006/relationships/image" Target="media/image63.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EF92C-0013-4278-9D62-C8481905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19</Pages>
  <Words>5860</Words>
  <Characters>33407</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SheinChow</dc:creator>
  <cp:keywords/>
  <dc:description/>
  <cp:lastModifiedBy>anastasia ivanova</cp:lastModifiedBy>
  <cp:revision>12</cp:revision>
  <cp:lastPrinted>2019-03-04T15:29:00Z</cp:lastPrinted>
  <dcterms:created xsi:type="dcterms:W3CDTF">2019-03-04T02:32:00Z</dcterms:created>
  <dcterms:modified xsi:type="dcterms:W3CDTF">2019-06-05T01:44:00Z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