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第二周作业</w:t>
      </w:r>
    </w:p>
    <w:p>
      <w:r>
        <w:rPr>
          <w:rFonts w:hint="eastAsia" w:ascii="宋体" w:hAnsi="宋体"/>
        </w:rPr>
        <w:t>3.设{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 w:ascii="宋体" w:hAnsi="宋体"/>
        </w:rPr>
        <w:t>}为实数列，求</w:t>
      </w:r>
      <w:bookmarkStart w:id="0" w:name="MTBlankEqn"/>
      <w:r>
        <w:rPr>
          <w:position w:val="-20"/>
        </w:rPr>
        <w:object>
          <v:shape id="_x0000_i1025" o:spt="75" type="#_x0000_t75" style="height:23.8pt;width:5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End w:id="0"/>
      <w:r>
        <w:t>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(-∞,x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func>
      </m:oMath>
      <w:r>
        <w:t>.</w:t>
      </w:r>
    </w:p>
    <w:p>
      <w:r>
        <w:rPr>
          <w:rFonts w:hint="eastAsia" w:ascii="宋体" w:hAnsi="宋体"/>
        </w:rPr>
        <w:t>解：</w:t>
      </w:r>
      <w:r>
        <w:rPr>
          <w:position w:val="-20"/>
        </w:rPr>
        <w:object>
          <v:shape id="_x0000_i1026" o:spt="75" type="#_x0000_t75" style="height:23.8pt;width:5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0"/>
        </w:rPr>
        <w:object>
          <v:shape id="_x0000_i1027" o:spt="75" type="#_x0000_t75" style="height:23.8pt;width:58.0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7">
            <o:LockedField>false</o:LockedField>
          </o:OLEObject>
        </w:object>
      </w:r>
      <w:r>
        <w:t xml:space="preserve"> </w:t>
      </w:r>
    </w:p>
    <w:p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(-∞,x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func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(-∞</m:t>
        </m:r>
        <m:r>
          <w:rPr>
            <w:rFonts w:hint="eastAsia"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func>
      </m:oMath>
    </w:p>
    <w:p/>
    <w:p/>
    <w:p>
      <w:pPr>
        <w:jc w:val="left"/>
      </w:pPr>
      <w:r>
        <w:t>4.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2n</m:t>
            </m:r>
            <m:r>
              <w:rPr>
                <w:rFonts w:hint="eastAsia"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，2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w:rPr>
                    <w:rFonts w:hint="eastAsia"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n+1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2n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=[0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1+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]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n=0,1,2,3,…,</m:t>
        </m:r>
      </m:oMath>
      <w:r>
        <w:rPr>
          <w:rFonts w:hint="eastAsia"/>
          <w:szCs w:val="21"/>
        </w:rPr>
        <w:t>,则</w:t>
      </w:r>
      <w:r>
        <w:rPr>
          <w:position w:val="-20"/>
        </w:rPr>
        <w:object>
          <v:shape id="_x0000_i1028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[0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2)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微软雅黑" w:cs="微软雅黑"/>
                  </w:rPr>
                  <m:t>n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r>
              <w:rPr>
                <w:rFonts w:ascii="Cambria Math" w:hAnsi="Cambria Math" w:eastAsia="微软雅黑" w:cs="微软雅黑"/>
              </w:rPr>
              <m:t>=[0,1]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jc w:val="left"/>
      </w:pPr>
      <w:r>
        <w:rPr>
          <w:rFonts w:hint="eastAsia"/>
        </w:rPr>
        <w:t>解：由上极限，下极限的定义易证。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5.设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2n</m:t>
            </m:r>
            <m:r>
              <w:rPr>
                <w:rFonts w:hint="eastAsia"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hint="eastAsia"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-1,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2n-1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 xml:space="preserve">] 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2n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=(-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2n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,  1]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n=1,2,3,…</m:t>
        </m:r>
      </m:oMath>
      <w:r>
        <w:rPr>
          <w:rFonts w:hint="eastAsia"/>
          <w:szCs w:val="21"/>
        </w:rPr>
        <w:t>,</w:t>
      </w:r>
      <w:r>
        <w:rPr>
          <w:rFonts w:hint="eastAsia"/>
        </w:rPr>
        <w:t>求</w:t>
      </w:r>
      <w:r>
        <w:rPr>
          <w:position w:val="-20"/>
        </w:rPr>
        <w:object>
          <v:shape id="_x0000_i1029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t>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微软雅黑" w:cs="微软雅黑"/>
                  </w:rPr>
                  <m:t>n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</w:p>
    <w:p>
      <w:pPr>
        <w:jc w:val="left"/>
      </w:pPr>
      <w:r>
        <w:rPr>
          <w:rFonts w:hint="eastAsia"/>
        </w:rPr>
        <w:t>解：由上极限，下极限的定义易证，</w:t>
      </w:r>
      <w:r>
        <w:rPr>
          <w:position w:val="-20"/>
        </w:rPr>
        <w:object>
          <v:shape id="_x0000_i1030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2">
            <o:LockedField>false</o:LockedField>
          </o:OLEObject>
        </w:objec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(-1,1]</m:t>
        </m:r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微软雅黑" w:cs="微软雅黑"/>
                  </w:rPr>
                  <m:t>n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r>
              <w:rPr>
                <w:rFonts w:ascii="Cambria Math" w:hAnsi="Cambria Math" w:eastAsia="微软雅黑" w:cs="微软雅黑"/>
              </w:rPr>
              <m:t>={0}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  <w:r>
        <w:t>6.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&lt;1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,n=1,2,</m:t>
        </m:r>
        <m:r>
          <m:rPr>
            <m:sty m:val="p"/>
          </m:rPr>
          <w:rPr>
            <w:rFonts w:ascii="Cambria Math" w:hAnsi="Cambria Math"/>
            <w:szCs w:val="21"/>
          </w:rPr>
          <m:t>…,</m:t>
        </m:r>
      </m:oMath>
      <w:r>
        <w:rPr>
          <w:rFonts w:hint="eastAsia"/>
        </w:rPr>
        <w:t xml:space="preserve"> 求</w:t>
      </w:r>
      <w:r>
        <w:rPr>
          <w:position w:val="-20"/>
        </w:rPr>
        <w:object>
          <v:shape id="_x0000_i1031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t>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微软雅黑" w:cs="微软雅黑"/>
                  </w:rPr>
                  <m:t>n</m:t>
                </m:r>
                <m:ctrlPr>
                  <w:rPr>
                    <w:rFonts w:ascii="Cambria Math" w:hAnsi="Cambria Math" w:eastAsia="微软雅黑" w:cs="微软雅黑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</w:p>
    <w:p>
      <w:pPr>
        <w:jc w:val="left"/>
      </w:pPr>
      <w:r>
        <w:rPr>
          <w:rFonts w:hint="eastAsia"/>
        </w:rPr>
        <w:t>解：由上极限，下极限的定义以及作图易得，</w:t>
      </w:r>
      <w:r>
        <w:rPr>
          <w:position w:val="-20"/>
        </w:rPr>
        <w:object>
          <v:shape id="_x0000_i1032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5">
            <o:LockedField>false</o:LockedField>
          </o:OLEObject>
        </w:object>
      </w:r>
      <w:r>
        <w:rPr>
          <w:rFonts w:hint="eastAsia"/>
        </w:rPr>
        <w:t>=</w:t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≤1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\{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,(0,-1)}</m:t>
        </m:r>
      </m:oMath>
    </w:p>
    <w:p>
      <w:pPr>
        <w:jc w:val="left"/>
      </w:pPr>
      <w:r>
        <w:rPr>
          <w:position w:val="-20"/>
        </w:rPr>
        <w:object>
          <v:shape id="_x0000_i1033" o:spt="75" type="#_x0000_t75" style="height:23.8pt;width:3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6">
            <o:LockedField>false</o:LockedField>
          </o:OLEObject>
        </w:object>
      </w:r>
      <w:r>
        <w:rPr>
          <w:rFonts w:hint="eastAsia"/>
        </w:rPr>
        <w:t>=</w:t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&lt;1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 w:ascii="宋体" w:hAnsi="宋体"/>
        </w:rPr>
        <w:t>7.证明：</w:t>
      </w:r>
      <w:r>
        <w:rPr>
          <w:position w:val="-20"/>
        </w:rPr>
        <w:object>
          <v:shape id="_x0000_i1034" o:spt="75" type="#_x0000_t75" style="height:23.8pt;width:18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7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证：</w:t>
      </w:r>
      <w:r>
        <w:rPr>
          <w:position w:val="-28"/>
        </w:rPr>
        <w:object>
          <v:shape id="_x0000_i1035" o:spt="75" type="#_x0000_t75" style="height:34.25pt;width:217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19">
            <o:LockedField>false</o:LockedField>
          </o:OLEObject>
        </w:object>
      </w:r>
    </w:p>
    <w:p>
      <w:pPr>
        <w:jc w:val="left"/>
        <w:rPr>
          <w:rFonts w:ascii="宋体" w:hAnsi="宋体"/>
        </w:rPr>
      </w:pPr>
      <w:r>
        <w:rPr>
          <w:position w:val="-4"/>
        </w:rPr>
        <w:object>
          <v:shape id="_x0000_i1036" o:spt="75" type="#_x0000_t75" style="height:13.95pt;width:9.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1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position w:val="-28"/>
        </w:rPr>
        <w:object>
          <v:shape id="_x0000_i1037" o:spt="75" type="#_x0000_t75" style="height:34.25pt;width:211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3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8.设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 w:ascii="宋体" w:hAnsi="宋体"/>
        </w:rPr>
        <w:t>为集合列，证明</w:t>
      </w:r>
      <w:bookmarkStart w:id="1" w:name="_GoBack"/>
      <w:bookmarkEnd w:id="1"/>
      <w:r>
        <w:rPr>
          <w:position w:val="-24"/>
        </w:rPr>
        <w:object>
          <v:shape id="_x0000_i1038" o:spt="75" type="#_x0000_t75" style="height:26.15pt;width:213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5">
            <o:LockedField>false</o:LockedField>
          </o:OLEObject>
        </w:object>
      </w:r>
      <w:r>
        <w:rPr>
          <w:rFonts w:ascii="宋体" w:hAnsi="宋体"/>
        </w:rPr>
        <w:t xml:space="preserve"> .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证明： 先证明等式（1）.</w:t>
      </w:r>
    </w:p>
    <w:p>
      <w:pPr>
        <w:jc w:val="left"/>
      </w:pPr>
      <w:r>
        <w:rPr>
          <w:rFonts w:hint="eastAsia" w:ascii="宋体" w:hAnsi="宋体"/>
        </w:rPr>
        <w:t>若</w:t>
      </w:r>
      <w:r>
        <w:rPr>
          <w:position w:val="-24"/>
        </w:rPr>
        <w:object>
          <v:shape id="_x0000_i1039" o:spt="75" type="#_x0000_t75" style="height:23.8pt;width:60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7">
            <o:LockedField>false</o:LockedField>
          </o:OLEObject>
        </w:object>
      </w:r>
      <w:r>
        <w:rPr>
          <w:rFonts w:hint="eastAsia"/>
        </w:rPr>
        <w:t>，那么</w:t>
      </w:r>
      <w:r>
        <w:rPr>
          <w:rFonts w:ascii="宋体" w:hAnsi="宋体"/>
        </w:rPr>
        <w:t xml:space="preserve"> </w:t>
      </w:r>
      <w:r>
        <w:rPr>
          <w:position w:val="-20"/>
        </w:rPr>
        <w:object>
          <v:shape id="_x0000_i1040" o:spt="75" type="#_x0000_t75" style="height:23.8pt;width:48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29">
            <o:LockedField>false</o:LockedField>
          </o:OLEObject>
        </w:object>
      </w:r>
      <w:r>
        <w:rPr>
          <w:rFonts w:hint="eastAsia"/>
        </w:rPr>
        <w:t>。即序列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微软雅黑"/>
              </w:rPr>
              <m:t>n</m:t>
            </m:r>
            <m:ctrlPr>
              <w:rPr>
                <w:rFonts w:ascii="Cambria Math" w:hAnsi="Cambria Math" w:eastAsia="微软雅黑" w:cs="微软雅黑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中必有无限个集合包含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，从而说明数列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中必有无限个1。因此，</w:t>
      </w:r>
      <w:r>
        <w:rPr>
          <w:position w:val="-20"/>
        </w:rPr>
        <w:object>
          <v:shape id="_x0000_i1041" o:spt="75" type="#_x0000_t75" style="height:23.8pt;width:49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1">
            <o:LockedField>false</o:LockedField>
          </o:OLEObject>
        </w:object>
      </w:r>
      <w:r>
        <w:rPr>
          <w:rFonts w:hint="eastAsia"/>
        </w:rPr>
        <w:t>=1.该推导过程可逆，故有如果</w:t>
      </w:r>
      <w:r>
        <w:rPr>
          <w:position w:val="-20"/>
        </w:rPr>
        <w:object>
          <v:shape id="_x0000_i1042" o:spt="75" type="#_x0000_t75" style="height:23.8pt;width:49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3">
            <o:LockedField>false</o:LockedField>
          </o:OLEObject>
        </w:object>
      </w:r>
      <w:r>
        <w:rPr>
          <w:rFonts w:hint="eastAsia"/>
        </w:rPr>
        <w:t>=1，那么有</w:t>
      </w:r>
      <w:r>
        <w:rPr>
          <w:position w:val="-24"/>
        </w:rPr>
        <w:object>
          <v:shape id="_x0000_i1043" o:spt="75" type="#_x0000_t75" style="height:23.8pt;width:60.9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4">
            <o:LockedField>false</o:LockedField>
          </o:OLEObject>
        </w:object>
      </w:r>
      <w:r>
        <w:rPr>
          <w:rFonts w:hint="eastAsia"/>
        </w:rPr>
        <w:t>。另外，我们注意到了</w:t>
      </w:r>
      <w:r>
        <w:rPr>
          <w:position w:val="-20"/>
        </w:rPr>
        <w:object>
          <v:shape id="_x0000_i1044" o:spt="75" type="#_x0000_t75" style="height:23.8pt;width:49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5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24"/>
        </w:rPr>
        <w:object>
          <v:shape id="_x0000_i1045" o:spt="75" type="#_x0000_t75" style="height:23.8pt;width:45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6">
            <o:LockedField>false</o:LockedField>
          </o:OLEObject>
        </w:object>
      </w:r>
      <w:r>
        <w:rPr>
          <w:rFonts w:hint="eastAsia"/>
        </w:rPr>
        <w:t>不取1便取0.故这两个函数完全相等。</w:t>
      </w:r>
    </w:p>
    <w:p>
      <w:pPr>
        <w:jc w:val="left"/>
      </w:pPr>
      <w:r>
        <w:rPr>
          <w:rFonts w:hint="eastAsia"/>
        </w:rPr>
        <w:t>同理，我们可以由定义证明等式（2）.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为集合列，证明：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  <w:r>
        <w:rPr>
          <w:rFonts w:hint="eastAsia"/>
        </w:rPr>
        <w:t>存在当且仅当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  <m:r>
          <w:rPr>
            <w:rFonts w:ascii="Cambria Math" w:hAnsi="Cambria Math"/>
          </w:rPr>
          <m:t>(x)</m:t>
        </m:r>
      </m:oMath>
      <w:r>
        <w:rPr>
          <w:rFonts w:hint="eastAsia"/>
        </w:rPr>
        <w:t>存在。</w:t>
      </w:r>
    </w:p>
    <w:p>
      <w:r>
        <w:rPr>
          <w:rFonts w:hint="eastAsia"/>
        </w:rPr>
        <w:t>证明：由第八题知道，</w:t>
      </w:r>
    </w:p>
    <w:p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  <w:r>
        <w:rPr>
          <w:rFonts w:hint="eastAsia"/>
        </w:rPr>
        <w:t>存在</w:t>
      </w:r>
      <m:oMath>
        <m:r>
          <m:rPr>
            <m:sty m:val="p"/>
          </m:rPr>
          <w:rPr>
            <w:rFonts w:ascii="Cambria Math" w:hAnsi="Cambria Math"/>
          </w:rPr>
          <m:t>⟺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limLow>
                  <m:limLowPr>
                    <m:ctrl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  <m:t>n→∞</m:t>
                    </m:r>
                    <m:ctrl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limLow>
                  <m:limLowPr>
                    <m:ctrl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  <m:t>n→∞</m:t>
                    </m:r>
                    <m:ctrlPr>
                      <w:rPr>
                        <w:rFonts w:ascii="Cambria Math" w:hAnsi="Cambria Math" w:eastAsia="微软雅黑"/>
                        <w:color w:val="1A1A1A"/>
                        <w:sz w:val="23"/>
                        <w:szCs w:val="23"/>
                        <w:shd w:val="clear" w:color="auto" w:fill="FFFFFF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hint="eastAsia"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(x)</m:t>
        </m:r>
        <m:r>
          <m:rPr>
            <m:sty m:val="p"/>
          </m:rPr>
          <w:rPr>
            <w:rFonts w:ascii="Cambria Math" w:hAnsi="Cambria Math"/>
          </w:rPr>
          <m:t>⟺</m:t>
        </m:r>
        <m:r>
          <m:rPr>
            <m:sty m:val="p"/>
          </m:rPr>
          <w:rPr>
            <w:rFonts w:ascii="Cambria Math" w:hAnsi="Cambria Math"/>
            <w:position w:val="-20"/>
          </w:rPr>
          <w:object>
            <v:shape id="_x0000_i1046" o:spt="75" type="#_x0000_t75" style="height:23.8pt;width:110.9pt;" o:ole="t" filled="f" o:preferrelative="t" stroked="f" coordsize="21600,21600">
              <v:path/>
              <v:fill on="f" focussize="0,0"/>
              <v:stroke on="f"/>
              <v:imagedata r:id="rId39" o:title=""/>
              <o:lock v:ext="edit" aspectratio="t"/>
              <w10:wrap type="none"/>
              <w10:anchorlock/>
            </v:shape>
            <o:OLEObject Type="Embed" ProgID="Equation.DSMT4" ShapeID="_x0000_i1046" DrawAspect="Content" ObjectID="_1468075746" r:id="rId38">
              <o:LockedField>false</o:LockedField>
            </o:OLEObject>
          </w:object>
        </m:r>
      </m:oMath>
    </w:p>
    <w:p>
      <m:oMath>
        <m:r>
          <m:rPr>
            <m:sty m:val="p"/>
          </m:rPr>
          <w:rPr>
            <w:rFonts w:ascii="Cambria Math" w:hAnsi="Cambria Math"/>
          </w:rPr>
          <m:t>⟺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  <m:r>
          <w:rPr>
            <w:rFonts w:ascii="Cambria Math" w:hAnsi="Cambria Math"/>
          </w:rPr>
          <m:t>(x)</m:t>
        </m:r>
      </m:oMath>
      <w:r>
        <w:rPr>
          <w:rFonts w:hint="eastAsia"/>
        </w:rPr>
        <w:t>存在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839AD"/>
    <w:rsid w:val="6D535020"/>
    <w:rsid w:val="7E7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image" Target="media/image9.wmf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image" Target="media/image7.wmf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40805UTMB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366</Words>
  <Characters>604</Characters>
  <Lines>0</Lines>
  <Paragraphs>0</Paragraphs>
  <TotalTime>2</TotalTime>
  <ScaleCrop>false</ScaleCrop>
  <LinksUpToDate>false</LinksUpToDate>
  <CharactersWithSpaces>623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2018-10-09T14:24:00Z</dcterms:created>
  <dc:creator>麒殿</dc:creator>
  <cp:lastModifiedBy>麒殿</cp:lastModifiedBy>
  <dcterms:modified xsi:type="dcterms:W3CDTF">2018-10-09T14:27:03Z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