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77350" w14:textId="5A6F6C8F" w:rsidR="000246C1" w:rsidRPr="00C06895" w:rsidRDefault="00E765D6" w:rsidP="002B7311">
      <w:pPr>
        <w:spacing w:line="360" w:lineRule="auto"/>
        <w:jc w:val="center"/>
        <w:rPr>
          <w:b/>
          <w:sz w:val="32"/>
          <w:lang w:val="en-US"/>
        </w:rPr>
      </w:pPr>
      <w:r w:rsidRPr="00C06895">
        <w:rPr>
          <w:b/>
          <w:sz w:val="32"/>
        </w:rPr>
        <w:t xml:space="preserve">COMP </w:t>
      </w:r>
      <w:r w:rsidR="00F265FD" w:rsidRPr="00C06895">
        <w:rPr>
          <w:b/>
          <w:sz w:val="32"/>
        </w:rPr>
        <w:t>6751</w:t>
      </w:r>
      <w:r w:rsidRPr="00C06895">
        <w:rPr>
          <w:b/>
          <w:sz w:val="32"/>
        </w:rPr>
        <w:t xml:space="preserve"> </w:t>
      </w:r>
      <w:r w:rsidR="00F265FD" w:rsidRPr="00C06895">
        <w:rPr>
          <w:b/>
          <w:sz w:val="32"/>
        </w:rPr>
        <w:t>Natural Language Analysis</w:t>
      </w:r>
      <w:r w:rsidRPr="00C06895">
        <w:rPr>
          <w:b/>
          <w:sz w:val="32"/>
        </w:rPr>
        <w:t xml:space="preserve"> </w:t>
      </w:r>
    </w:p>
    <w:p w14:paraId="3D3F7272" w14:textId="32B24FBC" w:rsidR="00F413AA" w:rsidRPr="00C06895" w:rsidRDefault="00B740E0" w:rsidP="007469B1">
      <w:pPr>
        <w:spacing w:line="360" w:lineRule="auto"/>
        <w:jc w:val="center"/>
        <w:rPr>
          <w:b/>
          <w:sz w:val="32"/>
        </w:rPr>
      </w:pPr>
      <w:r w:rsidRPr="00C06895">
        <w:rPr>
          <w:b/>
          <w:sz w:val="32"/>
        </w:rPr>
        <w:t>Project</w:t>
      </w:r>
      <w:r w:rsidR="00E765D6" w:rsidRPr="00C06895">
        <w:rPr>
          <w:b/>
          <w:sz w:val="32"/>
        </w:rPr>
        <w:t xml:space="preserve"> </w:t>
      </w:r>
      <w:r w:rsidR="00146D73">
        <w:rPr>
          <w:b/>
          <w:sz w:val="32"/>
        </w:rPr>
        <w:t>3</w:t>
      </w:r>
      <w:r w:rsidR="00F265FD" w:rsidRPr="00C06895">
        <w:rPr>
          <w:b/>
          <w:sz w:val="32"/>
        </w:rPr>
        <w:t xml:space="preserve"> Report</w:t>
      </w:r>
      <w:r w:rsidR="00296F2E">
        <w:rPr>
          <w:b/>
          <w:sz w:val="32"/>
        </w:rPr>
        <w:t xml:space="preserve"> 1 </w:t>
      </w:r>
      <w:r w:rsidR="00AA32A4">
        <w:rPr>
          <w:b/>
          <w:sz w:val="32"/>
        </w:rPr>
        <w:t>Grammar Design</w:t>
      </w:r>
    </w:p>
    <w:p w14:paraId="46164399" w14:textId="63BA9256" w:rsidR="00E765D6" w:rsidRDefault="00DB1E98" w:rsidP="000C6B5E">
      <w:pPr>
        <w:spacing w:line="360" w:lineRule="auto"/>
        <w:jc w:val="right"/>
        <w:rPr>
          <w:sz w:val="30"/>
          <w:szCs w:val="30"/>
        </w:rPr>
      </w:pPr>
      <w:r w:rsidRPr="00C06895">
        <w:rPr>
          <w:sz w:val="30"/>
          <w:szCs w:val="30"/>
        </w:rPr>
        <w:t xml:space="preserve">Student: </w:t>
      </w:r>
      <w:r w:rsidR="007469B1" w:rsidRPr="00C06895">
        <w:rPr>
          <w:sz w:val="30"/>
          <w:szCs w:val="30"/>
        </w:rPr>
        <w:t xml:space="preserve">Yixuan Li </w:t>
      </w:r>
      <w:r w:rsidR="00B956D1" w:rsidRPr="00C06895">
        <w:rPr>
          <w:sz w:val="30"/>
          <w:szCs w:val="30"/>
        </w:rPr>
        <w:t xml:space="preserve"> </w:t>
      </w:r>
      <w:r w:rsidR="00503670" w:rsidRPr="00C06895">
        <w:rPr>
          <w:sz w:val="30"/>
          <w:szCs w:val="30"/>
        </w:rPr>
        <w:t xml:space="preserve"> </w:t>
      </w:r>
      <w:r w:rsidR="007469B1" w:rsidRPr="00C06895">
        <w:rPr>
          <w:sz w:val="30"/>
          <w:szCs w:val="30"/>
        </w:rPr>
        <w:t>40079830</w:t>
      </w:r>
    </w:p>
    <w:p w14:paraId="078CDAA4" w14:textId="41AC808C" w:rsidR="00414980" w:rsidRDefault="00414980" w:rsidP="00414980">
      <w:pPr>
        <w:spacing w:line="360" w:lineRule="auto"/>
        <w:rPr>
          <w:sz w:val="30"/>
          <w:szCs w:val="30"/>
        </w:rPr>
      </w:pPr>
    </w:p>
    <w:sdt>
      <w:sdtPr>
        <w:rPr>
          <w:rFonts w:asciiTheme="minorHAnsi" w:eastAsiaTheme="minorEastAsia" w:hAnsiTheme="minorHAnsi" w:cstheme="minorBidi"/>
          <w:b w:val="0"/>
          <w:bCs w:val="0"/>
          <w:color w:val="auto"/>
          <w:sz w:val="24"/>
          <w:szCs w:val="24"/>
          <w:lang w:val="en-CA" w:eastAsia="zh-CN"/>
        </w:rPr>
        <w:id w:val="-101570972"/>
        <w:docPartObj>
          <w:docPartGallery w:val="Table of Contents"/>
          <w:docPartUnique/>
        </w:docPartObj>
      </w:sdtPr>
      <w:sdtEndPr>
        <w:rPr>
          <w:noProof/>
        </w:rPr>
      </w:sdtEndPr>
      <w:sdtContent>
        <w:p w14:paraId="3579FFEF" w14:textId="37FCEC15" w:rsidR="00414980" w:rsidRDefault="00414980">
          <w:pPr>
            <w:pStyle w:val="TOCHeading"/>
          </w:pPr>
          <w:r>
            <w:t>Table of Contents</w:t>
          </w:r>
        </w:p>
        <w:p w14:paraId="568188C5" w14:textId="032D7878" w:rsidR="00682993" w:rsidRDefault="00414980">
          <w:pPr>
            <w:pStyle w:val="TOC1"/>
            <w:tabs>
              <w:tab w:val="right" w:leader="dot" w:pos="9913"/>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87311" w:history="1">
            <w:r w:rsidR="00682993" w:rsidRPr="00805309">
              <w:rPr>
                <w:rStyle w:val="Hyperlink"/>
                <w:noProof/>
              </w:rPr>
              <w:t>I. Discussion on Grammar Design</w:t>
            </w:r>
            <w:r w:rsidR="00682993">
              <w:rPr>
                <w:noProof/>
                <w:webHidden/>
              </w:rPr>
              <w:tab/>
            </w:r>
            <w:r w:rsidR="00682993">
              <w:rPr>
                <w:noProof/>
                <w:webHidden/>
              </w:rPr>
              <w:fldChar w:fldCharType="begin"/>
            </w:r>
            <w:r w:rsidR="00682993">
              <w:rPr>
                <w:noProof/>
                <w:webHidden/>
              </w:rPr>
              <w:instrText xml:space="preserve"> PAGEREF _Toc56787311 \h </w:instrText>
            </w:r>
            <w:r w:rsidR="00682993">
              <w:rPr>
                <w:noProof/>
                <w:webHidden/>
              </w:rPr>
            </w:r>
            <w:r w:rsidR="00682993">
              <w:rPr>
                <w:noProof/>
                <w:webHidden/>
              </w:rPr>
              <w:fldChar w:fldCharType="separate"/>
            </w:r>
            <w:r w:rsidR="009D24B6">
              <w:rPr>
                <w:noProof/>
                <w:webHidden/>
              </w:rPr>
              <w:t>1</w:t>
            </w:r>
            <w:r w:rsidR="00682993">
              <w:rPr>
                <w:noProof/>
                <w:webHidden/>
              </w:rPr>
              <w:fldChar w:fldCharType="end"/>
            </w:r>
          </w:hyperlink>
        </w:p>
        <w:p w14:paraId="4268E3A7" w14:textId="06902BAD" w:rsidR="00682993" w:rsidRDefault="00682993">
          <w:pPr>
            <w:pStyle w:val="TOC1"/>
            <w:tabs>
              <w:tab w:val="right" w:leader="dot" w:pos="9913"/>
            </w:tabs>
            <w:rPr>
              <w:rFonts w:cstheme="minorBidi"/>
              <w:b w:val="0"/>
              <w:bCs w:val="0"/>
              <w:i w:val="0"/>
              <w:iCs w:val="0"/>
              <w:noProof/>
            </w:rPr>
          </w:pPr>
          <w:hyperlink w:anchor="_Toc56787312" w:history="1">
            <w:r w:rsidRPr="00805309">
              <w:rPr>
                <w:rStyle w:val="Hyperlink"/>
                <w:noProof/>
              </w:rPr>
              <w:t>II. Limitations on the grammar</w:t>
            </w:r>
            <w:r>
              <w:rPr>
                <w:noProof/>
                <w:webHidden/>
              </w:rPr>
              <w:tab/>
            </w:r>
            <w:r>
              <w:rPr>
                <w:noProof/>
                <w:webHidden/>
              </w:rPr>
              <w:fldChar w:fldCharType="begin"/>
            </w:r>
            <w:r>
              <w:rPr>
                <w:noProof/>
                <w:webHidden/>
              </w:rPr>
              <w:instrText xml:space="preserve"> PAGEREF _Toc56787312 \h </w:instrText>
            </w:r>
            <w:r>
              <w:rPr>
                <w:noProof/>
                <w:webHidden/>
              </w:rPr>
            </w:r>
            <w:r>
              <w:rPr>
                <w:noProof/>
                <w:webHidden/>
              </w:rPr>
              <w:fldChar w:fldCharType="separate"/>
            </w:r>
            <w:r w:rsidR="009D24B6">
              <w:rPr>
                <w:noProof/>
                <w:webHidden/>
              </w:rPr>
              <w:t>2</w:t>
            </w:r>
            <w:r>
              <w:rPr>
                <w:noProof/>
                <w:webHidden/>
              </w:rPr>
              <w:fldChar w:fldCharType="end"/>
            </w:r>
          </w:hyperlink>
        </w:p>
        <w:p w14:paraId="4CF261B2" w14:textId="6247A880" w:rsidR="00682993" w:rsidRDefault="00682993">
          <w:pPr>
            <w:pStyle w:val="TOC1"/>
            <w:tabs>
              <w:tab w:val="right" w:leader="dot" w:pos="9913"/>
            </w:tabs>
            <w:rPr>
              <w:rFonts w:cstheme="minorBidi"/>
              <w:b w:val="0"/>
              <w:bCs w:val="0"/>
              <w:i w:val="0"/>
              <w:iCs w:val="0"/>
              <w:noProof/>
            </w:rPr>
          </w:pPr>
          <w:hyperlink w:anchor="_Toc56787313" w:history="1">
            <w:r w:rsidRPr="00805309">
              <w:rPr>
                <w:rStyle w:val="Hyperlink"/>
                <w:noProof/>
              </w:rPr>
              <w:t>III. Discussion on semantics with the grammar</w:t>
            </w:r>
            <w:r>
              <w:rPr>
                <w:noProof/>
                <w:webHidden/>
              </w:rPr>
              <w:tab/>
            </w:r>
            <w:r>
              <w:rPr>
                <w:noProof/>
                <w:webHidden/>
              </w:rPr>
              <w:fldChar w:fldCharType="begin"/>
            </w:r>
            <w:r>
              <w:rPr>
                <w:noProof/>
                <w:webHidden/>
              </w:rPr>
              <w:instrText xml:space="preserve"> PAGEREF _Toc56787313 \h </w:instrText>
            </w:r>
            <w:r>
              <w:rPr>
                <w:noProof/>
                <w:webHidden/>
              </w:rPr>
            </w:r>
            <w:r>
              <w:rPr>
                <w:noProof/>
                <w:webHidden/>
              </w:rPr>
              <w:fldChar w:fldCharType="separate"/>
            </w:r>
            <w:r w:rsidR="009D24B6">
              <w:rPr>
                <w:noProof/>
                <w:webHidden/>
              </w:rPr>
              <w:t>3</w:t>
            </w:r>
            <w:r>
              <w:rPr>
                <w:noProof/>
                <w:webHidden/>
              </w:rPr>
              <w:fldChar w:fldCharType="end"/>
            </w:r>
          </w:hyperlink>
        </w:p>
        <w:p w14:paraId="099AD650" w14:textId="22E0ECA1" w:rsidR="00682993" w:rsidRDefault="00682993">
          <w:pPr>
            <w:pStyle w:val="TOC1"/>
            <w:tabs>
              <w:tab w:val="right" w:leader="dot" w:pos="9913"/>
            </w:tabs>
            <w:rPr>
              <w:rFonts w:cstheme="minorBidi"/>
              <w:b w:val="0"/>
              <w:bCs w:val="0"/>
              <w:i w:val="0"/>
              <w:iCs w:val="0"/>
              <w:noProof/>
            </w:rPr>
          </w:pPr>
          <w:hyperlink w:anchor="_Toc56787314" w:history="1">
            <w:r w:rsidRPr="00805309">
              <w:rPr>
                <w:rStyle w:val="Hyperlink"/>
                <w:noProof/>
              </w:rPr>
              <w:t>IV. References</w:t>
            </w:r>
            <w:r>
              <w:rPr>
                <w:noProof/>
                <w:webHidden/>
              </w:rPr>
              <w:tab/>
            </w:r>
            <w:r>
              <w:rPr>
                <w:noProof/>
                <w:webHidden/>
              </w:rPr>
              <w:fldChar w:fldCharType="begin"/>
            </w:r>
            <w:r>
              <w:rPr>
                <w:noProof/>
                <w:webHidden/>
              </w:rPr>
              <w:instrText xml:space="preserve"> PAGEREF _Toc56787314 \h </w:instrText>
            </w:r>
            <w:r>
              <w:rPr>
                <w:noProof/>
                <w:webHidden/>
              </w:rPr>
            </w:r>
            <w:r>
              <w:rPr>
                <w:noProof/>
                <w:webHidden/>
              </w:rPr>
              <w:fldChar w:fldCharType="separate"/>
            </w:r>
            <w:r w:rsidR="009D24B6">
              <w:rPr>
                <w:noProof/>
                <w:webHidden/>
              </w:rPr>
              <w:t>3</w:t>
            </w:r>
            <w:r>
              <w:rPr>
                <w:noProof/>
                <w:webHidden/>
              </w:rPr>
              <w:fldChar w:fldCharType="end"/>
            </w:r>
          </w:hyperlink>
        </w:p>
        <w:p w14:paraId="245C571B" w14:textId="4C7C4575" w:rsidR="00414980" w:rsidRDefault="00414980">
          <w:r>
            <w:rPr>
              <w:b/>
              <w:bCs/>
              <w:noProof/>
            </w:rPr>
            <w:fldChar w:fldCharType="end"/>
          </w:r>
        </w:p>
      </w:sdtContent>
    </w:sdt>
    <w:p w14:paraId="11CC52D4" w14:textId="09F1722F" w:rsidR="00414980" w:rsidRDefault="00414980" w:rsidP="00414980">
      <w:pPr>
        <w:spacing w:line="360" w:lineRule="auto"/>
        <w:rPr>
          <w:sz w:val="30"/>
          <w:szCs w:val="30"/>
        </w:rPr>
      </w:pPr>
    </w:p>
    <w:p w14:paraId="66E56528" w14:textId="77777777" w:rsidR="00EF77C6" w:rsidRDefault="00EF77C6" w:rsidP="00414980">
      <w:pPr>
        <w:spacing w:line="360" w:lineRule="auto"/>
        <w:rPr>
          <w:sz w:val="30"/>
          <w:szCs w:val="30"/>
        </w:rPr>
      </w:pPr>
    </w:p>
    <w:p w14:paraId="3201DAE0" w14:textId="0C368025" w:rsidR="00414980" w:rsidRDefault="00414980" w:rsidP="00414980">
      <w:pPr>
        <w:spacing w:line="360" w:lineRule="auto"/>
        <w:rPr>
          <w:sz w:val="30"/>
          <w:szCs w:val="30"/>
        </w:rPr>
      </w:pPr>
    </w:p>
    <w:p w14:paraId="21DECAD5" w14:textId="112EA4E3" w:rsidR="00414980" w:rsidRPr="006F4CFD" w:rsidRDefault="00414980" w:rsidP="00414980">
      <w:pPr>
        <w:spacing w:line="360" w:lineRule="auto"/>
        <w:rPr>
          <w:i/>
          <w:sz w:val="28"/>
          <w:szCs w:val="30"/>
        </w:rPr>
      </w:pPr>
      <w:r w:rsidRPr="006F4CFD">
        <w:rPr>
          <w:i/>
          <w:sz w:val="28"/>
          <w:szCs w:val="30"/>
        </w:rPr>
        <w:t>Expectations of originality:</w:t>
      </w:r>
    </w:p>
    <w:p w14:paraId="326D9E5D" w14:textId="6AFE4C28" w:rsidR="00414980" w:rsidRPr="006F4CFD" w:rsidRDefault="00414980" w:rsidP="00414980">
      <w:pPr>
        <w:spacing w:line="360" w:lineRule="auto"/>
        <w:rPr>
          <w:i/>
          <w:sz w:val="28"/>
          <w:szCs w:val="30"/>
        </w:rPr>
      </w:pPr>
      <w:r w:rsidRPr="006F4CFD">
        <w:rPr>
          <w:i/>
          <w:sz w:val="28"/>
          <w:szCs w:val="30"/>
        </w:rPr>
        <w:t>I, student 40079830, certify that this submission is my original work and meets the Faculty’s Expectations of Originality.</w:t>
      </w:r>
    </w:p>
    <w:p w14:paraId="38BC7D83" w14:textId="3227E27B" w:rsidR="00414980" w:rsidRPr="006F4CFD" w:rsidRDefault="00414980" w:rsidP="00414980">
      <w:pPr>
        <w:spacing w:line="360" w:lineRule="auto"/>
        <w:rPr>
          <w:i/>
          <w:sz w:val="28"/>
          <w:szCs w:val="30"/>
        </w:rPr>
      </w:pPr>
    </w:p>
    <w:p w14:paraId="3F2864FF" w14:textId="6086B715" w:rsidR="00414980" w:rsidRPr="006F4CFD" w:rsidRDefault="00414980" w:rsidP="00414980">
      <w:pPr>
        <w:spacing w:line="360" w:lineRule="auto"/>
        <w:rPr>
          <w:i/>
          <w:sz w:val="28"/>
          <w:szCs w:val="30"/>
        </w:rPr>
      </w:pPr>
      <w:r w:rsidRPr="006F4CFD">
        <w:rPr>
          <w:i/>
          <w:sz w:val="28"/>
          <w:szCs w:val="30"/>
        </w:rPr>
        <w:t xml:space="preserve">Date: </w:t>
      </w:r>
      <w:r w:rsidR="00E335A6">
        <w:rPr>
          <w:i/>
          <w:sz w:val="28"/>
          <w:szCs w:val="30"/>
        </w:rPr>
        <w:t>November</w:t>
      </w:r>
      <w:r w:rsidRPr="006F4CFD">
        <w:rPr>
          <w:i/>
          <w:sz w:val="28"/>
          <w:szCs w:val="30"/>
        </w:rPr>
        <w:t xml:space="preserve"> </w:t>
      </w:r>
      <w:r w:rsidR="00E335A6">
        <w:rPr>
          <w:i/>
          <w:sz w:val="28"/>
          <w:szCs w:val="30"/>
        </w:rPr>
        <w:t>20</w:t>
      </w:r>
      <w:r w:rsidRPr="006F4CFD">
        <w:rPr>
          <w:i/>
          <w:sz w:val="28"/>
          <w:szCs w:val="30"/>
        </w:rPr>
        <w:t>, 2020</w:t>
      </w:r>
    </w:p>
    <w:p w14:paraId="65365BE7" w14:textId="5ADC6895" w:rsidR="00414980" w:rsidRPr="001703B2" w:rsidRDefault="00414980" w:rsidP="00EF77C6">
      <w:pPr>
        <w:rPr>
          <w:sz w:val="30"/>
          <w:szCs w:val="30"/>
          <w:lang w:val="en-US"/>
        </w:rPr>
      </w:pPr>
      <w:r>
        <w:rPr>
          <w:sz w:val="30"/>
          <w:szCs w:val="30"/>
        </w:rPr>
        <w:br w:type="page"/>
      </w:r>
    </w:p>
    <w:p w14:paraId="26870E97" w14:textId="77777777" w:rsidR="00CB005A" w:rsidRDefault="00CB005A" w:rsidP="00807999">
      <w:pPr>
        <w:pStyle w:val="Heading1"/>
        <w:spacing w:line="360" w:lineRule="auto"/>
        <w:rPr>
          <w:b/>
          <w:sz w:val="28"/>
          <w:szCs w:val="28"/>
        </w:rPr>
        <w:sectPr w:rsidR="00CB005A" w:rsidSect="00CB005A">
          <w:footerReference w:type="even" r:id="rId8"/>
          <w:footerReference w:type="default" r:id="rId9"/>
          <w:pgSz w:w="11900" w:h="16840"/>
          <w:pgMar w:top="712" w:right="963" w:bottom="1440" w:left="1014" w:header="708" w:footer="708" w:gutter="0"/>
          <w:pgNumType w:start="1"/>
          <w:cols w:space="708"/>
          <w:titlePg/>
          <w:docGrid w:linePitch="360"/>
        </w:sectPr>
      </w:pPr>
    </w:p>
    <w:p w14:paraId="1AD9214D" w14:textId="02197AC2" w:rsidR="00912B45" w:rsidRPr="00807999" w:rsidRDefault="00807999" w:rsidP="00807999">
      <w:pPr>
        <w:pStyle w:val="Heading1"/>
        <w:spacing w:line="360" w:lineRule="auto"/>
        <w:rPr>
          <w:b/>
          <w:sz w:val="28"/>
          <w:szCs w:val="28"/>
        </w:rPr>
      </w:pPr>
      <w:bookmarkStart w:id="0" w:name="_Toc56787311"/>
      <w:r>
        <w:rPr>
          <w:b/>
          <w:sz w:val="28"/>
          <w:szCs w:val="28"/>
        </w:rPr>
        <w:lastRenderedPageBreak/>
        <w:t>I</w:t>
      </w:r>
      <w:r w:rsidR="00E765D6" w:rsidRPr="00CB3608">
        <w:rPr>
          <w:b/>
          <w:sz w:val="28"/>
          <w:szCs w:val="28"/>
        </w:rPr>
        <w:t xml:space="preserve">. </w:t>
      </w:r>
      <w:r w:rsidR="008B29F2">
        <w:rPr>
          <w:b/>
          <w:sz w:val="28"/>
          <w:szCs w:val="28"/>
        </w:rPr>
        <w:t xml:space="preserve">Discussion on </w:t>
      </w:r>
      <w:r w:rsidR="00E335A6">
        <w:rPr>
          <w:b/>
          <w:sz w:val="28"/>
          <w:szCs w:val="28"/>
        </w:rPr>
        <w:t xml:space="preserve">Grammar </w:t>
      </w:r>
      <w:r w:rsidR="008B29F2">
        <w:rPr>
          <w:b/>
          <w:sz w:val="28"/>
          <w:szCs w:val="28"/>
        </w:rPr>
        <w:t>D</w:t>
      </w:r>
      <w:r w:rsidR="00E335A6">
        <w:rPr>
          <w:b/>
          <w:sz w:val="28"/>
          <w:szCs w:val="28"/>
        </w:rPr>
        <w:t>esign</w:t>
      </w:r>
      <w:bookmarkEnd w:id="0"/>
      <w:r w:rsidR="008B29F2">
        <w:rPr>
          <w:b/>
          <w:sz w:val="28"/>
          <w:szCs w:val="28"/>
        </w:rPr>
        <w:t xml:space="preserve"> </w:t>
      </w:r>
    </w:p>
    <w:p w14:paraId="16DF4098" w14:textId="53B19B48" w:rsidR="00912B45" w:rsidRPr="00D42C34" w:rsidRDefault="008B29F2" w:rsidP="00912B45">
      <w:pPr>
        <w:pStyle w:val="ListParagraph"/>
        <w:numPr>
          <w:ilvl w:val="0"/>
          <w:numId w:val="9"/>
        </w:numPr>
        <w:spacing w:line="360" w:lineRule="auto"/>
        <w:rPr>
          <w:b/>
        </w:rPr>
      </w:pPr>
      <w:r>
        <w:rPr>
          <w:b/>
        </w:rPr>
        <w:t>Sentiment attribute on Grammar Productions</w:t>
      </w:r>
    </w:p>
    <w:p w14:paraId="53781DA8" w14:textId="49B2EF53" w:rsidR="00146D73" w:rsidRDefault="00146D73" w:rsidP="005D19DE">
      <w:pPr>
        <w:pStyle w:val="ListParagraph"/>
        <w:spacing w:after="120"/>
        <w:ind w:left="426"/>
      </w:pPr>
      <w:r>
        <w:t xml:space="preserve">To analyze the sentiment of a phrase of a sentence, I added a sentiment </w:t>
      </w:r>
      <w:r w:rsidR="00C22781">
        <w:t xml:space="preserve">attribute </w:t>
      </w:r>
      <w:r w:rsidR="00C22781" w:rsidRPr="00C22781">
        <w:rPr>
          <w:b/>
        </w:rPr>
        <w:t>called SENTI</w:t>
      </w:r>
      <w:r>
        <w:t xml:space="preserve"> on the grammar productions, and there are</w:t>
      </w:r>
      <w:r w:rsidR="00C22781">
        <w:t xml:space="preserve"> in total </w:t>
      </w:r>
      <w:r>
        <w:t xml:space="preserve">three different sentiments: </w:t>
      </w:r>
      <w:r w:rsidRPr="00C22781">
        <w:rPr>
          <w:b/>
        </w:rPr>
        <w:t>positive, neutral, negative</w:t>
      </w:r>
      <w:r>
        <w:t xml:space="preserve">, which are assigned </w:t>
      </w:r>
      <w:r w:rsidR="00C22781">
        <w:t>on terminals. For example,</w:t>
      </w:r>
    </w:p>
    <w:p w14:paraId="70940D54" w14:textId="58DF1125" w:rsidR="00C22781" w:rsidRPr="00173C62" w:rsidRDefault="00C22781" w:rsidP="00C2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09"/>
        <w:rPr>
          <w:rFonts w:ascii="Monaco" w:eastAsia="Times New Roman" w:hAnsi="Monaco" w:cs="Courier New"/>
          <w:color w:val="000000"/>
          <w:sz w:val="16"/>
        </w:rPr>
      </w:pPr>
      <w:r w:rsidRPr="00173C62">
        <w:rPr>
          <w:rFonts w:ascii="Monaco" w:eastAsia="Times New Roman" w:hAnsi="Monaco" w:cs="Courier New"/>
          <w:color w:val="000000"/>
          <w:sz w:val="16"/>
        </w:rPr>
        <w:t># Adjective</w:t>
      </w:r>
      <w:r w:rsidRPr="00173C62">
        <w:rPr>
          <w:rFonts w:ascii="Monaco" w:eastAsia="Times New Roman" w:hAnsi="Monaco" w:cs="Courier New"/>
          <w:color w:val="000000"/>
          <w:sz w:val="16"/>
        </w:rPr>
        <w:br/>
        <w:t>JJ[SENTI=positive] -&gt; 'compelling' | 'perfect' | 'well-intentioned' | 'entertaining'</w:t>
      </w:r>
      <w:r w:rsidRPr="00173C62">
        <w:rPr>
          <w:rFonts w:ascii="Monaco" w:eastAsia="Times New Roman" w:hAnsi="Monaco" w:cs="Courier New"/>
          <w:color w:val="000000"/>
          <w:sz w:val="16"/>
        </w:rPr>
        <w:br/>
        <w:t>JJ[SENTI=negative] -&gt; 'manipulative' | 'rancid' | 'ugly' | 'dull' | 'scary'</w:t>
      </w:r>
      <w:r w:rsidRPr="00173C62">
        <w:rPr>
          <w:rFonts w:ascii="Monaco" w:eastAsia="Times New Roman" w:hAnsi="Monaco" w:cs="Courier New"/>
          <w:color w:val="000000"/>
          <w:sz w:val="16"/>
        </w:rPr>
        <w:br/>
        <w:t>JJ[SENTI=neutral] -&gt; 'dramatic' | 'gut-wrenching' | 'low' | 'other' | 'long'</w:t>
      </w:r>
    </w:p>
    <w:p w14:paraId="3ED94864" w14:textId="044011AC" w:rsidR="00173C62" w:rsidRPr="00173C62" w:rsidRDefault="00C22781" w:rsidP="00173C62">
      <w:pPr>
        <w:pStyle w:val="ListParagraph"/>
        <w:spacing w:after="120"/>
        <w:ind w:left="425"/>
        <w:contextualSpacing w:val="0"/>
        <w:rPr>
          <w:lang w:val="en-US"/>
        </w:rPr>
      </w:pPr>
      <w:r>
        <w:t>The SENTI label is percolated up in a bottom-up manner</w:t>
      </w:r>
      <w:r w:rsidR="00F8078E">
        <w:t xml:space="preserve"> from the terminals</w:t>
      </w:r>
      <w:r>
        <w:t xml:space="preserve">, and the SENTI </w:t>
      </w:r>
      <w:r w:rsidR="00746BF6">
        <w:t>label</w:t>
      </w:r>
      <w:r>
        <w:t xml:space="preserve"> of S is the </w:t>
      </w:r>
      <w:r>
        <w:rPr>
          <w:lang w:val="en-US"/>
        </w:rPr>
        <w:t xml:space="preserve">sentiment of the entire </w:t>
      </w:r>
      <w:r w:rsidR="00746BF6">
        <w:rPr>
          <w:lang w:val="en-US"/>
        </w:rPr>
        <w:t xml:space="preserve">phrase or </w:t>
      </w:r>
      <w:r>
        <w:rPr>
          <w:lang w:val="en-US"/>
        </w:rPr>
        <w:t>sentence.</w:t>
      </w:r>
    </w:p>
    <w:p w14:paraId="0DBDD4D9" w14:textId="1A5D78E9" w:rsidR="00912B45" w:rsidRPr="00D42C34" w:rsidRDefault="008B29F2" w:rsidP="00912B45">
      <w:pPr>
        <w:pStyle w:val="ListParagraph"/>
        <w:numPr>
          <w:ilvl w:val="0"/>
          <w:numId w:val="9"/>
        </w:numPr>
        <w:spacing w:line="360" w:lineRule="auto"/>
        <w:rPr>
          <w:b/>
        </w:rPr>
      </w:pPr>
      <w:r>
        <w:rPr>
          <w:b/>
        </w:rPr>
        <w:t>Improvement on project 2 grammar productions</w:t>
      </w:r>
    </w:p>
    <w:p w14:paraId="2A723650" w14:textId="2FA8AABE" w:rsidR="00C669DD" w:rsidRDefault="00C669DD" w:rsidP="00173C62">
      <w:pPr>
        <w:pStyle w:val="ListParagraph"/>
        <w:spacing w:after="120"/>
        <w:ind w:left="426"/>
      </w:pPr>
      <w:r>
        <w:t>In addition to the SENTI attribute, I also added some additional helping attributes to analyze and limit the sentiment relations between different grammatical categories like S, NP, VP, JJ etc. Here’s a table to list the additional attributes.</w:t>
      </w:r>
    </w:p>
    <w:tbl>
      <w:tblPr>
        <w:tblStyle w:val="TableGrid"/>
        <w:tblW w:w="9531" w:type="dxa"/>
        <w:tblInd w:w="421" w:type="dxa"/>
        <w:tblLook w:val="04A0" w:firstRow="1" w:lastRow="0" w:firstColumn="1" w:lastColumn="0" w:noHBand="0" w:noVBand="1"/>
      </w:tblPr>
      <w:tblGrid>
        <w:gridCol w:w="2361"/>
        <w:gridCol w:w="2347"/>
        <w:gridCol w:w="2804"/>
        <w:gridCol w:w="2019"/>
      </w:tblGrid>
      <w:tr w:rsidR="005D19DE" w14:paraId="63C32E72" w14:textId="3F0B0E76" w:rsidTr="005D19DE">
        <w:tc>
          <w:tcPr>
            <w:tcW w:w="2361" w:type="dxa"/>
            <w:vAlign w:val="center"/>
          </w:tcPr>
          <w:p w14:paraId="7A045E2F" w14:textId="1E1E1A13" w:rsidR="00ED16C2" w:rsidRPr="00C669DD" w:rsidRDefault="00ED16C2" w:rsidP="00C669DD">
            <w:pPr>
              <w:pStyle w:val="ListParagraph"/>
              <w:ind w:left="0"/>
              <w:jc w:val="center"/>
              <w:rPr>
                <w:b/>
              </w:rPr>
            </w:pPr>
            <w:r w:rsidRPr="00C669DD">
              <w:rPr>
                <w:b/>
              </w:rPr>
              <w:t>Attributes</w:t>
            </w:r>
          </w:p>
        </w:tc>
        <w:tc>
          <w:tcPr>
            <w:tcW w:w="2347" w:type="dxa"/>
            <w:vAlign w:val="center"/>
          </w:tcPr>
          <w:p w14:paraId="149E2EA8" w14:textId="3BA9E259" w:rsidR="00ED16C2" w:rsidRPr="00C669DD" w:rsidRDefault="00ED16C2" w:rsidP="00C669DD">
            <w:pPr>
              <w:pStyle w:val="ListParagraph"/>
              <w:ind w:left="0"/>
              <w:jc w:val="center"/>
              <w:rPr>
                <w:b/>
              </w:rPr>
            </w:pPr>
            <w:r w:rsidRPr="00C669DD">
              <w:rPr>
                <w:b/>
              </w:rPr>
              <w:t>Potential values</w:t>
            </w:r>
          </w:p>
        </w:tc>
        <w:tc>
          <w:tcPr>
            <w:tcW w:w="2804" w:type="dxa"/>
            <w:vAlign w:val="center"/>
          </w:tcPr>
          <w:p w14:paraId="1370A6FF" w14:textId="6F97B158" w:rsidR="00ED16C2" w:rsidRPr="00C669DD" w:rsidRDefault="00ED16C2" w:rsidP="00C669DD">
            <w:pPr>
              <w:pStyle w:val="ListParagraph"/>
              <w:ind w:left="0"/>
              <w:jc w:val="center"/>
              <w:rPr>
                <w:b/>
              </w:rPr>
            </w:pPr>
            <w:r w:rsidRPr="00C669DD">
              <w:rPr>
                <w:b/>
              </w:rPr>
              <w:t>Grammatical categories which hold the attribute</w:t>
            </w:r>
          </w:p>
        </w:tc>
        <w:tc>
          <w:tcPr>
            <w:tcW w:w="2019" w:type="dxa"/>
            <w:vAlign w:val="center"/>
          </w:tcPr>
          <w:p w14:paraId="2636A05B" w14:textId="7E7CE1F2" w:rsidR="00ED16C2" w:rsidRPr="00C669DD" w:rsidRDefault="00ED16C2" w:rsidP="00ED16C2">
            <w:pPr>
              <w:pStyle w:val="ListParagraph"/>
              <w:ind w:left="0"/>
              <w:jc w:val="center"/>
              <w:rPr>
                <w:b/>
              </w:rPr>
            </w:pPr>
            <w:r>
              <w:rPr>
                <w:b/>
              </w:rPr>
              <w:t>Meaning</w:t>
            </w:r>
          </w:p>
        </w:tc>
      </w:tr>
      <w:tr w:rsidR="005D19DE" w14:paraId="115C42C7" w14:textId="18B29495" w:rsidTr="005D19DE">
        <w:tc>
          <w:tcPr>
            <w:tcW w:w="2361" w:type="dxa"/>
          </w:tcPr>
          <w:p w14:paraId="51D9B2E4" w14:textId="7658127F" w:rsidR="00ED16C2" w:rsidRDefault="00ED16C2" w:rsidP="00C669DD">
            <w:pPr>
              <w:pStyle w:val="ListParagraph"/>
              <w:ind w:left="0"/>
              <w:jc w:val="center"/>
            </w:pPr>
            <w:r>
              <w:t>AUX</w:t>
            </w:r>
          </w:p>
        </w:tc>
        <w:tc>
          <w:tcPr>
            <w:tcW w:w="2347" w:type="dxa"/>
          </w:tcPr>
          <w:p w14:paraId="27B0A8C0" w14:textId="3C0A9A4B" w:rsidR="00ED16C2" w:rsidRDefault="00ED16C2" w:rsidP="00C669DD">
            <w:pPr>
              <w:pStyle w:val="ListParagraph"/>
              <w:ind w:left="0"/>
              <w:jc w:val="center"/>
            </w:pPr>
            <w:r>
              <w:t>+AUX / -AUX</w:t>
            </w:r>
          </w:p>
        </w:tc>
        <w:tc>
          <w:tcPr>
            <w:tcW w:w="2804" w:type="dxa"/>
          </w:tcPr>
          <w:p w14:paraId="3F469203" w14:textId="7DCDFCA5" w:rsidR="00ED16C2" w:rsidRDefault="00ED16C2" w:rsidP="00C669DD">
            <w:pPr>
              <w:pStyle w:val="ListParagraph"/>
              <w:ind w:left="0"/>
              <w:jc w:val="center"/>
            </w:pPr>
            <w:r>
              <w:t>V</w:t>
            </w:r>
          </w:p>
        </w:tc>
        <w:tc>
          <w:tcPr>
            <w:tcW w:w="2019" w:type="dxa"/>
          </w:tcPr>
          <w:p w14:paraId="15FAE396" w14:textId="3F71C3AE" w:rsidR="00ED16C2" w:rsidRDefault="00ED16C2" w:rsidP="00C669DD">
            <w:pPr>
              <w:pStyle w:val="ListParagraph"/>
              <w:ind w:left="0"/>
              <w:jc w:val="center"/>
            </w:pPr>
            <w:r>
              <w:t>auxiliary verb</w:t>
            </w:r>
          </w:p>
        </w:tc>
      </w:tr>
      <w:tr w:rsidR="005D19DE" w14:paraId="216EBABF" w14:textId="54F9A198" w:rsidTr="005D19DE">
        <w:tc>
          <w:tcPr>
            <w:tcW w:w="2361" w:type="dxa"/>
          </w:tcPr>
          <w:p w14:paraId="1B7A7CED" w14:textId="6FC3B6A2" w:rsidR="00ED16C2" w:rsidRDefault="00ED16C2" w:rsidP="00C669DD">
            <w:pPr>
              <w:pStyle w:val="ListParagraph"/>
              <w:ind w:left="0"/>
              <w:jc w:val="center"/>
            </w:pPr>
            <w:r>
              <w:t>passive</w:t>
            </w:r>
          </w:p>
        </w:tc>
        <w:tc>
          <w:tcPr>
            <w:tcW w:w="2347" w:type="dxa"/>
          </w:tcPr>
          <w:p w14:paraId="45173F27" w14:textId="424FD692" w:rsidR="00ED16C2" w:rsidRDefault="00ED16C2" w:rsidP="00C669DD">
            <w:pPr>
              <w:pStyle w:val="ListParagraph"/>
              <w:ind w:left="0"/>
              <w:jc w:val="center"/>
            </w:pPr>
            <w:r>
              <w:t>+passive / -passive</w:t>
            </w:r>
          </w:p>
        </w:tc>
        <w:tc>
          <w:tcPr>
            <w:tcW w:w="2804" w:type="dxa"/>
          </w:tcPr>
          <w:p w14:paraId="27DE97B5" w14:textId="47F4CA31" w:rsidR="00ED16C2" w:rsidRDefault="00ED16C2" w:rsidP="00C669DD">
            <w:pPr>
              <w:pStyle w:val="ListParagraph"/>
              <w:ind w:left="0"/>
              <w:jc w:val="center"/>
            </w:pPr>
            <w:r>
              <w:t>V</w:t>
            </w:r>
          </w:p>
        </w:tc>
        <w:tc>
          <w:tcPr>
            <w:tcW w:w="2019" w:type="dxa"/>
          </w:tcPr>
          <w:p w14:paraId="07B93597" w14:textId="5D8DDDB9" w:rsidR="00ED16C2" w:rsidRDefault="00ED16C2" w:rsidP="00C669DD">
            <w:pPr>
              <w:pStyle w:val="ListParagraph"/>
              <w:ind w:left="0"/>
              <w:jc w:val="center"/>
            </w:pPr>
            <w:r>
              <w:t>passive mode</w:t>
            </w:r>
          </w:p>
        </w:tc>
      </w:tr>
      <w:tr w:rsidR="005D19DE" w14:paraId="29A6286E" w14:textId="67498E83" w:rsidTr="005D19DE">
        <w:tc>
          <w:tcPr>
            <w:tcW w:w="2361" w:type="dxa"/>
          </w:tcPr>
          <w:p w14:paraId="12C2EDE6" w14:textId="5227EB5C" w:rsidR="00ED16C2" w:rsidRDefault="00ED16C2" w:rsidP="00C669DD">
            <w:pPr>
              <w:pStyle w:val="ListParagraph"/>
              <w:ind w:left="0"/>
              <w:jc w:val="center"/>
            </w:pPr>
            <w:r>
              <w:t>negation</w:t>
            </w:r>
          </w:p>
        </w:tc>
        <w:tc>
          <w:tcPr>
            <w:tcW w:w="2347" w:type="dxa"/>
          </w:tcPr>
          <w:p w14:paraId="5B2D4F7E" w14:textId="49D2787A" w:rsidR="00ED16C2" w:rsidRDefault="00ED16C2" w:rsidP="00C669DD">
            <w:pPr>
              <w:pStyle w:val="ListParagraph"/>
              <w:ind w:left="0"/>
              <w:jc w:val="center"/>
            </w:pPr>
            <w:r>
              <w:t>+negation / -negation</w:t>
            </w:r>
          </w:p>
        </w:tc>
        <w:tc>
          <w:tcPr>
            <w:tcW w:w="2804" w:type="dxa"/>
          </w:tcPr>
          <w:p w14:paraId="744F84CA" w14:textId="731EA165" w:rsidR="00ED16C2" w:rsidRDefault="00ED16C2" w:rsidP="00C669DD">
            <w:pPr>
              <w:pStyle w:val="ListParagraph"/>
              <w:ind w:left="0"/>
              <w:jc w:val="center"/>
            </w:pPr>
            <w:r>
              <w:t>RB</w:t>
            </w:r>
          </w:p>
        </w:tc>
        <w:tc>
          <w:tcPr>
            <w:tcW w:w="2019" w:type="dxa"/>
          </w:tcPr>
          <w:p w14:paraId="0BED1B53" w14:textId="74068086" w:rsidR="00ED16C2" w:rsidRDefault="00ED16C2" w:rsidP="00C669DD">
            <w:pPr>
              <w:pStyle w:val="ListParagraph"/>
              <w:ind w:left="0"/>
              <w:jc w:val="center"/>
            </w:pPr>
            <w:r>
              <w:t>negation NOT</w:t>
            </w:r>
          </w:p>
        </w:tc>
      </w:tr>
      <w:tr w:rsidR="005D19DE" w14:paraId="3396C87D" w14:textId="223DE990" w:rsidTr="005D19DE">
        <w:tc>
          <w:tcPr>
            <w:tcW w:w="2361" w:type="dxa"/>
          </w:tcPr>
          <w:p w14:paraId="2FFEE982" w14:textId="39B669EB" w:rsidR="00ED16C2" w:rsidRDefault="00ED16C2" w:rsidP="00C669DD">
            <w:pPr>
              <w:pStyle w:val="ListParagraph"/>
              <w:ind w:left="0"/>
              <w:jc w:val="center"/>
            </w:pPr>
            <w:r>
              <w:t>and</w:t>
            </w:r>
          </w:p>
        </w:tc>
        <w:tc>
          <w:tcPr>
            <w:tcW w:w="2347" w:type="dxa"/>
          </w:tcPr>
          <w:p w14:paraId="6150FBF0" w14:textId="771719D1" w:rsidR="00ED16C2" w:rsidRDefault="00ED16C2" w:rsidP="00C669DD">
            <w:pPr>
              <w:pStyle w:val="ListParagraph"/>
              <w:ind w:left="0"/>
              <w:jc w:val="center"/>
            </w:pPr>
            <w:r>
              <w:t>+and / -and</w:t>
            </w:r>
          </w:p>
        </w:tc>
        <w:tc>
          <w:tcPr>
            <w:tcW w:w="2804" w:type="dxa"/>
          </w:tcPr>
          <w:p w14:paraId="7ADE0C9C" w14:textId="42BB9C80" w:rsidR="00ED16C2" w:rsidRDefault="00ED16C2" w:rsidP="00C669DD">
            <w:pPr>
              <w:pStyle w:val="ListParagraph"/>
              <w:ind w:left="0"/>
              <w:jc w:val="center"/>
            </w:pPr>
            <w:r>
              <w:t>CC</w:t>
            </w:r>
          </w:p>
        </w:tc>
        <w:tc>
          <w:tcPr>
            <w:tcW w:w="2019" w:type="dxa"/>
          </w:tcPr>
          <w:p w14:paraId="3C360BCF" w14:textId="59F08D30" w:rsidR="00ED16C2" w:rsidRDefault="00ED16C2" w:rsidP="00C669DD">
            <w:pPr>
              <w:pStyle w:val="ListParagraph"/>
              <w:ind w:left="0"/>
              <w:jc w:val="center"/>
            </w:pPr>
            <w:r>
              <w:t>and relation</w:t>
            </w:r>
          </w:p>
        </w:tc>
      </w:tr>
      <w:tr w:rsidR="005D19DE" w14:paraId="7A5DA82B" w14:textId="006FDD85" w:rsidTr="005D19DE">
        <w:tc>
          <w:tcPr>
            <w:tcW w:w="2361" w:type="dxa"/>
          </w:tcPr>
          <w:p w14:paraId="3A963B27" w14:textId="467F3A2B" w:rsidR="00ED16C2" w:rsidRDefault="00ED16C2" w:rsidP="00C669DD">
            <w:pPr>
              <w:pStyle w:val="ListParagraph"/>
              <w:ind w:left="0"/>
              <w:jc w:val="center"/>
            </w:pPr>
            <w:r>
              <w:t>but</w:t>
            </w:r>
          </w:p>
        </w:tc>
        <w:tc>
          <w:tcPr>
            <w:tcW w:w="2347" w:type="dxa"/>
          </w:tcPr>
          <w:p w14:paraId="3068158B" w14:textId="0A41B195" w:rsidR="00ED16C2" w:rsidRDefault="00ED16C2" w:rsidP="00C669DD">
            <w:pPr>
              <w:pStyle w:val="ListParagraph"/>
              <w:ind w:left="0"/>
              <w:jc w:val="center"/>
            </w:pPr>
            <w:r>
              <w:t>+but / -but</w:t>
            </w:r>
          </w:p>
        </w:tc>
        <w:tc>
          <w:tcPr>
            <w:tcW w:w="2804" w:type="dxa"/>
          </w:tcPr>
          <w:p w14:paraId="240F4F30" w14:textId="45FD71EC" w:rsidR="00ED16C2" w:rsidRDefault="00ED16C2" w:rsidP="00C669DD">
            <w:pPr>
              <w:pStyle w:val="ListParagraph"/>
              <w:ind w:left="0"/>
              <w:jc w:val="center"/>
            </w:pPr>
            <w:r>
              <w:t>CC</w:t>
            </w:r>
          </w:p>
        </w:tc>
        <w:tc>
          <w:tcPr>
            <w:tcW w:w="2019" w:type="dxa"/>
          </w:tcPr>
          <w:p w14:paraId="5E91D835" w14:textId="42C3B736" w:rsidR="00ED16C2" w:rsidRDefault="00ED16C2" w:rsidP="00C669DD">
            <w:pPr>
              <w:pStyle w:val="ListParagraph"/>
              <w:ind w:left="0"/>
              <w:jc w:val="center"/>
            </w:pPr>
            <w:r>
              <w:t>but relation</w:t>
            </w:r>
          </w:p>
        </w:tc>
      </w:tr>
      <w:tr w:rsidR="005D19DE" w14:paraId="1DBC5393" w14:textId="1C205F7F" w:rsidTr="005D19DE">
        <w:tc>
          <w:tcPr>
            <w:tcW w:w="2361" w:type="dxa"/>
          </w:tcPr>
          <w:p w14:paraId="7609819D" w14:textId="5DAE35E1" w:rsidR="00ED16C2" w:rsidRDefault="00ED16C2" w:rsidP="00C669DD">
            <w:pPr>
              <w:pStyle w:val="ListParagraph"/>
              <w:ind w:left="0"/>
              <w:jc w:val="center"/>
            </w:pPr>
            <w:r>
              <w:t>or</w:t>
            </w:r>
          </w:p>
        </w:tc>
        <w:tc>
          <w:tcPr>
            <w:tcW w:w="2347" w:type="dxa"/>
          </w:tcPr>
          <w:p w14:paraId="65BE57F2" w14:textId="2FAF8581" w:rsidR="00ED16C2" w:rsidRDefault="00ED16C2" w:rsidP="00C669DD">
            <w:pPr>
              <w:pStyle w:val="ListParagraph"/>
              <w:ind w:left="0"/>
              <w:jc w:val="center"/>
            </w:pPr>
            <w:r>
              <w:t>+or / -or</w:t>
            </w:r>
          </w:p>
        </w:tc>
        <w:tc>
          <w:tcPr>
            <w:tcW w:w="2804" w:type="dxa"/>
          </w:tcPr>
          <w:p w14:paraId="5240DF1E" w14:textId="7B70E7CC" w:rsidR="00ED16C2" w:rsidRDefault="00ED16C2" w:rsidP="00C669DD">
            <w:pPr>
              <w:pStyle w:val="ListParagraph"/>
              <w:ind w:left="0"/>
              <w:jc w:val="center"/>
            </w:pPr>
            <w:r>
              <w:t>CC</w:t>
            </w:r>
          </w:p>
        </w:tc>
        <w:tc>
          <w:tcPr>
            <w:tcW w:w="2019" w:type="dxa"/>
          </w:tcPr>
          <w:p w14:paraId="20FC3BD8" w14:textId="30158ACF" w:rsidR="00ED16C2" w:rsidRDefault="00ED16C2" w:rsidP="00C669DD">
            <w:pPr>
              <w:pStyle w:val="ListParagraph"/>
              <w:ind w:left="0"/>
              <w:jc w:val="center"/>
            </w:pPr>
            <w:r>
              <w:t>or relation</w:t>
            </w:r>
          </w:p>
        </w:tc>
      </w:tr>
      <w:tr w:rsidR="005D19DE" w14:paraId="2E968CE8" w14:textId="0790837F" w:rsidTr="005D19DE">
        <w:tc>
          <w:tcPr>
            <w:tcW w:w="2361" w:type="dxa"/>
          </w:tcPr>
          <w:p w14:paraId="3A1BDD07" w14:textId="38CC7B2B" w:rsidR="00ED16C2" w:rsidRDefault="00ED16C2" w:rsidP="00C669DD">
            <w:pPr>
              <w:pStyle w:val="ListParagraph"/>
              <w:ind w:left="0"/>
              <w:jc w:val="center"/>
            </w:pPr>
            <w:r>
              <w:t>of</w:t>
            </w:r>
          </w:p>
        </w:tc>
        <w:tc>
          <w:tcPr>
            <w:tcW w:w="2347" w:type="dxa"/>
          </w:tcPr>
          <w:p w14:paraId="59FB203F" w14:textId="55077744" w:rsidR="00ED16C2" w:rsidRDefault="00ED16C2" w:rsidP="00C669DD">
            <w:pPr>
              <w:pStyle w:val="ListParagraph"/>
              <w:ind w:left="0"/>
              <w:jc w:val="center"/>
            </w:pPr>
            <w:r>
              <w:t>+of / -of</w:t>
            </w:r>
          </w:p>
        </w:tc>
        <w:tc>
          <w:tcPr>
            <w:tcW w:w="2804" w:type="dxa"/>
          </w:tcPr>
          <w:p w14:paraId="1210EE66" w14:textId="2DD56A6F" w:rsidR="00ED16C2" w:rsidRDefault="00ED16C2" w:rsidP="00C669DD">
            <w:pPr>
              <w:pStyle w:val="ListParagraph"/>
              <w:ind w:left="0"/>
              <w:jc w:val="center"/>
            </w:pPr>
            <w:r>
              <w:t>IN</w:t>
            </w:r>
          </w:p>
        </w:tc>
        <w:tc>
          <w:tcPr>
            <w:tcW w:w="2019" w:type="dxa"/>
          </w:tcPr>
          <w:p w14:paraId="4E115130" w14:textId="4BC41503" w:rsidR="00ED16C2" w:rsidRDefault="00ED16C2" w:rsidP="00C669DD">
            <w:pPr>
              <w:pStyle w:val="ListParagraph"/>
              <w:ind w:left="0"/>
              <w:jc w:val="center"/>
            </w:pPr>
            <w:r>
              <w:t>preposition “of”</w:t>
            </w:r>
          </w:p>
        </w:tc>
      </w:tr>
    </w:tbl>
    <w:p w14:paraId="6A997452" w14:textId="385CFBBA" w:rsidR="00A71BA4" w:rsidRDefault="00C669DD" w:rsidP="00173C62">
      <w:pPr>
        <w:pStyle w:val="ListParagraph"/>
        <w:spacing w:after="120"/>
        <w:ind w:left="426"/>
      </w:pPr>
      <w:r>
        <w:t>In addition</w:t>
      </w:r>
      <w:r w:rsidR="00EC3C45">
        <w:t xml:space="preserve"> to the attributes above, </w:t>
      </w:r>
      <w:r w:rsidR="00ED16C2">
        <w:t xml:space="preserve">there are a few additional grammatical categories introduced compared to project 2 grammar: </w:t>
      </w:r>
    </w:p>
    <w:tbl>
      <w:tblPr>
        <w:tblStyle w:val="TableGrid"/>
        <w:tblW w:w="9497" w:type="dxa"/>
        <w:tblInd w:w="421" w:type="dxa"/>
        <w:tblLook w:val="04A0" w:firstRow="1" w:lastRow="0" w:firstColumn="1" w:lastColumn="0" w:noHBand="0" w:noVBand="1"/>
      </w:tblPr>
      <w:tblGrid>
        <w:gridCol w:w="3103"/>
        <w:gridCol w:w="2708"/>
        <w:gridCol w:w="3686"/>
      </w:tblGrid>
      <w:tr w:rsidR="005D19DE" w14:paraId="387F227A" w14:textId="1CA3E96A" w:rsidTr="005D19DE">
        <w:tc>
          <w:tcPr>
            <w:tcW w:w="3103" w:type="dxa"/>
            <w:vAlign w:val="center"/>
          </w:tcPr>
          <w:p w14:paraId="30B30818" w14:textId="7C363821" w:rsidR="00ED16C2" w:rsidRPr="00C669DD" w:rsidRDefault="00ED16C2" w:rsidP="00235C47">
            <w:pPr>
              <w:pStyle w:val="ListParagraph"/>
              <w:ind w:left="0"/>
              <w:jc w:val="center"/>
              <w:rPr>
                <w:b/>
              </w:rPr>
            </w:pPr>
            <w:r>
              <w:rPr>
                <w:b/>
              </w:rPr>
              <w:t xml:space="preserve">New </w:t>
            </w:r>
            <w:r w:rsidRPr="00C669DD">
              <w:rPr>
                <w:b/>
              </w:rPr>
              <w:t>Grammatical categories</w:t>
            </w:r>
          </w:p>
        </w:tc>
        <w:tc>
          <w:tcPr>
            <w:tcW w:w="2708" w:type="dxa"/>
            <w:vAlign w:val="center"/>
          </w:tcPr>
          <w:p w14:paraId="5A52E099" w14:textId="77777777" w:rsidR="00ED16C2" w:rsidRPr="00C669DD" w:rsidRDefault="00ED16C2" w:rsidP="00235C47">
            <w:pPr>
              <w:pStyle w:val="ListParagraph"/>
              <w:ind w:left="0"/>
              <w:jc w:val="center"/>
              <w:rPr>
                <w:b/>
              </w:rPr>
            </w:pPr>
            <w:r>
              <w:rPr>
                <w:b/>
              </w:rPr>
              <w:t>Meaning</w:t>
            </w:r>
          </w:p>
        </w:tc>
        <w:tc>
          <w:tcPr>
            <w:tcW w:w="3686" w:type="dxa"/>
          </w:tcPr>
          <w:p w14:paraId="573E3FB4" w14:textId="2894853C" w:rsidR="00ED16C2" w:rsidRDefault="00ED16C2" w:rsidP="00235C47">
            <w:pPr>
              <w:pStyle w:val="ListParagraph"/>
              <w:ind w:left="0"/>
              <w:jc w:val="center"/>
              <w:rPr>
                <w:b/>
              </w:rPr>
            </w:pPr>
            <w:r>
              <w:rPr>
                <w:b/>
              </w:rPr>
              <w:t>Example</w:t>
            </w:r>
          </w:p>
        </w:tc>
      </w:tr>
      <w:tr w:rsidR="005D19DE" w14:paraId="1B396B69" w14:textId="0A1EBF13" w:rsidTr="005D19DE">
        <w:tc>
          <w:tcPr>
            <w:tcW w:w="3103" w:type="dxa"/>
          </w:tcPr>
          <w:p w14:paraId="005A7472" w14:textId="5E4AD3E1" w:rsidR="00ED16C2" w:rsidRDefault="00ED16C2" w:rsidP="00235C47">
            <w:pPr>
              <w:pStyle w:val="ListParagraph"/>
              <w:ind w:left="0"/>
              <w:jc w:val="center"/>
            </w:pPr>
            <w:r>
              <w:t>ADJP</w:t>
            </w:r>
          </w:p>
        </w:tc>
        <w:tc>
          <w:tcPr>
            <w:tcW w:w="2708" w:type="dxa"/>
          </w:tcPr>
          <w:p w14:paraId="770879E6" w14:textId="036CF347" w:rsidR="00ED16C2" w:rsidRDefault="00ED16C2" w:rsidP="00235C47">
            <w:pPr>
              <w:pStyle w:val="ListParagraph"/>
              <w:ind w:left="0"/>
              <w:jc w:val="center"/>
            </w:pPr>
            <w:r>
              <w:t>Adjective phrase</w:t>
            </w:r>
          </w:p>
        </w:tc>
        <w:tc>
          <w:tcPr>
            <w:tcW w:w="3686" w:type="dxa"/>
          </w:tcPr>
          <w:p w14:paraId="5894F7D8" w14:textId="11C7386C" w:rsidR="00ED16C2" w:rsidRDefault="00ED16C2" w:rsidP="00235C47">
            <w:pPr>
              <w:pStyle w:val="ListParagraph"/>
              <w:ind w:left="0"/>
              <w:jc w:val="center"/>
            </w:pPr>
            <w:r>
              <w:t>“</w:t>
            </w:r>
            <w:r w:rsidRPr="00F123B7">
              <w:rPr>
                <w:b/>
                <w:u w:val="single"/>
              </w:rPr>
              <w:t>too long but entertaining</w:t>
            </w:r>
            <w:r>
              <w:t>”</w:t>
            </w:r>
          </w:p>
        </w:tc>
      </w:tr>
      <w:tr w:rsidR="00217760" w14:paraId="4A2E9F22" w14:textId="77777777" w:rsidTr="005D19DE">
        <w:tc>
          <w:tcPr>
            <w:tcW w:w="3103" w:type="dxa"/>
          </w:tcPr>
          <w:p w14:paraId="3840B8CC" w14:textId="6011731F" w:rsidR="00217760" w:rsidRDefault="00217760" w:rsidP="00235C47">
            <w:pPr>
              <w:pStyle w:val="ListParagraph"/>
              <w:ind w:left="0"/>
              <w:jc w:val="center"/>
            </w:pPr>
            <w:r>
              <w:t>SBAR</w:t>
            </w:r>
          </w:p>
        </w:tc>
        <w:tc>
          <w:tcPr>
            <w:tcW w:w="2708" w:type="dxa"/>
          </w:tcPr>
          <w:p w14:paraId="25FE4034" w14:textId="0F9BC441" w:rsidR="00217760" w:rsidRDefault="00217760" w:rsidP="00235C47">
            <w:pPr>
              <w:pStyle w:val="ListParagraph"/>
              <w:ind w:left="0"/>
              <w:jc w:val="center"/>
            </w:pPr>
            <w:r>
              <w:t>Subordinary clause</w:t>
            </w:r>
          </w:p>
        </w:tc>
        <w:tc>
          <w:tcPr>
            <w:tcW w:w="3686" w:type="dxa"/>
          </w:tcPr>
          <w:p w14:paraId="25F1D96B" w14:textId="787F56E2" w:rsidR="00217760" w:rsidRDefault="00217760" w:rsidP="00235C47">
            <w:pPr>
              <w:pStyle w:val="ListParagraph"/>
              <w:ind w:left="0"/>
              <w:jc w:val="center"/>
            </w:pPr>
            <w:r>
              <w:t xml:space="preserve">“the people </w:t>
            </w:r>
            <w:r w:rsidRPr="00F123B7">
              <w:rPr>
                <w:b/>
                <w:u w:val="single"/>
              </w:rPr>
              <w:t>who were there</w:t>
            </w:r>
            <w:r>
              <w:t>”</w:t>
            </w:r>
          </w:p>
        </w:tc>
      </w:tr>
      <w:tr w:rsidR="005D19DE" w14:paraId="5AB03FA8" w14:textId="65F4FF4B" w:rsidTr="005D19DE">
        <w:tc>
          <w:tcPr>
            <w:tcW w:w="3103" w:type="dxa"/>
          </w:tcPr>
          <w:p w14:paraId="04DA628E" w14:textId="370F69BD" w:rsidR="00ED16C2" w:rsidRDefault="00ED16C2" w:rsidP="00235C47">
            <w:pPr>
              <w:pStyle w:val="ListParagraph"/>
              <w:ind w:left="0"/>
              <w:jc w:val="center"/>
            </w:pPr>
            <w:r>
              <w:t>WP</w:t>
            </w:r>
          </w:p>
        </w:tc>
        <w:tc>
          <w:tcPr>
            <w:tcW w:w="2708" w:type="dxa"/>
          </w:tcPr>
          <w:p w14:paraId="2A3552A5" w14:textId="2FB0767B" w:rsidR="00ED16C2" w:rsidRDefault="00ED16C2" w:rsidP="00235C47">
            <w:pPr>
              <w:pStyle w:val="ListParagraph"/>
              <w:ind w:left="0"/>
              <w:jc w:val="center"/>
            </w:pPr>
            <w:r>
              <w:t>WH-pronoun</w:t>
            </w:r>
          </w:p>
        </w:tc>
        <w:tc>
          <w:tcPr>
            <w:tcW w:w="3686" w:type="dxa"/>
          </w:tcPr>
          <w:p w14:paraId="02F2DAAF" w14:textId="54AA7743" w:rsidR="00ED16C2" w:rsidRDefault="00ED16C2" w:rsidP="00235C47">
            <w:pPr>
              <w:pStyle w:val="ListParagraph"/>
              <w:ind w:left="0"/>
              <w:jc w:val="center"/>
            </w:pPr>
            <w:r>
              <w:t>“</w:t>
            </w:r>
            <w:r w:rsidR="00F123B7">
              <w:t xml:space="preserve">the people </w:t>
            </w:r>
            <w:r w:rsidRPr="00F123B7">
              <w:rPr>
                <w:b/>
                <w:u w:val="single"/>
              </w:rPr>
              <w:t>who</w:t>
            </w:r>
            <w:r w:rsidR="00F123B7">
              <w:rPr>
                <w:b/>
              </w:rPr>
              <w:t xml:space="preserve"> </w:t>
            </w:r>
            <w:r w:rsidR="00F123B7" w:rsidRPr="00F123B7">
              <w:t>were there</w:t>
            </w:r>
            <w:r>
              <w:t>”</w:t>
            </w:r>
          </w:p>
        </w:tc>
      </w:tr>
      <w:tr w:rsidR="005D19DE" w14:paraId="2CE25684" w14:textId="39BC1768" w:rsidTr="005D19DE">
        <w:tc>
          <w:tcPr>
            <w:tcW w:w="3103" w:type="dxa"/>
          </w:tcPr>
          <w:p w14:paraId="36870751" w14:textId="06B47EC4" w:rsidR="00ED16C2" w:rsidRPr="00ED16C2" w:rsidRDefault="00ED16C2" w:rsidP="00235C47">
            <w:pPr>
              <w:pStyle w:val="ListParagraph"/>
              <w:ind w:left="0"/>
              <w:jc w:val="center"/>
              <w:rPr>
                <w:lang w:val="en-US"/>
              </w:rPr>
            </w:pPr>
            <w:r>
              <w:t>EX</w:t>
            </w:r>
          </w:p>
        </w:tc>
        <w:tc>
          <w:tcPr>
            <w:tcW w:w="2708" w:type="dxa"/>
          </w:tcPr>
          <w:p w14:paraId="147A24CC" w14:textId="50531E72" w:rsidR="00ED16C2" w:rsidRDefault="00ED16C2" w:rsidP="00235C47">
            <w:pPr>
              <w:pStyle w:val="ListParagraph"/>
              <w:ind w:left="0"/>
              <w:jc w:val="center"/>
            </w:pPr>
            <w:r>
              <w:t>Existential introducer</w:t>
            </w:r>
          </w:p>
        </w:tc>
        <w:tc>
          <w:tcPr>
            <w:tcW w:w="3686" w:type="dxa"/>
          </w:tcPr>
          <w:p w14:paraId="7FDAD496" w14:textId="79790536" w:rsidR="00ED16C2" w:rsidRDefault="00F123B7" w:rsidP="00235C47">
            <w:pPr>
              <w:pStyle w:val="ListParagraph"/>
              <w:ind w:left="0"/>
              <w:jc w:val="center"/>
            </w:pPr>
            <w:r>
              <w:t xml:space="preserve">“the people </w:t>
            </w:r>
            <w:r w:rsidRPr="00F123B7">
              <w:t>who</w:t>
            </w:r>
            <w:r>
              <w:rPr>
                <w:b/>
              </w:rPr>
              <w:t xml:space="preserve"> </w:t>
            </w:r>
            <w:r w:rsidRPr="00F123B7">
              <w:t xml:space="preserve">were </w:t>
            </w:r>
            <w:r w:rsidRPr="00F123B7">
              <w:rPr>
                <w:b/>
                <w:u w:val="single"/>
              </w:rPr>
              <w:t>there</w:t>
            </w:r>
            <w:r>
              <w:t>”</w:t>
            </w:r>
          </w:p>
        </w:tc>
      </w:tr>
    </w:tbl>
    <w:p w14:paraId="4D6DE879" w14:textId="12877696" w:rsidR="00912B45" w:rsidRPr="00D42C34" w:rsidRDefault="00912B45" w:rsidP="00173C62">
      <w:pPr>
        <w:pStyle w:val="ListParagraph"/>
        <w:numPr>
          <w:ilvl w:val="0"/>
          <w:numId w:val="9"/>
        </w:numPr>
        <w:spacing w:before="120" w:line="360" w:lineRule="auto"/>
        <w:ind w:left="714" w:hanging="357"/>
        <w:contextualSpacing w:val="0"/>
        <w:rPr>
          <w:b/>
        </w:rPr>
      </w:pPr>
      <w:r w:rsidRPr="00D42C34">
        <w:rPr>
          <w:b/>
        </w:rPr>
        <w:t>Mo</w:t>
      </w:r>
      <w:r w:rsidR="008B29F2">
        <w:rPr>
          <w:b/>
        </w:rPr>
        <w:t>re explanation on sentiment percolation</w:t>
      </w:r>
    </w:p>
    <w:p w14:paraId="55D37F24" w14:textId="2EB98947" w:rsidR="00DF1A02" w:rsidRDefault="005D19DE" w:rsidP="005D19DE">
      <w:pPr>
        <w:pStyle w:val="ListParagraph"/>
        <w:numPr>
          <w:ilvl w:val="0"/>
          <w:numId w:val="36"/>
        </w:numPr>
        <w:spacing w:after="120"/>
        <w:ind w:left="851" w:hanging="284"/>
      </w:pPr>
      <w:r>
        <w:t>S sentiment percolation rules</w:t>
      </w:r>
    </w:p>
    <w:p w14:paraId="4DF1E0DE" w14:textId="77777777" w:rsidR="00AA67BA" w:rsidRDefault="00173C62" w:rsidP="00AA67BA">
      <w:pPr>
        <w:pStyle w:val="ListParagraph"/>
        <w:spacing w:after="120"/>
        <w:ind w:left="851"/>
        <w:contextualSpacing w:val="0"/>
      </w:pPr>
      <w:r>
        <w:t xml:space="preserve">The common </w:t>
      </w:r>
      <w:r w:rsidR="00AA67BA">
        <w:t xml:space="preserve">sentiment production for S is: </w:t>
      </w:r>
    </w:p>
    <w:p w14:paraId="1ED44050" w14:textId="534C78B8" w:rsidR="00173C62" w:rsidRPr="00AA67BA" w:rsidRDefault="00AA67BA" w:rsidP="00AA67BA">
      <w:pPr>
        <w:pStyle w:val="ListParagraph"/>
        <w:spacing w:before="120" w:after="120"/>
        <w:ind w:left="850" w:right="-425" w:hanging="850"/>
        <w:contextualSpacing w:val="0"/>
        <w:rPr>
          <w:i/>
        </w:rPr>
      </w:pPr>
      <w:r w:rsidRPr="00AA67BA">
        <w:rPr>
          <w:i/>
        </w:rPr>
        <w:t>S[SENTI=?s, -INV] -&gt; NP[NUM=?n, PERSON=?p, SENTI=?s] VP[TENSE=?t, NUM=?n, PERSON=?p, SENTI=?s]</w:t>
      </w:r>
    </w:p>
    <w:p w14:paraId="37BFFD0A" w14:textId="2C084198" w:rsidR="00AA67BA" w:rsidRDefault="00AA67BA" w:rsidP="00AA67BA">
      <w:pPr>
        <w:pStyle w:val="ListParagraph"/>
        <w:spacing w:after="120"/>
        <w:ind w:left="851" w:right="-425"/>
      </w:pPr>
      <w:r>
        <w:t xml:space="preserve">But since sentences could be connected by conjunctions, so I added additional grammar productions for S which contains a conjunction. And for simplicity, I only present AND relation rules </w:t>
      </w:r>
      <w:r w:rsidR="00F123B7">
        <w:t>here, but more details can be found in the grammar file “</w:t>
      </w:r>
      <w:r w:rsidR="00F123B7" w:rsidRPr="00217760">
        <w:t>sentianalysis_grammar_s.fcfg</w:t>
      </w:r>
      <w:r w:rsidR="00F123B7">
        <w:t>”.</w:t>
      </w:r>
    </w:p>
    <w:tbl>
      <w:tblPr>
        <w:tblStyle w:val="TableGrid"/>
        <w:tblW w:w="10916" w:type="dxa"/>
        <w:tblInd w:w="-431" w:type="dxa"/>
        <w:tblLook w:val="04A0" w:firstRow="1" w:lastRow="0" w:firstColumn="1" w:lastColumn="0" w:noHBand="0" w:noVBand="1"/>
      </w:tblPr>
      <w:tblGrid>
        <w:gridCol w:w="1418"/>
        <w:gridCol w:w="9498"/>
      </w:tblGrid>
      <w:tr w:rsidR="00173C62" w14:paraId="2EC01CDB" w14:textId="77777777" w:rsidTr="00173C62">
        <w:tc>
          <w:tcPr>
            <w:tcW w:w="1418" w:type="dxa"/>
            <w:vAlign w:val="center"/>
          </w:tcPr>
          <w:p w14:paraId="32CD2442" w14:textId="5BB4500E" w:rsidR="00173C62" w:rsidRPr="005D19DE" w:rsidRDefault="00173C62" w:rsidP="00235C47">
            <w:pPr>
              <w:pStyle w:val="ListParagraph"/>
              <w:ind w:left="0"/>
              <w:jc w:val="center"/>
              <w:rPr>
                <w:b/>
                <w:lang w:val="en-US"/>
              </w:rPr>
            </w:pPr>
            <w:r>
              <w:rPr>
                <w:rFonts w:hint="eastAsia"/>
                <w:b/>
              </w:rPr>
              <w:t>S</w:t>
            </w:r>
            <w:r>
              <w:rPr>
                <w:b/>
                <w:lang w:val="en-US"/>
              </w:rPr>
              <w:t xml:space="preserve"> sentiment</w:t>
            </w:r>
          </w:p>
        </w:tc>
        <w:tc>
          <w:tcPr>
            <w:tcW w:w="9498" w:type="dxa"/>
            <w:vAlign w:val="center"/>
          </w:tcPr>
          <w:p w14:paraId="02F4BEB7" w14:textId="648419C6" w:rsidR="00173C62" w:rsidRPr="00C669DD" w:rsidRDefault="00173C62" w:rsidP="00235C47">
            <w:pPr>
              <w:pStyle w:val="ListParagraph"/>
              <w:ind w:left="0"/>
              <w:jc w:val="center"/>
              <w:rPr>
                <w:b/>
              </w:rPr>
            </w:pPr>
            <w:r>
              <w:rPr>
                <w:b/>
              </w:rPr>
              <w:t>Grammar rule</w:t>
            </w:r>
          </w:p>
        </w:tc>
      </w:tr>
      <w:tr w:rsidR="00173C62" w14:paraId="4BC123A7" w14:textId="77777777" w:rsidTr="00173C62">
        <w:tc>
          <w:tcPr>
            <w:tcW w:w="1418" w:type="dxa"/>
          </w:tcPr>
          <w:p w14:paraId="1B1FCFFA" w14:textId="4A4EB86E" w:rsidR="00173C62" w:rsidRPr="00173C62" w:rsidRDefault="00173C62" w:rsidP="00235C47">
            <w:pPr>
              <w:pStyle w:val="ListParagraph"/>
              <w:ind w:left="0"/>
              <w:jc w:val="center"/>
              <w:rPr>
                <w:lang w:val="en-US"/>
              </w:rPr>
            </w:pPr>
            <w:r>
              <w:rPr>
                <w:lang w:val="en-US"/>
              </w:rPr>
              <w:t>positive</w:t>
            </w:r>
          </w:p>
        </w:tc>
        <w:tc>
          <w:tcPr>
            <w:tcW w:w="9498" w:type="dxa"/>
            <w:vAlign w:val="center"/>
          </w:tcPr>
          <w:p w14:paraId="2E7A7486" w14:textId="4FF3EA09" w:rsidR="00173C62" w:rsidRDefault="00173C62" w:rsidP="00173C62">
            <w:pPr>
              <w:pStyle w:val="ListParagraph"/>
              <w:ind w:left="0"/>
              <w:jc w:val="center"/>
            </w:pPr>
            <w:r w:rsidRPr="00AA67BA">
              <w:rPr>
                <w:sz w:val="16"/>
              </w:rPr>
              <w:t>S[SENTI=positive, -INV] -&gt; S[SENTI=positive, -INV] CC[+and] S[SENTI=positive, -INV] | S[SENTI=positive, -INV] CC[+and] S[SENTI=neutral, -INV] | S[SENTI=neutral, -INV] CC[+and] S[SENTI=positive, -INV]</w:t>
            </w:r>
          </w:p>
        </w:tc>
      </w:tr>
      <w:tr w:rsidR="00173C62" w14:paraId="3530948D" w14:textId="77777777" w:rsidTr="00173C62">
        <w:tc>
          <w:tcPr>
            <w:tcW w:w="1418" w:type="dxa"/>
          </w:tcPr>
          <w:p w14:paraId="4B818CF1" w14:textId="36043F4F" w:rsidR="00173C62" w:rsidRDefault="00173C62" w:rsidP="00235C47">
            <w:pPr>
              <w:pStyle w:val="ListParagraph"/>
              <w:ind w:left="0"/>
              <w:jc w:val="center"/>
            </w:pPr>
            <w:r>
              <w:t>negative</w:t>
            </w:r>
          </w:p>
        </w:tc>
        <w:tc>
          <w:tcPr>
            <w:tcW w:w="9498" w:type="dxa"/>
            <w:vAlign w:val="center"/>
          </w:tcPr>
          <w:p w14:paraId="4408DA22" w14:textId="79539152" w:rsidR="00173C62" w:rsidRPr="00173C62" w:rsidRDefault="00173C62" w:rsidP="00173C62">
            <w:pPr>
              <w:pStyle w:val="ListParagraph"/>
              <w:ind w:left="0"/>
              <w:jc w:val="center"/>
              <w:rPr>
                <w:sz w:val="13"/>
                <w:szCs w:val="13"/>
              </w:rPr>
            </w:pPr>
            <w:r w:rsidRPr="00AA67BA">
              <w:rPr>
                <w:sz w:val="15"/>
                <w:szCs w:val="13"/>
              </w:rPr>
              <w:t>S[SENTI=negative, -INV] -&gt; S[SENTI=negative, -INV] CC[+and] S[SENTI=negative, -INV] | S[SENTI=negative, -INV] CC[+and] S[SENTI=neutral, -INV] | S[SENTI=neutral, -INV] CC[+and] S[SENTI=negative, -INV]</w:t>
            </w:r>
          </w:p>
        </w:tc>
      </w:tr>
      <w:tr w:rsidR="00173C62" w14:paraId="44B07AEA" w14:textId="77777777" w:rsidTr="00173C62">
        <w:tc>
          <w:tcPr>
            <w:tcW w:w="1418" w:type="dxa"/>
          </w:tcPr>
          <w:p w14:paraId="23BFAECE" w14:textId="71055FB4" w:rsidR="00173C62" w:rsidRPr="00ED16C2" w:rsidRDefault="00173C62" w:rsidP="00235C47">
            <w:pPr>
              <w:pStyle w:val="ListParagraph"/>
              <w:ind w:left="0"/>
              <w:jc w:val="center"/>
              <w:rPr>
                <w:lang w:val="en-US"/>
              </w:rPr>
            </w:pPr>
            <w:r>
              <w:rPr>
                <w:lang w:val="en-US"/>
              </w:rPr>
              <w:t>neutral</w:t>
            </w:r>
          </w:p>
        </w:tc>
        <w:tc>
          <w:tcPr>
            <w:tcW w:w="9498" w:type="dxa"/>
            <w:vAlign w:val="center"/>
          </w:tcPr>
          <w:p w14:paraId="0BA1D68D" w14:textId="1FEEFF01" w:rsidR="00173C62" w:rsidRDefault="00173C62" w:rsidP="00173C62">
            <w:pPr>
              <w:pStyle w:val="ListParagraph"/>
              <w:ind w:left="0"/>
              <w:jc w:val="center"/>
            </w:pPr>
            <w:r w:rsidRPr="00AA67BA">
              <w:rPr>
                <w:sz w:val="16"/>
              </w:rPr>
              <w:t>S[SENTI=neutral, -INV] -&gt; S[SENTI=neutral, -INV] CC[+and] S[SENTI=neutral, -INV]</w:t>
            </w:r>
          </w:p>
        </w:tc>
      </w:tr>
    </w:tbl>
    <w:p w14:paraId="20FEE115" w14:textId="227C6844" w:rsidR="005D19DE" w:rsidRDefault="005D19DE" w:rsidP="005D19DE">
      <w:pPr>
        <w:pStyle w:val="ListParagraph"/>
        <w:numPr>
          <w:ilvl w:val="0"/>
          <w:numId w:val="36"/>
        </w:numPr>
        <w:spacing w:after="120"/>
        <w:ind w:left="851" w:hanging="284"/>
      </w:pPr>
      <w:r>
        <w:t>NP</w:t>
      </w:r>
      <w:r w:rsidR="00217760">
        <w:t>, VP, SBAR, PP</w:t>
      </w:r>
      <w:r>
        <w:t xml:space="preserve"> sentiment percolation rules</w:t>
      </w:r>
    </w:p>
    <w:p w14:paraId="73410B40" w14:textId="048E6CAE" w:rsidR="008B29F2" w:rsidRPr="00217760" w:rsidRDefault="00217760" w:rsidP="00217760">
      <w:pPr>
        <w:pStyle w:val="ListParagraph"/>
        <w:spacing w:after="120"/>
        <w:ind w:left="851" w:right="-425" w:hanging="1418"/>
      </w:pPr>
      <w:r>
        <w:t xml:space="preserve">The percolation for NP, VP, SBAR, PP and corresponding examples are written in </w:t>
      </w:r>
      <w:r w:rsidRPr="00217760">
        <w:t>sentianalysis_grammar_s.fcfg</w:t>
      </w:r>
      <w:r>
        <w:t>.</w:t>
      </w:r>
    </w:p>
    <w:p w14:paraId="7335C4CC" w14:textId="5F9F099F" w:rsidR="00807999" w:rsidRPr="00807999" w:rsidRDefault="00807999" w:rsidP="00807999">
      <w:pPr>
        <w:pStyle w:val="Heading1"/>
        <w:spacing w:line="360" w:lineRule="auto"/>
        <w:rPr>
          <w:b/>
          <w:sz w:val="28"/>
          <w:szCs w:val="28"/>
        </w:rPr>
      </w:pPr>
      <w:bookmarkStart w:id="1" w:name="_Toc56787312"/>
      <w:r>
        <w:rPr>
          <w:b/>
          <w:sz w:val="28"/>
          <w:szCs w:val="28"/>
        </w:rPr>
        <w:lastRenderedPageBreak/>
        <w:t>II</w:t>
      </w:r>
      <w:r w:rsidRPr="00CB3608">
        <w:rPr>
          <w:b/>
          <w:sz w:val="28"/>
          <w:szCs w:val="28"/>
        </w:rPr>
        <w:t xml:space="preserve">. </w:t>
      </w:r>
      <w:r w:rsidR="00E335A6">
        <w:rPr>
          <w:b/>
          <w:sz w:val="28"/>
        </w:rPr>
        <w:t>Limitations on the grammar</w:t>
      </w:r>
      <w:bookmarkEnd w:id="1"/>
    </w:p>
    <w:p w14:paraId="3DFE3B30" w14:textId="1184D25D" w:rsidR="008B29F2" w:rsidRDefault="00DD3EA8" w:rsidP="00DD3EA8">
      <w:pPr>
        <w:spacing w:after="120"/>
      </w:pPr>
      <w:r>
        <w:t xml:space="preserve">In my testing data, there are 9 positive sentences, 9 negative sentences and 3 neutral sentences, which are saved in “data/” directory. </w:t>
      </w:r>
      <w:r w:rsidR="00B100B9">
        <w:t>The grammar can label them all correctly, but there are some limitations on the grammar.</w:t>
      </w:r>
    </w:p>
    <w:p w14:paraId="345A062E" w14:textId="77D2C377" w:rsidR="002C46A2" w:rsidRPr="00D42C34" w:rsidRDefault="002C46A2" w:rsidP="00B100B9">
      <w:pPr>
        <w:pStyle w:val="ListParagraph"/>
        <w:numPr>
          <w:ilvl w:val="0"/>
          <w:numId w:val="35"/>
        </w:numPr>
        <w:spacing w:after="120"/>
        <w:ind w:left="714" w:hanging="357"/>
        <w:contextualSpacing w:val="0"/>
        <w:rPr>
          <w:b/>
        </w:rPr>
      </w:pPr>
      <w:r>
        <w:rPr>
          <w:b/>
        </w:rPr>
        <w:t xml:space="preserve">Limitation 1: </w:t>
      </w:r>
      <w:r w:rsidR="00B100B9">
        <w:rPr>
          <w:b/>
        </w:rPr>
        <w:t xml:space="preserve">Grammar are a </w:t>
      </w:r>
      <w:r w:rsidR="00BA512A">
        <w:rPr>
          <w:b/>
        </w:rPr>
        <w:t xml:space="preserve">little </w:t>
      </w:r>
      <w:r w:rsidR="00B100B9">
        <w:rPr>
          <w:b/>
        </w:rPr>
        <w:t xml:space="preserve">bit </w:t>
      </w:r>
      <w:r w:rsidR="00B100B9">
        <w:rPr>
          <w:b/>
          <w:lang w:val="en-US"/>
        </w:rPr>
        <w:t>bloated</w:t>
      </w:r>
    </w:p>
    <w:p w14:paraId="594B2F14" w14:textId="40EAC0C8" w:rsidR="002C46A2" w:rsidRDefault="00B100B9" w:rsidP="00B100B9">
      <w:pPr>
        <w:spacing w:after="120"/>
      </w:pPr>
      <w:r>
        <w:t>I took the consideration of “neutral” sentiment, so sentences such as “this is an example of movie making.” will be labelled as “neutral”. However, it makes the grammar consider more cases</w:t>
      </w:r>
      <w:r w:rsidR="00530CEC">
        <w:t xml:space="preserve">. For example, for the AND relation for S rule listed above, </w:t>
      </w:r>
    </w:p>
    <w:p w14:paraId="336614E0" w14:textId="76B8DD2E" w:rsidR="00530CEC" w:rsidRPr="00530CEC" w:rsidRDefault="00530CEC" w:rsidP="00530CEC">
      <w:pPr>
        <w:spacing w:after="120"/>
        <w:ind w:left="2127" w:hanging="2553"/>
        <w:rPr>
          <w:i/>
          <w:sz w:val="36"/>
        </w:rPr>
      </w:pPr>
      <w:r w:rsidRPr="00530CEC">
        <w:rPr>
          <w:b/>
          <w:i/>
          <w:sz w:val="21"/>
        </w:rPr>
        <w:t>S[SENTI=positive, -INV]</w:t>
      </w:r>
      <w:r w:rsidRPr="00530CEC">
        <w:rPr>
          <w:i/>
          <w:sz w:val="21"/>
        </w:rPr>
        <w:t xml:space="preserve">   -&gt; </w:t>
      </w:r>
      <w:r w:rsidRPr="00530CEC">
        <w:rPr>
          <w:i/>
          <w:sz w:val="21"/>
        </w:rPr>
        <w:tab/>
        <w:t>S[SENTI=positive, -INV] CC[+and] S[SENTI=positive, -INV] | S[SENTI=positive, -INV] CC[+and] S[SENTI=neutral, -INV] | S[SENTI=neutral, -INV] CC[+and] S[SENTI=positive, -INV]</w:t>
      </w:r>
    </w:p>
    <w:p w14:paraId="59F98CD6" w14:textId="6AAA5606" w:rsidR="002C46A2" w:rsidRDefault="00530CEC" w:rsidP="00B100B9">
      <w:pPr>
        <w:spacing w:after="120"/>
      </w:pPr>
      <w:r>
        <w:t xml:space="preserve">In a positive sentence which contains 2 sub-sentences conjoined by “and”, </w:t>
      </w:r>
      <w:r w:rsidR="00BA512A">
        <w:t>there are</w:t>
      </w:r>
      <w:r>
        <w:t xml:space="preserve"> 3 possibilities:</w:t>
      </w:r>
    </w:p>
    <w:tbl>
      <w:tblPr>
        <w:tblStyle w:val="TableGrid"/>
        <w:tblW w:w="9497" w:type="dxa"/>
        <w:tblInd w:w="421" w:type="dxa"/>
        <w:tblLook w:val="04A0" w:firstRow="1" w:lastRow="0" w:firstColumn="1" w:lastColumn="0" w:noHBand="0" w:noVBand="1"/>
      </w:tblPr>
      <w:tblGrid>
        <w:gridCol w:w="1616"/>
        <w:gridCol w:w="3203"/>
        <w:gridCol w:w="1418"/>
        <w:gridCol w:w="3260"/>
      </w:tblGrid>
      <w:tr w:rsidR="00530CEC" w14:paraId="5BD2069A" w14:textId="77777777" w:rsidTr="00530CEC">
        <w:tc>
          <w:tcPr>
            <w:tcW w:w="1616" w:type="dxa"/>
            <w:vAlign w:val="center"/>
          </w:tcPr>
          <w:p w14:paraId="6F3B00FE" w14:textId="2F71C603" w:rsidR="00530CEC" w:rsidRPr="00C669DD" w:rsidRDefault="00530CEC" w:rsidP="00235C47">
            <w:pPr>
              <w:pStyle w:val="ListParagraph"/>
              <w:ind w:left="0"/>
              <w:jc w:val="center"/>
              <w:rPr>
                <w:b/>
              </w:rPr>
            </w:pPr>
            <w:r>
              <w:rPr>
                <w:b/>
              </w:rPr>
              <w:t>S sentiment</w:t>
            </w:r>
          </w:p>
        </w:tc>
        <w:tc>
          <w:tcPr>
            <w:tcW w:w="3203" w:type="dxa"/>
            <w:vAlign w:val="center"/>
          </w:tcPr>
          <w:p w14:paraId="45A1F67A" w14:textId="373B5790" w:rsidR="00530CEC" w:rsidRPr="00C669DD" w:rsidRDefault="00530CEC" w:rsidP="00235C47">
            <w:pPr>
              <w:pStyle w:val="ListParagraph"/>
              <w:ind w:left="0"/>
              <w:jc w:val="center"/>
              <w:rPr>
                <w:b/>
              </w:rPr>
            </w:pPr>
            <w:r>
              <w:rPr>
                <w:b/>
              </w:rPr>
              <w:t>1</w:t>
            </w:r>
            <w:r w:rsidRPr="00530CEC">
              <w:rPr>
                <w:b/>
                <w:vertAlign w:val="superscript"/>
              </w:rPr>
              <w:t>st</w:t>
            </w:r>
            <w:r>
              <w:rPr>
                <w:b/>
              </w:rPr>
              <w:t xml:space="preserve"> sub-sentence sentiment</w:t>
            </w:r>
          </w:p>
        </w:tc>
        <w:tc>
          <w:tcPr>
            <w:tcW w:w="1418" w:type="dxa"/>
          </w:tcPr>
          <w:p w14:paraId="501CF3AE" w14:textId="77777777" w:rsidR="00530CEC" w:rsidRDefault="00530CEC" w:rsidP="00530CEC">
            <w:pPr>
              <w:pStyle w:val="ListParagraph"/>
              <w:ind w:left="0" w:right="2010"/>
              <w:jc w:val="center"/>
              <w:rPr>
                <w:b/>
              </w:rPr>
            </w:pPr>
          </w:p>
        </w:tc>
        <w:tc>
          <w:tcPr>
            <w:tcW w:w="3260" w:type="dxa"/>
          </w:tcPr>
          <w:p w14:paraId="717976DE" w14:textId="5627CE2A" w:rsidR="00530CEC" w:rsidRDefault="00530CEC" w:rsidP="00235C47">
            <w:pPr>
              <w:pStyle w:val="ListParagraph"/>
              <w:ind w:left="0"/>
              <w:jc w:val="center"/>
              <w:rPr>
                <w:b/>
              </w:rPr>
            </w:pPr>
            <w:r>
              <w:rPr>
                <w:b/>
              </w:rPr>
              <w:t>2</w:t>
            </w:r>
            <w:r w:rsidRPr="00530CEC">
              <w:rPr>
                <w:b/>
                <w:vertAlign w:val="superscript"/>
              </w:rPr>
              <w:t>nd</w:t>
            </w:r>
            <w:r>
              <w:rPr>
                <w:b/>
              </w:rPr>
              <w:t xml:space="preserve"> sub-sentence sentiment</w:t>
            </w:r>
          </w:p>
        </w:tc>
      </w:tr>
      <w:tr w:rsidR="00530CEC" w14:paraId="1EE3EF0C" w14:textId="77777777" w:rsidTr="00530CEC">
        <w:tc>
          <w:tcPr>
            <w:tcW w:w="1616" w:type="dxa"/>
            <w:vMerge w:val="restart"/>
            <w:vAlign w:val="center"/>
          </w:tcPr>
          <w:p w14:paraId="235427C6" w14:textId="6F1414A1" w:rsidR="00530CEC" w:rsidRDefault="00530CEC" w:rsidP="00530CEC">
            <w:pPr>
              <w:pStyle w:val="ListParagraph"/>
              <w:ind w:left="0"/>
              <w:jc w:val="center"/>
            </w:pPr>
            <w:r>
              <w:t>positive</w:t>
            </w:r>
          </w:p>
        </w:tc>
        <w:tc>
          <w:tcPr>
            <w:tcW w:w="3203" w:type="dxa"/>
            <w:vAlign w:val="center"/>
          </w:tcPr>
          <w:p w14:paraId="6E86AAFF" w14:textId="6B7B1C0F" w:rsidR="00530CEC" w:rsidRDefault="00530CEC" w:rsidP="00530CEC">
            <w:pPr>
              <w:pStyle w:val="ListParagraph"/>
              <w:ind w:left="0"/>
              <w:jc w:val="center"/>
            </w:pPr>
            <w:r>
              <w:t>positive</w:t>
            </w:r>
          </w:p>
        </w:tc>
        <w:tc>
          <w:tcPr>
            <w:tcW w:w="1418" w:type="dxa"/>
            <w:vMerge w:val="restart"/>
            <w:vAlign w:val="center"/>
          </w:tcPr>
          <w:p w14:paraId="51633554" w14:textId="089EA545" w:rsidR="00530CEC" w:rsidRDefault="00530CEC" w:rsidP="00530CEC">
            <w:pPr>
              <w:pStyle w:val="ListParagraph"/>
              <w:ind w:left="0" w:right="-52"/>
              <w:jc w:val="center"/>
            </w:pPr>
            <w:r>
              <w:t>and</w:t>
            </w:r>
          </w:p>
        </w:tc>
        <w:tc>
          <w:tcPr>
            <w:tcW w:w="3260" w:type="dxa"/>
            <w:vAlign w:val="center"/>
          </w:tcPr>
          <w:p w14:paraId="3F5AF132" w14:textId="01BD2C90" w:rsidR="00530CEC" w:rsidRPr="00530CEC" w:rsidRDefault="00530CEC" w:rsidP="00530CEC">
            <w:pPr>
              <w:pStyle w:val="ListParagraph"/>
              <w:ind w:left="0"/>
              <w:jc w:val="center"/>
            </w:pPr>
            <w:r>
              <w:t>positive</w:t>
            </w:r>
          </w:p>
        </w:tc>
      </w:tr>
      <w:tr w:rsidR="00530CEC" w14:paraId="3A56671C" w14:textId="77777777" w:rsidTr="00530CEC">
        <w:tc>
          <w:tcPr>
            <w:tcW w:w="1616" w:type="dxa"/>
            <w:vMerge/>
            <w:vAlign w:val="center"/>
          </w:tcPr>
          <w:p w14:paraId="295657B5" w14:textId="1A73FA51" w:rsidR="00530CEC" w:rsidRDefault="00530CEC" w:rsidP="00530CEC">
            <w:pPr>
              <w:pStyle w:val="ListParagraph"/>
              <w:ind w:left="0"/>
              <w:jc w:val="center"/>
            </w:pPr>
          </w:p>
        </w:tc>
        <w:tc>
          <w:tcPr>
            <w:tcW w:w="3203" w:type="dxa"/>
            <w:vAlign w:val="center"/>
          </w:tcPr>
          <w:p w14:paraId="706F8501" w14:textId="1BC7D40F" w:rsidR="00530CEC" w:rsidRDefault="00530CEC" w:rsidP="00530CEC">
            <w:pPr>
              <w:pStyle w:val="ListParagraph"/>
              <w:ind w:left="0"/>
              <w:jc w:val="center"/>
            </w:pPr>
            <w:r>
              <w:t>positive</w:t>
            </w:r>
          </w:p>
        </w:tc>
        <w:tc>
          <w:tcPr>
            <w:tcW w:w="1418" w:type="dxa"/>
            <w:vMerge/>
            <w:vAlign w:val="center"/>
          </w:tcPr>
          <w:p w14:paraId="68712A94" w14:textId="77777777" w:rsidR="00530CEC" w:rsidRDefault="00530CEC" w:rsidP="00530CEC">
            <w:pPr>
              <w:pStyle w:val="ListParagraph"/>
              <w:ind w:left="0" w:right="2010"/>
              <w:jc w:val="center"/>
            </w:pPr>
          </w:p>
        </w:tc>
        <w:tc>
          <w:tcPr>
            <w:tcW w:w="3260" w:type="dxa"/>
            <w:vAlign w:val="center"/>
          </w:tcPr>
          <w:p w14:paraId="014E77CB" w14:textId="6601A704" w:rsidR="00530CEC" w:rsidRPr="00530CEC" w:rsidRDefault="00530CEC" w:rsidP="00530CEC">
            <w:pPr>
              <w:pStyle w:val="ListParagraph"/>
              <w:ind w:left="0"/>
              <w:jc w:val="center"/>
            </w:pPr>
            <w:r>
              <w:t>neutral</w:t>
            </w:r>
          </w:p>
        </w:tc>
      </w:tr>
      <w:tr w:rsidR="00530CEC" w14:paraId="16E6E2F9" w14:textId="77777777" w:rsidTr="00530CEC">
        <w:tc>
          <w:tcPr>
            <w:tcW w:w="1616" w:type="dxa"/>
            <w:vMerge/>
            <w:vAlign w:val="center"/>
          </w:tcPr>
          <w:p w14:paraId="1FBE7823" w14:textId="0D91D7FB" w:rsidR="00530CEC" w:rsidRDefault="00530CEC" w:rsidP="00530CEC">
            <w:pPr>
              <w:pStyle w:val="ListParagraph"/>
              <w:ind w:left="0"/>
              <w:jc w:val="center"/>
            </w:pPr>
          </w:p>
        </w:tc>
        <w:tc>
          <w:tcPr>
            <w:tcW w:w="3203" w:type="dxa"/>
            <w:vAlign w:val="center"/>
          </w:tcPr>
          <w:p w14:paraId="6913A949" w14:textId="2CB54E5F" w:rsidR="00530CEC" w:rsidRDefault="00530CEC" w:rsidP="00530CEC">
            <w:pPr>
              <w:pStyle w:val="ListParagraph"/>
              <w:ind w:left="0"/>
              <w:jc w:val="center"/>
            </w:pPr>
            <w:r>
              <w:t>neutral</w:t>
            </w:r>
          </w:p>
        </w:tc>
        <w:tc>
          <w:tcPr>
            <w:tcW w:w="1418" w:type="dxa"/>
            <w:vMerge/>
            <w:vAlign w:val="center"/>
          </w:tcPr>
          <w:p w14:paraId="10138AD5" w14:textId="77777777" w:rsidR="00530CEC" w:rsidRDefault="00530CEC" w:rsidP="00530CEC">
            <w:pPr>
              <w:pStyle w:val="ListParagraph"/>
              <w:ind w:left="0" w:right="2010"/>
              <w:jc w:val="center"/>
            </w:pPr>
          </w:p>
        </w:tc>
        <w:tc>
          <w:tcPr>
            <w:tcW w:w="3260" w:type="dxa"/>
            <w:vAlign w:val="center"/>
          </w:tcPr>
          <w:p w14:paraId="325235CE" w14:textId="587B5FB5" w:rsidR="00530CEC" w:rsidRPr="00530CEC" w:rsidRDefault="00530CEC" w:rsidP="00530CEC">
            <w:pPr>
              <w:pStyle w:val="ListParagraph"/>
              <w:ind w:left="0"/>
              <w:jc w:val="center"/>
            </w:pPr>
            <w:r>
              <w:t>positive</w:t>
            </w:r>
          </w:p>
        </w:tc>
      </w:tr>
    </w:tbl>
    <w:p w14:paraId="7E112CD5" w14:textId="1227893B" w:rsidR="00BA512A" w:rsidRDefault="00BA512A" w:rsidP="00BA512A">
      <w:r>
        <w:t>However, if only “positive” and “negative” sentiment labels are considered, the table above can be simplified to</w:t>
      </w:r>
    </w:p>
    <w:tbl>
      <w:tblPr>
        <w:tblStyle w:val="TableGrid"/>
        <w:tblW w:w="9497" w:type="dxa"/>
        <w:tblInd w:w="421" w:type="dxa"/>
        <w:tblLook w:val="04A0" w:firstRow="1" w:lastRow="0" w:firstColumn="1" w:lastColumn="0" w:noHBand="0" w:noVBand="1"/>
      </w:tblPr>
      <w:tblGrid>
        <w:gridCol w:w="1616"/>
        <w:gridCol w:w="3203"/>
        <w:gridCol w:w="1418"/>
        <w:gridCol w:w="3260"/>
      </w:tblGrid>
      <w:tr w:rsidR="00BA512A" w14:paraId="22079D11" w14:textId="77777777" w:rsidTr="00235C47">
        <w:tc>
          <w:tcPr>
            <w:tcW w:w="1616" w:type="dxa"/>
            <w:vAlign w:val="center"/>
          </w:tcPr>
          <w:p w14:paraId="3F9D6931" w14:textId="77777777" w:rsidR="00BA512A" w:rsidRPr="00C669DD" w:rsidRDefault="00BA512A" w:rsidP="00235C47">
            <w:pPr>
              <w:pStyle w:val="ListParagraph"/>
              <w:ind w:left="0"/>
              <w:jc w:val="center"/>
              <w:rPr>
                <w:b/>
              </w:rPr>
            </w:pPr>
            <w:r>
              <w:rPr>
                <w:b/>
              </w:rPr>
              <w:t>S sentiment</w:t>
            </w:r>
          </w:p>
        </w:tc>
        <w:tc>
          <w:tcPr>
            <w:tcW w:w="3203" w:type="dxa"/>
            <w:vAlign w:val="center"/>
          </w:tcPr>
          <w:p w14:paraId="14D950CC" w14:textId="77777777" w:rsidR="00BA512A" w:rsidRPr="00C669DD" w:rsidRDefault="00BA512A" w:rsidP="00235C47">
            <w:pPr>
              <w:pStyle w:val="ListParagraph"/>
              <w:ind w:left="0"/>
              <w:jc w:val="center"/>
              <w:rPr>
                <w:b/>
              </w:rPr>
            </w:pPr>
            <w:r>
              <w:rPr>
                <w:b/>
              </w:rPr>
              <w:t>1</w:t>
            </w:r>
            <w:r w:rsidRPr="00530CEC">
              <w:rPr>
                <w:b/>
                <w:vertAlign w:val="superscript"/>
              </w:rPr>
              <w:t>st</w:t>
            </w:r>
            <w:r>
              <w:rPr>
                <w:b/>
              </w:rPr>
              <w:t xml:space="preserve"> sub-sentence sentiment</w:t>
            </w:r>
          </w:p>
        </w:tc>
        <w:tc>
          <w:tcPr>
            <w:tcW w:w="1418" w:type="dxa"/>
          </w:tcPr>
          <w:p w14:paraId="6FFD6D56" w14:textId="77777777" w:rsidR="00BA512A" w:rsidRDefault="00BA512A" w:rsidP="00235C47">
            <w:pPr>
              <w:pStyle w:val="ListParagraph"/>
              <w:ind w:left="0" w:right="2010"/>
              <w:jc w:val="center"/>
              <w:rPr>
                <w:b/>
              </w:rPr>
            </w:pPr>
          </w:p>
        </w:tc>
        <w:tc>
          <w:tcPr>
            <w:tcW w:w="3260" w:type="dxa"/>
          </w:tcPr>
          <w:p w14:paraId="6858642A" w14:textId="77777777" w:rsidR="00BA512A" w:rsidRDefault="00BA512A" w:rsidP="00235C47">
            <w:pPr>
              <w:pStyle w:val="ListParagraph"/>
              <w:ind w:left="0"/>
              <w:jc w:val="center"/>
              <w:rPr>
                <w:b/>
              </w:rPr>
            </w:pPr>
            <w:r>
              <w:rPr>
                <w:b/>
              </w:rPr>
              <w:t>2</w:t>
            </w:r>
            <w:r w:rsidRPr="00530CEC">
              <w:rPr>
                <w:b/>
                <w:vertAlign w:val="superscript"/>
              </w:rPr>
              <w:t>nd</w:t>
            </w:r>
            <w:r>
              <w:rPr>
                <w:b/>
              </w:rPr>
              <w:t xml:space="preserve"> sub-sentence sentiment</w:t>
            </w:r>
          </w:p>
        </w:tc>
      </w:tr>
      <w:tr w:rsidR="00BA512A" w14:paraId="42F0E03E" w14:textId="77777777" w:rsidTr="00235C47">
        <w:tc>
          <w:tcPr>
            <w:tcW w:w="1616" w:type="dxa"/>
            <w:vAlign w:val="center"/>
          </w:tcPr>
          <w:p w14:paraId="192147AE" w14:textId="77777777" w:rsidR="00BA512A" w:rsidRDefault="00BA512A" w:rsidP="00235C47">
            <w:pPr>
              <w:pStyle w:val="ListParagraph"/>
              <w:ind w:left="0"/>
              <w:jc w:val="center"/>
            </w:pPr>
            <w:r>
              <w:t>positive</w:t>
            </w:r>
          </w:p>
        </w:tc>
        <w:tc>
          <w:tcPr>
            <w:tcW w:w="3203" w:type="dxa"/>
            <w:vAlign w:val="center"/>
          </w:tcPr>
          <w:p w14:paraId="2CC7A206" w14:textId="77777777" w:rsidR="00BA512A" w:rsidRDefault="00BA512A" w:rsidP="00235C47">
            <w:pPr>
              <w:pStyle w:val="ListParagraph"/>
              <w:ind w:left="0"/>
              <w:jc w:val="center"/>
            </w:pPr>
            <w:r>
              <w:t>positive</w:t>
            </w:r>
          </w:p>
        </w:tc>
        <w:tc>
          <w:tcPr>
            <w:tcW w:w="1418" w:type="dxa"/>
            <w:vAlign w:val="center"/>
          </w:tcPr>
          <w:p w14:paraId="019F826C" w14:textId="77777777" w:rsidR="00BA512A" w:rsidRDefault="00BA512A" w:rsidP="00235C47">
            <w:pPr>
              <w:pStyle w:val="ListParagraph"/>
              <w:ind w:left="0" w:right="-52"/>
              <w:jc w:val="center"/>
            </w:pPr>
            <w:r>
              <w:t>and</w:t>
            </w:r>
          </w:p>
        </w:tc>
        <w:tc>
          <w:tcPr>
            <w:tcW w:w="3260" w:type="dxa"/>
            <w:vAlign w:val="center"/>
          </w:tcPr>
          <w:p w14:paraId="5F5B0C39" w14:textId="77777777" w:rsidR="00BA512A" w:rsidRPr="00530CEC" w:rsidRDefault="00BA512A" w:rsidP="00235C47">
            <w:pPr>
              <w:pStyle w:val="ListParagraph"/>
              <w:ind w:left="0"/>
              <w:jc w:val="center"/>
            </w:pPr>
            <w:r>
              <w:t>positive</w:t>
            </w:r>
          </w:p>
        </w:tc>
      </w:tr>
    </w:tbl>
    <w:p w14:paraId="11C85921" w14:textId="1E2C2D11" w:rsidR="00BA512A" w:rsidRDefault="00BA512A" w:rsidP="00B100B9">
      <w:pPr>
        <w:spacing w:after="120"/>
      </w:pPr>
      <w:r>
        <w:t>So grammar will be dramatically reduced and will be clean.</w:t>
      </w:r>
    </w:p>
    <w:p w14:paraId="1FC9A205" w14:textId="7C2F0DB5" w:rsidR="00BA512A" w:rsidRDefault="00BA512A" w:rsidP="00B100B9">
      <w:pPr>
        <w:spacing w:after="120"/>
      </w:pPr>
      <w:r>
        <w:t xml:space="preserve">I reckon that it makes more sense to label the sentence “this is an example of movie making.” as </w:t>
      </w:r>
      <w:r w:rsidR="008553B4">
        <w:t>“</w:t>
      </w:r>
      <w:r>
        <w:t>neutral</w:t>
      </w:r>
      <w:r w:rsidR="008553B4">
        <w:t>”</w:t>
      </w:r>
      <w:r>
        <w:t xml:space="preserve"> rather than “positive” or “negative”, so I complemented the grammar with additional rules</w:t>
      </w:r>
      <w:r w:rsidR="008553B4">
        <w:t xml:space="preserve"> but a little bit bloated</w:t>
      </w:r>
      <w:r>
        <w:t>.</w:t>
      </w:r>
    </w:p>
    <w:p w14:paraId="187E5B76" w14:textId="0075F491" w:rsidR="002C46A2" w:rsidRPr="00D42C34" w:rsidRDefault="002C46A2" w:rsidP="00B100B9">
      <w:pPr>
        <w:pStyle w:val="ListParagraph"/>
        <w:numPr>
          <w:ilvl w:val="0"/>
          <w:numId w:val="35"/>
        </w:numPr>
        <w:spacing w:after="120"/>
        <w:contextualSpacing w:val="0"/>
        <w:rPr>
          <w:b/>
        </w:rPr>
      </w:pPr>
      <w:r>
        <w:rPr>
          <w:b/>
        </w:rPr>
        <w:t>Limitation 2:</w:t>
      </w:r>
      <w:r w:rsidR="008553B4">
        <w:rPr>
          <w:b/>
        </w:rPr>
        <w:t xml:space="preserve"> </w:t>
      </w:r>
      <w:r w:rsidR="00025700">
        <w:rPr>
          <w:b/>
        </w:rPr>
        <w:t>There might be multiple sentiment outputs</w:t>
      </w:r>
    </w:p>
    <w:p w14:paraId="577720A7" w14:textId="5F44C959" w:rsidR="004B5857" w:rsidRDefault="004B5857" w:rsidP="00B100B9">
      <w:pPr>
        <w:spacing w:after="120"/>
      </w:pPr>
      <w:r>
        <w:t xml:space="preserve">For the same sentence, if there are multiple parse trees with different sentiment labels, I let the parse trees vote for their chosen sentiment, and then I will output the sentiment label </w:t>
      </w:r>
      <w:r w:rsidR="00025700">
        <w:t xml:space="preserve">with the most votes </w:t>
      </w:r>
      <w:r>
        <w:t>and one parse tree with that sentiment. However, in some cases, different sentiments may have equal votes, then I output them all. So if a pair of opposite sentiments have equal votes, I output them both.</w:t>
      </w:r>
    </w:p>
    <w:p w14:paraId="490897E1" w14:textId="6A280529" w:rsidR="004B5857" w:rsidRDefault="004B5857" w:rsidP="00B100B9">
      <w:pPr>
        <w:spacing w:after="120"/>
        <w:rPr>
          <w:i/>
        </w:rPr>
      </w:pPr>
      <w:r>
        <w:t xml:space="preserve">Example sentence: </w:t>
      </w:r>
      <w:r w:rsidRPr="004B5857">
        <w:rPr>
          <w:i/>
        </w:rPr>
        <w:t>a perfect example of rancid , well-intentioned , but shamelessly manipulative movie making .</w:t>
      </w:r>
    </w:p>
    <w:p w14:paraId="1C5AE850" w14:textId="7180F2D9" w:rsidR="004B5857" w:rsidRDefault="00466AD6" w:rsidP="00B100B9">
      <w:pPr>
        <w:spacing w:after="120"/>
      </w:pPr>
      <w:r>
        <w:t xml:space="preserve">The output sentiment is </w:t>
      </w:r>
      <w:r w:rsidRPr="00025700">
        <w:rPr>
          <w:i/>
        </w:rPr>
        <w:t>[positive, negative]</w:t>
      </w:r>
      <w:r>
        <w:t xml:space="preserve"> meaning it is labelled as “positive” or “negative”. The reason is that “positive” and “negative” got equal votes from their parse trees. This result is caused by the </w:t>
      </w:r>
      <w:r w:rsidR="00025700">
        <w:t xml:space="preserve">“of issue” in the </w:t>
      </w:r>
      <w:r>
        <w:t>NP rule</w:t>
      </w:r>
      <w:r w:rsidR="00025700">
        <w:t>:</w:t>
      </w:r>
    </w:p>
    <w:p w14:paraId="6705B9FE" w14:textId="3E0F08D6" w:rsidR="00466AD6" w:rsidRDefault="00466AD6" w:rsidP="006D256E">
      <w:pPr>
        <w:spacing w:after="120"/>
        <w:ind w:left="3594" w:hanging="4020"/>
        <w:rPr>
          <w:i/>
        </w:rPr>
      </w:pPr>
      <w:r w:rsidRPr="00466AD6">
        <w:rPr>
          <w:b/>
          <w:i/>
        </w:rPr>
        <w:t>NP[NUM=?n, PERSON=?p, SENTI=?s]</w:t>
      </w:r>
      <w:r w:rsidRPr="00466AD6">
        <w:rPr>
          <w:i/>
        </w:rPr>
        <w:t xml:space="preserve">  -&gt; </w:t>
      </w:r>
      <w:r w:rsidRPr="00466AD6">
        <w:rPr>
          <w:i/>
        </w:rPr>
        <w:tab/>
        <w:t>NP[NUM=?n, PERSON=?p, SENTI=?s] IN[+of] NP | NP[NUM=?n, PERSON=?p] IN[+of] NP[SENTI=?s]</w:t>
      </w:r>
    </w:p>
    <w:p w14:paraId="5DDEB697" w14:textId="1704AEA5" w:rsidR="00466AD6" w:rsidRDefault="006D256E" w:rsidP="00466AD6">
      <w:pPr>
        <w:spacing w:after="120"/>
        <w:rPr>
          <w:lang w:val="en-US"/>
        </w:rPr>
      </w:pPr>
      <w:r w:rsidRPr="006D256E">
        <w:rPr>
          <w:lang w:val="en-US"/>
        </w:rPr>
        <w:t>If a noun phrase contains “of”</w:t>
      </w:r>
      <w:r>
        <w:rPr>
          <w:lang w:val="en-US"/>
        </w:rPr>
        <w:t xml:space="preserve">, its sentiment may be determined by the part before “of” or the part after “of”. I will make </w:t>
      </w:r>
      <w:r w:rsidR="00025700">
        <w:rPr>
          <w:lang w:val="en-US"/>
        </w:rPr>
        <w:t>2</w:t>
      </w:r>
      <w:r>
        <w:rPr>
          <w:lang w:val="en-US"/>
        </w:rPr>
        <w:t xml:space="preserve"> examples to explain it.</w:t>
      </w:r>
    </w:p>
    <w:tbl>
      <w:tblPr>
        <w:tblStyle w:val="TableGrid"/>
        <w:tblW w:w="9497" w:type="dxa"/>
        <w:tblInd w:w="421" w:type="dxa"/>
        <w:tblLook w:val="04A0" w:firstRow="1" w:lastRow="0" w:firstColumn="1" w:lastColumn="0" w:noHBand="0" w:noVBand="1"/>
      </w:tblPr>
      <w:tblGrid>
        <w:gridCol w:w="1616"/>
        <w:gridCol w:w="3203"/>
        <w:gridCol w:w="1418"/>
        <w:gridCol w:w="3260"/>
      </w:tblGrid>
      <w:tr w:rsidR="006D256E" w14:paraId="4D516A9B" w14:textId="77777777" w:rsidTr="00235C47">
        <w:tc>
          <w:tcPr>
            <w:tcW w:w="1616" w:type="dxa"/>
            <w:vAlign w:val="center"/>
          </w:tcPr>
          <w:p w14:paraId="22531CDD" w14:textId="445396AE" w:rsidR="006D256E" w:rsidRPr="00C669DD" w:rsidRDefault="006D256E" w:rsidP="00235C47">
            <w:pPr>
              <w:pStyle w:val="ListParagraph"/>
              <w:ind w:left="0"/>
              <w:jc w:val="center"/>
              <w:rPr>
                <w:b/>
              </w:rPr>
            </w:pPr>
            <w:r>
              <w:rPr>
                <w:b/>
              </w:rPr>
              <w:t>NP sentiment</w:t>
            </w:r>
          </w:p>
        </w:tc>
        <w:tc>
          <w:tcPr>
            <w:tcW w:w="3203" w:type="dxa"/>
            <w:vAlign w:val="center"/>
          </w:tcPr>
          <w:p w14:paraId="6987046D" w14:textId="76CFEFDE" w:rsidR="006D256E" w:rsidRPr="00C669DD" w:rsidRDefault="006D256E" w:rsidP="00235C47">
            <w:pPr>
              <w:pStyle w:val="ListParagraph"/>
              <w:ind w:left="0"/>
              <w:jc w:val="center"/>
              <w:rPr>
                <w:b/>
              </w:rPr>
            </w:pPr>
            <w:r>
              <w:rPr>
                <w:b/>
              </w:rPr>
              <w:t>the part before “of”</w:t>
            </w:r>
          </w:p>
        </w:tc>
        <w:tc>
          <w:tcPr>
            <w:tcW w:w="1418" w:type="dxa"/>
          </w:tcPr>
          <w:p w14:paraId="7BC1C800" w14:textId="77777777" w:rsidR="006D256E" w:rsidRDefault="006D256E" w:rsidP="00235C47">
            <w:pPr>
              <w:pStyle w:val="ListParagraph"/>
              <w:ind w:left="0" w:right="2010"/>
              <w:jc w:val="center"/>
              <w:rPr>
                <w:b/>
              </w:rPr>
            </w:pPr>
          </w:p>
        </w:tc>
        <w:tc>
          <w:tcPr>
            <w:tcW w:w="3260" w:type="dxa"/>
          </w:tcPr>
          <w:p w14:paraId="5422923F" w14:textId="3A5E15FE" w:rsidR="006D256E" w:rsidRDefault="006D256E" w:rsidP="00235C47">
            <w:pPr>
              <w:pStyle w:val="ListParagraph"/>
              <w:ind w:left="0"/>
              <w:jc w:val="center"/>
              <w:rPr>
                <w:b/>
              </w:rPr>
            </w:pPr>
            <w:r>
              <w:rPr>
                <w:b/>
              </w:rPr>
              <w:t>the part after “of”</w:t>
            </w:r>
          </w:p>
        </w:tc>
      </w:tr>
      <w:tr w:rsidR="006D256E" w14:paraId="10F04DE2" w14:textId="77777777" w:rsidTr="00235C47">
        <w:tc>
          <w:tcPr>
            <w:tcW w:w="1616" w:type="dxa"/>
            <w:vAlign w:val="center"/>
          </w:tcPr>
          <w:p w14:paraId="47738F7B" w14:textId="28D621ED" w:rsidR="006D256E" w:rsidRDefault="006D256E" w:rsidP="00235C47">
            <w:pPr>
              <w:pStyle w:val="ListParagraph"/>
              <w:ind w:left="0"/>
              <w:jc w:val="center"/>
            </w:pPr>
            <w:r>
              <w:t>positive</w:t>
            </w:r>
          </w:p>
        </w:tc>
        <w:tc>
          <w:tcPr>
            <w:tcW w:w="3203" w:type="dxa"/>
            <w:vAlign w:val="center"/>
          </w:tcPr>
          <w:p w14:paraId="37542CFD" w14:textId="0ABE58D2" w:rsidR="006D256E" w:rsidRDefault="006D256E" w:rsidP="00235C47">
            <w:pPr>
              <w:pStyle w:val="ListParagraph"/>
              <w:ind w:left="0"/>
              <w:jc w:val="center"/>
            </w:pPr>
            <w:r>
              <w:t xml:space="preserve">a perfect example </w:t>
            </w:r>
            <w:r w:rsidRPr="006D256E">
              <w:rPr>
                <w:i/>
              </w:rPr>
              <w:t>[positive]</w:t>
            </w:r>
          </w:p>
        </w:tc>
        <w:tc>
          <w:tcPr>
            <w:tcW w:w="1418" w:type="dxa"/>
            <w:vMerge w:val="restart"/>
            <w:vAlign w:val="center"/>
          </w:tcPr>
          <w:p w14:paraId="334EAE71" w14:textId="2A657553" w:rsidR="006D256E" w:rsidRDefault="006D256E" w:rsidP="00235C47">
            <w:pPr>
              <w:pStyle w:val="ListParagraph"/>
              <w:ind w:left="0" w:right="-52"/>
              <w:jc w:val="center"/>
            </w:pPr>
            <w:r>
              <w:t>of</w:t>
            </w:r>
          </w:p>
        </w:tc>
        <w:tc>
          <w:tcPr>
            <w:tcW w:w="3260" w:type="dxa"/>
            <w:vAlign w:val="center"/>
          </w:tcPr>
          <w:p w14:paraId="6C86F84B" w14:textId="7F7E9D64" w:rsidR="006D256E" w:rsidRPr="00530CEC" w:rsidRDefault="006D256E" w:rsidP="00235C47">
            <w:pPr>
              <w:pStyle w:val="ListParagraph"/>
              <w:ind w:left="0"/>
              <w:jc w:val="center"/>
            </w:pPr>
            <w:r>
              <w:t xml:space="preserve">movie making  </w:t>
            </w:r>
            <w:r w:rsidRPr="006D256E">
              <w:rPr>
                <w:i/>
              </w:rPr>
              <w:t>[neutral]</w:t>
            </w:r>
          </w:p>
        </w:tc>
      </w:tr>
      <w:tr w:rsidR="006D256E" w14:paraId="2B3BA171" w14:textId="77777777" w:rsidTr="00235C47">
        <w:tc>
          <w:tcPr>
            <w:tcW w:w="1616" w:type="dxa"/>
            <w:vAlign w:val="center"/>
          </w:tcPr>
          <w:p w14:paraId="6DE89BA9" w14:textId="4813E27F" w:rsidR="006D256E" w:rsidRDefault="006D256E" w:rsidP="00235C47">
            <w:pPr>
              <w:pStyle w:val="ListParagraph"/>
              <w:ind w:left="0"/>
              <w:jc w:val="center"/>
            </w:pPr>
            <w:r>
              <w:t>negative</w:t>
            </w:r>
          </w:p>
        </w:tc>
        <w:tc>
          <w:tcPr>
            <w:tcW w:w="3203" w:type="dxa"/>
            <w:vAlign w:val="center"/>
          </w:tcPr>
          <w:p w14:paraId="0FA883F4" w14:textId="6241EC4C" w:rsidR="006D256E" w:rsidRDefault="006D256E" w:rsidP="00235C47">
            <w:pPr>
              <w:pStyle w:val="ListParagraph"/>
              <w:ind w:left="0"/>
              <w:jc w:val="center"/>
            </w:pPr>
            <w:r>
              <w:t>a</w:t>
            </w:r>
            <w:r w:rsidR="00025700">
              <w:t>n</w:t>
            </w:r>
            <w:r>
              <w:t xml:space="preserve"> example </w:t>
            </w:r>
            <w:r w:rsidRPr="006D256E">
              <w:rPr>
                <w:i/>
              </w:rPr>
              <w:t>[</w:t>
            </w:r>
            <w:r>
              <w:rPr>
                <w:i/>
              </w:rPr>
              <w:t>neutral</w:t>
            </w:r>
            <w:r w:rsidRPr="006D256E">
              <w:rPr>
                <w:i/>
              </w:rPr>
              <w:t>]</w:t>
            </w:r>
          </w:p>
        </w:tc>
        <w:tc>
          <w:tcPr>
            <w:tcW w:w="1418" w:type="dxa"/>
            <w:vMerge/>
            <w:vAlign w:val="center"/>
          </w:tcPr>
          <w:p w14:paraId="4EDAEE4C" w14:textId="77777777" w:rsidR="006D256E" w:rsidRDefault="006D256E" w:rsidP="00235C47">
            <w:pPr>
              <w:pStyle w:val="ListParagraph"/>
              <w:ind w:left="0" w:right="2010"/>
              <w:jc w:val="center"/>
            </w:pPr>
          </w:p>
        </w:tc>
        <w:tc>
          <w:tcPr>
            <w:tcW w:w="3260" w:type="dxa"/>
            <w:vAlign w:val="center"/>
          </w:tcPr>
          <w:p w14:paraId="3FF4BE77" w14:textId="17F7800C" w:rsidR="006D256E" w:rsidRPr="00530CEC" w:rsidRDefault="006D256E" w:rsidP="00235C47">
            <w:pPr>
              <w:pStyle w:val="ListParagraph"/>
              <w:ind w:left="0"/>
              <w:jc w:val="center"/>
            </w:pPr>
            <w:r>
              <w:t xml:space="preserve">manipulative movie  </w:t>
            </w:r>
            <w:r w:rsidRPr="006D256E">
              <w:rPr>
                <w:i/>
              </w:rPr>
              <w:t>[negative]</w:t>
            </w:r>
          </w:p>
        </w:tc>
      </w:tr>
    </w:tbl>
    <w:p w14:paraId="4E1E1514" w14:textId="316F750B" w:rsidR="008B29F2" w:rsidRDefault="006D256E" w:rsidP="00667565">
      <w:pPr>
        <w:spacing w:after="120"/>
        <w:rPr>
          <w:lang w:val="en-US"/>
        </w:rPr>
      </w:pPr>
      <w:r>
        <w:rPr>
          <w:lang w:val="en-US"/>
        </w:rPr>
        <w:t>As we can see, the part before “of” and the part after “of” both have the chance to determine the sentiment of the NP. So the example sentence above “</w:t>
      </w:r>
      <w:r w:rsidRPr="004B5857">
        <w:rPr>
          <w:i/>
        </w:rPr>
        <w:t xml:space="preserve">a perfect example of rancid , well-intentioned , </w:t>
      </w:r>
      <w:r w:rsidRPr="004B5857">
        <w:rPr>
          <w:i/>
        </w:rPr>
        <w:lastRenderedPageBreak/>
        <w:t>but shamelessly manipulative movie making .</w:t>
      </w:r>
      <w:r>
        <w:rPr>
          <w:lang w:val="en-US"/>
        </w:rPr>
        <w:t>” g</w:t>
      </w:r>
      <w:r w:rsidR="00667565">
        <w:rPr>
          <w:lang w:val="en-US"/>
        </w:rPr>
        <w:t>ets 1 positive vote from “a perfect example”</w:t>
      </w:r>
      <w:r w:rsidR="00C82F21">
        <w:rPr>
          <w:lang w:val="en-US"/>
        </w:rPr>
        <w:t xml:space="preserve"> part</w:t>
      </w:r>
      <w:r w:rsidR="00667565">
        <w:rPr>
          <w:lang w:val="en-US"/>
        </w:rPr>
        <w:t xml:space="preserve"> and 1 negative vote from “rancid , well-intentioned , but shamelessly manipulative moving making”</w:t>
      </w:r>
      <w:r w:rsidR="00C82F21">
        <w:rPr>
          <w:lang w:val="en-US"/>
        </w:rPr>
        <w:t xml:space="preserve"> part.</w:t>
      </w:r>
      <w:r w:rsidR="00667565">
        <w:rPr>
          <w:lang w:val="en-US"/>
        </w:rPr>
        <w:t xml:space="preserve"> And I output both sentiments and one of the parse trees of each sentiment.</w:t>
      </w:r>
    </w:p>
    <w:p w14:paraId="68205FA4" w14:textId="6001D507" w:rsidR="00B73C37" w:rsidRPr="00B73C37" w:rsidRDefault="00B73C37" w:rsidP="00667565">
      <w:pPr>
        <w:spacing w:after="120"/>
      </w:pPr>
      <w:r>
        <w:t>And NP containing “with” has the similar issue</w:t>
      </w:r>
      <w:r w:rsidR="00C82F21">
        <w:t xml:space="preserve"> </w:t>
      </w:r>
      <w:r>
        <w:t xml:space="preserve">as above, and I discussed it with examples in the Demo Report 2 under </w:t>
      </w:r>
      <w:r w:rsidRPr="00B73C37">
        <w:rPr>
          <w:i/>
        </w:rPr>
        <w:t>Positive test case 5 result explanation</w:t>
      </w:r>
      <w:r>
        <w:t>.</w:t>
      </w:r>
    </w:p>
    <w:p w14:paraId="64570ACB" w14:textId="2C081BC5" w:rsidR="001D7BE4" w:rsidRPr="008C0131" w:rsidRDefault="00807999" w:rsidP="001D7BE4">
      <w:pPr>
        <w:pStyle w:val="Heading1"/>
        <w:spacing w:line="360" w:lineRule="auto"/>
        <w:rPr>
          <w:b/>
          <w:sz w:val="28"/>
          <w:szCs w:val="28"/>
        </w:rPr>
      </w:pPr>
      <w:bookmarkStart w:id="2" w:name="_Toc56787313"/>
      <w:r>
        <w:rPr>
          <w:b/>
          <w:sz w:val="28"/>
          <w:szCs w:val="28"/>
        </w:rPr>
        <w:t>III</w:t>
      </w:r>
      <w:r w:rsidR="001D7BE4" w:rsidRPr="00CB3608">
        <w:rPr>
          <w:b/>
          <w:sz w:val="28"/>
          <w:szCs w:val="28"/>
        </w:rPr>
        <w:t xml:space="preserve">. </w:t>
      </w:r>
      <w:r w:rsidR="00E335A6">
        <w:rPr>
          <w:b/>
          <w:sz w:val="28"/>
        </w:rPr>
        <w:t>Discussion on semantics with the grammar</w:t>
      </w:r>
      <w:bookmarkEnd w:id="2"/>
    </w:p>
    <w:p w14:paraId="6C3F84A0" w14:textId="33E215FD" w:rsidR="00C227BC" w:rsidRDefault="0086304F" w:rsidP="00541DD1">
      <w:pPr>
        <w:rPr>
          <w:lang w:val="en-US"/>
        </w:rPr>
      </w:pPr>
      <w:r>
        <w:rPr>
          <w:lang w:val="en-US"/>
        </w:rPr>
        <w:t>I</w:t>
      </w:r>
      <w:r w:rsidR="000968E5">
        <w:rPr>
          <w:lang w:val="en-US"/>
        </w:rPr>
        <w:t xml:space="preserve">dea </w:t>
      </w:r>
      <w:r>
        <w:rPr>
          <w:lang w:val="en-US"/>
        </w:rPr>
        <w:t xml:space="preserve">1 </w:t>
      </w:r>
      <w:r w:rsidR="000968E5">
        <w:rPr>
          <w:lang w:val="en-US"/>
        </w:rPr>
        <w:t xml:space="preserve">on semantics with </w:t>
      </w:r>
      <w:r>
        <w:rPr>
          <w:lang w:val="en-US"/>
        </w:rPr>
        <w:t xml:space="preserve">feature-based grammar is to compare </w:t>
      </w:r>
      <w:r w:rsidR="00C227BC">
        <w:rPr>
          <w:lang w:val="en-US"/>
        </w:rPr>
        <w:t xml:space="preserve">similarity </w:t>
      </w:r>
      <w:r w:rsidR="00C227BC">
        <w:rPr>
          <w:lang w:val="en-US"/>
        </w:rPr>
        <w:t>on sentence structure</w:t>
      </w:r>
      <w:r>
        <w:rPr>
          <w:lang w:val="en-US"/>
        </w:rPr>
        <w:t xml:space="preserve"> given two sentences. </w:t>
      </w:r>
      <w:r w:rsidR="00C227BC">
        <w:rPr>
          <w:lang w:val="en-US"/>
        </w:rPr>
        <w:t xml:space="preserve">After we refine the grammar on training sentences, we know the grammar productions that the sentences used given two sentences. Hence we could compare the sentence structure by comparing the grammar </w:t>
      </w:r>
      <w:r w:rsidR="00541DD1">
        <w:rPr>
          <w:lang w:val="en-US"/>
        </w:rPr>
        <w:t>rules</w:t>
      </w:r>
      <w:r w:rsidR="00C227BC">
        <w:rPr>
          <w:lang w:val="en-US"/>
        </w:rPr>
        <w:t xml:space="preserve"> they used. For example</w:t>
      </w:r>
    </w:p>
    <w:p w14:paraId="2FA14428" w14:textId="3CACBEB0" w:rsidR="00C227BC" w:rsidRPr="00C227BC" w:rsidRDefault="00C227BC" w:rsidP="00541DD1">
      <w:pPr>
        <w:jc w:val="center"/>
        <w:rPr>
          <w:i/>
          <w:lang w:val="en-US"/>
        </w:rPr>
      </w:pPr>
      <w:r w:rsidRPr="00C227BC">
        <w:rPr>
          <w:i/>
          <w:lang w:val="en-US"/>
        </w:rPr>
        <w:t xml:space="preserve">Sentence 1: </w:t>
      </w:r>
      <w:r>
        <w:rPr>
          <w:i/>
          <w:lang w:val="en-US"/>
        </w:rPr>
        <w:t>The apple is green and raw.</w:t>
      </w:r>
    </w:p>
    <w:p w14:paraId="4243DC53" w14:textId="0CCF2980" w:rsidR="0086304F" w:rsidRPr="00541DD1" w:rsidRDefault="00C227BC" w:rsidP="00541DD1">
      <w:pPr>
        <w:jc w:val="center"/>
        <w:rPr>
          <w:i/>
          <w:lang w:val="en-US"/>
        </w:rPr>
      </w:pPr>
      <w:r w:rsidRPr="00C227BC">
        <w:rPr>
          <w:i/>
          <w:lang w:val="en-US"/>
        </w:rPr>
        <w:t>Sentence 2:</w:t>
      </w:r>
      <w:r>
        <w:rPr>
          <w:i/>
          <w:lang w:val="en-US"/>
        </w:rPr>
        <w:t xml:space="preserve"> The banana is yellow </w:t>
      </w:r>
      <w:r w:rsidR="00F3608A">
        <w:rPr>
          <w:i/>
          <w:lang w:val="en-US"/>
        </w:rPr>
        <w:t>but</w:t>
      </w:r>
      <w:r>
        <w:rPr>
          <w:i/>
          <w:lang w:val="en-US"/>
        </w:rPr>
        <w:t xml:space="preserve"> </w:t>
      </w:r>
      <w:r w:rsidR="0062768B">
        <w:rPr>
          <w:i/>
          <w:lang w:val="en-US"/>
        </w:rPr>
        <w:t xml:space="preserve">just </w:t>
      </w:r>
      <w:r>
        <w:rPr>
          <w:i/>
          <w:lang w:val="en-US"/>
        </w:rPr>
        <w:t>ripe.</w:t>
      </w:r>
    </w:p>
    <w:tbl>
      <w:tblPr>
        <w:tblStyle w:val="TableGrid"/>
        <w:tblW w:w="9213" w:type="dxa"/>
        <w:tblInd w:w="421" w:type="dxa"/>
        <w:tblLook w:val="04A0" w:firstRow="1" w:lastRow="0" w:firstColumn="1" w:lastColumn="0" w:noHBand="0" w:noVBand="1"/>
      </w:tblPr>
      <w:tblGrid>
        <w:gridCol w:w="1616"/>
        <w:gridCol w:w="1899"/>
        <w:gridCol w:w="2438"/>
        <w:gridCol w:w="3260"/>
      </w:tblGrid>
      <w:tr w:rsidR="0062768B" w14:paraId="0B120F0F" w14:textId="77777777" w:rsidTr="0062768B">
        <w:tc>
          <w:tcPr>
            <w:tcW w:w="1616" w:type="dxa"/>
            <w:vAlign w:val="center"/>
          </w:tcPr>
          <w:p w14:paraId="18E5BC6F" w14:textId="1D16AB26" w:rsidR="0062768B" w:rsidRPr="00C669DD" w:rsidRDefault="00E276C6" w:rsidP="00235C47">
            <w:pPr>
              <w:pStyle w:val="ListParagraph"/>
              <w:ind w:left="0"/>
              <w:jc w:val="center"/>
              <w:rPr>
                <w:b/>
              </w:rPr>
            </w:pPr>
            <w:r>
              <w:rPr>
                <w:b/>
              </w:rPr>
              <w:t>Sentence</w:t>
            </w:r>
          </w:p>
        </w:tc>
        <w:tc>
          <w:tcPr>
            <w:tcW w:w="7597" w:type="dxa"/>
            <w:gridSpan w:val="3"/>
            <w:vAlign w:val="center"/>
          </w:tcPr>
          <w:p w14:paraId="407AA89E" w14:textId="59B63DBB" w:rsidR="0062768B" w:rsidRPr="00C669DD" w:rsidRDefault="008B4039" w:rsidP="00235C47">
            <w:pPr>
              <w:pStyle w:val="ListParagraph"/>
              <w:ind w:left="0"/>
              <w:jc w:val="center"/>
              <w:rPr>
                <w:b/>
              </w:rPr>
            </w:pPr>
            <w:r>
              <w:rPr>
                <w:b/>
              </w:rPr>
              <w:t>Used g</w:t>
            </w:r>
            <w:r w:rsidR="0062768B">
              <w:rPr>
                <w:b/>
              </w:rPr>
              <w:t>rammar rules</w:t>
            </w:r>
          </w:p>
        </w:tc>
      </w:tr>
      <w:tr w:rsidR="0062768B" w14:paraId="369B0553" w14:textId="77777777" w:rsidTr="0062768B">
        <w:tc>
          <w:tcPr>
            <w:tcW w:w="1616" w:type="dxa"/>
            <w:vAlign w:val="center"/>
          </w:tcPr>
          <w:p w14:paraId="4ED870B7" w14:textId="3ACCFE53" w:rsidR="0062768B" w:rsidRDefault="0062768B" w:rsidP="00235C47">
            <w:pPr>
              <w:pStyle w:val="ListParagraph"/>
              <w:ind w:left="0"/>
              <w:jc w:val="center"/>
            </w:pPr>
            <w:r>
              <w:t>Sentence 1</w:t>
            </w:r>
          </w:p>
        </w:tc>
        <w:tc>
          <w:tcPr>
            <w:tcW w:w="1899" w:type="dxa"/>
            <w:vAlign w:val="center"/>
          </w:tcPr>
          <w:p w14:paraId="241E548C" w14:textId="77777777" w:rsidR="0062768B" w:rsidRDefault="0062768B" w:rsidP="00235C47">
            <w:pPr>
              <w:pStyle w:val="ListParagraph"/>
              <w:ind w:left="0"/>
              <w:jc w:val="center"/>
            </w:pPr>
            <w:r>
              <w:t xml:space="preserve">S </w:t>
            </w:r>
            <w:r>
              <w:rPr>
                <w:rFonts w:hint="eastAsia"/>
              </w:rPr>
              <w:t>→</w:t>
            </w:r>
            <w:r>
              <w:t xml:space="preserve"> NP VP</w:t>
            </w:r>
          </w:p>
        </w:tc>
        <w:tc>
          <w:tcPr>
            <w:tcW w:w="2438" w:type="dxa"/>
            <w:vAlign w:val="center"/>
          </w:tcPr>
          <w:p w14:paraId="5680A668" w14:textId="77777777" w:rsidR="0062768B" w:rsidRDefault="0062768B" w:rsidP="0062768B">
            <w:pPr>
              <w:pStyle w:val="ListParagraph"/>
              <w:ind w:left="0"/>
              <w:jc w:val="center"/>
            </w:pPr>
            <w:r>
              <w:t xml:space="preserve">NP </w:t>
            </w:r>
            <w:r>
              <w:rPr>
                <w:rFonts w:hint="eastAsia"/>
              </w:rPr>
              <w:t>→</w:t>
            </w:r>
            <w:r>
              <w:t xml:space="preserve"> DT NN</w:t>
            </w:r>
          </w:p>
          <w:p w14:paraId="79715CE8" w14:textId="0F67F25C" w:rsidR="0062768B" w:rsidRDefault="0062768B" w:rsidP="0062768B">
            <w:pPr>
              <w:pStyle w:val="ListParagraph"/>
              <w:ind w:left="0"/>
              <w:jc w:val="center"/>
            </w:pPr>
            <w:r>
              <w:t xml:space="preserve">VP </w:t>
            </w:r>
            <w:r>
              <w:rPr>
                <w:rFonts w:hint="eastAsia"/>
              </w:rPr>
              <w:t>→</w:t>
            </w:r>
            <w:r>
              <w:t xml:space="preserve"> V[+AUX] ADJP</w:t>
            </w:r>
          </w:p>
        </w:tc>
        <w:tc>
          <w:tcPr>
            <w:tcW w:w="3260" w:type="dxa"/>
            <w:vAlign w:val="center"/>
          </w:tcPr>
          <w:p w14:paraId="6068F425" w14:textId="39B4885F" w:rsidR="0062768B" w:rsidRDefault="0062768B" w:rsidP="00235C47">
            <w:pPr>
              <w:pStyle w:val="ListParagraph"/>
              <w:ind w:left="0"/>
              <w:jc w:val="center"/>
            </w:pPr>
            <w:r>
              <w:t xml:space="preserve">ADJP </w:t>
            </w:r>
            <w:r>
              <w:rPr>
                <w:rFonts w:hint="eastAsia"/>
              </w:rPr>
              <w:t>→</w:t>
            </w:r>
            <w:r>
              <w:t xml:space="preserve"> JJ CC[+and] JJ</w:t>
            </w:r>
          </w:p>
        </w:tc>
      </w:tr>
      <w:tr w:rsidR="0062768B" w14:paraId="5C253FBF" w14:textId="77777777" w:rsidTr="0062768B">
        <w:tc>
          <w:tcPr>
            <w:tcW w:w="1616" w:type="dxa"/>
            <w:vAlign w:val="center"/>
          </w:tcPr>
          <w:p w14:paraId="7427FFF0" w14:textId="2E2E129F" w:rsidR="0062768B" w:rsidRDefault="0062768B" w:rsidP="00235C47">
            <w:pPr>
              <w:pStyle w:val="ListParagraph"/>
              <w:ind w:left="0"/>
              <w:jc w:val="center"/>
            </w:pPr>
            <w:r>
              <w:t>Sentence 2</w:t>
            </w:r>
          </w:p>
        </w:tc>
        <w:tc>
          <w:tcPr>
            <w:tcW w:w="1899" w:type="dxa"/>
            <w:vAlign w:val="center"/>
          </w:tcPr>
          <w:p w14:paraId="4F02ECA6" w14:textId="69B8D702" w:rsidR="0062768B" w:rsidRDefault="0062768B" w:rsidP="00235C47">
            <w:pPr>
              <w:pStyle w:val="ListParagraph"/>
              <w:ind w:left="0"/>
              <w:jc w:val="center"/>
            </w:pPr>
            <w:r>
              <w:t xml:space="preserve">S </w:t>
            </w:r>
            <w:r>
              <w:rPr>
                <w:rFonts w:hint="eastAsia"/>
              </w:rPr>
              <w:t>→</w:t>
            </w:r>
            <w:r>
              <w:t xml:space="preserve"> NP VP</w:t>
            </w:r>
          </w:p>
        </w:tc>
        <w:tc>
          <w:tcPr>
            <w:tcW w:w="2438" w:type="dxa"/>
            <w:vAlign w:val="center"/>
          </w:tcPr>
          <w:p w14:paraId="2DF7958D" w14:textId="77777777" w:rsidR="0062768B" w:rsidRDefault="0062768B" w:rsidP="00235C47">
            <w:pPr>
              <w:pStyle w:val="ListParagraph"/>
              <w:ind w:left="0"/>
              <w:jc w:val="center"/>
            </w:pPr>
            <w:r>
              <w:t xml:space="preserve">NP </w:t>
            </w:r>
            <w:r>
              <w:rPr>
                <w:rFonts w:hint="eastAsia"/>
              </w:rPr>
              <w:t>→</w:t>
            </w:r>
            <w:r>
              <w:t xml:space="preserve"> DT NN</w:t>
            </w:r>
          </w:p>
          <w:p w14:paraId="3E3D7924" w14:textId="0DECE27B" w:rsidR="0062768B" w:rsidRDefault="0062768B" w:rsidP="00235C47">
            <w:pPr>
              <w:pStyle w:val="ListParagraph"/>
              <w:ind w:left="0"/>
              <w:jc w:val="center"/>
            </w:pPr>
            <w:r>
              <w:t xml:space="preserve">VP </w:t>
            </w:r>
            <w:r>
              <w:rPr>
                <w:rFonts w:hint="eastAsia"/>
              </w:rPr>
              <w:t>→</w:t>
            </w:r>
            <w:r>
              <w:t xml:space="preserve"> V[+AUX] ADJP</w:t>
            </w:r>
          </w:p>
        </w:tc>
        <w:tc>
          <w:tcPr>
            <w:tcW w:w="3260" w:type="dxa"/>
            <w:vAlign w:val="center"/>
          </w:tcPr>
          <w:p w14:paraId="586FF2FA" w14:textId="77777777" w:rsidR="0062768B" w:rsidRDefault="0062768B" w:rsidP="00235C47">
            <w:pPr>
              <w:pStyle w:val="ListParagraph"/>
              <w:ind w:left="0"/>
              <w:jc w:val="center"/>
            </w:pPr>
            <w:r>
              <w:t xml:space="preserve">ADJP </w:t>
            </w:r>
            <w:r>
              <w:rPr>
                <w:rFonts w:hint="eastAsia"/>
              </w:rPr>
              <w:t>→</w:t>
            </w:r>
            <w:r>
              <w:t xml:space="preserve"> JJ CC[+but] ADJP</w:t>
            </w:r>
          </w:p>
          <w:p w14:paraId="3D92A2A2" w14:textId="44FC998A" w:rsidR="0062768B" w:rsidRDefault="0062768B" w:rsidP="00235C47">
            <w:pPr>
              <w:pStyle w:val="ListParagraph"/>
              <w:ind w:left="0"/>
              <w:jc w:val="center"/>
            </w:pPr>
            <w:r>
              <w:t xml:space="preserve">ADJP </w:t>
            </w:r>
            <w:r>
              <w:rPr>
                <w:rFonts w:hint="eastAsia"/>
              </w:rPr>
              <w:t>→</w:t>
            </w:r>
            <w:r>
              <w:t xml:space="preserve"> RB[-negation] JJ</w:t>
            </w:r>
          </w:p>
        </w:tc>
      </w:tr>
    </w:tbl>
    <w:p w14:paraId="7A3F53AE" w14:textId="334F9760" w:rsidR="0086304F" w:rsidRDefault="0062768B" w:rsidP="0062768B">
      <w:pPr>
        <w:spacing w:after="120"/>
        <w:rPr>
          <w:lang w:val="en-US"/>
        </w:rPr>
      </w:pPr>
      <w:r>
        <w:rPr>
          <w:lang w:val="en-US"/>
        </w:rPr>
        <w:t>We could know that Sentence 1 and Sentence 2 are similar in terms of sentence structure.</w:t>
      </w:r>
    </w:p>
    <w:p w14:paraId="349AEAD8" w14:textId="64BF0EA9" w:rsidR="00D304A0" w:rsidRDefault="0062768B" w:rsidP="003927A5">
      <w:pPr>
        <w:spacing w:after="120"/>
        <w:rPr>
          <w:lang w:val="en-US"/>
        </w:rPr>
      </w:pPr>
      <w:r>
        <w:rPr>
          <w:lang w:val="en-US"/>
        </w:rPr>
        <w:t>Moreover, moving to the next step</w:t>
      </w:r>
      <w:r w:rsidR="00211C87">
        <w:rPr>
          <w:lang w:val="en-US"/>
        </w:rPr>
        <w:t xml:space="preserve"> (idea 2)</w:t>
      </w:r>
      <w:r>
        <w:rPr>
          <w:rFonts w:hint="eastAsia"/>
          <w:lang w:val="en-US"/>
        </w:rPr>
        <w:t>,</w:t>
      </w:r>
      <w:r>
        <w:rPr>
          <w:lang w:val="en-US"/>
        </w:rPr>
        <w:t xml:space="preserve"> b</w:t>
      </w:r>
      <w:r w:rsidR="0086304F">
        <w:rPr>
          <w:lang w:val="en-US"/>
        </w:rPr>
        <w:t xml:space="preserve">y leveraging </w:t>
      </w:r>
      <w:r>
        <w:rPr>
          <w:lang w:val="en-US"/>
        </w:rPr>
        <w:t xml:space="preserve">and applied </w:t>
      </w:r>
      <w:r w:rsidR="0086304F">
        <w:rPr>
          <w:lang w:val="en-US"/>
        </w:rPr>
        <w:t>Word</w:t>
      </w:r>
      <w:r>
        <w:rPr>
          <w:lang w:val="en-US"/>
        </w:rPr>
        <w:t xml:space="preserve">Net </w:t>
      </w:r>
      <w:r w:rsidR="00C227BC">
        <w:rPr>
          <w:lang w:val="en-US"/>
        </w:rPr>
        <w:t xml:space="preserve">on </w:t>
      </w:r>
      <w:r w:rsidR="00C227BC">
        <w:rPr>
          <w:lang w:val="en-US"/>
        </w:rPr>
        <w:t>idea 1</w:t>
      </w:r>
      <w:r w:rsidR="0086304F">
        <w:rPr>
          <w:lang w:val="en-US"/>
        </w:rPr>
        <w:t>, we may compare the similarity of sentence meaning given two sentences.</w:t>
      </w:r>
      <w:r>
        <w:rPr>
          <w:lang w:val="en-US"/>
        </w:rPr>
        <w:t xml:space="preserve"> </w:t>
      </w:r>
      <w:r w:rsidR="00D304A0">
        <w:rPr>
          <w:lang w:val="en-US"/>
        </w:rPr>
        <w:t>If we take the Sentence 1 and Sentence 2 above, we can query the words in WordNet.</w:t>
      </w:r>
    </w:p>
    <w:tbl>
      <w:tblPr>
        <w:tblStyle w:val="TableGrid"/>
        <w:tblW w:w="9213" w:type="dxa"/>
        <w:tblInd w:w="421" w:type="dxa"/>
        <w:tblLook w:val="04A0" w:firstRow="1" w:lastRow="0" w:firstColumn="1" w:lastColumn="0" w:noHBand="0" w:noVBand="1"/>
      </w:tblPr>
      <w:tblGrid>
        <w:gridCol w:w="1616"/>
        <w:gridCol w:w="1644"/>
        <w:gridCol w:w="5953"/>
      </w:tblGrid>
      <w:tr w:rsidR="00D304A0" w14:paraId="09A8DF40" w14:textId="77777777" w:rsidTr="00235C47">
        <w:tc>
          <w:tcPr>
            <w:tcW w:w="1616" w:type="dxa"/>
            <w:vAlign w:val="center"/>
          </w:tcPr>
          <w:p w14:paraId="5453BE3E" w14:textId="22624C61" w:rsidR="00D304A0" w:rsidRPr="00C669DD" w:rsidRDefault="00E276C6" w:rsidP="00235C47">
            <w:pPr>
              <w:pStyle w:val="ListParagraph"/>
              <w:ind w:left="0"/>
              <w:jc w:val="center"/>
              <w:rPr>
                <w:b/>
              </w:rPr>
            </w:pPr>
            <w:r>
              <w:rPr>
                <w:b/>
              </w:rPr>
              <w:t>Sentence</w:t>
            </w:r>
          </w:p>
        </w:tc>
        <w:tc>
          <w:tcPr>
            <w:tcW w:w="7597" w:type="dxa"/>
            <w:gridSpan w:val="2"/>
            <w:vAlign w:val="center"/>
          </w:tcPr>
          <w:p w14:paraId="2BB63F58" w14:textId="1E571F9B" w:rsidR="00D304A0" w:rsidRPr="00C669DD" w:rsidRDefault="00D304A0" w:rsidP="00235C47">
            <w:pPr>
              <w:pStyle w:val="ListParagraph"/>
              <w:ind w:left="0"/>
              <w:jc w:val="center"/>
              <w:rPr>
                <w:b/>
              </w:rPr>
            </w:pPr>
            <w:r>
              <w:rPr>
                <w:b/>
              </w:rPr>
              <w:t>WordNet query</w:t>
            </w:r>
            <w:r w:rsidR="00FF04A1">
              <w:rPr>
                <w:b/>
              </w:rPr>
              <w:t xml:space="preserve"> results </w:t>
            </w:r>
            <w:r w:rsidR="00FF04A1" w:rsidRPr="00FF04A1">
              <w:rPr>
                <w:b/>
                <w:vertAlign w:val="superscript"/>
              </w:rPr>
              <w:t>[5]</w:t>
            </w:r>
          </w:p>
        </w:tc>
      </w:tr>
      <w:tr w:rsidR="00D304A0" w14:paraId="53997C81" w14:textId="77777777" w:rsidTr="00D304A0">
        <w:tc>
          <w:tcPr>
            <w:tcW w:w="1616" w:type="dxa"/>
            <w:vMerge w:val="restart"/>
            <w:vAlign w:val="center"/>
          </w:tcPr>
          <w:p w14:paraId="2E894A48" w14:textId="77777777" w:rsidR="00D304A0" w:rsidRDefault="00D304A0" w:rsidP="00235C47">
            <w:pPr>
              <w:pStyle w:val="ListParagraph"/>
              <w:ind w:left="0"/>
              <w:jc w:val="center"/>
            </w:pPr>
            <w:r>
              <w:t>Sentence 1</w:t>
            </w:r>
          </w:p>
        </w:tc>
        <w:tc>
          <w:tcPr>
            <w:tcW w:w="1644" w:type="dxa"/>
            <w:vAlign w:val="center"/>
          </w:tcPr>
          <w:p w14:paraId="4DB8139C" w14:textId="2A3126F5" w:rsidR="00D304A0" w:rsidRDefault="00D304A0" w:rsidP="00235C47">
            <w:pPr>
              <w:pStyle w:val="ListParagraph"/>
              <w:ind w:left="0"/>
              <w:jc w:val="center"/>
            </w:pPr>
            <w:r>
              <w:t>Noun</w:t>
            </w:r>
          </w:p>
        </w:tc>
        <w:tc>
          <w:tcPr>
            <w:tcW w:w="5953" w:type="dxa"/>
            <w:vAlign w:val="center"/>
          </w:tcPr>
          <w:p w14:paraId="300BE694" w14:textId="03A8C23D" w:rsidR="00D304A0" w:rsidRDefault="00D304A0" w:rsidP="00235C47">
            <w:pPr>
              <w:pStyle w:val="ListParagraph"/>
              <w:ind w:left="0"/>
              <w:jc w:val="center"/>
            </w:pPr>
            <w:r>
              <w:t xml:space="preserve">“apple” </w:t>
            </w:r>
            <w:r>
              <w:rPr>
                <w:rFonts w:hint="eastAsia"/>
              </w:rPr>
              <w:t>→</w:t>
            </w:r>
            <w:r>
              <w:t xml:space="preserve"> </w:t>
            </w:r>
            <w:proofErr w:type="spellStart"/>
            <w:r>
              <w:t>noun.food</w:t>
            </w:r>
            <w:proofErr w:type="spellEnd"/>
            <w:r>
              <w:t xml:space="preserve">, </w:t>
            </w:r>
            <w:proofErr w:type="spellStart"/>
            <w:r>
              <w:t>noun.plant</w:t>
            </w:r>
            <w:proofErr w:type="spellEnd"/>
          </w:p>
        </w:tc>
      </w:tr>
      <w:tr w:rsidR="00D304A0" w14:paraId="2C9B1684" w14:textId="77777777" w:rsidTr="00D304A0">
        <w:tc>
          <w:tcPr>
            <w:tcW w:w="1616" w:type="dxa"/>
            <w:vMerge/>
            <w:vAlign w:val="center"/>
          </w:tcPr>
          <w:p w14:paraId="29CCB079" w14:textId="77777777" w:rsidR="00D304A0" w:rsidRDefault="00D304A0" w:rsidP="00235C47">
            <w:pPr>
              <w:pStyle w:val="ListParagraph"/>
              <w:ind w:left="0"/>
              <w:jc w:val="center"/>
            </w:pPr>
          </w:p>
        </w:tc>
        <w:tc>
          <w:tcPr>
            <w:tcW w:w="1644" w:type="dxa"/>
            <w:vAlign w:val="center"/>
          </w:tcPr>
          <w:p w14:paraId="2C9AECD9" w14:textId="333455AE" w:rsidR="00D304A0" w:rsidRDefault="00D304A0" w:rsidP="00235C47">
            <w:pPr>
              <w:pStyle w:val="ListParagraph"/>
              <w:ind w:left="0"/>
              <w:jc w:val="center"/>
            </w:pPr>
            <w:r>
              <w:t>Adjective</w:t>
            </w:r>
          </w:p>
        </w:tc>
        <w:tc>
          <w:tcPr>
            <w:tcW w:w="5953" w:type="dxa"/>
            <w:vAlign w:val="center"/>
          </w:tcPr>
          <w:p w14:paraId="201AE053" w14:textId="77777777" w:rsidR="00D304A0" w:rsidRDefault="00D304A0" w:rsidP="00235C47">
            <w:pPr>
              <w:pStyle w:val="ListParagraph"/>
              <w:ind w:left="0"/>
              <w:jc w:val="center"/>
            </w:pPr>
            <w:r>
              <w:t xml:space="preserve">“green” </w:t>
            </w:r>
            <w:r>
              <w:rPr>
                <w:rFonts w:hint="eastAsia"/>
              </w:rPr>
              <w:t>→</w:t>
            </w:r>
            <w:r>
              <w:t xml:space="preserve"> </w:t>
            </w:r>
            <w:proofErr w:type="spellStart"/>
            <w:r>
              <w:t>adj.all</w:t>
            </w:r>
            <w:proofErr w:type="spellEnd"/>
          </w:p>
          <w:p w14:paraId="4E7D00F8" w14:textId="1AC188BD" w:rsidR="00D304A0" w:rsidRDefault="00D304A0" w:rsidP="00235C47">
            <w:pPr>
              <w:pStyle w:val="ListParagraph"/>
              <w:ind w:left="0"/>
              <w:jc w:val="center"/>
            </w:pPr>
            <w:r>
              <w:t xml:space="preserve">“raw” </w:t>
            </w:r>
            <w:r>
              <w:rPr>
                <w:rFonts w:hint="eastAsia"/>
              </w:rPr>
              <w:t>→</w:t>
            </w:r>
            <w:r>
              <w:t xml:space="preserve"> </w:t>
            </w:r>
            <w:proofErr w:type="spellStart"/>
            <w:r>
              <w:t>adj.all</w:t>
            </w:r>
            <w:proofErr w:type="spellEnd"/>
          </w:p>
        </w:tc>
      </w:tr>
      <w:tr w:rsidR="00D304A0" w14:paraId="01B0FEE3" w14:textId="77777777" w:rsidTr="00D304A0">
        <w:tc>
          <w:tcPr>
            <w:tcW w:w="1616" w:type="dxa"/>
            <w:vMerge w:val="restart"/>
            <w:vAlign w:val="center"/>
          </w:tcPr>
          <w:p w14:paraId="424A384E" w14:textId="77777777" w:rsidR="00D304A0" w:rsidRDefault="00D304A0" w:rsidP="00235C47">
            <w:pPr>
              <w:pStyle w:val="ListParagraph"/>
              <w:ind w:left="0"/>
              <w:jc w:val="center"/>
            </w:pPr>
            <w:r>
              <w:t>Sentence 2</w:t>
            </w:r>
          </w:p>
        </w:tc>
        <w:tc>
          <w:tcPr>
            <w:tcW w:w="1644" w:type="dxa"/>
            <w:vAlign w:val="center"/>
          </w:tcPr>
          <w:p w14:paraId="1E228D5D" w14:textId="3DC7C5FD" w:rsidR="00D304A0" w:rsidRDefault="00D304A0" w:rsidP="00235C47">
            <w:pPr>
              <w:pStyle w:val="ListParagraph"/>
              <w:ind w:left="0"/>
              <w:jc w:val="center"/>
            </w:pPr>
            <w:r>
              <w:t>Noun</w:t>
            </w:r>
          </w:p>
        </w:tc>
        <w:tc>
          <w:tcPr>
            <w:tcW w:w="5953" w:type="dxa"/>
            <w:vAlign w:val="center"/>
          </w:tcPr>
          <w:p w14:paraId="4CC020A4" w14:textId="055E00E6" w:rsidR="00D304A0" w:rsidRDefault="00D304A0" w:rsidP="00235C47">
            <w:pPr>
              <w:pStyle w:val="ListParagraph"/>
              <w:ind w:left="0"/>
              <w:jc w:val="center"/>
            </w:pPr>
            <w:r>
              <w:t xml:space="preserve">“banana” </w:t>
            </w:r>
            <w:r>
              <w:rPr>
                <w:rFonts w:hint="eastAsia"/>
              </w:rPr>
              <w:t>→</w:t>
            </w:r>
            <w:r>
              <w:t xml:space="preserve"> </w:t>
            </w:r>
            <w:proofErr w:type="spellStart"/>
            <w:r>
              <w:t>noun.food</w:t>
            </w:r>
            <w:proofErr w:type="spellEnd"/>
            <w:r>
              <w:t xml:space="preserve">, </w:t>
            </w:r>
            <w:proofErr w:type="spellStart"/>
            <w:r>
              <w:t>noun.plant</w:t>
            </w:r>
            <w:proofErr w:type="spellEnd"/>
          </w:p>
        </w:tc>
      </w:tr>
      <w:tr w:rsidR="00D304A0" w14:paraId="5B6F4C5C" w14:textId="77777777" w:rsidTr="00D304A0">
        <w:tc>
          <w:tcPr>
            <w:tcW w:w="1616" w:type="dxa"/>
            <w:vMerge/>
            <w:vAlign w:val="center"/>
          </w:tcPr>
          <w:p w14:paraId="6CDAD776" w14:textId="77777777" w:rsidR="00D304A0" w:rsidRDefault="00D304A0" w:rsidP="00235C47">
            <w:pPr>
              <w:pStyle w:val="ListParagraph"/>
              <w:ind w:left="0"/>
              <w:jc w:val="center"/>
            </w:pPr>
          </w:p>
        </w:tc>
        <w:tc>
          <w:tcPr>
            <w:tcW w:w="1644" w:type="dxa"/>
            <w:vAlign w:val="center"/>
          </w:tcPr>
          <w:p w14:paraId="2288AAE7" w14:textId="47619FEC" w:rsidR="00D304A0" w:rsidRDefault="00D304A0" w:rsidP="00235C47">
            <w:pPr>
              <w:pStyle w:val="ListParagraph"/>
              <w:ind w:left="0"/>
              <w:jc w:val="center"/>
            </w:pPr>
            <w:r>
              <w:t>Adjective</w:t>
            </w:r>
          </w:p>
        </w:tc>
        <w:tc>
          <w:tcPr>
            <w:tcW w:w="5953" w:type="dxa"/>
            <w:vAlign w:val="center"/>
          </w:tcPr>
          <w:p w14:paraId="46891C2F" w14:textId="77777777" w:rsidR="00D304A0" w:rsidRDefault="00D304A0" w:rsidP="00235C47">
            <w:pPr>
              <w:pStyle w:val="ListParagraph"/>
              <w:ind w:left="0"/>
              <w:jc w:val="center"/>
            </w:pPr>
            <w:r>
              <w:t xml:space="preserve">“yellow” </w:t>
            </w:r>
            <w:r>
              <w:rPr>
                <w:rFonts w:hint="eastAsia"/>
              </w:rPr>
              <w:t>→</w:t>
            </w:r>
            <w:r>
              <w:t xml:space="preserve"> </w:t>
            </w:r>
            <w:proofErr w:type="spellStart"/>
            <w:r>
              <w:t>adj.all</w:t>
            </w:r>
            <w:proofErr w:type="spellEnd"/>
          </w:p>
          <w:p w14:paraId="70111C15" w14:textId="3B3B0512" w:rsidR="00D304A0" w:rsidRDefault="00D304A0" w:rsidP="00235C47">
            <w:pPr>
              <w:pStyle w:val="ListParagraph"/>
              <w:ind w:left="0"/>
              <w:jc w:val="center"/>
            </w:pPr>
            <w:r>
              <w:t xml:space="preserve">“ripe” </w:t>
            </w:r>
            <w:r>
              <w:rPr>
                <w:rFonts w:hint="eastAsia"/>
              </w:rPr>
              <w:t>→</w:t>
            </w:r>
            <w:r>
              <w:t xml:space="preserve"> </w:t>
            </w:r>
            <w:proofErr w:type="spellStart"/>
            <w:r>
              <w:t>adj.all</w:t>
            </w:r>
            <w:proofErr w:type="spellEnd"/>
          </w:p>
        </w:tc>
      </w:tr>
      <w:tr w:rsidR="00D304A0" w14:paraId="18268401" w14:textId="77777777" w:rsidTr="00D304A0">
        <w:tc>
          <w:tcPr>
            <w:tcW w:w="1616" w:type="dxa"/>
            <w:vMerge/>
            <w:vAlign w:val="center"/>
          </w:tcPr>
          <w:p w14:paraId="18EEC7EF" w14:textId="77777777" w:rsidR="00D304A0" w:rsidRDefault="00D304A0" w:rsidP="00235C47">
            <w:pPr>
              <w:pStyle w:val="ListParagraph"/>
              <w:ind w:left="0"/>
              <w:jc w:val="center"/>
            </w:pPr>
          </w:p>
        </w:tc>
        <w:tc>
          <w:tcPr>
            <w:tcW w:w="1644" w:type="dxa"/>
            <w:vAlign w:val="center"/>
          </w:tcPr>
          <w:p w14:paraId="1B78EBA0" w14:textId="5B9FE98F" w:rsidR="00D304A0" w:rsidRDefault="00D304A0" w:rsidP="00235C47">
            <w:pPr>
              <w:pStyle w:val="ListParagraph"/>
              <w:ind w:left="0"/>
              <w:jc w:val="center"/>
            </w:pPr>
            <w:r>
              <w:t>Adverb</w:t>
            </w:r>
          </w:p>
        </w:tc>
        <w:tc>
          <w:tcPr>
            <w:tcW w:w="5953" w:type="dxa"/>
            <w:vAlign w:val="center"/>
          </w:tcPr>
          <w:p w14:paraId="08F41DC3" w14:textId="58639158" w:rsidR="00D304A0" w:rsidRDefault="00D304A0" w:rsidP="00235C47">
            <w:pPr>
              <w:pStyle w:val="ListParagraph"/>
              <w:ind w:left="0"/>
              <w:jc w:val="center"/>
            </w:pPr>
            <w:r>
              <w:t xml:space="preserve">“just” </w:t>
            </w:r>
            <w:r>
              <w:rPr>
                <w:rFonts w:hint="eastAsia"/>
              </w:rPr>
              <w:t>→</w:t>
            </w:r>
            <w:r>
              <w:t xml:space="preserve"> </w:t>
            </w:r>
            <w:proofErr w:type="spellStart"/>
            <w:r>
              <w:t>adv.all</w:t>
            </w:r>
            <w:proofErr w:type="spellEnd"/>
          </w:p>
        </w:tc>
      </w:tr>
    </w:tbl>
    <w:p w14:paraId="41BC5E19" w14:textId="1AF60546" w:rsidR="00541DD1" w:rsidRDefault="00541DD1" w:rsidP="003927A5">
      <w:pPr>
        <w:spacing w:after="120"/>
        <w:rPr>
          <w:lang w:val="en-US"/>
        </w:rPr>
      </w:pPr>
      <w:r>
        <w:rPr>
          <w:lang w:val="en-US"/>
        </w:rPr>
        <w:t xml:space="preserve">We know that “apple” and “banana” are from the same </w:t>
      </w:r>
      <w:proofErr w:type="spellStart"/>
      <w:r>
        <w:rPr>
          <w:lang w:val="en-US"/>
        </w:rPr>
        <w:t>synset</w:t>
      </w:r>
      <w:proofErr w:type="spellEnd"/>
      <w:r>
        <w:rPr>
          <w:lang w:val="en-US"/>
        </w:rPr>
        <w:t xml:space="preserve"> and they belong to the same NP rule.  “green” and “yellow” are from the same </w:t>
      </w:r>
      <w:proofErr w:type="spellStart"/>
      <w:r>
        <w:rPr>
          <w:lang w:val="en-US"/>
        </w:rPr>
        <w:t>synset</w:t>
      </w:r>
      <w:proofErr w:type="spellEnd"/>
      <w:r>
        <w:rPr>
          <w:lang w:val="en-US"/>
        </w:rPr>
        <w:t xml:space="preserve"> but they belong to a little different ADJP rule, and </w:t>
      </w:r>
      <w:r w:rsidR="00CC2745">
        <w:rPr>
          <w:lang w:val="en-US"/>
        </w:rPr>
        <w:t>similarly</w:t>
      </w:r>
      <w:r>
        <w:rPr>
          <w:lang w:val="en-US"/>
        </w:rPr>
        <w:t xml:space="preserve"> for “raw” and “ripe”. Therefore, the additional work would possibly be</w:t>
      </w:r>
    </w:p>
    <w:p w14:paraId="07FCFAA9" w14:textId="7B49597A" w:rsidR="00541DD1" w:rsidRDefault="00541DD1" w:rsidP="00541DD1">
      <w:pPr>
        <w:pStyle w:val="ListParagraph"/>
        <w:numPr>
          <w:ilvl w:val="0"/>
          <w:numId w:val="37"/>
        </w:numPr>
        <w:spacing w:after="120"/>
        <w:rPr>
          <w:lang w:val="en-US"/>
        </w:rPr>
      </w:pPr>
      <w:r>
        <w:rPr>
          <w:lang w:val="en-US"/>
        </w:rPr>
        <w:t>extend the existing pipeline of the project 3 and connect to WordNet</w:t>
      </w:r>
    </w:p>
    <w:p w14:paraId="2D44A908" w14:textId="109C79C7" w:rsidR="00541DD1" w:rsidRDefault="00541DD1" w:rsidP="00CC2745">
      <w:pPr>
        <w:pStyle w:val="ListParagraph"/>
        <w:numPr>
          <w:ilvl w:val="0"/>
          <w:numId w:val="37"/>
        </w:numPr>
        <w:spacing w:after="120"/>
        <w:ind w:right="-142"/>
        <w:rPr>
          <w:lang w:val="en-US"/>
        </w:rPr>
      </w:pPr>
      <w:r>
        <w:rPr>
          <w:lang w:val="en-US"/>
        </w:rPr>
        <w:t xml:space="preserve">make the input to the pipeline only 2 sentences and add </w:t>
      </w:r>
      <w:r w:rsidR="00CC2745">
        <w:rPr>
          <w:lang w:val="en-US"/>
        </w:rPr>
        <w:t xml:space="preserve">a module for </w:t>
      </w:r>
      <w:r>
        <w:rPr>
          <w:lang w:val="en-US"/>
        </w:rPr>
        <w:t xml:space="preserve">sentence structure </w:t>
      </w:r>
      <w:r w:rsidR="00CC2745" w:rsidRPr="00CC2745">
        <w:rPr>
          <w:lang w:val="en-US"/>
        </w:rPr>
        <w:t>comparison</w:t>
      </w:r>
    </w:p>
    <w:p w14:paraId="37BD8B7F" w14:textId="40F2A46D" w:rsidR="00541DD1" w:rsidRPr="00541DD1" w:rsidRDefault="00541DD1" w:rsidP="00541DD1">
      <w:pPr>
        <w:pStyle w:val="ListParagraph"/>
        <w:numPr>
          <w:ilvl w:val="0"/>
          <w:numId w:val="37"/>
        </w:numPr>
        <w:spacing w:after="120"/>
        <w:rPr>
          <w:rFonts w:hint="eastAsia"/>
          <w:lang w:val="en-US"/>
        </w:rPr>
      </w:pPr>
      <w:r>
        <w:rPr>
          <w:lang w:val="en-US"/>
        </w:rPr>
        <w:t>design a heuristic scoring system to compare the words in 2 sentences that belong to same</w:t>
      </w:r>
      <w:bookmarkStart w:id="3" w:name="_GoBack"/>
      <w:bookmarkEnd w:id="3"/>
      <w:r>
        <w:rPr>
          <w:lang w:val="en-US"/>
        </w:rPr>
        <w:t xml:space="preserve"> grammatical categories</w:t>
      </w:r>
    </w:p>
    <w:p w14:paraId="07271EBA" w14:textId="34695E02" w:rsidR="00D41360" w:rsidRDefault="00807999" w:rsidP="00541DD1">
      <w:pPr>
        <w:pStyle w:val="Heading1"/>
        <w:spacing w:before="120" w:line="360" w:lineRule="auto"/>
        <w:rPr>
          <w:b/>
          <w:sz w:val="28"/>
          <w:szCs w:val="28"/>
        </w:rPr>
      </w:pPr>
      <w:bookmarkStart w:id="4" w:name="_Toc56787314"/>
      <w:r>
        <w:rPr>
          <w:b/>
          <w:sz w:val="28"/>
          <w:szCs w:val="28"/>
        </w:rPr>
        <w:t>IV</w:t>
      </w:r>
      <w:r w:rsidR="00D41360" w:rsidRPr="00CB3608">
        <w:rPr>
          <w:b/>
          <w:sz w:val="28"/>
          <w:szCs w:val="28"/>
        </w:rPr>
        <w:t>. References</w:t>
      </w:r>
      <w:bookmarkEnd w:id="4"/>
    </w:p>
    <w:p w14:paraId="3A81A363" w14:textId="39E39B73" w:rsidR="00092ED2" w:rsidRDefault="00686532" w:rsidP="00092ED2">
      <w:pPr>
        <w:pStyle w:val="ListParagraph"/>
        <w:numPr>
          <w:ilvl w:val="0"/>
          <w:numId w:val="11"/>
        </w:numPr>
      </w:pPr>
      <w:r w:rsidRPr="00686532">
        <w:t xml:space="preserve">References in Project </w:t>
      </w:r>
      <w:r w:rsidR="00E335A6">
        <w:t>2</w:t>
      </w:r>
      <w:r w:rsidRPr="00686532">
        <w:t xml:space="preserve"> </w:t>
      </w:r>
      <w:r w:rsidR="001936A3">
        <w:t xml:space="preserve">and Project </w:t>
      </w:r>
      <w:r w:rsidR="00E335A6">
        <w:t>2 grammar</w:t>
      </w:r>
      <w:r w:rsidR="001936A3">
        <w:t xml:space="preserve"> </w:t>
      </w:r>
      <w:r w:rsidR="008B29F2">
        <w:t>productions</w:t>
      </w:r>
    </w:p>
    <w:p w14:paraId="6BF22EBE" w14:textId="606C462F" w:rsidR="009C01B6" w:rsidRDefault="00877476" w:rsidP="001333C6">
      <w:pPr>
        <w:pStyle w:val="ListParagraph"/>
        <w:numPr>
          <w:ilvl w:val="0"/>
          <w:numId w:val="11"/>
        </w:numPr>
      </w:pPr>
      <w:r>
        <w:t>NLTK book chapter 9 (</w:t>
      </w:r>
      <w:r w:rsidRPr="00877476">
        <w:t>http://www.nltk.org/book/ch09.html</w:t>
      </w:r>
      <w:r>
        <w:t>)</w:t>
      </w:r>
    </w:p>
    <w:p w14:paraId="34CD5FA7" w14:textId="02ABE194" w:rsidR="00877476" w:rsidRPr="00877476" w:rsidRDefault="00877476" w:rsidP="001333C6">
      <w:pPr>
        <w:pStyle w:val="ListParagraph"/>
        <w:numPr>
          <w:ilvl w:val="0"/>
          <w:numId w:val="11"/>
        </w:numPr>
        <w:rPr>
          <w:lang w:val="fr-CA"/>
        </w:rPr>
      </w:pPr>
      <w:r w:rsidRPr="00877476">
        <w:rPr>
          <w:lang w:val="fr-CA"/>
        </w:rPr>
        <w:t>Adjective phrases</w:t>
      </w:r>
      <w:r>
        <w:rPr>
          <w:lang w:val="fr-CA"/>
        </w:rPr>
        <w:t xml:space="preserve"> </w:t>
      </w:r>
      <w:proofErr w:type="spellStart"/>
      <w:r>
        <w:rPr>
          <w:lang w:val="fr-CA"/>
        </w:rPr>
        <w:t>explanation</w:t>
      </w:r>
      <w:proofErr w:type="spellEnd"/>
      <w:r w:rsidRPr="00877476">
        <w:rPr>
          <w:lang w:val="fr-CA"/>
        </w:rPr>
        <w:t xml:space="preserve"> (http://www.languagetools.info/grammarpedia/adjectivephrase.htm)</w:t>
      </w:r>
    </w:p>
    <w:p w14:paraId="44C32C39" w14:textId="25752F24" w:rsidR="00877476" w:rsidRDefault="00877476" w:rsidP="001333C6">
      <w:pPr>
        <w:pStyle w:val="ListParagraph"/>
        <w:numPr>
          <w:ilvl w:val="0"/>
          <w:numId w:val="11"/>
        </w:numPr>
      </w:pPr>
      <w:r>
        <w:t>Wikipedia: Adverbial Phrase (</w:t>
      </w:r>
      <w:r w:rsidRPr="00877476">
        <w:t>https://en.wikipedia.org/wiki/Adverbial_phrase</w:t>
      </w:r>
      <w:r>
        <w:t>)</w:t>
      </w:r>
    </w:p>
    <w:p w14:paraId="5346DD10" w14:textId="09439C1E" w:rsidR="0062768B" w:rsidRPr="00634D8D" w:rsidRDefault="0062768B" w:rsidP="00541DD1">
      <w:pPr>
        <w:pStyle w:val="ListParagraph"/>
        <w:numPr>
          <w:ilvl w:val="0"/>
          <w:numId w:val="11"/>
        </w:numPr>
      </w:pPr>
      <w:r>
        <w:t>WordNet, Princeton University (</w:t>
      </w:r>
      <w:r w:rsidRPr="0062768B">
        <w:t>https://wordnet.princeton.edu/</w:t>
      </w:r>
      <w:r>
        <w:t>)</w:t>
      </w:r>
    </w:p>
    <w:sectPr w:rsidR="0062768B" w:rsidRPr="00634D8D" w:rsidSect="00146D73">
      <w:footerReference w:type="default" r:id="rId10"/>
      <w:footerReference w:type="first" r:id="rId11"/>
      <w:pgSz w:w="11900" w:h="16840"/>
      <w:pgMar w:top="712" w:right="963" w:bottom="1440" w:left="101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74EF" w14:textId="77777777" w:rsidR="00045744" w:rsidRDefault="00045744" w:rsidP="00AD3AA0">
      <w:r>
        <w:separator/>
      </w:r>
    </w:p>
  </w:endnote>
  <w:endnote w:type="continuationSeparator" w:id="0">
    <w:p w14:paraId="0774479A" w14:textId="77777777" w:rsidR="00045744" w:rsidRDefault="00045744" w:rsidP="00AD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272496"/>
      <w:docPartObj>
        <w:docPartGallery w:val="Page Numbers (Bottom of Page)"/>
        <w:docPartUnique/>
      </w:docPartObj>
    </w:sdtPr>
    <w:sdtEndPr>
      <w:rPr>
        <w:rStyle w:val="PageNumber"/>
      </w:rPr>
    </w:sdtEndPr>
    <w:sdtContent>
      <w:p w14:paraId="4FA5182D" w14:textId="2EF17DE7" w:rsidR="00D62BA9" w:rsidRDefault="00D62BA9" w:rsidP="00146D73">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57D7C6" w14:textId="77777777" w:rsidR="00D62BA9" w:rsidRDefault="00D62BA9" w:rsidP="00D62BA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F7F76" w14:textId="77777777" w:rsidR="00D62BA9" w:rsidRDefault="00D62BA9" w:rsidP="00D62BA9">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772786"/>
      <w:docPartObj>
        <w:docPartGallery w:val="Page Numbers (Bottom of Page)"/>
        <w:docPartUnique/>
      </w:docPartObj>
    </w:sdtPr>
    <w:sdtEndPr>
      <w:rPr>
        <w:rStyle w:val="PageNumber"/>
        <w:sz w:val="36"/>
      </w:rPr>
    </w:sdtEndPr>
    <w:sdtContent>
      <w:p w14:paraId="6AAC8D73" w14:textId="73653F12" w:rsidR="00146D73" w:rsidRPr="00146D73" w:rsidRDefault="00146D73" w:rsidP="00975F6D">
        <w:pPr>
          <w:pStyle w:val="Footer"/>
          <w:framePr w:wrap="none" w:vAnchor="text" w:hAnchor="margin" w:y="1"/>
          <w:rPr>
            <w:rStyle w:val="PageNumber"/>
            <w:sz w:val="36"/>
          </w:rPr>
        </w:pPr>
        <w:r w:rsidRPr="00146D73">
          <w:rPr>
            <w:rStyle w:val="PageNumber"/>
            <w:sz w:val="36"/>
          </w:rPr>
          <w:fldChar w:fldCharType="begin"/>
        </w:r>
        <w:r w:rsidRPr="00146D73">
          <w:rPr>
            <w:rStyle w:val="PageNumber"/>
            <w:sz w:val="36"/>
          </w:rPr>
          <w:instrText xml:space="preserve"> PAGE </w:instrText>
        </w:r>
        <w:r w:rsidRPr="00146D73">
          <w:rPr>
            <w:rStyle w:val="PageNumber"/>
            <w:sz w:val="36"/>
          </w:rPr>
          <w:fldChar w:fldCharType="separate"/>
        </w:r>
        <w:r w:rsidRPr="00146D73">
          <w:rPr>
            <w:rStyle w:val="PageNumber"/>
            <w:noProof/>
            <w:sz w:val="36"/>
          </w:rPr>
          <w:t>1</w:t>
        </w:r>
        <w:r w:rsidRPr="00146D73">
          <w:rPr>
            <w:rStyle w:val="PageNumber"/>
            <w:sz w:val="36"/>
          </w:rPr>
          <w:fldChar w:fldCharType="end"/>
        </w:r>
      </w:p>
    </w:sdtContent>
  </w:sdt>
  <w:p w14:paraId="5131EB44" w14:textId="77777777" w:rsidR="00146D73" w:rsidRDefault="00146D73" w:rsidP="00D62BA9">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4765452"/>
      <w:docPartObj>
        <w:docPartGallery w:val="Page Numbers (Bottom of Page)"/>
        <w:docPartUnique/>
      </w:docPartObj>
    </w:sdtPr>
    <w:sdtEndPr>
      <w:rPr>
        <w:rStyle w:val="PageNumber"/>
      </w:rPr>
    </w:sdtEndPr>
    <w:sdtContent>
      <w:p w14:paraId="3AAAFA0D" w14:textId="507C8B25" w:rsidR="00146D73" w:rsidRDefault="00146D73" w:rsidP="00975F6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913A85" w14:textId="77777777" w:rsidR="00146D73" w:rsidRDefault="00146D73" w:rsidP="00146D7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1E20C" w14:textId="77777777" w:rsidR="00045744" w:rsidRDefault="00045744" w:rsidP="00AD3AA0">
      <w:r>
        <w:separator/>
      </w:r>
    </w:p>
  </w:footnote>
  <w:footnote w:type="continuationSeparator" w:id="0">
    <w:p w14:paraId="5E489ECE" w14:textId="77777777" w:rsidR="00045744" w:rsidRDefault="00045744" w:rsidP="00AD3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3A4"/>
    <w:multiLevelType w:val="hybridMultilevel"/>
    <w:tmpl w:val="18246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6CDA"/>
    <w:multiLevelType w:val="hybridMultilevel"/>
    <w:tmpl w:val="5BDC6E3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06BE4E69"/>
    <w:multiLevelType w:val="hybridMultilevel"/>
    <w:tmpl w:val="8A0E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53B64"/>
    <w:multiLevelType w:val="hybridMultilevel"/>
    <w:tmpl w:val="FC8A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B06DF"/>
    <w:multiLevelType w:val="hybridMultilevel"/>
    <w:tmpl w:val="4D82C4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F385F"/>
    <w:multiLevelType w:val="hybridMultilevel"/>
    <w:tmpl w:val="935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524F7"/>
    <w:multiLevelType w:val="hybridMultilevel"/>
    <w:tmpl w:val="A5506D4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4622872"/>
    <w:multiLevelType w:val="hybridMultilevel"/>
    <w:tmpl w:val="7CBEF4C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17E03E1"/>
    <w:multiLevelType w:val="hybridMultilevel"/>
    <w:tmpl w:val="BDC49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2F295B"/>
    <w:multiLevelType w:val="hybridMultilevel"/>
    <w:tmpl w:val="2E2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D000D"/>
    <w:multiLevelType w:val="hybridMultilevel"/>
    <w:tmpl w:val="53D8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10D80"/>
    <w:multiLevelType w:val="hybridMultilevel"/>
    <w:tmpl w:val="7166C7A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8381389"/>
    <w:multiLevelType w:val="hybridMultilevel"/>
    <w:tmpl w:val="24ECDDF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CDB07E1"/>
    <w:multiLevelType w:val="hybridMultilevel"/>
    <w:tmpl w:val="F804708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EF07B9D"/>
    <w:multiLevelType w:val="hybridMultilevel"/>
    <w:tmpl w:val="0CF2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92E5C"/>
    <w:multiLevelType w:val="hybridMultilevel"/>
    <w:tmpl w:val="51EA03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34789"/>
    <w:multiLevelType w:val="hybridMultilevel"/>
    <w:tmpl w:val="CE2890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C4F50"/>
    <w:multiLevelType w:val="hybridMultilevel"/>
    <w:tmpl w:val="F17A73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ECE6F29"/>
    <w:multiLevelType w:val="hybridMultilevel"/>
    <w:tmpl w:val="8572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60207"/>
    <w:multiLevelType w:val="hybridMultilevel"/>
    <w:tmpl w:val="D9C61F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406388"/>
    <w:multiLevelType w:val="hybridMultilevel"/>
    <w:tmpl w:val="2F30A6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5049362C"/>
    <w:multiLevelType w:val="hybridMultilevel"/>
    <w:tmpl w:val="F2485F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51660361"/>
    <w:multiLevelType w:val="hybridMultilevel"/>
    <w:tmpl w:val="97BEE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7532CE"/>
    <w:multiLevelType w:val="hybridMultilevel"/>
    <w:tmpl w:val="854C16F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1DA66B2"/>
    <w:multiLevelType w:val="hybridMultilevel"/>
    <w:tmpl w:val="2EE699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532E1"/>
    <w:multiLevelType w:val="hybridMultilevel"/>
    <w:tmpl w:val="23E694C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76C064C"/>
    <w:multiLevelType w:val="hybridMultilevel"/>
    <w:tmpl w:val="67F0C9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10BA7"/>
    <w:multiLevelType w:val="hybridMultilevel"/>
    <w:tmpl w:val="5DB0BF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5D624D82"/>
    <w:multiLevelType w:val="hybridMultilevel"/>
    <w:tmpl w:val="4D82C4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A4A6A"/>
    <w:multiLevelType w:val="hybridMultilevel"/>
    <w:tmpl w:val="EEB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B0F61"/>
    <w:multiLevelType w:val="hybridMultilevel"/>
    <w:tmpl w:val="2D1E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C7538"/>
    <w:multiLevelType w:val="hybridMultilevel"/>
    <w:tmpl w:val="760E6E8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86C4C2E"/>
    <w:multiLevelType w:val="hybridMultilevel"/>
    <w:tmpl w:val="78085BE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B637622"/>
    <w:multiLevelType w:val="hybridMultilevel"/>
    <w:tmpl w:val="AA88B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612744"/>
    <w:multiLevelType w:val="hybridMultilevel"/>
    <w:tmpl w:val="850CC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B62B2"/>
    <w:multiLevelType w:val="hybridMultilevel"/>
    <w:tmpl w:val="AB927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FAF4290"/>
    <w:multiLevelType w:val="hybridMultilevel"/>
    <w:tmpl w:val="F17A73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0"/>
  </w:num>
  <w:num w:numId="2">
    <w:abstractNumId w:val="26"/>
  </w:num>
  <w:num w:numId="3">
    <w:abstractNumId w:val="1"/>
  </w:num>
  <w:num w:numId="4">
    <w:abstractNumId w:val="29"/>
  </w:num>
  <w:num w:numId="5">
    <w:abstractNumId w:val="28"/>
  </w:num>
  <w:num w:numId="6">
    <w:abstractNumId w:val="15"/>
  </w:num>
  <w:num w:numId="7">
    <w:abstractNumId w:val="4"/>
  </w:num>
  <w:num w:numId="8">
    <w:abstractNumId w:val="14"/>
  </w:num>
  <w:num w:numId="9">
    <w:abstractNumId w:val="16"/>
  </w:num>
  <w:num w:numId="10">
    <w:abstractNumId w:val="3"/>
  </w:num>
  <w:num w:numId="11">
    <w:abstractNumId w:val="9"/>
  </w:num>
  <w:num w:numId="12">
    <w:abstractNumId w:val="2"/>
  </w:num>
  <w:num w:numId="13">
    <w:abstractNumId w:val="36"/>
  </w:num>
  <w:num w:numId="14">
    <w:abstractNumId w:val="11"/>
  </w:num>
  <w:num w:numId="15">
    <w:abstractNumId w:val="7"/>
  </w:num>
  <w:num w:numId="16">
    <w:abstractNumId w:val="17"/>
  </w:num>
  <w:num w:numId="17">
    <w:abstractNumId w:val="31"/>
  </w:num>
  <w:num w:numId="18">
    <w:abstractNumId w:val="32"/>
  </w:num>
  <w:num w:numId="19">
    <w:abstractNumId w:val="21"/>
  </w:num>
  <w:num w:numId="20">
    <w:abstractNumId w:val="27"/>
  </w:num>
  <w:num w:numId="21">
    <w:abstractNumId w:val="6"/>
  </w:num>
  <w:num w:numId="22">
    <w:abstractNumId w:val="13"/>
  </w:num>
  <w:num w:numId="23">
    <w:abstractNumId w:val="12"/>
  </w:num>
  <w:num w:numId="24">
    <w:abstractNumId w:val="23"/>
  </w:num>
  <w:num w:numId="25">
    <w:abstractNumId w:val="33"/>
  </w:num>
  <w:num w:numId="26">
    <w:abstractNumId w:val="35"/>
  </w:num>
  <w:num w:numId="27">
    <w:abstractNumId w:val="22"/>
  </w:num>
  <w:num w:numId="28">
    <w:abstractNumId w:val="0"/>
  </w:num>
  <w:num w:numId="29">
    <w:abstractNumId w:val="19"/>
  </w:num>
  <w:num w:numId="30">
    <w:abstractNumId w:val="8"/>
  </w:num>
  <w:num w:numId="31">
    <w:abstractNumId w:val="25"/>
  </w:num>
  <w:num w:numId="32">
    <w:abstractNumId w:val="24"/>
  </w:num>
  <w:num w:numId="33">
    <w:abstractNumId w:val="5"/>
  </w:num>
  <w:num w:numId="34">
    <w:abstractNumId w:val="30"/>
  </w:num>
  <w:num w:numId="35">
    <w:abstractNumId w:val="34"/>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D6"/>
    <w:rsid w:val="000113E8"/>
    <w:rsid w:val="000134C4"/>
    <w:rsid w:val="00021C50"/>
    <w:rsid w:val="000246C1"/>
    <w:rsid w:val="00025700"/>
    <w:rsid w:val="00031324"/>
    <w:rsid w:val="00036BA4"/>
    <w:rsid w:val="0003796F"/>
    <w:rsid w:val="00040A82"/>
    <w:rsid w:val="000447DB"/>
    <w:rsid w:val="00045744"/>
    <w:rsid w:val="00054B06"/>
    <w:rsid w:val="00062EAF"/>
    <w:rsid w:val="00064851"/>
    <w:rsid w:val="00080734"/>
    <w:rsid w:val="000900A3"/>
    <w:rsid w:val="00092864"/>
    <w:rsid w:val="00092ED2"/>
    <w:rsid w:val="000968E5"/>
    <w:rsid w:val="000A0719"/>
    <w:rsid w:val="000A380D"/>
    <w:rsid w:val="000A52F6"/>
    <w:rsid w:val="000B10DE"/>
    <w:rsid w:val="000C6B5E"/>
    <w:rsid w:val="000E24EA"/>
    <w:rsid w:val="000E42D7"/>
    <w:rsid w:val="000E7C77"/>
    <w:rsid w:val="000F15C9"/>
    <w:rsid w:val="000F7F74"/>
    <w:rsid w:val="00117ABC"/>
    <w:rsid w:val="00121DE8"/>
    <w:rsid w:val="00123137"/>
    <w:rsid w:val="00124742"/>
    <w:rsid w:val="001333C6"/>
    <w:rsid w:val="00146D73"/>
    <w:rsid w:val="00147AFB"/>
    <w:rsid w:val="00150DEB"/>
    <w:rsid w:val="00161A24"/>
    <w:rsid w:val="001703B2"/>
    <w:rsid w:val="00170AC0"/>
    <w:rsid w:val="00173C62"/>
    <w:rsid w:val="00186FC8"/>
    <w:rsid w:val="00192091"/>
    <w:rsid w:val="00192624"/>
    <w:rsid w:val="001936A3"/>
    <w:rsid w:val="001A29E9"/>
    <w:rsid w:val="001A58F9"/>
    <w:rsid w:val="001B3360"/>
    <w:rsid w:val="001B5942"/>
    <w:rsid w:val="001C0E65"/>
    <w:rsid w:val="001C4C3C"/>
    <w:rsid w:val="001D5813"/>
    <w:rsid w:val="001D7BE4"/>
    <w:rsid w:val="001D7C9E"/>
    <w:rsid w:val="001E0C34"/>
    <w:rsid w:val="001E3DB8"/>
    <w:rsid w:val="00202EEC"/>
    <w:rsid w:val="002068C3"/>
    <w:rsid w:val="00211C87"/>
    <w:rsid w:val="002172E8"/>
    <w:rsid w:val="00217760"/>
    <w:rsid w:val="0023682C"/>
    <w:rsid w:val="00236D56"/>
    <w:rsid w:val="00240C7A"/>
    <w:rsid w:val="002438D9"/>
    <w:rsid w:val="00244AD6"/>
    <w:rsid w:val="0025006A"/>
    <w:rsid w:val="00254645"/>
    <w:rsid w:val="002559FC"/>
    <w:rsid w:val="0025777F"/>
    <w:rsid w:val="002602AF"/>
    <w:rsid w:val="00266E88"/>
    <w:rsid w:val="00273372"/>
    <w:rsid w:val="00275B44"/>
    <w:rsid w:val="002864A2"/>
    <w:rsid w:val="00293A4E"/>
    <w:rsid w:val="00295E56"/>
    <w:rsid w:val="00296F2E"/>
    <w:rsid w:val="002B2925"/>
    <w:rsid w:val="002B7311"/>
    <w:rsid w:val="002C28CE"/>
    <w:rsid w:val="002C46A2"/>
    <w:rsid w:val="002D0257"/>
    <w:rsid w:val="002D10B0"/>
    <w:rsid w:val="002D4E07"/>
    <w:rsid w:val="002D5108"/>
    <w:rsid w:val="002E2248"/>
    <w:rsid w:val="002E487C"/>
    <w:rsid w:val="00310D87"/>
    <w:rsid w:val="00321D34"/>
    <w:rsid w:val="00333217"/>
    <w:rsid w:val="0033770A"/>
    <w:rsid w:val="003453E9"/>
    <w:rsid w:val="00345621"/>
    <w:rsid w:val="00347D15"/>
    <w:rsid w:val="00356969"/>
    <w:rsid w:val="00361DB9"/>
    <w:rsid w:val="0036248E"/>
    <w:rsid w:val="003739CA"/>
    <w:rsid w:val="00381026"/>
    <w:rsid w:val="003814EA"/>
    <w:rsid w:val="00391C6F"/>
    <w:rsid w:val="003927A5"/>
    <w:rsid w:val="00396076"/>
    <w:rsid w:val="003A11E1"/>
    <w:rsid w:val="003C0635"/>
    <w:rsid w:val="003C7FF8"/>
    <w:rsid w:val="003E3CF5"/>
    <w:rsid w:val="00404756"/>
    <w:rsid w:val="00405418"/>
    <w:rsid w:val="00414980"/>
    <w:rsid w:val="00426EF5"/>
    <w:rsid w:val="00427FBA"/>
    <w:rsid w:val="0045158B"/>
    <w:rsid w:val="0046125E"/>
    <w:rsid w:val="00466AD6"/>
    <w:rsid w:val="00466D99"/>
    <w:rsid w:val="004703BE"/>
    <w:rsid w:val="00473EC3"/>
    <w:rsid w:val="004B024B"/>
    <w:rsid w:val="004B0AAB"/>
    <w:rsid w:val="004B5857"/>
    <w:rsid w:val="004C43C6"/>
    <w:rsid w:val="004C4CDC"/>
    <w:rsid w:val="004C54D5"/>
    <w:rsid w:val="004C6192"/>
    <w:rsid w:val="004E0703"/>
    <w:rsid w:val="004E2462"/>
    <w:rsid w:val="004E5CD3"/>
    <w:rsid w:val="004E634A"/>
    <w:rsid w:val="004E7C84"/>
    <w:rsid w:val="004F1946"/>
    <w:rsid w:val="004F210C"/>
    <w:rsid w:val="004F55D9"/>
    <w:rsid w:val="004F6D78"/>
    <w:rsid w:val="00503670"/>
    <w:rsid w:val="005068C8"/>
    <w:rsid w:val="005252AB"/>
    <w:rsid w:val="00530CEC"/>
    <w:rsid w:val="00531941"/>
    <w:rsid w:val="005358BC"/>
    <w:rsid w:val="00541DD1"/>
    <w:rsid w:val="0054217B"/>
    <w:rsid w:val="005632DF"/>
    <w:rsid w:val="00564CFC"/>
    <w:rsid w:val="005714B7"/>
    <w:rsid w:val="005810AF"/>
    <w:rsid w:val="0058235A"/>
    <w:rsid w:val="00587A6F"/>
    <w:rsid w:val="005932F4"/>
    <w:rsid w:val="00594EBD"/>
    <w:rsid w:val="005A543B"/>
    <w:rsid w:val="005B56F7"/>
    <w:rsid w:val="005D19DE"/>
    <w:rsid w:val="005D4196"/>
    <w:rsid w:val="005E266C"/>
    <w:rsid w:val="005F43BD"/>
    <w:rsid w:val="00602E32"/>
    <w:rsid w:val="00603061"/>
    <w:rsid w:val="006038AA"/>
    <w:rsid w:val="00610B6B"/>
    <w:rsid w:val="006208D7"/>
    <w:rsid w:val="00624D7C"/>
    <w:rsid w:val="006262B3"/>
    <w:rsid w:val="0062768B"/>
    <w:rsid w:val="00634D8D"/>
    <w:rsid w:val="006554C3"/>
    <w:rsid w:val="00667565"/>
    <w:rsid w:val="00672800"/>
    <w:rsid w:val="00673BE3"/>
    <w:rsid w:val="00675D7C"/>
    <w:rsid w:val="00682993"/>
    <w:rsid w:val="00684989"/>
    <w:rsid w:val="00685C08"/>
    <w:rsid w:val="00686532"/>
    <w:rsid w:val="00687BF1"/>
    <w:rsid w:val="006965AB"/>
    <w:rsid w:val="00697AEE"/>
    <w:rsid w:val="006A2705"/>
    <w:rsid w:val="006A2EC0"/>
    <w:rsid w:val="006B33A2"/>
    <w:rsid w:val="006B3BC4"/>
    <w:rsid w:val="006B41BF"/>
    <w:rsid w:val="006D0237"/>
    <w:rsid w:val="006D256E"/>
    <w:rsid w:val="006E5C46"/>
    <w:rsid w:val="006E7459"/>
    <w:rsid w:val="006F4CFD"/>
    <w:rsid w:val="00711B14"/>
    <w:rsid w:val="00720C60"/>
    <w:rsid w:val="007229FF"/>
    <w:rsid w:val="00722D4D"/>
    <w:rsid w:val="00723960"/>
    <w:rsid w:val="00725156"/>
    <w:rsid w:val="007252C9"/>
    <w:rsid w:val="00742617"/>
    <w:rsid w:val="007469B1"/>
    <w:rsid w:val="00746BF6"/>
    <w:rsid w:val="00756B39"/>
    <w:rsid w:val="0078727C"/>
    <w:rsid w:val="007C4992"/>
    <w:rsid w:val="007E51BD"/>
    <w:rsid w:val="007F2F81"/>
    <w:rsid w:val="007F5100"/>
    <w:rsid w:val="007F62CA"/>
    <w:rsid w:val="007F7632"/>
    <w:rsid w:val="008009B8"/>
    <w:rsid w:val="00801A6F"/>
    <w:rsid w:val="00801AA3"/>
    <w:rsid w:val="008024CA"/>
    <w:rsid w:val="00803CB0"/>
    <w:rsid w:val="00807999"/>
    <w:rsid w:val="00810A3F"/>
    <w:rsid w:val="008211FB"/>
    <w:rsid w:val="00832501"/>
    <w:rsid w:val="00842E5D"/>
    <w:rsid w:val="00851484"/>
    <w:rsid w:val="008553B4"/>
    <w:rsid w:val="00857362"/>
    <w:rsid w:val="008574D6"/>
    <w:rsid w:val="0086304F"/>
    <w:rsid w:val="00864224"/>
    <w:rsid w:val="00867E46"/>
    <w:rsid w:val="008764AD"/>
    <w:rsid w:val="00877476"/>
    <w:rsid w:val="00891945"/>
    <w:rsid w:val="00891A9B"/>
    <w:rsid w:val="00895E97"/>
    <w:rsid w:val="00896F71"/>
    <w:rsid w:val="008A44AB"/>
    <w:rsid w:val="008B23A5"/>
    <w:rsid w:val="008B29F2"/>
    <w:rsid w:val="008B3898"/>
    <w:rsid w:val="008B4039"/>
    <w:rsid w:val="008C05FB"/>
    <w:rsid w:val="008C49CF"/>
    <w:rsid w:val="008D1B71"/>
    <w:rsid w:val="008E21D3"/>
    <w:rsid w:val="008E7B12"/>
    <w:rsid w:val="008F6E42"/>
    <w:rsid w:val="008F78A4"/>
    <w:rsid w:val="008F7D4D"/>
    <w:rsid w:val="00903B50"/>
    <w:rsid w:val="00912B45"/>
    <w:rsid w:val="0091382D"/>
    <w:rsid w:val="00921B00"/>
    <w:rsid w:val="0092676F"/>
    <w:rsid w:val="00950688"/>
    <w:rsid w:val="00953DB2"/>
    <w:rsid w:val="00963A02"/>
    <w:rsid w:val="00963E0C"/>
    <w:rsid w:val="00964C35"/>
    <w:rsid w:val="00971E43"/>
    <w:rsid w:val="00972071"/>
    <w:rsid w:val="00973EB2"/>
    <w:rsid w:val="00987DFB"/>
    <w:rsid w:val="009A17C0"/>
    <w:rsid w:val="009A3140"/>
    <w:rsid w:val="009B7C37"/>
    <w:rsid w:val="009C01B6"/>
    <w:rsid w:val="009C78A9"/>
    <w:rsid w:val="009D24B6"/>
    <w:rsid w:val="009E1513"/>
    <w:rsid w:val="009E2A10"/>
    <w:rsid w:val="009E6630"/>
    <w:rsid w:val="009F2141"/>
    <w:rsid w:val="009F58DD"/>
    <w:rsid w:val="009F5B8D"/>
    <w:rsid w:val="009F5F7C"/>
    <w:rsid w:val="00A01640"/>
    <w:rsid w:val="00A05B59"/>
    <w:rsid w:val="00A05CC6"/>
    <w:rsid w:val="00A20803"/>
    <w:rsid w:val="00A35B30"/>
    <w:rsid w:val="00A37EC7"/>
    <w:rsid w:val="00A440F3"/>
    <w:rsid w:val="00A55C2E"/>
    <w:rsid w:val="00A70551"/>
    <w:rsid w:val="00A70E42"/>
    <w:rsid w:val="00A71BA4"/>
    <w:rsid w:val="00A73376"/>
    <w:rsid w:val="00A73C06"/>
    <w:rsid w:val="00A821ED"/>
    <w:rsid w:val="00A82611"/>
    <w:rsid w:val="00A82DFC"/>
    <w:rsid w:val="00A8424D"/>
    <w:rsid w:val="00A92C61"/>
    <w:rsid w:val="00A94335"/>
    <w:rsid w:val="00A97727"/>
    <w:rsid w:val="00A978A2"/>
    <w:rsid w:val="00AA07B0"/>
    <w:rsid w:val="00AA0947"/>
    <w:rsid w:val="00AA26E9"/>
    <w:rsid w:val="00AA32A4"/>
    <w:rsid w:val="00AA5D36"/>
    <w:rsid w:val="00AA67BA"/>
    <w:rsid w:val="00AA6D42"/>
    <w:rsid w:val="00AB4DCA"/>
    <w:rsid w:val="00AC3762"/>
    <w:rsid w:val="00AC3C09"/>
    <w:rsid w:val="00AD2EC7"/>
    <w:rsid w:val="00AD3AA0"/>
    <w:rsid w:val="00AE17A9"/>
    <w:rsid w:val="00AE1C4E"/>
    <w:rsid w:val="00B100B9"/>
    <w:rsid w:val="00B31C92"/>
    <w:rsid w:val="00B359B9"/>
    <w:rsid w:val="00B445BF"/>
    <w:rsid w:val="00B470FF"/>
    <w:rsid w:val="00B4773F"/>
    <w:rsid w:val="00B50E7F"/>
    <w:rsid w:val="00B53730"/>
    <w:rsid w:val="00B54361"/>
    <w:rsid w:val="00B5451B"/>
    <w:rsid w:val="00B55333"/>
    <w:rsid w:val="00B568A5"/>
    <w:rsid w:val="00B61991"/>
    <w:rsid w:val="00B73C37"/>
    <w:rsid w:val="00B740E0"/>
    <w:rsid w:val="00B86AA4"/>
    <w:rsid w:val="00B873FA"/>
    <w:rsid w:val="00B902FB"/>
    <w:rsid w:val="00B90C6A"/>
    <w:rsid w:val="00B956D1"/>
    <w:rsid w:val="00BA1C36"/>
    <w:rsid w:val="00BA512A"/>
    <w:rsid w:val="00BA6E78"/>
    <w:rsid w:val="00BA734C"/>
    <w:rsid w:val="00BB564D"/>
    <w:rsid w:val="00BB679F"/>
    <w:rsid w:val="00BB6B3D"/>
    <w:rsid w:val="00BD248E"/>
    <w:rsid w:val="00BD6755"/>
    <w:rsid w:val="00BE408F"/>
    <w:rsid w:val="00BE4C03"/>
    <w:rsid w:val="00BF0655"/>
    <w:rsid w:val="00BF2203"/>
    <w:rsid w:val="00C002D0"/>
    <w:rsid w:val="00C0080B"/>
    <w:rsid w:val="00C00C6A"/>
    <w:rsid w:val="00C06895"/>
    <w:rsid w:val="00C10FBF"/>
    <w:rsid w:val="00C11AC7"/>
    <w:rsid w:val="00C124D5"/>
    <w:rsid w:val="00C22781"/>
    <w:rsid w:val="00C227BC"/>
    <w:rsid w:val="00C243FB"/>
    <w:rsid w:val="00C27745"/>
    <w:rsid w:val="00C3062B"/>
    <w:rsid w:val="00C334E8"/>
    <w:rsid w:val="00C36922"/>
    <w:rsid w:val="00C42316"/>
    <w:rsid w:val="00C43C96"/>
    <w:rsid w:val="00C60F6C"/>
    <w:rsid w:val="00C646C5"/>
    <w:rsid w:val="00C669DD"/>
    <w:rsid w:val="00C7383C"/>
    <w:rsid w:val="00C7404C"/>
    <w:rsid w:val="00C7482F"/>
    <w:rsid w:val="00C82F21"/>
    <w:rsid w:val="00C848FE"/>
    <w:rsid w:val="00C87BF1"/>
    <w:rsid w:val="00C91703"/>
    <w:rsid w:val="00C9267D"/>
    <w:rsid w:val="00C974B2"/>
    <w:rsid w:val="00C97E54"/>
    <w:rsid w:val="00CA7287"/>
    <w:rsid w:val="00CB005A"/>
    <w:rsid w:val="00CB3608"/>
    <w:rsid w:val="00CB4AE8"/>
    <w:rsid w:val="00CC2745"/>
    <w:rsid w:val="00CC4573"/>
    <w:rsid w:val="00CD3864"/>
    <w:rsid w:val="00CD54CA"/>
    <w:rsid w:val="00CD7A20"/>
    <w:rsid w:val="00CE0337"/>
    <w:rsid w:val="00CF1304"/>
    <w:rsid w:val="00CF499E"/>
    <w:rsid w:val="00CF52E8"/>
    <w:rsid w:val="00D0221D"/>
    <w:rsid w:val="00D02DAF"/>
    <w:rsid w:val="00D04453"/>
    <w:rsid w:val="00D04ADB"/>
    <w:rsid w:val="00D13AC9"/>
    <w:rsid w:val="00D17B57"/>
    <w:rsid w:val="00D23883"/>
    <w:rsid w:val="00D2658F"/>
    <w:rsid w:val="00D27913"/>
    <w:rsid w:val="00D304A0"/>
    <w:rsid w:val="00D31E70"/>
    <w:rsid w:val="00D35411"/>
    <w:rsid w:val="00D40A4D"/>
    <w:rsid w:val="00D41360"/>
    <w:rsid w:val="00D4234D"/>
    <w:rsid w:val="00D42C34"/>
    <w:rsid w:val="00D442DA"/>
    <w:rsid w:val="00D5539C"/>
    <w:rsid w:val="00D62BA9"/>
    <w:rsid w:val="00D826B1"/>
    <w:rsid w:val="00D91DB2"/>
    <w:rsid w:val="00D95EFE"/>
    <w:rsid w:val="00D9639D"/>
    <w:rsid w:val="00D97F8A"/>
    <w:rsid w:val="00DA674D"/>
    <w:rsid w:val="00DB1E98"/>
    <w:rsid w:val="00DB3CA0"/>
    <w:rsid w:val="00DC663E"/>
    <w:rsid w:val="00DC6D4B"/>
    <w:rsid w:val="00DC7A0E"/>
    <w:rsid w:val="00DD23DF"/>
    <w:rsid w:val="00DD25A9"/>
    <w:rsid w:val="00DD3EA8"/>
    <w:rsid w:val="00DD5BAD"/>
    <w:rsid w:val="00DE4DC2"/>
    <w:rsid w:val="00DF106D"/>
    <w:rsid w:val="00DF1A02"/>
    <w:rsid w:val="00DF31E3"/>
    <w:rsid w:val="00DF3BDE"/>
    <w:rsid w:val="00DF45BB"/>
    <w:rsid w:val="00DF7658"/>
    <w:rsid w:val="00E17542"/>
    <w:rsid w:val="00E17C96"/>
    <w:rsid w:val="00E2421B"/>
    <w:rsid w:val="00E24671"/>
    <w:rsid w:val="00E24727"/>
    <w:rsid w:val="00E24A35"/>
    <w:rsid w:val="00E25E82"/>
    <w:rsid w:val="00E26352"/>
    <w:rsid w:val="00E2734A"/>
    <w:rsid w:val="00E276C6"/>
    <w:rsid w:val="00E30096"/>
    <w:rsid w:val="00E335A6"/>
    <w:rsid w:val="00E350FD"/>
    <w:rsid w:val="00E41D48"/>
    <w:rsid w:val="00E451E5"/>
    <w:rsid w:val="00E45C0C"/>
    <w:rsid w:val="00E50456"/>
    <w:rsid w:val="00E62142"/>
    <w:rsid w:val="00E71E0E"/>
    <w:rsid w:val="00E765D6"/>
    <w:rsid w:val="00E81E18"/>
    <w:rsid w:val="00E834DB"/>
    <w:rsid w:val="00E96B39"/>
    <w:rsid w:val="00EA5CC2"/>
    <w:rsid w:val="00EB5671"/>
    <w:rsid w:val="00EC3C45"/>
    <w:rsid w:val="00ED056E"/>
    <w:rsid w:val="00ED16C2"/>
    <w:rsid w:val="00ED451A"/>
    <w:rsid w:val="00ED616F"/>
    <w:rsid w:val="00EF087E"/>
    <w:rsid w:val="00EF630B"/>
    <w:rsid w:val="00EF77C6"/>
    <w:rsid w:val="00F0174A"/>
    <w:rsid w:val="00F038AE"/>
    <w:rsid w:val="00F05FFB"/>
    <w:rsid w:val="00F123B7"/>
    <w:rsid w:val="00F1595A"/>
    <w:rsid w:val="00F165D3"/>
    <w:rsid w:val="00F265BB"/>
    <w:rsid w:val="00F265FD"/>
    <w:rsid w:val="00F359E4"/>
    <w:rsid w:val="00F3608A"/>
    <w:rsid w:val="00F365C0"/>
    <w:rsid w:val="00F413AA"/>
    <w:rsid w:val="00F46819"/>
    <w:rsid w:val="00F47AAA"/>
    <w:rsid w:val="00F52085"/>
    <w:rsid w:val="00F537C5"/>
    <w:rsid w:val="00F54029"/>
    <w:rsid w:val="00F72E4C"/>
    <w:rsid w:val="00F80430"/>
    <w:rsid w:val="00F8078E"/>
    <w:rsid w:val="00F855F5"/>
    <w:rsid w:val="00F91282"/>
    <w:rsid w:val="00F9197E"/>
    <w:rsid w:val="00FA29BD"/>
    <w:rsid w:val="00FA5F72"/>
    <w:rsid w:val="00FC0A1D"/>
    <w:rsid w:val="00FC1E4F"/>
    <w:rsid w:val="00FD662E"/>
    <w:rsid w:val="00FE1AC3"/>
    <w:rsid w:val="00FE7E26"/>
    <w:rsid w:val="00FF04A1"/>
    <w:rsid w:val="00FF14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97782"/>
  <w15:chartTrackingRefBased/>
  <w15:docId w15:val="{9A5F29AC-BFC3-5F4D-8F34-B1E9D2B0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5D6"/>
    <w:pPr>
      <w:ind w:left="720"/>
      <w:contextualSpacing/>
    </w:pPr>
  </w:style>
  <w:style w:type="paragraph" w:styleId="HTMLPreformatted">
    <w:name w:val="HTML Preformatted"/>
    <w:basedOn w:val="Normal"/>
    <w:link w:val="HTMLPreformattedChar"/>
    <w:uiPriority w:val="99"/>
    <w:unhideWhenUsed/>
    <w:rsid w:val="00E7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65D6"/>
    <w:rPr>
      <w:rFonts w:ascii="Courier New" w:eastAsia="Times New Roman" w:hAnsi="Courier New" w:cs="Courier New"/>
      <w:sz w:val="20"/>
      <w:szCs w:val="20"/>
    </w:rPr>
  </w:style>
  <w:style w:type="character" w:styleId="PlaceholderText">
    <w:name w:val="Placeholder Text"/>
    <w:basedOn w:val="DefaultParagraphFont"/>
    <w:uiPriority w:val="99"/>
    <w:semiHidden/>
    <w:rsid w:val="00A82DFC"/>
    <w:rPr>
      <w:color w:val="808080"/>
    </w:rPr>
  </w:style>
  <w:style w:type="character" w:customStyle="1" w:styleId="Heading1Char">
    <w:name w:val="Heading 1 Char"/>
    <w:basedOn w:val="DefaultParagraphFont"/>
    <w:link w:val="Heading1"/>
    <w:uiPriority w:val="9"/>
    <w:rsid w:val="00D4136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D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10C"/>
    <w:rPr>
      <w:color w:val="0563C1" w:themeColor="hyperlink"/>
      <w:u w:val="single"/>
    </w:rPr>
  </w:style>
  <w:style w:type="character" w:styleId="UnresolvedMention">
    <w:name w:val="Unresolved Mention"/>
    <w:basedOn w:val="DefaultParagraphFont"/>
    <w:uiPriority w:val="99"/>
    <w:semiHidden/>
    <w:unhideWhenUsed/>
    <w:rsid w:val="004F210C"/>
    <w:rPr>
      <w:color w:val="605E5C"/>
      <w:shd w:val="clear" w:color="auto" w:fill="E1DFDD"/>
    </w:rPr>
  </w:style>
  <w:style w:type="paragraph" w:styleId="Header">
    <w:name w:val="header"/>
    <w:basedOn w:val="Normal"/>
    <w:link w:val="HeaderChar"/>
    <w:uiPriority w:val="99"/>
    <w:unhideWhenUsed/>
    <w:rsid w:val="00AD3AA0"/>
    <w:pPr>
      <w:tabs>
        <w:tab w:val="center" w:pos="4680"/>
        <w:tab w:val="right" w:pos="9360"/>
      </w:tabs>
    </w:pPr>
  </w:style>
  <w:style w:type="character" w:customStyle="1" w:styleId="HeaderChar">
    <w:name w:val="Header Char"/>
    <w:basedOn w:val="DefaultParagraphFont"/>
    <w:link w:val="Header"/>
    <w:uiPriority w:val="99"/>
    <w:rsid w:val="00AD3AA0"/>
  </w:style>
  <w:style w:type="paragraph" w:styleId="Footer">
    <w:name w:val="footer"/>
    <w:basedOn w:val="Normal"/>
    <w:link w:val="FooterChar"/>
    <w:uiPriority w:val="99"/>
    <w:unhideWhenUsed/>
    <w:rsid w:val="00AD3AA0"/>
    <w:pPr>
      <w:tabs>
        <w:tab w:val="center" w:pos="4680"/>
        <w:tab w:val="right" w:pos="9360"/>
      </w:tabs>
    </w:pPr>
  </w:style>
  <w:style w:type="character" w:customStyle="1" w:styleId="FooterChar">
    <w:name w:val="Footer Char"/>
    <w:basedOn w:val="DefaultParagraphFont"/>
    <w:link w:val="Footer"/>
    <w:uiPriority w:val="99"/>
    <w:rsid w:val="00AD3AA0"/>
  </w:style>
  <w:style w:type="character" w:styleId="PageNumber">
    <w:name w:val="page number"/>
    <w:basedOn w:val="DefaultParagraphFont"/>
    <w:uiPriority w:val="99"/>
    <w:semiHidden/>
    <w:unhideWhenUsed/>
    <w:rsid w:val="00D62BA9"/>
  </w:style>
  <w:style w:type="paragraph" w:styleId="TOCHeading">
    <w:name w:val="TOC Heading"/>
    <w:basedOn w:val="Heading1"/>
    <w:next w:val="Normal"/>
    <w:uiPriority w:val="39"/>
    <w:unhideWhenUsed/>
    <w:qFormat/>
    <w:rsid w:val="0041498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14980"/>
    <w:pPr>
      <w:spacing w:before="120"/>
    </w:pPr>
    <w:rPr>
      <w:rFonts w:cstheme="minorHAnsi"/>
      <w:b/>
      <w:bCs/>
      <w:i/>
      <w:iCs/>
    </w:rPr>
  </w:style>
  <w:style w:type="paragraph" w:styleId="TOC2">
    <w:name w:val="toc 2"/>
    <w:basedOn w:val="Normal"/>
    <w:next w:val="Normal"/>
    <w:autoRedefine/>
    <w:uiPriority w:val="39"/>
    <w:semiHidden/>
    <w:unhideWhenUsed/>
    <w:rsid w:val="0041498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14980"/>
    <w:pPr>
      <w:ind w:left="480"/>
    </w:pPr>
    <w:rPr>
      <w:rFonts w:cstheme="minorHAnsi"/>
      <w:sz w:val="20"/>
      <w:szCs w:val="20"/>
    </w:rPr>
  </w:style>
  <w:style w:type="paragraph" w:styleId="TOC4">
    <w:name w:val="toc 4"/>
    <w:basedOn w:val="Normal"/>
    <w:next w:val="Normal"/>
    <w:autoRedefine/>
    <w:uiPriority w:val="39"/>
    <w:semiHidden/>
    <w:unhideWhenUsed/>
    <w:rsid w:val="00414980"/>
    <w:pPr>
      <w:ind w:left="720"/>
    </w:pPr>
    <w:rPr>
      <w:rFonts w:cstheme="minorHAnsi"/>
      <w:sz w:val="20"/>
      <w:szCs w:val="20"/>
    </w:rPr>
  </w:style>
  <w:style w:type="paragraph" w:styleId="TOC5">
    <w:name w:val="toc 5"/>
    <w:basedOn w:val="Normal"/>
    <w:next w:val="Normal"/>
    <w:autoRedefine/>
    <w:uiPriority w:val="39"/>
    <w:semiHidden/>
    <w:unhideWhenUsed/>
    <w:rsid w:val="00414980"/>
    <w:pPr>
      <w:ind w:left="960"/>
    </w:pPr>
    <w:rPr>
      <w:rFonts w:cstheme="minorHAnsi"/>
      <w:sz w:val="20"/>
      <w:szCs w:val="20"/>
    </w:rPr>
  </w:style>
  <w:style w:type="paragraph" w:styleId="TOC6">
    <w:name w:val="toc 6"/>
    <w:basedOn w:val="Normal"/>
    <w:next w:val="Normal"/>
    <w:autoRedefine/>
    <w:uiPriority w:val="39"/>
    <w:semiHidden/>
    <w:unhideWhenUsed/>
    <w:rsid w:val="00414980"/>
    <w:pPr>
      <w:ind w:left="1200"/>
    </w:pPr>
    <w:rPr>
      <w:rFonts w:cstheme="minorHAnsi"/>
      <w:sz w:val="20"/>
      <w:szCs w:val="20"/>
    </w:rPr>
  </w:style>
  <w:style w:type="paragraph" w:styleId="TOC7">
    <w:name w:val="toc 7"/>
    <w:basedOn w:val="Normal"/>
    <w:next w:val="Normal"/>
    <w:autoRedefine/>
    <w:uiPriority w:val="39"/>
    <w:semiHidden/>
    <w:unhideWhenUsed/>
    <w:rsid w:val="00414980"/>
    <w:pPr>
      <w:ind w:left="1440"/>
    </w:pPr>
    <w:rPr>
      <w:rFonts w:cstheme="minorHAnsi"/>
      <w:sz w:val="20"/>
      <w:szCs w:val="20"/>
    </w:rPr>
  </w:style>
  <w:style w:type="paragraph" w:styleId="TOC8">
    <w:name w:val="toc 8"/>
    <w:basedOn w:val="Normal"/>
    <w:next w:val="Normal"/>
    <w:autoRedefine/>
    <w:uiPriority w:val="39"/>
    <w:semiHidden/>
    <w:unhideWhenUsed/>
    <w:rsid w:val="00414980"/>
    <w:pPr>
      <w:ind w:left="1680"/>
    </w:pPr>
    <w:rPr>
      <w:rFonts w:cstheme="minorHAnsi"/>
      <w:sz w:val="20"/>
      <w:szCs w:val="20"/>
    </w:rPr>
  </w:style>
  <w:style w:type="paragraph" w:styleId="TOC9">
    <w:name w:val="toc 9"/>
    <w:basedOn w:val="Normal"/>
    <w:next w:val="Normal"/>
    <w:autoRedefine/>
    <w:uiPriority w:val="39"/>
    <w:semiHidden/>
    <w:unhideWhenUsed/>
    <w:rsid w:val="00414980"/>
    <w:pPr>
      <w:ind w:left="1920"/>
    </w:pPr>
    <w:rPr>
      <w:rFonts w:cstheme="minorHAnsi"/>
      <w:sz w:val="20"/>
      <w:szCs w:val="20"/>
    </w:rPr>
  </w:style>
  <w:style w:type="paragraph" w:styleId="BalloonText">
    <w:name w:val="Balloon Text"/>
    <w:basedOn w:val="Normal"/>
    <w:link w:val="BalloonTextChar"/>
    <w:uiPriority w:val="99"/>
    <w:semiHidden/>
    <w:unhideWhenUsed/>
    <w:rsid w:val="009D24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4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4159">
      <w:bodyDiv w:val="1"/>
      <w:marLeft w:val="0"/>
      <w:marRight w:val="0"/>
      <w:marTop w:val="0"/>
      <w:marBottom w:val="0"/>
      <w:divBdr>
        <w:top w:val="none" w:sz="0" w:space="0" w:color="auto"/>
        <w:left w:val="none" w:sz="0" w:space="0" w:color="auto"/>
        <w:bottom w:val="none" w:sz="0" w:space="0" w:color="auto"/>
        <w:right w:val="none" w:sz="0" w:space="0" w:color="auto"/>
      </w:divBdr>
    </w:div>
    <w:div w:id="48040185">
      <w:bodyDiv w:val="1"/>
      <w:marLeft w:val="0"/>
      <w:marRight w:val="0"/>
      <w:marTop w:val="0"/>
      <w:marBottom w:val="0"/>
      <w:divBdr>
        <w:top w:val="none" w:sz="0" w:space="0" w:color="auto"/>
        <w:left w:val="none" w:sz="0" w:space="0" w:color="auto"/>
        <w:bottom w:val="none" w:sz="0" w:space="0" w:color="auto"/>
        <w:right w:val="none" w:sz="0" w:space="0" w:color="auto"/>
      </w:divBdr>
    </w:div>
    <w:div w:id="117916364">
      <w:bodyDiv w:val="1"/>
      <w:marLeft w:val="0"/>
      <w:marRight w:val="0"/>
      <w:marTop w:val="0"/>
      <w:marBottom w:val="0"/>
      <w:divBdr>
        <w:top w:val="none" w:sz="0" w:space="0" w:color="auto"/>
        <w:left w:val="none" w:sz="0" w:space="0" w:color="auto"/>
        <w:bottom w:val="none" w:sz="0" w:space="0" w:color="auto"/>
        <w:right w:val="none" w:sz="0" w:space="0" w:color="auto"/>
      </w:divBdr>
    </w:div>
    <w:div w:id="126708671">
      <w:bodyDiv w:val="1"/>
      <w:marLeft w:val="0"/>
      <w:marRight w:val="0"/>
      <w:marTop w:val="0"/>
      <w:marBottom w:val="0"/>
      <w:divBdr>
        <w:top w:val="none" w:sz="0" w:space="0" w:color="auto"/>
        <w:left w:val="none" w:sz="0" w:space="0" w:color="auto"/>
        <w:bottom w:val="none" w:sz="0" w:space="0" w:color="auto"/>
        <w:right w:val="none" w:sz="0" w:space="0" w:color="auto"/>
      </w:divBdr>
    </w:div>
    <w:div w:id="150173606">
      <w:bodyDiv w:val="1"/>
      <w:marLeft w:val="0"/>
      <w:marRight w:val="0"/>
      <w:marTop w:val="0"/>
      <w:marBottom w:val="0"/>
      <w:divBdr>
        <w:top w:val="none" w:sz="0" w:space="0" w:color="auto"/>
        <w:left w:val="none" w:sz="0" w:space="0" w:color="auto"/>
        <w:bottom w:val="none" w:sz="0" w:space="0" w:color="auto"/>
        <w:right w:val="none" w:sz="0" w:space="0" w:color="auto"/>
      </w:divBdr>
    </w:div>
    <w:div w:id="247006169">
      <w:bodyDiv w:val="1"/>
      <w:marLeft w:val="0"/>
      <w:marRight w:val="0"/>
      <w:marTop w:val="0"/>
      <w:marBottom w:val="0"/>
      <w:divBdr>
        <w:top w:val="none" w:sz="0" w:space="0" w:color="auto"/>
        <w:left w:val="none" w:sz="0" w:space="0" w:color="auto"/>
        <w:bottom w:val="none" w:sz="0" w:space="0" w:color="auto"/>
        <w:right w:val="none" w:sz="0" w:space="0" w:color="auto"/>
      </w:divBdr>
    </w:div>
    <w:div w:id="378365099">
      <w:bodyDiv w:val="1"/>
      <w:marLeft w:val="0"/>
      <w:marRight w:val="0"/>
      <w:marTop w:val="0"/>
      <w:marBottom w:val="0"/>
      <w:divBdr>
        <w:top w:val="none" w:sz="0" w:space="0" w:color="auto"/>
        <w:left w:val="none" w:sz="0" w:space="0" w:color="auto"/>
        <w:bottom w:val="none" w:sz="0" w:space="0" w:color="auto"/>
        <w:right w:val="none" w:sz="0" w:space="0" w:color="auto"/>
      </w:divBdr>
    </w:div>
    <w:div w:id="648510565">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813179489">
      <w:bodyDiv w:val="1"/>
      <w:marLeft w:val="0"/>
      <w:marRight w:val="0"/>
      <w:marTop w:val="0"/>
      <w:marBottom w:val="0"/>
      <w:divBdr>
        <w:top w:val="none" w:sz="0" w:space="0" w:color="auto"/>
        <w:left w:val="none" w:sz="0" w:space="0" w:color="auto"/>
        <w:bottom w:val="none" w:sz="0" w:space="0" w:color="auto"/>
        <w:right w:val="none" w:sz="0" w:space="0" w:color="auto"/>
      </w:divBdr>
    </w:div>
    <w:div w:id="885529103">
      <w:bodyDiv w:val="1"/>
      <w:marLeft w:val="0"/>
      <w:marRight w:val="0"/>
      <w:marTop w:val="0"/>
      <w:marBottom w:val="0"/>
      <w:divBdr>
        <w:top w:val="none" w:sz="0" w:space="0" w:color="auto"/>
        <w:left w:val="none" w:sz="0" w:space="0" w:color="auto"/>
        <w:bottom w:val="none" w:sz="0" w:space="0" w:color="auto"/>
        <w:right w:val="none" w:sz="0" w:space="0" w:color="auto"/>
      </w:divBdr>
    </w:div>
    <w:div w:id="983003511">
      <w:bodyDiv w:val="1"/>
      <w:marLeft w:val="0"/>
      <w:marRight w:val="0"/>
      <w:marTop w:val="0"/>
      <w:marBottom w:val="0"/>
      <w:divBdr>
        <w:top w:val="none" w:sz="0" w:space="0" w:color="auto"/>
        <w:left w:val="none" w:sz="0" w:space="0" w:color="auto"/>
        <w:bottom w:val="none" w:sz="0" w:space="0" w:color="auto"/>
        <w:right w:val="none" w:sz="0" w:space="0" w:color="auto"/>
      </w:divBdr>
    </w:div>
    <w:div w:id="1054815396">
      <w:bodyDiv w:val="1"/>
      <w:marLeft w:val="0"/>
      <w:marRight w:val="0"/>
      <w:marTop w:val="0"/>
      <w:marBottom w:val="0"/>
      <w:divBdr>
        <w:top w:val="none" w:sz="0" w:space="0" w:color="auto"/>
        <w:left w:val="none" w:sz="0" w:space="0" w:color="auto"/>
        <w:bottom w:val="none" w:sz="0" w:space="0" w:color="auto"/>
        <w:right w:val="none" w:sz="0" w:space="0" w:color="auto"/>
      </w:divBdr>
    </w:div>
    <w:div w:id="1056003558">
      <w:bodyDiv w:val="1"/>
      <w:marLeft w:val="0"/>
      <w:marRight w:val="0"/>
      <w:marTop w:val="0"/>
      <w:marBottom w:val="0"/>
      <w:divBdr>
        <w:top w:val="none" w:sz="0" w:space="0" w:color="auto"/>
        <w:left w:val="none" w:sz="0" w:space="0" w:color="auto"/>
        <w:bottom w:val="none" w:sz="0" w:space="0" w:color="auto"/>
        <w:right w:val="none" w:sz="0" w:space="0" w:color="auto"/>
      </w:divBdr>
    </w:div>
    <w:div w:id="1058362462">
      <w:bodyDiv w:val="1"/>
      <w:marLeft w:val="0"/>
      <w:marRight w:val="0"/>
      <w:marTop w:val="0"/>
      <w:marBottom w:val="0"/>
      <w:divBdr>
        <w:top w:val="none" w:sz="0" w:space="0" w:color="auto"/>
        <w:left w:val="none" w:sz="0" w:space="0" w:color="auto"/>
        <w:bottom w:val="none" w:sz="0" w:space="0" w:color="auto"/>
        <w:right w:val="none" w:sz="0" w:space="0" w:color="auto"/>
      </w:divBdr>
    </w:div>
    <w:div w:id="1065181557">
      <w:bodyDiv w:val="1"/>
      <w:marLeft w:val="0"/>
      <w:marRight w:val="0"/>
      <w:marTop w:val="0"/>
      <w:marBottom w:val="0"/>
      <w:divBdr>
        <w:top w:val="none" w:sz="0" w:space="0" w:color="auto"/>
        <w:left w:val="none" w:sz="0" w:space="0" w:color="auto"/>
        <w:bottom w:val="none" w:sz="0" w:space="0" w:color="auto"/>
        <w:right w:val="none" w:sz="0" w:space="0" w:color="auto"/>
      </w:divBdr>
    </w:div>
    <w:div w:id="1077750168">
      <w:bodyDiv w:val="1"/>
      <w:marLeft w:val="0"/>
      <w:marRight w:val="0"/>
      <w:marTop w:val="0"/>
      <w:marBottom w:val="0"/>
      <w:divBdr>
        <w:top w:val="none" w:sz="0" w:space="0" w:color="auto"/>
        <w:left w:val="none" w:sz="0" w:space="0" w:color="auto"/>
        <w:bottom w:val="none" w:sz="0" w:space="0" w:color="auto"/>
        <w:right w:val="none" w:sz="0" w:space="0" w:color="auto"/>
      </w:divBdr>
    </w:div>
    <w:div w:id="1078941077">
      <w:bodyDiv w:val="1"/>
      <w:marLeft w:val="0"/>
      <w:marRight w:val="0"/>
      <w:marTop w:val="0"/>
      <w:marBottom w:val="0"/>
      <w:divBdr>
        <w:top w:val="none" w:sz="0" w:space="0" w:color="auto"/>
        <w:left w:val="none" w:sz="0" w:space="0" w:color="auto"/>
        <w:bottom w:val="none" w:sz="0" w:space="0" w:color="auto"/>
        <w:right w:val="none" w:sz="0" w:space="0" w:color="auto"/>
      </w:divBdr>
    </w:div>
    <w:div w:id="1230964137">
      <w:bodyDiv w:val="1"/>
      <w:marLeft w:val="0"/>
      <w:marRight w:val="0"/>
      <w:marTop w:val="0"/>
      <w:marBottom w:val="0"/>
      <w:divBdr>
        <w:top w:val="none" w:sz="0" w:space="0" w:color="auto"/>
        <w:left w:val="none" w:sz="0" w:space="0" w:color="auto"/>
        <w:bottom w:val="none" w:sz="0" w:space="0" w:color="auto"/>
        <w:right w:val="none" w:sz="0" w:space="0" w:color="auto"/>
      </w:divBdr>
    </w:div>
    <w:div w:id="1235700805">
      <w:bodyDiv w:val="1"/>
      <w:marLeft w:val="0"/>
      <w:marRight w:val="0"/>
      <w:marTop w:val="0"/>
      <w:marBottom w:val="0"/>
      <w:divBdr>
        <w:top w:val="none" w:sz="0" w:space="0" w:color="auto"/>
        <w:left w:val="none" w:sz="0" w:space="0" w:color="auto"/>
        <w:bottom w:val="none" w:sz="0" w:space="0" w:color="auto"/>
        <w:right w:val="none" w:sz="0" w:space="0" w:color="auto"/>
      </w:divBdr>
    </w:div>
    <w:div w:id="1394769101">
      <w:bodyDiv w:val="1"/>
      <w:marLeft w:val="0"/>
      <w:marRight w:val="0"/>
      <w:marTop w:val="0"/>
      <w:marBottom w:val="0"/>
      <w:divBdr>
        <w:top w:val="none" w:sz="0" w:space="0" w:color="auto"/>
        <w:left w:val="none" w:sz="0" w:space="0" w:color="auto"/>
        <w:bottom w:val="none" w:sz="0" w:space="0" w:color="auto"/>
        <w:right w:val="none" w:sz="0" w:space="0" w:color="auto"/>
      </w:divBdr>
    </w:div>
    <w:div w:id="1462964544">
      <w:bodyDiv w:val="1"/>
      <w:marLeft w:val="0"/>
      <w:marRight w:val="0"/>
      <w:marTop w:val="0"/>
      <w:marBottom w:val="0"/>
      <w:divBdr>
        <w:top w:val="none" w:sz="0" w:space="0" w:color="auto"/>
        <w:left w:val="none" w:sz="0" w:space="0" w:color="auto"/>
        <w:bottom w:val="none" w:sz="0" w:space="0" w:color="auto"/>
        <w:right w:val="none" w:sz="0" w:space="0" w:color="auto"/>
      </w:divBdr>
    </w:div>
    <w:div w:id="1467430250">
      <w:bodyDiv w:val="1"/>
      <w:marLeft w:val="0"/>
      <w:marRight w:val="0"/>
      <w:marTop w:val="0"/>
      <w:marBottom w:val="0"/>
      <w:divBdr>
        <w:top w:val="none" w:sz="0" w:space="0" w:color="auto"/>
        <w:left w:val="none" w:sz="0" w:space="0" w:color="auto"/>
        <w:bottom w:val="none" w:sz="0" w:space="0" w:color="auto"/>
        <w:right w:val="none" w:sz="0" w:space="0" w:color="auto"/>
      </w:divBdr>
    </w:div>
    <w:div w:id="1525753176">
      <w:bodyDiv w:val="1"/>
      <w:marLeft w:val="0"/>
      <w:marRight w:val="0"/>
      <w:marTop w:val="0"/>
      <w:marBottom w:val="0"/>
      <w:divBdr>
        <w:top w:val="none" w:sz="0" w:space="0" w:color="auto"/>
        <w:left w:val="none" w:sz="0" w:space="0" w:color="auto"/>
        <w:bottom w:val="none" w:sz="0" w:space="0" w:color="auto"/>
        <w:right w:val="none" w:sz="0" w:space="0" w:color="auto"/>
      </w:divBdr>
    </w:div>
    <w:div w:id="1536768944">
      <w:bodyDiv w:val="1"/>
      <w:marLeft w:val="0"/>
      <w:marRight w:val="0"/>
      <w:marTop w:val="0"/>
      <w:marBottom w:val="0"/>
      <w:divBdr>
        <w:top w:val="none" w:sz="0" w:space="0" w:color="auto"/>
        <w:left w:val="none" w:sz="0" w:space="0" w:color="auto"/>
        <w:bottom w:val="none" w:sz="0" w:space="0" w:color="auto"/>
        <w:right w:val="none" w:sz="0" w:space="0" w:color="auto"/>
      </w:divBdr>
    </w:div>
    <w:div w:id="1539708068">
      <w:bodyDiv w:val="1"/>
      <w:marLeft w:val="0"/>
      <w:marRight w:val="0"/>
      <w:marTop w:val="0"/>
      <w:marBottom w:val="0"/>
      <w:divBdr>
        <w:top w:val="none" w:sz="0" w:space="0" w:color="auto"/>
        <w:left w:val="none" w:sz="0" w:space="0" w:color="auto"/>
        <w:bottom w:val="none" w:sz="0" w:space="0" w:color="auto"/>
        <w:right w:val="none" w:sz="0" w:space="0" w:color="auto"/>
      </w:divBdr>
    </w:div>
    <w:div w:id="1553420008">
      <w:bodyDiv w:val="1"/>
      <w:marLeft w:val="0"/>
      <w:marRight w:val="0"/>
      <w:marTop w:val="0"/>
      <w:marBottom w:val="0"/>
      <w:divBdr>
        <w:top w:val="none" w:sz="0" w:space="0" w:color="auto"/>
        <w:left w:val="none" w:sz="0" w:space="0" w:color="auto"/>
        <w:bottom w:val="none" w:sz="0" w:space="0" w:color="auto"/>
        <w:right w:val="none" w:sz="0" w:space="0" w:color="auto"/>
      </w:divBdr>
    </w:div>
    <w:div w:id="1623801994">
      <w:bodyDiv w:val="1"/>
      <w:marLeft w:val="0"/>
      <w:marRight w:val="0"/>
      <w:marTop w:val="0"/>
      <w:marBottom w:val="0"/>
      <w:divBdr>
        <w:top w:val="none" w:sz="0" w:space="0" w:color="auto"/>
        <w:left w:val="none" w:sz="0" w:space="0" w:color="auto"/>
        <w:bottom w:val="none" w:sz="0" w:space="0" w:color="auto"/>
        <w:right w:val="none" w:sz="0" w:space="0" w:color="auto"/>
      </w:divBdr>
    </w:div>
    <w:div w:id="1706251396">
      <w:bodyDiv w:val="1"/>
      <w:marLeft w:val="0"/>
      <w:marRight w:val="0"/>
      <w:marTop w:val="0"/>
      <w:marBottom w:val="0"/>
      <w:divBdr>
        <w:top w:val="none" w:sz="0" w:space="0" w:color="auto"/>
        <w:left w:val="none" w:sz="0" w:space="0" w:color="auto"/>
        <w:bottom w:val="none" w:sz="0" w:space="0" w:color="auto"/>
        <w:right w:val="none" w:sz="0" w:space="0" w:color="auto"/>
      </w:divBdr>
    </w:div>
    <w:div w:id="1846438400">
      <w:bodyDiv w:val="1"/>
      <w:marLeft w:val="0"/>
      <w:marRight w:val="0"/>
      <w:marTop w:val="0"/>
      <w:marBottom w:val="0"/>
      <w:divBdr>
        <w:top w:val="none" w:sz="0" w:space="0" w:color="auto"/>
        <w:left w:val="none" w:sz="0" w:space="0" w:color="auto"/>
        <w:bottom w:val="none" w:sz="0" w:space="0" w:color="auto"/>
        <w:right w:val="none" w:sz="0" w:space="0" w:color="auto"/>
      </w:divBdr>
    </w:div>
    <w:div w:id="1938558614">
      <w:bodyDiv w:val="1"/>
      <w:marLeft w:val="0"/>
      <w:marRight w:val="0"/>
      <w:marTop w:val="0"/>
      <w:marBottom w:val="0"/>
      <w:divBdr>
        <w:top w:val="none" w:sz="0" w:space="0" w:color="auto"/>
        <w:left w:val="none" w:sz="0" w:space="0" w:color="auto"/>
        <w:bottom w:val="none" w:sz="0" w:space="0" w:color="auto"/>
        <w:right w:val="none" w:sz="0" w:space="0" w:color="auto"/>
      </w:divBdr>
    </w:div>
    <w:div w:id="1971015013">
      <w:bodyDiv w:val="1"/>
      <w:marLeft w:val="0"/>
      <w:marRight w:val="0"/>
      <w:marTop w:val="0"/>
      <w:marBottom w:val="0"/>
      <w:divBdr>
        <w:top w:val="none" w:sz="0" w:space="0" w:color="auto"/>
        <w:left w:val="none" w:sz="0" w:space="0" w:color="auto"/>
        <w:bottom w:val="none" w:sz="0" w:space="0" w:color="auto"/>
        <w:right w:val="none" w:sz="0" w:space="0" w:color="auto"/>
      </w:divBdr>
    </w:div>
    <w:div w:id="20185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E7765-4CCB-DF4B-84EC-5C74D33E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dc:creator>
  <cp:keywords/>
  <dc:description/>
  <cp:lastModifiedBy>Yixuan Li</cp:lastModifiedBy>
  <cp:revision>5</cp:revision>
  <cp:lastPrinted>2020-11-20T23:00:00Z</cp:lastPrinted>
  <dcterms:created xsi:type="dcterms:W3CDTF">2020-11-20T23:00:00Z</dcterms:created>
  <dcterms:modified xsi:type="dcterms:W3CDTF">2020-11-21T00:36:00Z</dcterms:modified>
</cp:coreProperties>
</file>