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895C9" w14:textId="7F22591B" w:rsidR="000D6168" w:rsidRPr="00E22441" w:rsidRDefault="000733E8" w:rsidP="00E22441">
      <w:pPr>
        <w:pStyle w:val="1"/>
      </w:pPr>
      <w:r>
        <w:t xml:space="preserve">Topic definition </w:t>
      </w:r>
    </w:p>
    <w:p w14:paraId="1961D749" w14:textId="77777777" w:rsidR="001218FA" w:rsidRPr="00755179" w:rsidRDefault="001218FA" w:rsidP="00D20483">
      <w:pPr>
        <w:pStyle w:val="3"/>
      </w:pPr>
      <w:r w:rsidRPr="00755179">
        <w:t>Administrative details</w:t>
      </w:r>
    </w:p>
    <w:p w14:paraId="0C0A6227" w14:textId="77777777" w:rsidR="00415F05" w:rsidRDefault="00415F05" w:rsidP="00415F05">
      <w:pPr>
        <w:contextualSpacing/>
      </w:pPr>
      <w:r w:rsidRPr="00BE6402">
        <w:rPr>
          <w:b/>
          <w:bCs/>
        </w:rPr>
        <w:t>Student name:</w:t>
      </w:r>
      <w:r>
        <w:t xml:space="preserve"> Yiyang Qin</w:t>
      </w:r>
    </w:p>
    <w:p w14:paraId="056439CE" w14:textId="77777777" w:rsidR="00415F05" w:rsidRDefault="00415F05" w:rsidP="00415F05">
      <w:pPr>
        <w:contextualSpacing/>
      </w:pPr>
      <w:r w:rsidRPr="00BE6402">
        <w:rPr>
          <w:b/>
          <w:bCs/>
        </w:rPr>
        <w:t xml:space="preserve">Student number: </w:t>
      </w:r>
      <w:r>
        <w:t>49191523</w:t>
      </w:r>
    </w:p>
    <w:p w14:paraId="30593104" w14:textId="77777777" w:rsidR="00415F05" w:rsidRDefault="00415F05" w:rsidP="00415F05">
      <w:pPr>
        <w:contextualSpacing/>
      </w:pPr>
      <w:r w:rsidRPr="00BE6402">
        <w:rPr>
          <w:b/>
          <w:bCs/>
        </w:rPr>
        <w:t>Program enrolment:</w:t>
      </w:r>
      <w:r>
        <w:t xml:space="preserve"> Master of Interaction Design</w:t>
      </w:r>
    </w:p>
    <w:p w14:paraId="68BA265D" w14:textId="77777777" w:rsidR="00415F05" w:rsidRDefault="00415F05" w:rsidP="00415F05">
      <w:pPr>
        <w:contextualSpacing/>
      </w:pPr>
      <w:r w:rsidRPr="00BE6402">
        <w:rPr>
          <w:b/>
          <w:bCs/>
        </w:rPr>
        <w:t xml:space="preserve">Course enrolment: </w:t>
      </w:r>
      <w:r>
        <w:t>REIT7841</w:t>
      </w:r>
    </w:p>
    <w:p w14:paraId="485EBBAA" w14:textId="5F5AAA7C" w:rsidR="00415F05" w:rsidRDefault="00415F05" w:rsidP="00415F05">
      <w:pPr>
        <w:contextualSpacing/>
      </w:pPr>
      <w:r w:rsidRPr="00BE6402">
        <w:rPr>
          <w:b/>
          <w:bCs/>
        </w:rPr>
        <w:t xml:space="preserve">Number of units: </w:t>
      </w:r>
      <w:r>
        <w:t>4 units</w:t>
      </w:r>
    </w:p>
    <w:p w14:paraId="0C605087" w14:textId="75524897" w:rsidR="00415F05" w:rsidRDefault="00415F05" w:rsidP="00415F05">
      <w:pPr>
        <w:contextualSpacing/>
      </w:pPr>
      <w:r w:rsidRPr="00BE6402">
        <w:rPr>
          <w:b/>
          <w:bCs/>
        </w:rPr>
        <w:t xml:space="preserve">Expected workload per week: </w:t>
      </w:r>
      <w:r>
        <w:t>15 hours/week</w:t>
      </w:r>
    </w:p>
    <w:p w14:paraId="4586FE8E" w14:textId="3A8B17FC" w:rsidR="001218FA" w:rsidRPr="00755179" w:rsidRDefault="000E1D91" w:rsidP="00D20483">
      <w:pPr>
        <w:pStyle w:val="3"/>
      </w:pPr>
      <w:r>
        <w:t>S</w:t>
      </w:r>
      <w:r w:rsidR="001218FA" w:rsidRPr="00755179">
        <w:t xml:space="preserve">upervision </w:t>
      </w:r>
      <w:r>
        <w:t>details</w:t>
      </w:r>
    </w:p>
    <w:p w14:paraId="54702545" w14:textId="77777777" w:rsidR="00BE6402" w:rsidRDefault="00BE6402" w:rsidP="00BE6402">
      <w:pPr>
        <w:contextualSpacing/>
        <w:rPr>
          <w:lang w:eastAsia="zh-CN"/>
        </w:rPr>
      </w:pPr>
      <w:r w:rsidRPr="00AA4B86">
        <w:rPr>
          <w:b/>
          <w:bCs/>
          <w:lang w:eastAsia="zh-CN"/>
        </w:rPr>
        <w:t xml:space="preserve">Primary Supervisor: </w:t>
      </w:r>
      <w:r>
        <w:rPr>
          <w:lang w:eastAsia="zh-CN"/>
        </w:rPr>
        <w:t>Jason Weigel</w:t>
      </w:r>
    </w:p>
    <w:p w14:paraId="6D52A3A0" w14:textId="5EBA4AED" w:rsidR="00BE6402" w:rsidRDefault="00BE6402" w:rsidP="00BE6402">
      <w:pPr>
        <w:contextualSpacing/>
        <w:rPr>
          <w:lang w:eastAsia="zh-CN"/>
        </w:rPr>
      </w:pPr>
      <w:r w:rsidRPr="00AA4B86">
        <w:rPr>
          <w:rFonts w:hint="eastAsia"/>
          <w:b/>
          <w:bCs/>
          <w:lang w:eastAsia="zh-CN"/>
        </w:rPr>
        <w:t>Other Supervisors (optional):</w:t>
      </w:r>
      <w:r>
        <w:rPr>
          <w:rFonts w:hint="eastAsia"/>
          <w:lang w:eastAsia="zh-CN"/>
        </w:rPr>
        <w:t xml:space="preserve"> None </w:t>
      </w:r>
    </w:p>
    <w:p w14:paraId="165C2FFB" w14:textId="69558271" w:rsidR="00BE6402" w:rsidRDefault="00BE6402" w:rsidP="00BE6402">
      <w:pPr>
        <w:contextualSpacing/>
        <w:rPr>
          <w:lang w:eastAsia="zh-CN"/>
        </w:rPr>
      </w:pPr>
      <w:r w:rsidRPr="00AA4B86">
        <w:rPr>
          <w:b/>
          <w:bCs/>
          <w:lang w:eastAsia="zh-CN"/>
        </w:rPr>
        <w:t xml:space="preserve">Have you met your supervisor (yes/no, online/in person): </w:t>
      </w:r>
      <w:r>
        <w:rPr>
          <w:lang w:eastAsia="zh-CN"/>
        </w:rPr>
        <w:t xml:space="preserve">Yes — </w:t>
      </w:r>
      <w:r w:rsidR="00277FB3">
        <w:rPr>
          <w:lang w:eastAsia="zh-CN"/>
        </w:rPr>
        <w:t>in person</w:t>
      </w:r>
    </w:p>
    <w:p w14:paraId="4AB69C74" w14:textId="69A97797" w:rsidR="00BE6402" w:rsidRDefault="00BE6402" w:rsidP="00BE6402">
      <w:pPr>
        <w:contextualSpacing/>
        <w:rPr>
          <w:lang w:eastAsia="zh-CN"/>
        </w:rPr>
      </w:pPr>
      <w:r w:rsidRPr="00AA4B86">
        <w:rPr>
          <w:b/>
          <w:bCs/>
          <w:lang w:eastAsia="zh-CN"/>
        </w:rPr>
        <w:t xml:space="preserve">Do you have a regular meeting scheduled (weekly/biweekly/other): </w:t>
      </w:r>
      <w:r>
        <w:rPr>
          <w:lang w:eastAsia="zh-CN"/>
        </w:rPr>
        <w:t>Weekly</w:t>
      </w:r>
    </w:p>
    <w:p w14:paraId="74D1191A" w14:textId="09975FFA" w:rsidR="009715F8" w:rsidRPr="00755179" w:rsidRDefault="009715F8" w:rsidP="00D20483">
      <w:pPr>
        <w:pStyle w:val="3"/>
      </w:pPr>
      <w:r w:rsidRPr="00755179">
        <w:t xml:space="preserve">Project </w:t>
      </w:r>
      <w:r w:rsidR="003723A1">
        <w:t xml:space="preserve">title and </w:t>
      </w:r>
      <w:r w:rsidR="00DD4E26">
        <w:t>topic</w:t>
      </w:r>
    </w:p>
    <w:p w14:paraId="6EA93D63" w14:textId="396E1A04" w:rsidR="00FA0F66" w:rsidRPr="00AA4B86" w:rsidRDefault="00FA0F66" w:rsidP="00537EF1">
      <w:pPr>
        <w:contextualSpacing/>
        <w:rPr>
          <w:lang w:eastAsia="zh-CN"/>
        </w:rPr>
      </w:pPr>
      <w:r w:rsidRPr="00AA4B86">
        <w:rPr>
          <w:b/>
          <w:bCs/>
        </w:rPr>
        <w:t>Topic title</w:t>
      </w:r>
      <w:r w:rsidR="00AA4B86" w:rsidRPr="00AA4B86">
        <w:rPr>
          <w:b/>
          <w:bCs/>
          <w:lang w:val="en-US"/>
        </w:rPr>
        <w:t>:</w:t>
      </w:r>
      <w:r w:rsidR="00AA4B86">
        <w:rPr>
          <w:lang w:val="en-US"/>
        </w:rPr>
        <w:t xml:space="preserve"> </w:t>
      </w:r>
      <w:r w:rsidR="00AA4B86" w:rsidRPr="00AA4B86">
        <w:rPr>
          <w:lang w:val="en-US"/>
        </w:rPr>
        <w:t xml:space="preserve">Collaborative VR Interaction in Third-Person Perspective: Understanding </w:t>
      </w:r>
      <w:proofErr w:type="spellStart"/>
      <w:r w:rsidR="00AA4B86" w:rsidRPr="00AA4B86">
        <w:rPr>
          <w:lang w:val="en-US"/>
        </w:rPr>
        <w:t>Behaviour</w:t>
      </w:r>
      <w:proofErr w:type="spellEnd"/>
      <w:r w:rsidR="00AA4B86" w:rsidRPr="00AA4B86">
        <w:rPr>
          <w:lang w:val="en-US"/>
        </w:rPr>
        <w:t xml:space="preserve"> in Shared Virtual Tasks</w:t>
      </w:r>
    </w:p>
    <w:p w14:paraId="564F13A7" w14:textId="20687858" w:rsidR="00FA0F66" w:rsidRDefault="00FA0F66" w:rsidP="00537EF1">
      <w:pPr>
        <w:pBdr>
          <w:bottom w:val="single" w:sz="6" w:space="1" w:color="auto"/>
        </w:pBdr>
        <w:contextualSpacing/>
        <w:rPr>
          <w:b/>
          <w:bCs/>
          <w:lang w:val="en-US"/>
        </w:rPr>
      </w:pPr>
      <w:r w:rsidRPr="00BE170E">
        <w:rPr>
          <w:b/>
          <w:bCs/>
        </w:rPr>
        <w:t>Topic description</w:t>
      </w:r>
      <w:r w:rsidR="00BE170E" w:rsidRPr="00BE170E">
        <w:rPr>
          <w:b/>
          <w:bCs/>
          <w:lang w:val="en-US"/>
        </w:rPr>
        <w:t>:</w:t>
      </w:r>
    </w:p>
    <w:p w14:paraId="468B04C5" w14:textId="77777777" w:rsidR="00BE170E" w:rsidRPr="00BE170E" w:rsidRDefault="00BE170E" w:rsidP="00BE170E">
      <w:pPr>
        <w:contextualSpacing/>
        <w:rPr>
          <w:lang w:val="en-US" w:eastAsia="zh-CN"/>
        </w:rPr>
      </w:pPr>
      <w:r w:rsidRPr="00BE170E">
        <w:rPr>
          <w:lang w:val="en-US" w:eastAsia="zh-CN"/>
        </w:rPr>
        <w:t xml:space="preserve">This project focuses on third-person perspective in virtual reality (VR) collaboration, exploring how collaborative </w:t>
      </w:r>
      <w:proofErr w:type="spellStart"/>
      <w:r w:rsidRPr="00BE170E">
        <w:rPr>
          <w:lang w:val="en-US" w:eastAsia="zh-CN"/>
        </w:rPr>
        <w:t>behaviour</w:t>
      </w:r>
      <w:proofErr w:type="spellEnd"/>
      <w:r w:rsidRPr="00BE170E">
        <w:rPr>
          <w:lang w:val="en-US" w:eastAsia="zh-CN"/>
        </w:rPr>
        <w:t xml:space="preserve"> changes when users observe themselves and others from a shared external viewpoint within the same environment. Existing VR collaboration often </w:t>
      </w:r>
      <w:proofErr w:type="spellStart"/>
      <w:r w:rsidRPr="00BE170E">
        <w:rPr>
          <w:lang w:val="en-US" w:eastAsia="zh-CN"/>
        </w:rPr>
        <w:t>emphasises</w:t>
      </w:r>
      <w:proofErr w:type="spellEnd"/>
      <w:r w:rsidRPr="00BE170E">
        <w:rPr>
          <w:lang w:val="en-US" w:eastAsia="zh-CN"/>
        </w:rPr>
        <w:t xml:space="preserve"> embodiment and direct spatial interaction from a first-person perspective, but many real-world collaborative activities—such as working around a table, assembling objects together, or jointly reviewing materials—take place through a shared, external viewing relationship. Therefore, this research aims to examine whether a third-person perspective can better support natural coordination, communication, and workspace awareness.</w:t>
      </w:r>
    </w:p>
    <w:p w14:paraId="1B407748" w14:textId="5E42C145" w:rsidR="00BE170E" w:rsidRPr="00BE170E" w:rsidRDefault="00BE170E" w:rsidP="00BE170E">
      <w:pPr>
        <w:contextualSpacing/>
        <w:rPr>
          <w:rFonts w:hint="eastAsia"/>
          <w:lang w:val="en-US" w:eastAsia="zh-CN"/>
        </w:rPr>
      </w:pPr>
      <w:r w:rsidRPr="00BE170E">
        <w:rPr>
          <w:lang w:val="en-US" w:eastAsia="zh-CN"/>
        </w:rPr>
        <w:t xml:space="preserve">The project will be carried out in stages. In the first stage, a non-technical two-person collaborative task, such as Tangram, will be used to observe how participants communicate, coordinate, and understand space under both natural viewing and externally mediated viewing conditions. Participant feedback will also be used to generate ideas for later design development. In the second stage, a VR collaborative prototype will be developed based on these findings to further explore how different viewpoint mechanisms influence collaborative performance in shared tasks. In addition to the </w:t>
      </w:r>
      <w:proofErr w:type="gramStart"/>
      <w:r w:rsidRPr="00BE170E">
        <w:rPr>
          <w:lang w:val="en-US" w:eastAsia="zh-CN"/>
        </w:rPr>
        <w:t>main focus</w:t>
      </w:r>
      <w:proofErr w:type="gramEnd"/>
      <w:r w:rsidRPr="00BE170E">
        <w:rPr>
          <w:lang w:val="en-US" w:eastAsia="zh-CN"/>
        </w:rPr>
        <w:t xml:space="preserve"> on collaboration, the project will also treat sense of distance, boundaries, and presence as supplementary exploratory directions, </w:t>
      </w:r>
      <w:proofErr w:type="gramStart"/>
      <w:r w:rsidRPr="00BE170E">
        <w:rPr>
          <w:lang w:val="en-US" w:eastAsia="zh-CN"/>
        </w:rPr>
        <w:t>in order to</w:t>
      </w:r>
      <w:proofErr w:type="gramEnd"/>
      <w:r w:rsidRPr="00BE170E">
        <w:rPr>
          <w:lang w:val="en-US" w:eastAsia="zh-CN"/>
        </w:rPr>
        <w:t xml:space="preserve"> understand how different viewpoints may alter users’ perceptions of themselves, others, and the shared space.</w:t>
      </w:r>
    </w:p>
    <w:p w14:paraId="1132292A" w14:textId="77777777" w:rsidR="009715F8" w:rsidRPr="00755179" w:rsidRDefault="009715F8" w:rsidP="00D20483">
      <w:pPr>
        <w:pStyle w:val="3"/>
      </w:pPr>
      <w:r w:rsidRPr="00755179">
        <w:t>Societal relevance and research aim</w:t>
      </w:r>
    </w:p>
    <w:p w14:paraId="1DDD86C6" w14:textId="0D5393A2" w:rsidR="00E0493A" w:rsidRDefault="00E0493A" w:rsidP="00537EF1">
      <w:pPr>
        <w:pBdr>
          <w:bottom w:val="single" w:sz="6" w:space="1" w:color="auto"/>
        </w:pBdr>
        <w:contextualSpacing/>
        <w:rPr>
          <w:b/>
          <w:bCs/>
          <w:lang w:eastAsia="zh-CN"/>
        </w:rPr>
      </w:pPr>
      <w:r w:rsidRPr="00BE170E">
        <w:rPr>
          <w:b/>
          <w:bCs/>
        </w:rPr>
        <w:t xml:space="preserve">Why is your research </w:t>
      </w:r>
      <w:r w:rsidR="00DD0B18" w:rsidRPr="00BE170E">
        <w:rPr>
          <w:b/>
          <w:bCs/>
        </w:rPr>
        <w:t xml:space="preserve">topic </w:t>
      </w:r>
      <w:r w:rsidR="00FD14A7" w:rsidRPr="00BE170E">
        <w:rPr>
          <w:b/>
          <w:bCs/>
        </w:rPr>
        <w:t>important to society</w:t>
      </w:r>
      <w:r w:rsidRPr="00BE170E">
        <w:rPr>
          <w:b/>
          <w:bCs/>
        </w:rPr>
        <w:t>?</w:t>
      </w:r>
      <w:r w:rsidR="00AB3687" w:rsidRPr="00BE170E">
        <w:rPr>
          <w:b/>
          <w:bCs/>
        </w:rPr>
        <w:t xml:space="preserve"> </w:t>
      </w:r>
    </w:p>
    <w:p w14:paraId="065A4BD2" w14:textId="77777777" w:rsidR="00BE170E" w:rsidRDefault="00BE170E" w:rsidP="00537EF1">
      <w:pPr>
        <w:contextualSpacing/>
        <w:rPr>
          <w:lang w:eastAsia="zh-CN"/>
        </w:rPr>
      </w:pPr>
      <w:r w:rsidRPr="00BE170E">
        <w:rPr>
          <w:lang w:eastAsia="zh-CN"/>
        </w:rPr>
        <w:t xml:space="preserve">This research is socially relevant because collaboration is common in work, remote cooperation, and shared tasks, and viewpoint design may affect how participants understand actions, spatial relationships, and the overall task state. Different viewpoints may influence collaborative experience and efficiency rather than simply changing visual presentation. </w:t>
      </w:r>
      <w:r w:rsidRPr="00BE170E">
        <w:rPr>
          <w:lang w:eastAsia="zh-CN"/>
        </w:rPr>
        <w:lastRenderedPageBreak/>
        <w:t xml:space="preserve">Studying how </w:t>
      </w:r>
      <w:proofErr w:type="gramStart"/>
      <w:r w:rsidRPr="00BE170E">
        <w:rPr>
          <w:lang w:eastAsia="zh-CN"/>
        </w:rPr>
        <w:t>third-person</w:t>
      </w:r>
      <w:proofErr w:type="gramEnd"/>
      <w:r w:rsidRPr="00BE170E">
        <w:rPr>
          <w:lang w:eastAsia="zh-CN"/>
        </w:rPr>
        <w:t xml:space="preserve"> and shared external viewpoints affect coordination, communication, and workspace awareness may help inform the design of more natural and effective collaborative systems.</w:t>
      </w:r>
    </w:p>
    <w:p w14:paraId="11A23BA1" w14:textId="77777777" w:rsidR="00BE170E" w:rsidRDefault="00BE170E" w:rsidP="00537EF1">
      <w:pPr>
        <w:contextualSpacing/>
        <w:rPr>
          <w:rFonts w:hint="eastAsia"/>
          <w:lang w:eastAsia="zh-CN"/>
        </w:rPr>
      </w:pPr>
    </w:p>
    <w:p w14:paraId="17D3A27D" w14:textId="3CA17009" w:rsidR="00DD0B18" w:rsidRDefault="00DD0B18" w:rsidP="00537EF1">
      <w:pPr>
        <w:pBdr>
          <w:bottom w:val="single" w:sz="6" w:space="1" w:color="auto"/>
        </w:pBdr>
        <w:contextualSpacing/>
        <w:rPr>
          <w:b/>
          <w:bCs/>
          <w:lang w:val="en-US" w:eastAsia="zh-CN"/>
        </w:rPr>
      </w:pPr>
      <w:r w:rsidRPr="00BE170E">
        <w:rPr>
          <w:b/>
          <w:bCs/>
        </w:rPr>
        <w:t>Describe your research question or aim</w:t>
      </w:r>
      <w:r w:rsidR="00BE170E">
        <w:rPr>
          <w:b/>
          <w:bCs/>
          <w:lang w:val="en-US" w:eastAsia="zh-CN"/>
        </w:rPr>
        <w:t>:</w:t>
      </w:r>
    </w:p>
    <w:p w14:paraId="2809045D" w14:textId="77777777" w:rsidR="008F0A5B" w:rsidRPr="008F0A5B" w:rsidRDefault="008F0A5B" w:rsidP="008F0A5B">
      <w:pPr>
        <w:contextualSpacing/>
        <w:rPr>
          <w:b/>
          <w:bCs/>
          <w:lang w:val="en-US" w:eastAsia="zh-CN"/>
        </w:rPr>
      </w:pPr>
      <w:r w:rsidRPr="008F0A5B">
        <w:rPr>
          <w:b/>
          <w:bCs/>
          <w:lang w:val="en-US" w:eastAsia="zh-CN"/>
        </w:rPr>
        <w:t>Research aim</w:t>
      </w:r>
    </w:p>
    <w:p w14:paraId="7CF92438" w14:textId="77777777" w:rsidR="008F0A5B" w:rsidRPr="008F0A5B" w:rsidRDefault="008F0A5B" w:rsidP="008F0A5B">
      <w:pPr>
        <w:contextualSpacing/>
        <w:rPr>
          <w:lang w:val="en-US" w:eastAsia="zh-CN"/>
        </w:rPr>
      </w:pPr>
      <w:r w:rsidRPr="008F0A5B">
        <w:rPr>
          <w:lang w:val="en-US" w:eastAsia="zh-CN"/>
        </w:rPr>
        <w:t xml:space="preserve">This research aims to investigate how third-person or externally mediated viewpoints influence collaboration in shared tasks, with a particular focus on coordination, communication, and workspace awareness. The study will first use a non-technical two-person collaborative task as an entry point, comparing early collaborative performance under natural direct viewing and shared external viewing conditions </w:t>
      </w:r>
      <w:proofErr w:type="gramStart"/>
      <w:r w:rsidRPr="008F0A5B">
        <w:rPr>
          <w:lang w:val="en-US" w:eastAsia="zh-CN"/>
        </w:rPr>
        <w:t>in order to</w:t>
      </w:r>
      <w:proofErr w:type="gramEnd"/>
      <w:r w:rsidRPr="008F0A5B">
        <w:rPr>
          <w:lang w:val="en-US" w:eastAsia="zh-CN"/>
        </w:rPr>
        <w:t xml:space="preserve"> identify feasible design directions and practical issues. These findings will then be translated into viewpoint design considerations for a later collaborative VR prototype. In addition, the research will retain an exploratory interest in how different viewpoints may shape users’ subjective feelings about themselves, others, and their relationship to the shared space.</w:t>
      </w:r>
    </w:p>
    <w:p w14:paraId="7CEF80A3" w14:textId="77777777" w:rsidR="008F0A5B" w:rsidRPr="008F0A5B" w:rsidRDefault="008F0A5B" w:rsidP="008F0A5B">
      <w:pPr>
        <w:contextualSpacing/>
        <w:rPr>
          <w:b/>
          <w:bCs/>
          <w:lang w:val="en-US" w:eastAsia="zh-CN"/>
        </w:rPr>
      </w:pPr>
      <w:r w:rsidRPr="008F0A5B">
        <w:rPr>
          <w:b/>
          <w:bCs/>
          <w:lang w:val="en-US" w:eastAsia="zh-CN"/>
        </w:rPr>
        <w:t>Research questions</w:t>
      </w:r>
    </w:p>
    <w:p w14:paraId="0B26D6A4" w14:textId="77777777" w:rsidR="008F0A5B" w:rsidRPr="008F0A5B" w:rsidRDefault="008F0A5B" w:rsidP="008F0A5B">
      <w:pPr>
        <w:numPr>
          <w:ilvl w:val="0"/>
          <w:numId w:val="21"/>
        </w:numPr>
        <w:contextualSpacing/>
        <w:rPr>
          <w:lang w:val="en-US" w:eastAsia="zh-CN"/>
        </w:rPr>
      </w:pPr>
      <w:r w:rsidRPr="008F0A5B">
        <w:rPr>
          <w:lang w:val="en-US" w:eastAsia="zh-CN"/>
        </w:rPr>
        <w:t xml:space="preserve">How do different viewpoint mechanisms, especially third-person or externally mediated viewpoints, influence collaborative </w:t>
      </w:r>
      <w:proofErr w:type="spellStart"/>
      <w:r w:rsidRPr="008F0A5B">
        <w:rPr>
          <w:lang w:val="en-US" w:eastAsia="zh-CN"/>
        </w:rPr>
        <w:t>behaviour</w:t>
      </w:r>
      <w:proofErr w:type="spellEnd"/>
      <w:r w:rsidRPr="008F0A5B">
        <w:rPr>
          <w:lang w:val="en-US" w:eastAsia="zh-CN"/>
        </w:rPr>
        <w:t xml:space="preserve"> in shared tasks?</w:t>
      </w:r>
    </w:p>
    <w:p w14:paraId="6C051AEE" w14:textId="77777777" w:rsidR="008F0A5B" w:rsidRPr="008F0A5B" w:rsidRDefault="008F0A5B" w:rsidP="008F0A5B">
      <w:pPr>
        <w:numPr>
          <w:ilvl w:val="0"/>
          <w:numId w:val="21"/>
        </w:numPr>
        <w:contextualSpacing/>
        <w:rPr>
          <w:lang w:val="en-US" w:eastAsia="zh-CN"/>
        </w:rPr>
      </w:pPr>
      <w:r w:rsidRPr="008F0A5B">
        <w:rPr>
          <w:lang w:val="en-US" w:eastAsia="zh-CN"/>
        </w:rPr>
        <w:t xml:space="preserve">How do </w:t>
      </w:r>
      <w:proofErr w:type="gramStart"/>
      <w:r w:rsidRPr="008F0A5B">
        <w:rPr>
          <w:lang w:val="en-US" w:eastAsia="zh-CN"/>
        </w:rPr>
        <w:t>these viewpoint</w:t>
      </w:r>
      <w:proofErr w:type="gramEnd"/>
      <w:r w:rsidRPr="008F0A5B">
        <w:rPr>
          <w:lang w:val="en-US" w:eastAsia="zh-CN"/>
        </w:rPr>
        <w:t xml:space="preserve"> changes affect coordination, communication, and workspace awareness, and how do they differ from natural collaboration or conventional first-person VR collaboration?</w:t>
      </w:r>
    </w:p>
    <w:p w14:paraId="0754C1E0" w14:textId="679C7F44" w:rsidR="00BE170E" w:rsidRPr="008F0A5B" w:rsidRDefault="008F0A5B" w:rsidP="00537EF1">
      <w:pPr>
        <w:numPr>
          <w:ilvl w:val="0"/>
          <w:numId w:val="21"/>
        </w:numPr>
        <w:contextualSpacing/>
        <w:rPr>
          <w:rFonts w:hint="eastAsia"/>
          <w:lang w:val="en-US" w:eastAsia="zh-CN"/>
        </w:rPr>
      </w:pPr>
      <w:r w:rsidRPr="008F0A5B">
        <w:rPr>
          <w:lang w:val="en-US" w:eastAsia="zh-CN"/>
        </w:rPr>
        <w:t>How can an early non-technical study and a later VR prototype be used together to more systematically understand the effects of viewpoint on collaborative experience and performance?</w:t>
      </w:r>
    </w:p>
    <w:p w14:paraId="210E5FAF" w14:textId="3BE76CD9" w:rsidR="00DE01FC" w:rsidRPr="00755179" w:rsidRDefault="00DE01FC" w:rsidP="00D20483">
      <w:pPr>
        <w:pStyle w:val="3"/>
      </w:pPr>
      <w:r w:rsidRPr="00755179">
        <w:t>Referenc</w:t>
      </w:r>
      <w:r w:rsidR="00EE7DA5">
        <w:t>ing tools and Style</w:t>
      </w:r>
    </w:p>
    <w:p w14:paraId="482C115F" w14:textId="4D306B05" w:rsidR="00AB3687" w:rsidRDefault="00AB3687" w:rsidP="00537EF1">
      <w:pPr>
        <w:contextualSpacing/>
      </w:pPr>
      <w:r w:rsidRPr="00E22441">
        <w:rPr>
          <w:b/>
          <w:bCs/>
        </w:rPr>
        <w:t>What reference manager are you using</w:t>
      </w:r>
      <w:r w:rsidR="00AA4B86" w:rsidRPr="00E22441">
        <w:rPr>
          <w:b/>
          <w:bCs/>
        </w:rPr>
        <w:t>:</w:t>
      </w:r>
      <w:r w:rsidRPr="00E22441">
        <w:rPr>
          <w:b/>
          <w:bCs/>
        </w:rPr>
        <w:t xml:space="preserve"> </w:t>
      </w:r>
      <w:r>
        <w:t>Zotero</w:t>
      </w:r>
    </w:p>
    <w:p w14:paraId="51118F9C" w14:textId="5A514A88" w:rsidR="006D577D" w:rsidRDefault="00FA08CC" w:rsidP="00537EF1">
      <w:pPr>
        <w:contextualSpacing/>
      </w:pPr>
      <w:r w:rsidRPr="00E22441">
        <w:rPr>
          <w:b/>
          <w:bCs/>
        </w:rPr>
        <w:t>What reference</w:t>
      </w:r>
      <w:r w:rsidR="00565F9B" w:rsidRPr="00E22441">
        <w:rPr>
          <w:b/>
          <w:bCs/>
        </w:rPr>
        <w:t xml:space="preserve"> style are you going to use</w:t>
      </w:r>
      <w:r w:rsidR="00C8666B" w:rsidRPr="00E22441">
        <w:rPr>
          <w:b/>
          <w:bCs/>
        </w:rPr>
        <w:t xml:space="preserve"> in </w:t>
      </w:r>
      <w:r w:rsidR="00CA3BB2" w:rsidRPr="00E22441">
        <w:rPr>
          <w:b/>
          <w:bCs/>
        </w:rPr>
        <w:t xml:space="preserve">your </w:t>
      </w:r>
      <w:r w:rsidR="00C8666B" w:rsidRPr="00E22441">
        <w:rPr>
          <w:b/>
          <w:bCs/>
        </w:rPr>
        <w:t xml:space="preserve">written work </w:t>
      </w:r>
      <w:r w:rsidR="00CA3BB2" w:rsidRPr="00E22441">
        <w:rPr>
          <w:b/>
          <w:bCs/>
        </w:rPr>
        <w:t>for your thesis</w:t>
      </w:r>
      <w:r w:rsidR="00565F9B" w:rsidRPr="00E22441">
        <w:rPr>
          <w:b/>
          <w:bCs/>
        </w:rPr>
        <w:t>?</w:t>
      </w:r>
      <w:r w:rsidR="00571C85">
        <w:t xml:space="preserve"> </w:t>
      </w:r>
      <w:r w:rsidR="00E22441">
        <w:rPr>
          <w:rFonts w:hint="eastAsia"/>
          <w:lang w:eastAsia="zh-CN"/>
        </w:rPr>
        <w:t>I</w:t>
      </w:r>
      <w:r w:rsidR="00571C85">
        <w:t>EEE</w:t>
      </w:r>
    </w:p>
    <w:p w14:paraId="5B5DC820" w14:textId="6CE79D43" w:rsidR="00FA08CC" w:rsidRDefault="006D577D" w:rsidP="00537EF1">
      <w:pPr>
        <w:contextualSpacing/>
        <w:rPr>
          <w:b/>
          <w:bCs/>
          <w:lang w:val="en-US" w:eastAsia="zh-CN"/>
        </w:rPr>
      </w:pPr>
      <w:r w:rsidRPr="00E22441">
        <w:rPr>
          <w:b/>
          <w:bCs/>
        </w:rPr>
        <w:t>Explain why you selected your preferred referencing style</w:t>
      </w:r>
      <w:r w:rsidR="00E22441" w:rsidRPr="00E22441">
        <w:rPr>
          <w:b/>
          <w:bCs/>
          <w:lang w:val="en-US" w:eastAsia="zh-CN"/>
        </w:rPr>
        <w:t>:</w:t>
      </w:r>
    </w:p>
    <w:p w14:paraId="7FFC4178" w14:textId="296FFBCE" w:rsidR="00E22441" w:rsidRPr="00E22441" w:rsidRDefault="009A2E66" w:rsidP="00537EF1">
      <w:pPr>
        <w:contextualSpacing/>
        <w:rPr>
          <w:lang w:val="en-US" w:eastAsia="zh-CN"/>
        </w:rPr>
      </w:pPr>
      <w:r w:rsidRPr="009A2E66">
        <w:rPr>
          <w:lang w:val="en-US" w:eastAsia="zh-CN"/>
        </w:rPr>
        <w:t>I use IEEE because it is common in my field, the numbered citations are clear and easy to track, and I have already used it in REIT6811, so it keeps my work consistent.</w:t>
      </w:r>
    </w:p>
    <w:p w14:paraId="6EF56807" w14:textId="77777777" w:rsidR="000B6149" w:rsidRDefault="000B6149" w:rsidP="00D20483">
      <w:pPr>
        <w:pStyle w:val="3"/>
        <w:rPr>
          <w:lang w:eastAsia="zh-CN"/>
        </w:rPr>
      </w:pPr>
      <w:r w:rsidRPr="00755179">
        <w:t>Reference list task</w:t>
      </w:r>
    </w:p>
    <w:p w14:paraId="743B7A53" w14:textId="017E2999" w:rsidR="00CA7E46" w:rsidRDefault="00CA7E46" w:rsidP="00CA7E46">
      <w:pPr>
        <w:pStyle w:val="a9"/>
        <w:numPr>
          <w:ilvl w:val="0"/>
          <w:numId w:val="20"/>
        </w:numPr>
        <w:rPr>
          <w:lang w:eastAsia="zh-CN"/>
        </w:rPr>
      </w:pPr>
      <w:bookmarkStart w:id="0" w:name="OLE_LINK1"/>
      <w:r w:rsidRPr="00CA7E46">
        <w:rPr>
          <w:lang w:eastAsia="zh-CN"/>
        </w:rPr>
        <w:t>Won and Zhou found that first-person and third-person perspectives in VR influenced participants’ movement behaviour</w:t>
      </w:r>
      <w:r>
        <w:rPr>
          <w:rFonts w:hint="eastAsia"/>
          <w:lang w:eastAsia="zh-CN"/>
        </w:rPr>
        <w:t xml:space="preserve"> </w:t>
      </w:r>
      <w:r>
        <w:rPr>
          <w:lang w:eastAsia="zh-CN"/>
        </w:rPr>
        <w:fldChar w:fldCharType="begin"/>
      </w:r>
      <w:r>
        <w:rPr>
          <w:lang w:eastAsia="zh-CN"/>
        </w:rPr>
        <w:instrText xml:space="preserve"> ADDIN ZOTERO_ITEM CSL_CITATION {"citationID":"X5B8hI6W","properties":{"formattedCitation":"[1]","plainCitation":"[1]","noteIndex":0},"citationItems":[{"id":208,"uris":["http://zotero.org/users/16661603/items/ZG8I8F3K"],"itemData":{"id":208,"type":"article-journal","abstract":"Social science experiments in virtual reality (VR) frequently manipulate the perspective from which a user views an avatar and the identity of an avatar to change participant perceptions and attitudes. However, avatar embodiment may also influence physical behaviors—i.e., the way participants move—during the VR experience. For example, users may shift their position to align with avatars they see from a first-person perspective, a phenomenon known as the self-follower effect. We conducted a between-subjects, pre-registered study to understand how common techniques such as manipulating perspective and appearance might affect participant movements while in VR. We demonstrate that even when participants do not have agency over their avatars’ movements, viewing avatar movements influences their own actions, whether these are viewed from the first or the third-person perspective. These phenomena hold potential as interventions to prompt participant movements in other contexts.","container-title":"International Journal of Human-Computer Studies","DOI":"10.1016/j.ijhcs.2024.103259","ISSN":"10715819","journalAbbreviation":"International Journal of Human-Computer Studies","language":"en","page":"103259","source":"DOI.org (Crossref)","title":"Effects of first vs. third-person perspective and self- versus other-avatars on user movements in virtual reality","volume":"187","author":[{"family":"Won","given":"Andrea Stevenson"},{"family":"Zhou","given":"Shuo"}],"issued":{"date-parts":[["2024",7]]}}}],"schema":"https://github.com/citation-style-language/schema/raw/master/csl-citation.json"} </w:instrText>
      </w:r>
      <w:r>
        <w:rPr>
          <w:lang w:eastAsia="zh-CN"/>
        </w:rPr>
        <w:fldChar w:fldCharType="separate"/>
      </w:r>
      <w:r>
        <w:rPr>
          <w:noProof/>
          <w:lang w:eastAsia="zh-CN"/>
        </w:rPr>
        <w:t>[1]</w:t>
      </w:r>
      <w:r>
        <w:rPr>
          <w:lang w:eastAsia="zh-CN"/>
        </w:rPr>
        <w:fldChar w:fldCharType="end"/>
      </w:r>
      <w:r w:rsidRPr="00CA7E46">
        <w:rPr>
          <w:lang w:eastAsia="zh-CN"/>
        </w:rPr>
        <w:t>. This is relevant to my thesis because it suggests that viewpoint can affect how people behave in virtual environments, which may also influence collaboration and awareness in VR.</w:t>
      </w:r>
    </w:p>
    <w:p w14:paraId="528E1CAB" w14:textId="32770D89" w:rsidR="00FD4389" w:rsidRDefault="00FD4389" w:rsidP="00CA7E46">
      <w:pPr>
        <w:pStyle w:val="a9"/>
        <w:numPr>
          <w:ilvl w:val="0"/>
          <w:numId w:val="20"/>
        </w:numPr>
        <w:rPr>
          <w:lang w:eastAsia="zh-CN"/>
        </w:rPr>
      </w:pPr>
      <w:proofErr w:type="spellStart"/>
      <w:r w:rsidRPr="00FD4389">
        <w:rPr>
          <w:lang w:eastAsia="zh-CN"/>
        </w:rPr>
        <w:t>Basille</w:t>
      </w:r>
      <w:proofErr w:type="spellEnd"/>
      <w:r w:rsidRPr="00FD4389">
        <w:rPr>
          <w:lang w:eastAsia="zh-CN"/>
        </w:rPr>
        <w:t xml:space="preserve"> et al. found that viewpoint influenced social presence and information sharing in a collaborative game</w:t>
      </w:r>
      <w:r>
        <w:rPr>
          <w:rFonts w:hint="eastAsia"/>
          <w:lang w:eastAsia="zh-CN"/>
        </w:rPr>
        <w:t xml:space="preserve"> </w:t>
      </w:r>
      <w:r>
        <w:rPr>
          <w:lang w:eastAsia="zh-CN"/>
        </w:rPr>
        <w:fldChar w:fldCharType="begin"/>
      </w:r>
      <w:r w:rsidR="008E4E78">
        <w:rPr>
          <w:lang w:eastAsia="zh-CN"/>
        </w:rPr>
        <w:instrText xml:space="preserve"> ADDIN ZOTERO_ITEM CSL_CITATION {"citationID":"P6sti5OB","properties":{"formattedCitation":"[2]","plainCitation":"[2]","noteIndex":0},"citationItems":[{"id":213,"uris":["http://zotero.org/users/16661603/items/H47JDGBY"],"itemData":{"id":213,"type":"paper-conference","abstract":"Collaborative serious games have proven to be effective learning environments to enhance the development of learners' soft skills, such as collaboration, negotiation and cooperation. To be effective, such role paying games should provide genuine interactions. However, little is known on how design choices, such as the viewpoint (either first or third person perspective), impact collaborative processes and learners' perception of their partners. This paper reports an exploratory study on the impact of the viewpoint on the sense of social presence, and on collaborative processes that emerge from learners' interactions in a collaborative serious game dedicated to soft skills training. To address this issue, learners played in either first-person or third-person perspective during a session of two games. Our results show that the first-person view allowed for a higher sense of social presence and increased information sharing. This seems to be mainly due to the knowledge asymmetry caus</w:instrText>
      </w:r>
      <w:r w:rsidR="008E4E78">
        <w:rPr>
          <w:rFonts w:hint="eastAsia"/>
          <w:lang w:eastAsia="zh-CN"/>
        </w:rPr>
        <w:instrText xml:space="preserve">ed by the affordances of the environment, in other words design choices. These results can be applied in the design of collaborative serious games that support social interactions and collaborative skills training.\n                </w:instrText>
      </w:r>
      <w:r w:rsidR="008E4E78">
        <w:rPr>
          <w:rFonts w:hint="eastAsia"/>
          <w:lang w:eastAsia="zh-CN"/>
        </w:rPr>
        <w:instrText>协作型严肃游戏已被证明是提升学习者软技能（如协作、谈判与合作）发展的有效学习环境。要达到效果，此类角色扮演游戏应提供真实的互动。然而，关于设计选择（例如视角为第一人称或第三人称）如何影响协作过程和学习者对其伙伴的感知知之甚少。本文报告了一项探索性研究，考察视角对社会临场感以及在致力于软技能训练的协作型严肃游戏中，学习者互动所产生的协作过程的影响。为解决该问题，学习者在一场包含两局游戏的环节中分别以第一人称或第三人称视角进行游戏。我们的结果显示，第一人称视角带来了更高的社会临场感并增加了信息共享。这似乎主要归因于环境赋能所造成的知识不对称，换言之即设计选择。</w:instrText>
      </w:r>
      <w:r w:rsidR="008E4E78">
        <w:rPr>
          <w:rFonts w:hint="eastAsia"/>
          <w:lang w:eastAsia="zh-CN"/>
        </w:rPr>
        <w:instrText xml:space="preserve"> </w:instrText>
      </w:r>
      <w:r w:rsidR="008E4E78">
        <w:rPr>
          <w:rFonts w:hint="eastAsia"/>
          <w:lang w:eastAsia="zh-CN"/>
        </w:rPr>
        <w:instrText>这些结果可应用于支持社交互动和协作技能训练的协作性严肃游戏的设计。</w:instrText>
      </w:r>
      <w:r w:rsidR="008E4E78">
        <w:rPr>
          <w:rFonts w:hint="eastAsia"/>
          <w:lang w:eastAsia="zh-CN"/>
        </w:rPr>
        <w:instrText>","collection-title":"Proceedings of the 14th International Conference on Computer Supported Education","container-title":"Proceedings of the 14th International Conference on Computer Supported Education","DOI":"10.522</w:instrText>
      </w:r>
      <w:r w:rsidR="008E4E78">
        <w:rPr>
          <w:lang w:eastAsia="zh-CN"/>
        </w:rPr>
        <w:instrText xml:space="preserve">0/0011046400003182","page":"614-621","publisher-place":"Prague, Czech Republic","source":"HAL","title":"Impact of Viewpoint on Social Presence and Collaborative Processes in a Collaborative Serious Game","URL":"https://hal.science/hal-03607687","volume":"2","author":[{"family":"Basille","given":"Anthony"},{"family":"Lavoué","given":"Élise"},{"family":"Serna","given":"Audrey"}],"accessed":{"date-parts":[["2026",3,13]]},"issued":{"date-parts":[["2022",4]]}}}],"schema":"https://github.com/citation-style-language/schema/raw/master/csl-citation.json"} </w:instrText>
      </w:r>
      <w:r>
        <w:rPr>
          <w:lang w:eastAsia="zh-CN"/>
        </w:rPr>
        <w:fldChar w:fldCharType="separate"/>
      </w:r>
      <w:r w:rsidR="008E4E78">
        <w:rPr>
          <w:noProof/>
          <w:lang w:eastAsia="zh-CN"/>
        </w:rPr>
        <w:t>[2]</w:t>
      </w:r>
      <w:r>
        <w:rPr>
          <w:lang w:eastAsia="zh-CN"/>
        </w:rPr>
        <w:fldChar w:fldCharType="end"/>
      </w:r>
      <w:r w:rsidRPr="00FD4389">
        <w:rPr>
          <w:lang w:eastAsia="zh-CN"/>
        </w:rPr>
        <w:t>. This is relevant to my thesis because it suggests that first-person and third-person views may shape collaboration in different ways.</w:t>
      </w:r>
    </w:p>
    <w:p w14:paraId="135FE5D6" w14:textId="42C0BF7B" w:rsidR="00CA7E46" w:rsidRDefault="00CA7E46" w:rsidP="00CA7E46">
      <w:pPr>
        <w:pStyle w:val="a9"/>
        <w:numPr>
          <w:ilvl w:val="0"/>
          <w:numId w:val="20"/>
        </w:numPr>
        <w:rPr>
          <w:lang w:eastAsia="zh-CN"/>
        </w:rPr>
      </w:pPr>
      <w:r w:rsidRPr="00CA7E46">
        <w:rPr>
          <w:lang w:eastAsia="zh-CN"/>
        </w:rPr>
        <w:t>Komiyama et al. showed that combining first-person and third-person views can support remote collaboration by improving understanding of the overall workspace</w:t>
      </w:r>
      <w:r w:rsidR="008E4E78">
        <w:rPr>
          <w:rFonts w:hint="eastAsia"/>
          <w:lang w:eastAsia="zh-CN"/>
        </w:rPr>
        <w:t xml:space="preserve"> </w:t>
      </w:r>
      <w:r w:rsidR="008E4E78">
        <w:rPr>
          <w:lang w:eastAsia="zh-CN"/>
        </w:rPr>
        <w:fldChar w:fldCharType="begin"/>
      </w:r>
      <w:r w:rsidR="008E4E78">
        <w:rPr>
          <w:lang w:eastAsia="zh-CN"/>
        </w:rPr>
        <w:instrText xml:space="preserve"> ADDIN ZOTERO_ITEM CSL_CITATION {"citationID":"YcZNlvex","properties":{"formattedCitation":"[3]","plainCitation":"[3]","noteIndex":0},"citationItems":[{"id":209,"uris":["http://zotero.org/users/16661603/items/VU6H35Q4"],"itemData":{"id":209,"type":"paper-conference","abstract":"Traditional telepresence systems only supported first person view and users had difficulty in recognizing the surrounding situation of their remote workspace. JackIn Space is a telepresence system that solves this problem by seamlessly integrating first person view with third person view. With a head-mounted first person camera and multiple depth sensors installed in the environment, the surrogate user's first person view smoothly changes to the out-of-body third person view, and the user connected to the surrogate user can virtually look around the environment. The user can also dive into other surrogate users to gain different perspectives. Our evaluation supports that the concept and the function of JackIn Space was quite well accepted and our prototype system provides a more natural viewpoint selection. Overall, JackIn Space supports better remote collaborations.","collection-title":"AH '17","container-title":"Proceedings of the 8th Augmented Human International Conference","DOI":"10.1145/3041164.3041183","ISBN":"978-1-4503-4835-5","page":"1–9","publisher":"Association for Computing Machinery","publisher-place":"New York, NY, USA","source":"ACM Digital Library","title":"JackIn space: designing a seamless transition between first and third person view for effective telepresence collaborations","title-short":"JackIn space","URL":"https://dl.acm.org/doi/10.1145/3041164.3041183","author":[{"family":"Komiyama","given":"Ryohei"},{"family":"Miyaki","given":"Takashi"},{"family":"Rekimoto","given":"Jun"}],"accessed":{"date-parts":[["2026",3,12]]},"issued":{"date-parts":[["2017",3,16]]}}}],"schema":"https://github.com/citation-style-language/schema/raw/master/csl-citation.json"} </w:instrText>
      </w:r>
      <w:r w:rsidR="008E4E78">
        <w:rPr>
          <w:lang w:eastAsia="zh-CN"/>
        </w:rPr>
        <w:fldChar w:fldCharType="separate"/>
      </w:r>
      <w:r w:rsidR="008E4E78">
        <w:rPr>
          <w:noProof/>
          <w:lang w:eastAsia="zh-CN"/>
        </w:rPr>
        <w:t>[3]</w:t>
      </w:r>
      <w:r w:rsidR="008E4E78">
        <w:rPr>
          <w:lang w:eastAsia="zh-CN"/>
        </w:rPr>
        <w:fldChar w:fldCharType="end"/>
      </w:r>
      <w:r w:rsidRPr="00CA7E46">
        <w:rPr>
          <w:lang w:eastAsia="zh-CN"/>
        </w:rPr>
        <w:t xml:space="preserve">. </w:t>
      </w:r>
      <w:r w:rsidR="008E4E78" w:rsidRPr="008E4E78">
        <w:rPr>
          <w:lang w:eastAsia="zh-CN"/>
        </w:rPr>
        <w:t>This supports my thesis by showing that different viewpoints may serve different collaborative functions, especially for awareness of the shared workspace.</w:t>
      </w:r>
    </w:p>
    <w:bookmarkEnd w:id="0"/>
    <w:p w14:paraId="059A7E02" w14:textId="194EF817" w:rsidR="00FD4389" w:rsidRDefault="003C0B79" w:rsidP="00CA7E46">
      <w:pPr>
        <w:pStyle w:val="a9"/>
        <w:numPr>
          <w:ilvl w:val="0"/>
          <w:numId w:val="20"/>
        </w:numPr>
        <w:rPr>
          <w:lang w:eastAsia="zh-CN"/>
        </w:rPr>
      </w:pPr>
      <w:r w:rsidRPr="003C0B79">
        <w:rPr>
          <w:lang w:eastAsia="zh-CN"/>
        </w:rPr>
        <w:t xml:space="preserve">Hoppe et al. proposed a VR collaboration system that combined shared perspective with face-to-face interaction </w:t>
      </w:r>
      <w:r>
        <w:rPr>
          <w:lang w:eastAsia="zh-CN"/>
        </w:rPr>
        <w:fldChar w:fldCharType="begin"/>
      </w:r>
      <w:r>
        <w:rPr>
          <w:lang w:eastAsia="zh-CN"/>
        </w:rPr>
        <w:instrText xml:space="preserve"> ADDIN ZOTERO_ITEM CSL_CITATION {"citationID":"izAO8FhQ","properties":{"formattedCitation":"[4]","plainCitation":"[4]","noteIndex":0},"citationItems":[{"id":211,"uris":["http://zotero.org/users/16661603/items/MIRCC7QV"],"itemData":{"id":211,"type":"article-journal","abstract":"The importance of remote collaboration grows in an interconnected world as the reasons to avoid travel increase. The spatial rendering and collaboration capabilities of virtual and augmented reality systems are well suited for tasks such as support or training. Users can take a shared perspective to build a common understanding. Also, users may engage in face-to-face cooperation to support interpersonal communication. However, a shared perspective and face-to-face collaboration are both desirable but naturally exclude each other. We place all users at the same location to provide a shared perspective. To avoid overlapping body parts, the avatars of the other connected users are shifted to the side. A redirected body pose modification corrects the resulting inconsistencies. The implemented system is compared to a baseline of two users standing in the same location and working with overlapping avatars. The results of a user study show that the proposed modifications provide an easy to use, efficient collaboration and yield higher co-presence and the feeling of teamwork. Applying redirection techniques to other users opens up novel ways to increase social presence for local or remote collaboration.","container-title":"Proc. ACM Hum.-Comput. Interact.","DOI":"10.1145/3432950","issue":"CSCW3","page":"251:1–251:22","source":"ACM Digital Library","title":"ShiSha: Enabling Shared Perspective With Face-to-Face Collaboration Using Redirected Avatars in Virtual Reality","title-short":"ShiSha","volume":"4","author":[{"family":"Hoppe","given":"Adrian H."},{"family":"Camp","given":"Florian","non-dropping-particle":"van de"},{"family":"Stiefelhagen","given":"Rainer"}],"issued":{"date-parts":[["2021",1,5]]}}}],"schema":"https://github.com/citation-style-language/schema/raw/master/csl-citation.json"} </w:instrText>
      </w:r>
      <w:r>
        <w:rPr>
          <w:lang w:eastAsia="zh-CN"/>
        </w:rPr>
        <w:fldChar w:fldCharType="separate"/>
      </w:r>
      <w:r>
        <w:rPr>
          <w:noProof/>
          <w:lang w:eastAsia="zh-CN"/>
        </w:rPr>
        <w:t>[4]</w:t>
      </w:r>
      <w:r>
        <w:rPr>
          <w:lang w:eastAsia="zh-CN"/>
        </w:rPr>
        <w:fldChar w:fldCharType="end"/>
      </w:r>
      <w:r w:rsidRPr="003C0B79">
        <w:rPr>
          <w:lang w:eastAsia="zh-CN"/>
        </w:rPr>
        <w:t xml:space="preserve">. This is relevant to my thesis because it shows that viewpoint </w:t>
      </w:r>
      <w:r w:rsidRPr="003C0B79">
        <w:rPr>
          <w:lang w:eastAsia="zh-CN"/>
        </w:rPr>
        <w:lastRenderedPageBreak/>
        <w:t>design is not only about awareness of the workspace, but also about co-presence, teamwork, and interpersonal communication in collaborative VR.</w:t>
      </w:r>
    </w:p>
    <w:p w14:paraId="0C36084F" w14:textId="54AAB573" w:rsidR="003C0B79" w:rsidRDefault="00A01EA2" w:rsidP="00CA7E46">
      <w:pPr>
        <w:pStyle w:val="a9"/>
        <w:numPr>
          <w:ilvl w:val="0"/>
          <w:numId w:val="20"/>
        </w:numPr>
        <w:rPr>
          <w:lang w:eastAsia="zh-CN"/>
        </w:rPr>
      </w:pPr>
      <w:r w:rsidRPr="00A01EA2">
        <w:rPr>
          <w:lang w:eastAsia="zh-CN"/>
        </w:rPr>
        <w:t xml:space="preserve">Clark and Brennan argued that successful communication depends on grounding, or the process of establishing common ground between participants </w:t>
      </w:r>
      <w:r w:rsidR="00277FB3">
        <w:rPr>
          <w:lang w:eastAsia="zh-CN"/>
        </w:rPr>
        <w:fldChar w:fldCharType="begin"/>
      </w:r>
      <w:r w:rsidR="00277FB3">
        <w:rPr>
          <w:lang w:eastAsia="zh-CN"/>
        </w:rPr>
        <w:instrText xml:space="preserve"> ADDIN ZOTERO_ITEM CSL_CITATION {"citationID":"leGFa0cK","properties":{"formattedCitation":"[5]","plainCitation":"[5]","noteIndex":0},"citationItems":[{"id":218,"uris":["http://zotero.org/users/16661603/items/DBQZW28L"],"itemData":{"id":218,"type":"paper-conference","abstract":"GROUNDING It takes two people working together to play a duet, shake hands, play chess, waltz, teach, or make love. To succeed, the two of them have to coordinate both the content and process of what they are doing. Alan and Barbara, on the piano, must come to play the same Mozart duet. This is coordination of content. They must also synchronize their entrances and exits, coordinate how loudly to play forte and pianissimo, and otherwise adjust to each other's tempo and dynamics. This is coordination of process. They cannot even begin to coordinate on content without assuming a vast amount of shared information or common ground-that is, mutual knowledge, mutual beliefs, and mutual assumptions And to coordinate on process, they need to update their common ground moment by moment. All collective actions are built on common ground and its accumulation. We thank many colleagues for discussion of the issues we take up here.","DOI":"10.1037/10096-006","ISBN":"978-1-55798-121-9","language":"en","note":"Book Title: Perspectives on socially shared cognition.\nDOI: 10.1037/10096-006","page":"127-149","publisher":"American Psychological Association","publisher-place":"Washington","source":"Semantic Scholar","title":"Grounding in communication.","URL":"https://content.apa.org/books/10096-006","editor":[{"family":"Resnick","given":"Lauren B."},{"family":"Levine","given":"John M."},{"family":"Teasley","given":"Stephanie D."}],"author":[{"family":"Clark","given":"Herbert H."},{"family":"Brennan","given":"Susan E."}],"accessed":{"date-parts":[["2026",3,13]]},"issued":{"date-parts":[["1991"]]}}}],"schema":"https://github.com/citation-style-language/schema/raw/master/csl-citation.json"} </w:instrText>
      </w:r>
      <w:r w:rsidR="00277FB3">
        <w:rPr>
          <w:lang w:eastAsia="zh-CN"/>
        </w:rPr>
        <w:fldChar w:fldCharType="separate"/>
      </w:r>
      <w:r w:rsidR="00277FB3">
        <w:rPr>
          <w:noProof/>
          <w:lang w:eastAsia="zh-CN"/>
        </w:rPr>
        <w:t>[5]</w:t>
      </w:r>
      <w:r w:rsidR="00277FB3">
        <w:rPr>
          <w:lang w:eastAsia="zh-CN"/>
        </w:rPr>
        <w:fldChar w:fldCharType="end"/>
      </w:r>
      <w:r w:rsidRPr="00A01EA2">
        <w:rPr>
          <w:lang w:eastAsia="zh-CN"/>
        </w:rPr>
        <w:t>. This is relevant to my thesis because it provides a theoretical explanation for why different viewpoints and media conditions may affect collaboration, awareness, and communication in virtual environments. </w:t>
      </w:r>
    </w:p>
    <w:p w14:paraId="0AC8384F" w14:textId="15460439" w:rsidR="00524E5B" w:rsidRDefault="00524E5B" w:rsidP="00524E5B">
      <w:pPr>
        <w:rPr>
          <w:rFonts w:hint="eastAsia"/>
          <w:lang w:eastAsia="zh-CN"/>
        </w:rPr>
      </w:pPr>
      <w:r w:rsidRPr="00524E5B">
        <w:rPr>
          <w:lang w:eastAsia="zh-CN"/>
        </w:rPr>
        <w:t>Together, these references support the thesis from behavioural, social, spatial, and communication perspectives. They suggest that viewpoint in VR is not only a visual design choice, but a factor that may influence embodied behaviour, social presence, workspace awareness, teamwork, and grounding in collaboration.</w:t>
      </w:r>
    </w:p>
    <w:p w14:paraId="494815E2" w14:textId="77777777" w:rsidR="00277FB3" w:rsidRPr="00277FB3" w:rsidRDefault="00277FB3" w:rsidP="00277FB3">
      <w:pPr>
        <w:pStyle w:val="af2"/>
        <w:rPr>
          <w:rFonts w:ascii="Aptos"/>
          <w:lang w:val="en-US"/>
        </w:rPr>
      </w:pPr>
      <w:r>
        <w:rPr>
          <w:lang w:eastAsia="zh-CN"/>
        </w:rPr>
        <w:fldChar w:fldCharType="begin"/>
      </w:r>
      <w:r>
        <w:rPr>
          <w:lang w:eastAsia="zh-CN"/>
        </w:rPr>
        <w:instrText xml:space="preserve"> ADDIN ZOTERO_BIBL {"uncited":[],"omitted":[],"custom":[]} CSL_BIBLIOGRAPHY </w:instrText>
      </w:r>
      <w:r>
        <w:rPr>
          <w:lang w:eastAsia="zh-CN"/>
        </w:rPr>
        <w:fldChar w:fldCharType="separate"/>
      </w:r>
      <w:r w:rsidRPr="00277FB3">
        <w:rPr>
          <w:rFonts w:ascii="Aptos"/>
          <w:lang w:val="en-US"/>
        </w:rPr>
        <w:t>[1]</w:t>
      </w:r>
      <w:r w:rsidRPr="00277FB3">
        <w:rPr>
          <w:rFonts w:ascii="Aptos"/>
          <w:lang w:val="en-US"/>
        </w:rPr>
        <w:tab/>
        <w:t xml:space="preserve">A. S. Won and S. Zhou, “Effects of first vs. third-person perspective and self- versus other-avatars on user movements in virtual reality,” </w:t>
      </w:r>
      <w:r w:rsidRPr="00277FB3">
        <w:rPr>
          <w:rFonts w:ascii="Aptos"/>
          <w:i/>
          <w:iCs/>
          <w:lang w:val="en-US"/>
        </w:rPr>
        <w:t xml:space="preserve">Int. J. </w:t>
      </w:r>
      <w:proofErr w:type="gramStart"/>
      <w:r w:rsidRPr="00277FB3">
        <w:rPr>
          <w:rFonts w:ascii="Aptos"/>
          <w:i/>
          <w:iCs/>
          <w:lang w:val="en-US"/>
        </w:rPr>
        <w:t>Hum.-</w:t>
      </w:r>
      <w:proofErr w:type="spellStart"/>
      <w:proofErr w:type="gramEnd"/>
      <w:r w:rsidRPr="00277FB3">
        <w:rPr>
          <w:rFonts w:ascii="Aptos"/>
          <w:i/>
          <w:iCs/>
          <w:lang w:val="en-US"/>
        </w:rPr>
        <w:t>Comput</w:t>
      </w:r>
      <w:proofErr w:type="spellEnd"/>
      <w:r w:rsidRPr="00277FB3">
        <w:rPr>
          <w:rFonts w:ascii="Aptos"/>
          <w:i/>
          <w:iCs/>
          <w:lang w:val="en-US"/>
        </w:rPr>
        <w:t>. Stud.</w:t>
      </w:r>
      <w:r w:rsidRPr="00277FB3">
        <w:rPr>
          <w:rFonts w:ascii="Aptos"/>
          <w:lang w:val="en-US"/>
        </w:rPr>
        <w:t xml:space="preserve">, vol. 187, p. 103259, Jul. 2024, </w:t>
      </w:r>
      <w:proofErr w:type="spellStart"/>
      <w:r w:rsidRPr="00277FB3">
        <w:rPr>
          <w:rFonts w:ascii="Aptos"/>
          <w:lang w:val="en-US"/>
        </w:rPr>
        <w:t>doi</w:t>
      </w:r>
      <w:proofErr w:type="spellEnd"/>
      <w:r w:rsidRPr="00277FB3">
        <w:rPr>
          <w:rFonts w:ascii="Aptos"/>
          <w:lang w:val="en-US"/>
        </w:rPr>
        <w:t>: 10.1016/j.ijhcs.2024.103259.</w:t>
      </w:r>
    </w:p>
    <w:p w14:paraId="6D7C64A0" w14:textId="77777777" w:rsidR="00277FB3" w:rsidRPr="00277FB3" w:rsidRDefault="00277FB3" w:rsidP="00277FB3">
      <w:pPr>
        <w:pStyle w:val="af2"/>
        <w:rPr>
          <w:rFonts w:ascii="Aptos"/>
          <w:lang w:val="en-US"/>
        </w:rPr>
      </w:pPr>
      <w:r w:rsidRPr="00277FB3">
        <w:rPr>
          <w:rFonts w:ascii="Aptos"/>
          <w:lang w:val="en-US"/>
        </w:rPr>
        <w:t>[2]</w:t>
      </w:r>
      <w:r w:rsidRPr="00277FB3">
        <w:rPr>
          <w:rFonts w:ascii="Aptos"/>
          <w:lang w:val="en-US"/>
        </w:rPr>
        <w:tab/>
        <w:t xml:space="preserve">A. </w:t>
      </w:r>
      <w:proofErr w:type="spellStart"/>
      <w:r w:rsidRPr="00277FB3">
        <w:rPr>
          <w:rFonts w:ascii="Aptos"/>
          <w:lang w:val="en-US"/>
        </w:rPr>
        <w:t>Basille</w:t>
      </w:r>
      <w:proofErr w:type="spellEnd"/>
      <w:r w:rsidRPr="00277FB3">
        <w:rPr>
          <w:rFonts w:ascii="Aptos"/>
          <w:lang w:val="en-US"/>
        </w:rPr>
        <w:t xml:space="preserve">, É. </w:t>
      </w:r>
      <w:proofErr w:type="spellStart"/>
      <w:r w:rsidRPr="00277FB3">
        <w:rPr>
          <w:rFonts w:ascii="Aptos"/>
          <w:lang w:val="en-US"/>
        </w:rPr>
        <w:t>Lavoué</w:t>
      </w:r>
      <w:proofErr w:type="spellEnd"/>
      <w:r w:rsidRPr="00277FB3">
        <w:rPr>
          <w:rFonts w:ascii="Aptos"/>
          <w:lang w:val="en-US"/>
        </w:rPr>
        <w:t xml:space="preserve">, and A. Serna, “Impact of Viewpoint on Social Presence and Collaborative Processes in a Collaborative Serious Game,” in </w:t>
      </w:r>
      <w:r w:rsidRPr="00277FB3">
        <w:rPr>
          <w:rFonts w:ascii="Aptos"/>
          <w:i/>
          <w:iCs/>
          <w:lang w:val="en-US"/>
        </w:rPr>
        <w:t>Proceedings of the 14th International Conference on Computer Supported Education</w:t>
      </w:r>
      <w:r w:rsidRPr="00277FB3">
        <w:rPr>
          <w:rFonts w:ascii="Aptos"/>
          <w:lang w:val="en-US"/>
        </w:rPr>
        <w:t xml:space="preserve">, in Proceedings of the 14th International Conference on Computer Supported Education, vol. 2. Prague, Czech Republic, Apr. 2022, pp. 614–621. </w:t>
      </w:r>
      <w:proofErr w:type="spellStart"/>
      <w:r w:rsidRPr="00277FB3">
        <w:rPr>
          <w:rFonts w:ascii="Aptos"/>
          <w:lang w:val="en-US"/>
        </w:rPr>
        <w:t>doi</w:t>
      </w:r>
      <w:proofErr w:type="spellEnd"/>
      <w:r w:rsidRPr="00277FB3">
        <w:rPr>
          <w:rFonts w:ascii="Aptos"/>
          <w:lang w:val="en-US"/>
        </w:rPr>
        <w:t>: 10.5220/0011046400003182.</w:t>
      </w:r>
    </w:p>
    <w:p w14:paraId="582D530C" w14:textId="77777777" w:rsidR="00277FB3" w:rsidRPr="00277FB3" w:rsidRDefault="00277FB3" w:rsidP="00277FB3">
      <w:pPr>
        <w:pStyle w:val="af2"/>
        <w:rPr>
          <w:rFonts w:ascii="Aptos"/>
          <w:lang w:val="en-US"/>
        </w:rPr>
      </w:pPr>
      <w:r w:rsidRPr="00277FB3">
        <w:rPr>
          <w:rFonts w:ascii="Aptos"/>
          <w:lang w:val="en-US"/>
        </w:rPr>
        <w:t>[3]</w:t>
      </w:r>
      <w:r w:rsidRPr="00277FB3">
        <w:rPr>
          <w:rFonts w:ascii="Aptos"/>
          <w:lang w:val="en-US"/>
        </w:rPr>
        <w:tab/>
        <w:t xml:space="preserve">R. Komiyama, T. Miyaki, and J. </w:t>
      </w:r>
      <w:proofErr w:type="spellStart"/>
      <w:r w:rsidRPr="00277FB3">
        <w:rPr>
          <w:rFonts w:ascii="Aptos"/>
          <w:lang w:val="en-US"/>
        </w:rPr>
        <w:t>Rekimoto</w:t>
      </w:r>
      <w:proofErr w:type="spellEnd"/>
      <w:r w:rsidRPr="00277FB3">
        <w:rPr>
          <w:rFonts w:ascii="Aptos"/>
          <w:lang w:val="en-US"/>
        </w:rPr>
        <w:t>, “</w:t>
      </w:r>
      <w:proofErr w:type="spellStart"/>
      <w:r w:rsidRPr="00277FB3">
        <w:rPr>
          <w:rFonts w:ascii="Aptos"/>
          <w:lang w:val="en-US"/>
        </w:rPr>
        <w:t>JackIn</w:t>
      </w:r>
      <w:proofErr w:type="spellEnd"/>
      <w:r w:rsidRPr="00277FB3">
        <w:rPr>
          <w:rFonts w:ascii="Aptos"/>
          <w:lang w:val="en-US"/>
        </w:rPr>
        <w:t xml:space="preserve"> space: designing a seamless transition between </w:t>
      </w:r>
      <w:proofErr w:type="gramStart"/>
      <w:r w:rsidRPr="00277FB3">
        <w:rPr>
          <w:rFonts w:ascii="Aptos"/>
          <w:lang w:val="en-US"/>
        </w:rPr>
        <w:t>first and third person</w:t>
      </w:r>
      <w:proofErr w:type="gramEnd"/>
      <w:r w:rsidRPr="00277FB3">
        <w:rPr>
          <w:rFonts w:ascii="Aptos"/>
          <w:lang w:val="en-US"/>
        </w:rPr>
        <w:t xml:space="preserve"> view for effective telepresence collaborations,” in </w:t>
      </w:r>
      <w:r w:rsidRPr="00277FB3">
        <w:rPr>
          <w:rFonts w:ascii="Aptos"/>
          <w:i/>
          <w:iCs/>
          <w:lang w:val="en-US"/>
        </w:rPr>
        <w:t>Proceedings of the 8th Augmented Human International Conference</w:t>
      </w:r>
      <w:r w:rsidRPr="00277FB3">
        <w:rPr>
          <w:rFonts w:ascii="Aptos"/>
          <w:lang w:val="en-US"/>
        </w:rPr>
        <w:t xml:space="preserve">, in AH ’17. New York, NY, USA: Association for Computing Machinery, Mar. 2017, pp. 1–9. </w:t>
      </w:r>
      <w:proofErr w:type="spellStart"/>
      <w:r w:rsidRPr="00277FB3">
        <w:rPr>
          <w:rFonts w:ascii="Aptos"/>
          <w:lang w:val="en-US"/>
        </w:rPr>
        <w:t>doi</w:t>
      </w:r>
      <w:proofErr w:type="spellEnd"/>
      <w:r w:rsidRPr="00277FB3">
        <w:rPr>
          <w:rFonts w:ascii="Aptos"/>
          <w:lang w:val="en-US"/>
        </w:rPr>
        <w:t>: 10.1145/3041164.3041183.</w:t>
      </w:r>
    </w:p>
    <w:p w14:paraId="5DD7D60A" w14:textId="77777777" w:rsidR="00277FB3" w:rsidRPr="00277FB3" w:rsidRDefault="00277FB3" w:rsidP="00277FB3">
      <w:pPr>
        <w:pStyle w:val="af2"/>
        <w:rPr>
          <w:rFonts w:ascii="Aptos"/>
          <w:lang w:val="en-US"/>
        </w:rPr>
      </w:pPr>
      <w:r w:rsidRPr="00277FB3">
        <w:rPr>
          <w:rFonts w:ascii="Aptos"/>
          <w:lang w:val="en-US"/>
        </w:rPr>
        <w:t>[4]</w:t>
      </w:r>
      <w:r w:rsidRPr="00277FB3">
        <w:rPr>
          <w:rFonts w:ascii="Aptos"/>
          <w:lang w:val="en-US"/>
        </w:rPr>
        <w:tab/>
        <w:t xml:space="preserve">A. H. Hoppe, F. van de Camp, and R. </w:t>
      </w:r>
      <w:proofErr w:type="spellStart"/>
      <w:r w:rsidRPr="00277FB3">
        <w:rPr>
          <w:rFonts w:ascii="Aptos"/>
          <w:lang w:val="en-US"/>
        </w:rPr>
        <w:t>Stiefelhagen</w:t>
      </w:r>
      <w:proofErr w:type="spellEnd"/>
      <w:r w:rsidRPr="00277FB3">
        <w:rPr>
          <w:rFonts w:ascii="Aptos"/>
          <w:lang w:val="en-US"/>
        </w:rPr>
        <w:t>, “</w:t>
      </w:r>
      <w:proofErr w:type="spellStart"/>
      <w:r w:rsidRPr="00277FB3">
        <w:rPr>
          <w:rFonts w:ascii="Aptos"/>
          <w:lang w:val="en-US"/>
        </w:rPr>
        <w:t>ShiSha</w:t>
      </w:r>
      <w:proofErr w:type="spellEnd"/>
      <w:r w:rsidRPr="00277FB3">
        <w:rPr>
          <w:rFonts w:ascii="Aptos"/>
          <w:lang w:val="en-US"/>
        </w:rPr>
        <w:t xml:space="preserve">: Enabling Shared Perspective </w:t>
      </w:r>
      <w:proofErr w:type="gramStart"/>
      <w:r w:rsidRPr="00277FB3">
        <w:rPr>
          <w:rFonts w:ascii="Aptos"/>
          <w:lang w:val="en-US"/>
        </w:rPr>
        <w:t>With</w:t>
      </w:r>
      <w:proofErr w:type="gramEnd"/>
      <w:r w:rsidRPr="00277FB3">
        <w:rPr>
          <w:rFonts w:ascii="Aptos"/>
          <w:lang w:val="en-US"/>
        </w:rPr>
        <w:t xml:space="preserve"> Face-to-Face Collaboration Using Redirected Avatars in Virtual Reality,” </w:t>
      </w:r>
      <w:r w:rsidRPr="00277FB3">
        <w:rPr>
          <w:rFonts w:ascii="Aptos"/>
          <w:i/>
          <w:iCs/>
          <w:lang w:val="en-US"/>
        </w:rPr>
        <w:t>Proc ACM Hum-</w:t>
      </w:r>
      <w:proofErr w:type="spellStart"/>
      <w:r w:rsidRPr="00277FB3">
        <w:rPr>
          <w:rFonts w:ascii="Aptos"/>
          <w:i/>
          <w:iCs/>
          <w:lang w:val="en-US"/>
        </w:rPr>
        <w:t>Comput</w:t>
      </w:r>
      <w:proofErr w:type="spellEnd"/>
      <w:r w:rsidRPr="00277FB3">
        <w:rPr>
          <w:rFonts w:ascii="Aptos"/>
          <w:i/>
          <w:iCs/>
          <w:lang w:val="en-US"/>
        </w:rPr>
        <w:t xml:space="preserve"> Interact</w:t>
      </w:r>
      <w:r w:rsidRPr="00277FB3">
        <w:rPr>
          <w:rFonts w:ascii="Aptos"/>
          <w:lang w:val="en-US"/>
        </w:rPr>
        <w:t xml:space="preserve">, vol. 4, no. CSCW3, p. 251:1-251:22, Jan. 2021, </w:t>
      </w:r>
      <w:proofErr w:type="spellStart"/>
      <w:r w:rsidRPr="00277FB3">
        <w:rPr>
          <w:rFonts w:ascii="Aptos"/>
          <w:lang w:val="en-US"/>
        </w:rPr>
        <w:t>doi</w:t>
      </w:r>
      <w:proofErr w:type="spellEnd"/>
      <w:r w:rsidRPr="00277FB3">
        <w:rPr>
          <w:rFonts w:ascii="Aptos"/>
          <w:lang w:val="en-US"/>
        </w:rPr>
        <w:t>: 10.1145/3432950.</w:t>
      </w:r>
    </w:p>
    <w:p w14:paraId="3C3B1FF0" w14:textId="77777777" w:rsidR="00277FB3" w:rsidRPr="00277FB3" w:rsidRDefault="00277FB3" w:rsidP="00277FB3">
      <w:pPr>
        <w:pStyle w:val="af2"/>
        <w:rPr>
          <w:rFonts w:ascii="Aptos"/>
          <w:lang w:val="en-US"/>
        </w:rPr>
      </w:pPr>
      <w:r w:rsidRPr="00277FB3">
        <w:rPr>
          <w:rFonts w:ascii="Aptos"/>
          <w:lang w:val="en-US"/>
        </w:rPr>
        <w:t>[5]</w:t>
      </w:r>
      <w:r w:rsidRPr="00277FB3">
        <w:rPr>
          <w:rFonts w:ascii="Aptos"/>
          <w:lang w:val="en-US"/>
        </w:rPr>
        <w:tab/>
        <w:t xml:space="preserve">H. H. Clark and S. E. Brennan, “Grounding in communication.,” L. B. Resnick, J. M. Levine, and S. D. Teasley, Eds., Washington: American Psychological Association, 1991, pp. 127–149. </w:t>
      </w:r>
      <w:proofErr w:type="spellStart"/>
      <w:r w:rsidRPr="00277FB3">
        <w:rPr>
          <w:rFonts w:ascii="Aptos"/>
          <w:lang w:val="en-US"/>
        </w:rPr>
        <w:t>doi</w:t>
      </w:r>
      <w:proofErr w:type="spellEnd"/>
      <w:r w:rsidRPr="00277FB3">
        <w:rPr>
          <w:rFonts w:ascii="Aptos"/>
          <w:lang w:val="en-US"/>
        </w:rPr>
        <w:t>: 10.1037/10096-006.</w:t>
      </w:r>
    </w:p>
    <w:p w14:paraId="785AC2C2" w14:textId="43452004" w:rsidR="00277FB3" w:rsidRPr="00CA7E46" w:rsidRDefault="00277FB3" w:rsidP="00277FB3">
      <w:pPr>
        <w:rPr>
          <w:rFonts w:hint="eastAsia"/>
          <w:lang w:eastAsia="zh-CN"/>
        </w:rPr>
      </w:pPr>
      <w:r>
        <w:rPr>
          <w:lang w:eastAsia="zh-CN"/>
        </w:rPr>
        <w:fldChar w:fldCharType="end"/>
      </w:r>
    </w:p>
    <w:p w14:paraId="73873CA8" w14:textId="095934DB" w:rsidR="4242EBE9" w:rsidRPr="00E22441" w:rsidRDefault="00702364" w:rsidP="00E22441">
      <w:pPr>
        <w:pStyle w:val="3"/>
        <w:rPr>
          <w:lang w:val="en-US" w:eastAsia="zh-CN"/>
        </w:rPr>
      </w:pPr>
      <w:r w:rsidRPr="009B7151">
        <w:rPr>
          <w:lang w:val="en-US"/>
        </w:rPr>
        <w:t xml:space="preserve">Use of AI Statement </w:t>
      </w:r>
    </w:p>
    <w:p w14:paraId="0A75711A" w14:textId="2A1B9652" w:rsidR="00702364" w:rsidRPr="009B7151" w:rsidRDefault="323EEB3C" w:rsidP="00537EF1">
      <w:pPr>
        <w:ind w:left="720"/>
        <w:contextualSpacing/>
        <w:rPr>
          <w:i/>
          <w:lang w:val="en-US"/>
        </w:rPr>
      </w:pPr>
      <w:r w:rsidRPr="792560CE">
        <w:rPr>
          <w:i/>
          <w:iCs/>
          <w:lang w:val="en-US"/>
        </w:rPr>
        <w:t xml:space="preserve">I acknowledge the use of generative AI tools in completing this </w:t>
      </w:r>
      <w:r w:rsidR="7F91B253" w:rsidRPr="792560CE">
        <w:rPr>
          <w:i/>
          <w:iCs/>
          <w:lang w:val="en-US"/>
        </w:rPr>
        <w:t>assessment</w:t>
      </w:r>
      <w:r w:rsidRPr="792560CE">
        <w:rPr>
          <w:i/>
          <w:iCs/>
          <w:lang w:val="en-US"/>
        </w:rPr>
        <w:t xml:space="preserve">. Details of which tools were used and how they were used are provided in the table below, along with appropriate in-text and full references. I take responsibility for critically evaluating and integrating the AI-generated content, and ensuring it adheres to academic integrity standards. </w:t>
      </w:r>
    </w:p>
    <w:p w14:paraId="4B230B7C" w14:textId="6DF20524" w:rsidR="792560CE" w:rsidRDefault="792560CE" w:rsidP="792560CE">
      <w:pPr>
        <w:contextualSpacing/>
      </w:pPr>
    </w:p>
    <w:p w14:paraId="32C872A2" w14:textId="33E3A08B" w:rsidR="007C0B99" w:rsidRDefault="00C87831" w:rsidP="00537EF1">
      <w:pPr>
        <w:contextualSpacing/>
      </w:pPr>
      <w:r>
        <w:t>Have you used AI to</w:t>
      </w:r>
    </w:p>
    <w:p w14:paraId="0C268B95" w14:textId="77777777" w:rsidR="00332539" w:rsidRPr="00332539" w:rsidRDefault="00332539" w:rsidP="00332539">
      <w:pPr>
        <w:pStyle w:val="af3"/>
        <w:numPr>
          <w:ilvl w:val="0"/>
          <w:numId w:val="1"/>
        </w:numPr>
        <w:rPr>
          <w:rFonts w:asciiTheme="minorHAnsi" w:hAnsiTheme="minorHAnsi"/>
          <w:color w:val="000000"/>
          <w:sz w:val="22"/>
          <w:szCs w:val="22"/>
        </w:rPr>
      </w:pPr>
      <w:r w:rsidRPr="00332539">
        <w:rPr>
          <w:rStyle w:val="af4"/>
          <w:rFonts w:asciiTheme="minorHAnsi" w:hAnsiTheme="minorHAnsi"/>
          <w:color w:val="000000"/>
          <w:sz w:val="22"/>
          <w:szCs w:val="22"/>
        </w:rPr>
        <w:t>To explore your topic?</w:t>
      </w:r>
      <w:r w:rsidRPr="00332539">
        <w:rPr>
          <w:rFonts w:asciiTheme="minorHAnsi" w:hAnsiTheme="minorHAnsi"/>
          <w:color w:val="000000"/>
          <w:sz w:val="22"/>
          <w:szCs w:val="22"/>
        </w:rPr>
        <w:br/>
        <w:t>Yes. Although AI cannot provide the final answer to my research topic, it helps me narrow broad ideas and keep my thinking aligned with the project direction rather than becoming too unfocused.</w:t>
      </w:r>
    </w:p>
    <w:p w14:paraId="3DC5828F" w14:textId="77777777" w:rsidR="00332539" w:rsidRPr="00332539" w:rsidRDefault="00332539" w:rsidP="00332539">
      <w:pPr>
        <w:pStyle w:val="af3"/>
        <w:numPr>
          <w:ilvl w:val="0"/>
          <w:numId w:val="1"/>
        </w:numPr>
        <w:rPr>
          <w:rFonts w:asciiTheme="minorHAnsi" w:hAnsiTheme="minorHAnsi"/>
          <w:color w:val="000000"/>
          <w:sz w:val="22"/>
          <w:szCs w:val="22"/>
        </w:rPr>
      </w:pPr>
      <w:r w:rsidRPr="00332539">
        <w:rPr>
          <w:rStyle w:val="af4"/>
          <w:rFonts w:asciiTheme="minorHAnsi" w:hAnsiTheme="minorHAnsi"/>
          <w:color w:val="000000"/>
          <w:sz w:val="22"/>
          <w:szCs w:val="22"/>
        </w:rPr>
        <w:t>To define your research question?</w:t>
      </w:r>
      <w:r w:rsidRPr="00332539">
        <w:rPr>
          <w:rFonts w:asciiTheme="minorHAnsi" w:hAnsiTheme="minorHAnsi"/>
          <w:color w:val="000000"/>
          <w:sz w:val="22"/>
          <w:szCs w:val="22"/>
        </w:rPr>
        <w:br/>
        <w:t xml:space="preserve">Not directly. I do not use AI to define my research question for me, but I use it as a </w:t>
      </w:r>
      <w:r w:rsidRPr="00332539">
        <w:rPr>
          <w:rFonts w:asciiTheme="minorHAnsi" w:hAnsiTheme="minorHAnsi"/>
          <w:color w:val="000000"/>
          <w:sz w:val="22"/>
          <w:szCs w:val="22"/>
        </w:rPr>
        <w:lastRenderedPageBreak/>
        <w:t>supporting tool, for example to help me think through research planning, study structure, and ethics-related considerations.</w:t>
      </w:r>
    </w:p>
    <w:p w14:paraId="5D2E80F6" w14:textId="77777777" w:rsidR="00332539" w:rsidRPr="00332539" w:rsidRDefault="00332539" w:rsidP="00332539">
      <w:pPr>
        <w:pStyle w:val="af3"/>
        <w:numPr>
          <w:ilvl w:val="0"/>
          <w:numId w:val="1"/>
        </w:numPr>
        <w:rPr>
          <w:rFonts w:asciiTheme="minorHAnsi" w:hAnsiTheme="minorHAnsi"/>
          <w:color w:val="000000"/>
          <w:sz w:val="22"/>
          <w:szCs w:val="22"/>
        </w:rPr>
      </w:pPr>
      <w:r w:rsidRPr="00332539">
        <w:rPr>
          <w:rStyle w:val="af4"/>
          <w:rFonts w:asciiTheme="minorHAnsi" w:hAnsiTheme="minorHAnsi"/>
          <w:color w:val="000000"/>
          <w:sz w:val="22"/>
          <w:szCs w:val="22"/>
        </w:rPr>
        <w:t>To assist with your literature review?</w:t>
      </w:r>
      <w:r w:rsidRPr="00332539">
        <w:rPr>
          <w:rFonts w:asciiTheme="minorHAnsi" w:hAnsiTheme="minorHAnsi"/>
          <w:color w:val="000000"/>
          <w:sz w:val="22"/>
          <w:szCs w:val="22"/>
        </w:rPr>
        <w:br/>
        <w:t>Yes. I use AI to help compare the relevance of papers I have found to my current research topic, and to help me understand difficult or unclear parts when reading academic literature.</w:t>
      </w:r>
    </w:p>
    <w:p w14:paraId="5C16557A" w14:textId="77777777" w:rsidR="00332539" w:rsidRPr="00332539" w:rsidRDefault="00332539" w:rsidP="00332539">
      <w:pPr>
        <w:pStyle w:val="af3"/>
        <w:numPr>
          <w:ilvl w:val="0"/>
          <w:numId w:val="1"/>
        </w:numPr>
        <w:rPr>
          <w:rFonts w:asciiTheme="minorHAnsi" w:hAnsiTheme="minorHAnsi"/>
          <w:color w:val="000000"/>
          <w:sz w:val="22"/>
          <w:szCs w:val="22"/>
        </w:rPr>
      </w:pPr>
      <w:r w:rsidRPr="00332539">
        <w:rPr>
          <w:rStyle w:val="af4"/>
          <w:rFonts w:asciiTheme="minorHAnsi" w:hAnsiTheme="minorHAnsi"/>
          <w:color w:val="000000"/>
          <w:sz w:val="22"/>
          <w:szCs w:val="22"/>
        </w:rPr>
        <w:t>To assist with formatting?</w:t>
      </w:r>
      <w:r w:rsidRPr="00332539">
        <w:rPr>
          <w:rFonts w:asciiTheme="minorHAnsi" w:hAnsiTheme="minorHAnsi"/>
          <w:color w:val="000000"/>
          <w:sz w:val="22"/>
          <w:szCs w:val="22"/>
        </w:rPr>
        <w:br/>
        <w:t>Yes. As a non-native English speaker, I use AI to help with translation, wording, and checking formatting.</w:t>
      </w:r>
    </w:p>
    <w:p w14:paraId="482079A4" w14:textId="29703980" w:rsidR="00332539" w:rsidRPr="00332539" w:rsidRDefault="00332539" w:rsidP="00332539">
      <w:pPr>
        <w:pStyle w:val="af3"/>
        <w:numPr>
          <w:ilvl w:val="0"/>
          <w:numId w:val="1"/>
        </w:numPr>
        <w:rPr>
          <w:rFonts w:asciiTheme="minorHAnsi" w:hAnsiTheme="minorHAnsi"/>
          <w:color w:val="000000"/>
          <w:sz w:val="22"/>
          <w:szCs w:val="22"/>
        </w:rPr>
      </w:pPr>
      <w:r w:rsidRPr="00332539">
        <w:rPr>
          <w:rStyle w:val="af4"/>
          <w:rFonts w:asciiTheme="minorHAnsi" w:hAnsiTheme="minorHAnsi"/>
          <w:color w:val="000000"/>
          <w:sz w:val="22"/>
          <w:szCs w:val="22"/>
        </w:rPr>
        <w:t>For other aspects?</w:t>
      </w:r>
      <w:r w:rsidRPr="00332539">
        <w:rPr>
          <w:rFonts w:asciiTheme="minorHAnsi" w:hAnsiTheme="minorHAnsi"/>
          <w:color w:val="000000"/>
          <w:sz w:val="22"/>
          <w:szCs w:val="22"/>
        </w:rPr>
        <w:br/>
        <w:t>Possibly. I may also use AI as part of my broader creative and technical workflow, for example in Blender with Stable Diffusion for generating visual ideas or assets, and for limited assistance with coding in Unity.</w:t>
      </w:r>
    </w:p>
    <w:tbl>
      <w:tblPr>
        <w:tblStyle w:val="af"/>
        <w:tblW w:w="4837" w:type="pct"/>
        <w:jc w:val="center"/>
        <w:tblLayout w:type="fixed"/>
        <w:tblLook w:val="04A0" w:firstRow="1" w:lastRow="0" w:firstColumn="1" w:lastColumn="0" w:noHBand="0" w:noVBand="1"/>
      </w:tblPr>
      <w:tblGrid>
        <w:gridCol w:w="1269"/>
        <w:gridCol w:w="681"/>
        <w:gridCol w:w="680"/>
        <w:gridCol w:w="680"/>
        <w:gridCol w:w="680"/>
        <w:gridCol w:w="680"/>
        <w:gridCol w:w="994"/>
        <w:gridCol w:w="993"/>
        <w:gridCol w:w="567"/>
        <w:gridCol w:w="1498"/>
      </w:tblGrid>
      <w:tr w:rsidR="0076096F" w:rsidRPr="00614D17" w14:paraId="2A968E9A" w14:textId="77777777" w:rsidTr="4242EBE9">
        <w:trPr>
          <w:trHeight w:val="511"/>
          <w:jc w:val="center"/>
        </w:trPr>
        <w:tc>
          <w:tcPr>
            <w:tcW w:w="727" w:type="pct"/>
            <w:vMerge w:val="restart"/>
            <w:vAlign w:val="bottom"/>
          </w:tcPr>
          <w:p w14:paraId="364B81E8" w14:textId="57A2BD1B" w:rsidR="0076096F" w:rsidRPr="00614D17" w:rsidRDefault="0076096F" w:rsidP="00537EF1">
            <w:pPr>
              <w:widowControl/>
              <w:autoSpaceDE/>
              <w:autoSpaceDN/>
              <w:spacing w:after="160" w:line="259" w:lineRule="auto"/>
              <w:contextualSpacing/>
              <w:rPr>
                <w:b/>
              </w:rPr>
            </w:pPr>
            <w:r w:rsidRPr="00614D17">
              <w:rPr>
                <w:b/>
              </w:rPr>
              <w:t>AI Model</w:t>
            </w:r>
            <w:r w:rsidR="001655E3">
              <w:rPr>
                <w:b/>
              </w:rPr>
              <w:t xml:space="preserve"> </w:t>
            </w:r>
            <w:r w:rsidRPr="00614D17">
              <w:rPr>
                <w:b/>
              </w:rPr>
              <w:t>and date</w:t>
            </w:r>
            <w:r w:rsidR="001655E3">
              <w:rPr>
                <w:b/>
              </w:rPr>
              <w:t>(s)</w:t>
            </w:r>
          </w:p>
        </w:tc>
        <w:tc>
          <w:tcPr>
            <w:tcW w:w="4273" w:type="pct"/>
            <w:gridSpan w:val="9"/>
            <w:vAlign w:val="center"/>
          </w:tcPr>
          <w:p w14:paraId="09C3761B" w14:textId="77777777" w:rsidR="0076096F" w:rsidRPr="00614D17" w:rsidRDefault="0076096F" w:rsidP="00537EF1">
            <w:pPr>
              <w:widowControl/>
              <w:autoSpaceDE/>
              <w:autoSpaceDN/>
              <w:spacing w:after="160" w:line="259" w:lineRule="auto"/>
              <w:contextualSpacing/>
              <w:rPr>
                <w:b/>
              </w:rPr>
            </w:pPr>
            <w:r w:rsidRPr="00614D17">
              <w:rPr>
                <w:b/>
              </w:rPr>
              <w:t xml:space="preserve">Table A1. Artificial Intelligence (AI) tool usage </w:t>
            </w:r>
            <w:r w:rsidRPr="00614D17">
              <w:t>(tick all that apply)</w:t>
            </w:r>
          </w:p>
        </w:tc>
      </w:tr>
      <w:tr w:rsidR="00E516EB" w:rsidRPr="00614D17" w14:paraId="5C95ED62" w14:textId="77777777" w:rsidTr="4242EBE9">
        <w:trPr>
          <w:cantSplit/>
          <w:trHeight w:val="1826"/>
          <w:jc w:val="center"/>
        </w:trPr>
        <w:tc>
          <w:tcPr>
            <w:tcW w:w="727" w:type="pct"/>
            <w:vMerge/>
          </w:tcPr>
          <w:p w14:paraId="6CE96489" w14:textId="77777777" w:rsidR="0076096F" w:rsidRPr="00614D17" w:rsidRDefault="0076096F" w:rsidP="00537EF1">
            <w:pPr>
              <w:widowControl/>
              <w:autoSpaceDE/>
              <w:autoSpaceDN/>
              <w:spacing w:after="160" w:line="259" w:lineRule="auto"/>
              <w:contextualSpacing/>
            </w:pPr>
          </w:p>
        </w:tc>
        <w:tc>
          <w:tcPr>
            <w:tcW w:w="390" w:type="pct"/>
            <w:textDirection w:val="btLr"/>
          </w:tcPr>
          <w:p w14:paraId="50C2DD9F" w14:textId="1471888A" w:rsidR="0076096F" w:rsidRPr="00614D17" w:rsidRDefault="0076096F" w:rsidP="00537EF1">
            <w:pPr>
              <w:widowControl/>
              <w:autoSpaceDE/>
              <w:autoSpaceDN/>
              <w:spacing w:after="160" w:line="259" w:lineRule="auto"/>
              <w:contextualSpacing/>
            </w:pPr>
            <w:r w:rsidRPr="00614D17">
              <w:t>Language Translatio</w:t>
            </w:r>
            <w:r w:rsidR="000A4B85">
              <w:t>n</w:t>
            </w:r>
          </w:p>
        </w:tc>
        <w:tc>
          <w:tcPr>
            <w:tcW w:w="390" w:type="pct"/>
            <w:textDirection w:val="btLr"/>
          </w:tcPr>
          <w:p w14:paraId="5EBCEE5B" w14:textId="72B39DB9" w:rsidR="0076096F" w:rsidRPr="00614D17" w:rsidRDefault="0076096F" w:rsidP="00537EF1">
            <w:pPr>
              <w:widowControl/>
              <w:autoSpaceDE/>
              <w:autoSpaceDN/>
              <w:spacing w:after="160" w:line="259" w:lineRule="auto"/>
              <w:contextualSpacing/>
            </w:pPr>
            <w:r w:rsidRPr="00614D17">
              <w:t>Grammer</w:t>
            </w:r>
            <w:r w:rsidR="000A4B85">
              <w:t xml:space="preserve"> </w:t>
            </w:r>
            <w:r w:rsidRPr="00614D17">
              <w:t>/</w:t>
            </w:r>
            <w:r w:rsidR="000A4B85">
              <w:t xml:space="preserve"> style / spelling </w:t>
            </w:r>
          </w:p>
        </w:tc>
        <w:tc>
          <w:tcPr>
            <w:tcW w:w="390" w:type="pct"/>
            <w:textDirection w:val="btLr"/>
          </w:tcPr>
          <w:p w14:paraId="111111D9" w14:textId="2F12BF53" w:rsidR="0076096F" w:rsidRPr="001655E3" w:rsidRDefault="007D0FA3" w:rsidP="00537EF1">
            <w:pPr>
              <w:widowControl/>
              <w:autoSpaceDE/>
              <w:autoSpaceDN/>
              <w:spacing w:after="160" w:line="259" w:lineRule="auto"/>
              <w:contextualSpacing/>
            </w:pPr>
            <w:r>
              <w:t>T</w:t>
            </w:r>
            <w:r w:rsidR="001655E3" w:rsidRPr="009B7151">
              <w:t>opic exploration</w:t>
            </w:r>
          </w:p>
        </w:tc>
        <w:tc>
          <w:tcPr>
            <w:tcW w:w="390" w:type="pct"/>
            <w:textDirection w:val="btLr"/>
          </w:tcPr>
          <w:p w14:paraId="56E65DD0" w14:textId="44998353" w:rsidR="0076096F" w:rsidRPr="00614D17" w:rsidRDefault="0076096F" w:rsidP="00537EF1">
            <w:pPr>
              <w:widowControl/>
              <w:autoSpaceDE/>
              <w:autoSpaceDN/>
              <w:spacing w:after="160" w:line="259" w:lineRule="auto"/>
              <w:contextualSpacing/>
            </w:pPr>
            <w:r w:rsidRPr="00614D17">
              <w:t>Research</w:t>
            </w:r>
            <w:r w:rsidR="00B12A40">
              <w:t xml:space="preserve"> question</w:t>
            </w:r>
            <w:r w:rsidRPr="00614D17">
              <w:t xml:space="preserve"> </w:t>
            </w:r>
          </w:p>
        </w:tc>
        <w:tc>
          <w:tcPr>
            <w:tcW w:w="390" w:type="pct"/>
            <w:textDirection w:val="btLr"/>
          </w:tcPr>
          <w:p w14:paraId="5EA9E64D" w14:textId="79137280" w:rsidR="0076096F" w:rsidRPr="00614D17" w:rsidRDefault="00B12A40" w:rsidP="00537EF1">
            <w:pPr>
              <w:widowControl/>
              <w:autoSpaceDE/>
              <w:autoSpaceDN/>
              <w:spacing w:after="160" w:line="259" w:lineRule="auto"/>
              <w:contextualSpacing/>
            </w:pPr>
            <w:r>
              <w:t>Literature review</w:t>
            </w:r>
          </w:p>
        </w:tc>
        <w:tc>
          <w:tcPr>
            <w:tcW w:w="570" w:type="pct"/>
            <w:textDirection w:val="btLr"/>
          </w:tcPr>
          <w:p w14:paraId="36F50DD6" w14:textId="7F1CCBFF" w:rsidR="0076096F" w:rsidRPr="00614D17" w:rsidRDefault="0076096F" w:rsidP="00537EF1">
            <w:pPr>
              <w:widowControl/>
              <w:autoSpaceDE/>
              <w:autoSpaceDN/>
              <w:spacing w:after="160" w:line="259" w:lineRule="auto"/>
              <w:contextualSpacing/>
            </w:pPr>
            <w:r w:rsidRPr="00614D17">
              <w:t>Content Creation visual</w:t>
            </w:r>
            <w:r w:rsidR="00233467">
              <w:t xml:space="preserve"> (formatting)</w:t>
            </w:r>
          </w:p>
        </w:tc>
        <w:tc>
          <w:tcPr>
            <w:tcW w:w="569" w:type="pct"/>
            <w:textDirection w:val="btLr"/>
          </w:tcPr>
          <w:p w14:paraId="722099DD" w14:textId="71762E1F" w:rsidR="0076096F" w:rsidRPr="00614D17" w:rsidRDefault="0076096F" w:rsidP="00537EF1">
            <w:pPr>
              <w:widowControl/>
              <w:autoSpaceDE/>
              <w:autoSpaceDN/>
              <w:spacing w:after="160" w:line="259" w:lineRule="auto"/>
              <w:contextualSpacing/>
            </w:pPr>
            <w:r w:rsidRPr="00614D17">
              <w:t xml:space="preserve">Content Creation </w:t>
            </w:r>
            <w:r w:rsidR="00F67DED">
              <w:t xml:space="preserve">(e.g. </w:t>
            </w:r>
            <w:r w:rsidRPr="00614D17">
              <w:t>code</w:t>
            </w:r>
            <w:r w:rsidR="00FB3E4C">
              <w:t>, text</w:t>
            </w:r>
            <w:r w:rsidR="00F67DED">
              <w:t>)</w:t>
            </w:r>
          </w:p>
        </w:tc>
        <w:tc>
          <w:tcPr>
            <w:tcW w:w="325" w:type="pct"/>
            <w:textDirection w:val="btLr"/>
          </w:tcPr>
          <w:p w14:paraId="67BBAC4B" w14:textId="77777777" w:rsidR="0076096F" w:rsidRPr="00614D17" w:rsidRDefault="0076096F" w:rsidP="00537EF1">
            <w:pPr>
              <w:widowControl/>
              <w:autoSpaceDE/>
              <w:autoSpaceDN/>
              <w:spacing w:after="160" w:line="259" w:lineRule="auto"/>
              <w:contextualSpacing/>
            </w:pPr>
            <w:r w:rsidRPr="00614D17">
              <w:t>Feedback</w:t>
            </w:r>
          </w:p>
        </w:tc>
        <w:tc>
          <w:tcPr>
            <w:tcW w:w="858" w:type="pct"/>
            <w:textDirection w:val="btLr"/>
          </w:tcPr>
          <w:p w14:paraId="25CDA093" w14:textId="77777777" w:rsidR="0076096F" w:rsidRPr="00614D17" w:rsidRDefault="0076096F" w:rsidP="00537EF1">
            <w:pPr>
              <w:widowControl/>
              <w:autoSpaceDE/>
              <w:autoSpaceDN/>
              <w:spacing w:after="160" w:line="259" w:lineRule="auto"/>
              <w:contextualSpacing/>
            </w:pPr>
            <w:r w:rsidRPr="00614D17">
              <w:t>Other (provide details)</w:t>
            </w:r>
          </w:p>
        </w:tc>
      </w:tr>
      <w:tr w:rsidR="00E516EB" w:rsidRPr="00614D17" w14:paraId="2325A28B" w14:textId="77777777" w:rsidTr="4242EBE9">
        <w:trPr>
          <w:jc w:val="center"/>
        </w:trPr>
        <w:tc>
          <w:tcPr>
            <w:tcW w:w="727" w:type="pct"/>
          </w:tcPr>
          <w:p w14:paraId="7EC0BB77" w14:textId="165758FE" w:rsidR="0076096F" w:rsidRPr="00614D17" w:rsidRDefault="12611B8A" w:rsidP="4242EBE9">
            <w:pPr>
              <w:widowControl/>
              <w:autoSpaceDE/>
              <w:autoSpaceDN/>
              <w:spacing w:after="160" w:line="259" w:lineRule="auto"/>
              <w:contextualSpacing/>
              <w:rPr>
                <w:i/>
                <w:iCs/>
                <w:color w:val="7030A0"/>
                <w:lang w:eastAsia="zh-CN"/>
              </w:rPr>
            </w:pPr>
            <w:proofErr w:type="spellStart"/>
            <w:r w:rsidRPr="4242EBE9">
              <w:rPr>
                <w:i/>
                <w:iCs/>
                <w:color w:val="7030A0"/>
              </w:rPr>
              <w:t>ChatGTP</w:t>
            </w:r>
            <w:proofErr w:type="spellEnd"/>
            <w:r w:rsidRPr="4242EBE9">
              <w:rPr>
                <w:i/>
                <w:iCs/>
                <w:color w:val="7030A0"/>
              </w:rPr>
              <w:t xml:space="preserve"> </w:t>
            </w:r>
            <w:r w:rsidR="00277FB3">
              <w:rPr>
                <w:rFonts w:hint="eastAsia"/>
                <w:i/>
                <w:iCs/>
                <w:color w:val="7030A0"/>
                <w:lang w:eastAsia="zh-CN"/>
              </w:rPr>
              <w:t>5</w:t>
            </w:r>
            <w:r w:rsidR="00277FB3">
              <w:rPr>
                <w:i/>
                <w:iCs/>
                <w:color w:val="7030A0"/>
                <w:lang w:eastAsia="zh-CN"/>
              </w:rPr>
              <w:t>.4</w:t>
            </w:r>
          </w:p>
          <w:p w14:paraId="42E4AF87" w14:textId="2752277D" w:rsidR="0076096F" w:rsidRPr="00614D17" w:rsidRDefault="7C3F1422" w:rsidP="4242EBE9">
            <w:pPr>
              <w:widowControl/>
              <w:autoSpaceDE/>
              <w:autoSpaceDN/>
              <w:spacing w:after="160" w:line="259" w:lineRule="auto"/>
              <w:contextualSpacing/>
              <w:rPr>
                <w:rFonts w:hint="eastAsia"/>
                <w:i/>
                <w:iCs/>
                <w:color w:val="7030A0"/>
                <w:lang w:eastAsia="zh-CN"/>
              </w:rPr>
            </w:pPr>
            <w:r w:rsidRPr="4242EBE9">
              <w:rPr>
                <w:i/>
                <w:iCs/>
                <w:color w:val="7030A0"/>
              </w:rPr>
              <w:t xml:space="preserve">Weeks </w:t>
            </w:r>
            <w:r w:rsidR="00277FB3">
              <w:rPr>
                <w:rFonts w:hint="eastAsia"/>
                <w:i/>
                <w:iCs/>
                <w:color w:val="7030A0"/>
                <w:lang w:eastAsia="zh-CN"/>
              </w:rPr>
              <w:t>2-3</w:t>
            </w:r>
          </w:p>
        </w:tc>
        <w:tc>
          <w:tcPr>
            <w:tcW w:w="390" w:type="pct"/>
            <w:vAlign w:val="center"/>
          </w:tcPr>
          <w:p w14:paraId="5A2EAC14" w14:textId="284551D5" w:rsidR="0076096F" w:rsidRPr="00614D17" w:rsidRDefault="00277FB3" w:rsidP="4242EBE9">
            <w:pPr>
              <w:widowControl/>
              <w:autoSpaceDE/>
              <w:autoSpaceDN/>
              <w:spacing w:after="160" w:line="259" w:lineRule="auto"/>
              <w:contextualSpacing/>
              <w:rPr>
                <w:i/>
                <w:iCs/>
                <w:color w:val="7030A0"/>
              </w:rPr>
            </w:pPr>
            <w:r w:rsidRPr="4242EBE9">
              <w:rPr>
                <w:rFonts w:ascii="Wingdings" w:eastAsia="Wingdings" w:hAnsi="Wingdings" w:cs="Wingdings"/>
                <w:b/>
                <w:bCs/>
                <w:i/>
                <w:iCs/>
                <w:color w:val="7030A0"/>
              </w:rPr>
              <w:t>ü</w:t>
            </w:r>
          </w:p>
        </w:tc>
        <w:tc>
          <w:tcPr>
            <w:tcW w:w="390" w:type="pct"/>
            <w:vAlign w:val="center"/>
          </w:tcPr>
          <w:p w14:paraId="4B8C5388" w14:textId="77777777" w:rsidR="0076096F" w:rsidRPr="00614D17" w:rsidRDefault="12611B8A" w:rsidP="4242EBE9">
            <w:pPr>
              <w:widowControl/>
              <w:autoSpaceDE/>
              <w:autoSpaceDN/>
              <w:spacing w:after="160" w:line="259" w:lineRule="auto"/>
              <w:contextualSpacing/>
              <w:rPr>
                <w:i/>
                <w:iCs/>
                <w:color w:val="7030A0"/>
              </w:rPr>
            </w:pPr>
            <w:r w:rsidRPr="4242EBE9">
              <w:rPr>
                <w:rFonts w:ascii="Wingdings" w:eastAsia="Wingdings" w:hAnsi="Wingdings" w:cs="Wingdings"/>
                <w:i/>
                <w:iCs/>
                <w:color w:val="7030A0"/>
              </w:rPr>
              <w:t>ü</w:t>
            </w:r>
          </w:p>
        </w:tc>
        <w:tc>
          <w:tcPr>
            <w:tcW w:w="390" w:type="pct"/>
            <w:vAlign w:val="center"/>
          </w:tcPr>
          <w:p w14:paraId="616D6132" w14:textId="683A1345" w:rsidR="0076096F" w:rsidRPr="009B7151" w:rsidRDefault="0076096F" w:rsidP="4242EBE9">
            <w:pPr>
              <w:widowControl/>
              <w:autoSpaceDE/>
              <w:autoSpaceDN/>
              <w:spacing w:after="160" w:line="259" w:lineRule="auto"/>
              <w:contextualSpacing/>
              <w:rPr>
                <w:rFonts w:hint="eastAsia"/>
                <w:b/>
                <w:bCs/>
                <w:i/>
                <w:iCs/>
                <w:color w:val="7030A0"/>
                <w:lang w:eastAsia="zh-CN"/>
              </w:rPr>
            </w:pPr>
          </w:p>
        </w:tc>
        <w:tc>
          <w:tcPr>
            <w:tcW w:w="390" w:type="pct"/>
            <w:vAlign w:val="center"/>
          </w:tcPr>
          <w:p w14:paraId="3C369E5F" w14:textId="17022445" w:rsidR="0076096F" w:rsidRPr="00614D17" w:rsidRDefault="0076096F" w:rsidP="4242EBE9">
            <w:pPr>
              <w:widowControl/>
              <w:autoSpaceDE/>
              <w:autoSpaceDN/>
              <w:spacing w:after="160" w:line="259" w:lineRule="auto"/>
              <w:contextualSpacing/>
              <w:rPr>
                <w:rFonts w:hint="eastAsia"/>
                <w:i/>
                <w:iCs/>
                <w:color w:val="7030A0"/>
                <w:lang w:eastAsia="zh-CN"/>
              </w:rPr>
            </w:pPr>
          </w:p>
        </w:tc>
        <w:tc>
          <w:tcPr>
            <w:tcW w:w="390" w:type="pct"/>
            <w:vAlign w:val="center"/>
          </w:tcPr>
          <w:p w14:paraId="166668DF" w14:textId="0B4558E9" w:rsidR="0076096F" w:rsidRPr="00614D17" w:rsidRDefault="00277FB3" w:rsidP="4242EBE9">
            <w:pPr>
              <w:widowControl/>
              <w:autoSpaceDE/>
              <w:autoSpaceDN/>
              <w:spacing w:after="160" w:line="259" w:lineRule="auto"/>
              <w:contextualSpacing/>
              <w:rPr>
                <w:i/>
                <w:iCs/>
                <w:color w:val="7030A0"/>
              </w:rPr>
            </w:pPr>
            <w:r w:rsidRPr="4242EBE9">
              <w:rPr>
                <w:rFonts w:ascii="Wingdings" w:eastAsia="Wingdings" w:hAnsi="Wingdings" w:cs="Wingdings"/>
                <w:b/>
                <w:bCs/>
                <w:i/>
                <w:iCs/>
                <w:color w:val="7030A0"/>
              </w:rPr>
              <w:t>ü</w:t>
            </w:r>
          </w:p>
        </w:tc>
        <w:tc>
          <w:tcPr>
            <w:tcW w:w="570" w:type="pct"/>
            <w:vAlign w:val="center"/>
          </w:tcPr>
          <w:p w14:paraId="71D1FBFD" w14:textId="77777777" w:rsidR="0076096F" w:rsidRPr="00614D17" w:rsidRDefault="0076096F" w:rsidP="4242EBE9">
            <w:pPr>
              <w:widowControl/>
              <w:autoSpaceDE/>
              <w:autoSpaceDN/>
              <w:spacing w:after="160" w:line="259" w:lineRule="auto"/>
              <w:contextualSpacing/>
              <w:rPr>
                <w:i/>
                <w:iCs/>
                <w:color w:val="7030A0"/>
              </w:rPr>
            </w:pPr>
          </w:p>
        </w:tc>
        <w:tc>
          <w:tcPr>
            <w:tcW w:w="569" w:type="pct"/>
            <w:vAlign w:val="center"/>
          </w:tcPr>
          <w:p w14:paraId="1FBD15F8" w14:textId="39B00867" w:rsidR="0076096F" w:rsidRPr="00614D17" w:rsidRDefault="00277FB3" w:rsidP="00277FB3">
            <w:pPr>
              <w:widowControl/>
              <w:autoSpaceDE/>
              <w:autoSpaceDN/>
              <w:spacing w:after="160" w:line="259" w:lineRule="auto"/>
              <w:contextualSpacing/>
              <w:jc w:val="center"/>
              <w:rPr>
                <w:rFonts w:hint="eastAsia"/>
                <w:i/>
                <w:iCs/>
                <w:color w:val="7030A0"/>
                <w:lang w:eastAsia="zh-CN"/>
              </w:rPr>
            </w:pPr>
            <w:r w:rsidRPr="4242EBE9">
              <w:rPr>
                <w:rFonts w:ascii="Wingdings" w:eastAsia="Wingdings" w:hAnsi="Wingdings" w:cs="Wingdings"/>
                <w:b/>
                <w:bCs/>
                <w:i/>
                <w:iCs/>
                <w:color w:val="7030A0"/>
              </w:rPr>
              <w:t>ü</w:t>
            </w:r>
          </w:p>
        </w:tc>
        <w:tc>
          <w:tcPr>
            <w:tcW w:w="325" w:type="pct"/>
            <w:vAlign w:val="center"/>
          </w:tcPr>
          <w:p w14:paraId="340084B7" w14:textId="004B6B88" w:rsidR="0076096F" w:rsidRPr="00614D17" w:rsidRDefault="0076096F" w:rsidP="4242EBE9">
            <w:pPr>
              <w:widowControl/>
              <w:autoSpaceDE/>
              <w:autoSpaceDN/>
              <w:spacing w:after="160" w:line="259" w:lineRule="auto"/>
              <w:contextualSpacing/>
              <w:rPr>
                <w:rFonts w:ascii="Wingdings" w:eastAsia="Wingdings" w:hAnsi="Wingdings" w:cs="Wingdings" w:hint="eastAsia"/>
                <w:color w:val="7030A0"/>
                <w:lang w:eastAsia="zh-CN"/>
              </w:rPr>
            </w:pPr>
          </w:p>
        </w:tc>
        <w:tc>
          <w:tcPr>
            <w:tcW w:w="858" w:type="pct"/>
            <w:vAlign w:val="center"/>
          </w:tcPr>
          <w:p w14:paraId="12F02E1C" w14:textId="77777777" w:rsidR="0076096F" w:rsidRPr="00614D17" w:rsidRDefault="0076096F" w:rsidP="4242EBE9">
            <w:pPr>
              <w:widowControl/>
              <w:autoSpaceDE/>
              <w:autoSpaceDN/>
              <w:spacing w:after="160" w:line="259" w:lineRule="auto"/>
              <w:contextualSpacing/>
              <w:rPr>
                <w:color w:val="7030A0"/>
              </w:rPr>
            </w:pPr>
          </w:p>
        </w:tc>
      </w:tr>
      <w:tr w:rsidR="00E516EB" w:rsidRPr="00614D17" w14:paraId="0DC3338A" w14:textId="77777777" w:rsidTr="4242EBE9">
        <w:trPr>
          <w:jc w:val="center"/>
        </w:trPr>
        <w:tc>
          <w:tcPr>
            <w:tcW w:w="727" w:type="pct"/>
          </w:tcPr>
          <w:p w14:paraId="326D5E27" w14:textId="15C1A5BA" w:rsidR="0076096F" w:rsidRPr="00614D17" w:rsidRDefault="0076096F" w:rsidP="4242EBE9">
            <w:pPr>
              <w:widowControl/>
              <w:autoSpaceDE/>
              <w:autoSpaceDN/>
              <w:spacing w:after="160" w:line="259" w:lineRule="auto"/>
              <w:contextualSpacing/>
              <w:rPr>
                <w:i/>
                <w:iCs/>
                <w:color w:val="7030A0"/>
              </w:rPr>
            </w:pPr>
          </w:p>
        </w:tc>
        <w:tc>
          <w:tcPr>
            <w:tcW w:w="390" w:type="pct"/>
          </w:tcPr>
          <w:p w14:paraId="28C1C893" w14:textId="77777777" w:rsidR="0076096F" w:rsidRPr="00614D17" w:rsidRDefault="0076096F" w:rsidP="4242EBE9">
            <w:pPr>
              <w:widowControl/>
              <w:autoSpaceDE/>
              <w:autoSpaceDN/>
              <w:spacing w:after="160" w:line="259" w:lineRule="auto"/>
              <w:contextualSpacing/>
              <w:rPr>
                <w:color w:val="7030A0"/>
              </w:rPr>
            </w:pPr>
          </w:p>
        </w:tc>
        <w:tc>
          <w:tcPr>
            <w:tcW w:w="390" w:type="pct"/>
            <w:vAlign w:val="center"/>
          </w:tcPr>
          <w:p w14:paraId="2D38710A" w14:textId="77777777" w:rsidR="0076096F" w:rsidRPr="00614D17" w:rsidRDefault="0076096F" w:rsidP="4242EBE9">
            <w:pPr>
              <w:widowControl/>
              <w:autoSpaceDE/>
              <w:autoSpaceDN/>
              <w:spacing w:after="160" w:line="259" w:lineRule="auto"/>
              <w:contextualSpacing/>
              <w:rPr>
                <w:color w:val="7030A0"/>
              </w:rPr>
            </w:pPr>
          </w:p>
        </w:tc>
        <w:tc>
          <w:tcPr>
            <w:tcW w:w="390" w:type="pct"/>
            <w:vAlign w:val="center"/>
          </w:tcPr>
          <w:p w14:paraId="69556AF7" w14:textId="77777777" w:rsidR="0076096F" w:rsidRPr="00614D17" w:rsidRDefault="0076096F" w:rsidP="4242EBE9">
            <w:pPr>
              <w:widowControl/>
              <w:autoSpaceDE/>
              <w:autoSpaceDN/>
              <w:spacing w:after="160" w:line="259" w:lineRule="auto"/>
              <w:contextualSpacing/>
              <w:rPr>
                <w:color w:val="7030A0"/>
              </w:rPr>
            </w:pPr>
          </w:p>
        </w:tc>
        <w:tc>
          <w:tcPr>
            <w:tcW w:w="390" w:type="pct"/>
            <w:vAlign w:val="center"/>
          </w:tcPr>
          <w:p w14:paraId="0CF579DF" w14:textId="77777777" w:rsidR="0076096F" w:rsidRPr="00614D17" w:rsidRDefault="0076096F" w:rsidP="4242EBE9">
            <w:pPr>
              <w:widowControl/>
              <w:autoSpaceDE/>
              <w:autoSpaceDN/>
              <w:spacing w:after="160" w:line="259" w:lineRule="auto"/>
              <w:contextualSpacing/>
              <w:rPr>
                <w:color w:val="7030A0"/>
              </w:rPr>
            </w:pPr>
          </w:p>
        </w:tc>
        <w:tc>
          <w:tcPr>
            <w:tcW w:w="390" w:type="pct"/>
            <w:vAlign w:val="center"/>
          </w:tcPr>
          <w:p w14:paraId="40512851" w14:textId="77777777" w:rsidR="0076096F" w:rsidRPr="00614D17" w:rsidRDefault="0076096F" w:rsidP="4242EBE9">
            <w:pPr>
              <w:widowControl/>
              <w:autoSpaceDE/>
              <w:autoSpaceDN/>
              <w:spacing w:after="160" w:line="259" w:lineRule="auto"/>
              <w:contextualSpacing/>
              <w:rPr>
                <w:color w:val="7030A0"/>
              </w:rPr>
            </w:pPr>
          </w:p>
        </w:tc>
        <w:tc>
          <w:tcPr>
            <w:tcW w:w="570" w:type="pct"/>
            <w:vAlign w:val="center"/>
          </w:tcPr>
          <w:p w14:paraId="04849022" w14:textId="6868DEFA" w:rsidR="0076096F" w:rsidRPr="00614D17" w:rsidRDefault="0076096F" w:rsidP="4242EBE9">
            <w:pPr>
              <w:widowControl/>
              <w:autoSpaceDE/>
              <w:autoSpaceDN/>
              <w:spacing w:after="160" w:line="259" w:lineRule="auto"/>
              <w:contextualSpacing/>
              <w:rPr>
                <w:rFonts w:ascii="Wingdings" w:eastAsia="Wingdings" w:hAnsi="Wingdings" w:cs="Wingdings" w:hint="eastAsia"/>
                <w:i/>
                <w:iCs/>
                <w:color w:val="7030A0"/>
                <w:lang w:eastAsia="zh-CN"/>
              </w:rPr>
            </w:pPr>
          </w:p>
        </w:tc>
        <w:tc>
          <w:tcPr>
            <w:tcW w:w="569" w:type="pct"/>
            <w:vAlign w:val="center"/>
          </w:tcPr>
          <w:p w14:paraId="6C9A209F" w14:textId="77777777" w:rsidR="0076096F" w:rsidRPr="00614D17" w:rsidRDefault="0076096F" w:rsidP="4242EBE9">
            <w:pPr>
              <w:widowControl/>
              <w:autoSpaceDE/>
              <w:autoSpaceDN/>
              <w:spacing w:after="160" w:line="259" w:lineRule="auto"/>
              <w:contextualSpacing/>
              <w:rPr>
                <w:color w:val="7030A0"/>
              </w:rPr>
            </w:pPr>
          </w:p>
        </w:tc>
        <w:tc>
          <w:tcPr>
            <w:tcW w:w="325" w:type="pct"/>
            <w:vAlign w:val="center"/>
          </w:tcPr>
          <w:p w14:paraId="6FE25D68" w14:textId="77777777" w:rsidR="0076096F" w:rsidRPr="00614D17" w:rsidRDefault="0076096F" w:rsidP="4242EBE9">
            <w:pPr>
              <w:widowControl/>
              <w:autoSpaceDE/>
              <w:autoSpaceDN/>
              <w:spacing w:after="160" w:line="259" w:lineRule="auto"/>
              <w:contextualSpacing/>
              <w:rPr>
                <w:color w:val="7030A0"/>
              </w:rPr>
            </w:pPr>
          </w:p>
        </w:tc>
        <w:tc>
          <w:tcPr>
            <w:tcW w:w="858" w:type="pct"/>
            <w:vAlign w:val="center"/>
          </w:tcPr>
          <w:p w14:paraId="5A26637A" w14:textId="77777777" w:rsidR="0076096F" w:rsidRPr="00614D17" w:rsidRDefault="0076096F" w:rsidP="4242EBE9">
            <w:pPr>
              <w:widowControl/>
              <w:autoSpaceDE/>
              <w:autoSpaceDN/>
              <w:spacing w:after="160" w:line="259" w:lineRule="auto"/>
              <w:contextualSpacing/>
              <w:rPr>
                <w:color w:val="7030A0"/>
              </w:rPr>
            </w:pPr>
          </w:p>
        </w:tc>
      </w:tr>
      <w:tr w:rsidR="00E516EB" w:rsidRPr="00614D17" w14:paraId="329199E9" w14:textId="77777777" w:rsidTr="4242EBE9">
        <w:trPr>
          <w:trHeight w:val="58"/>
          <w:jc w:val="center"/>
        </w:trPr>
        <w:tc>
          <w:tcPr>
            <w:tcW w:w="727" w:type="pct"/>
          </w:tcPr>
          <w:p w14:paraId="5277BB95" w14:textId="77777777" w:rsidR="0076096F" w:rsidRPr="00614D17" w:rsidRDefault="0076096F" w:rsidP="00537EF1">
            <w:pPr>
              <w:widowControl/>
              <w:autoSpaceDE/>
              <w:autoSpaceDN/>
              <w:spacing w:after="160" w:line="259" w:lineRule="auto"/>
              <w:contextualSpacing/>
            </w:pPr>
          </w:p>
        </w:tc>
        <w:tc>
          <w:tcPr>
            <w:tcW w:w="390" w:type="pct"/>
          </w:tcPr>
          <w:p w14:paraId="56643146" w14:textId="77777777" w:rsidR="0076096F" w:rsidRPr="00614D17" w:rsidRDefault="0076096F" w:rsidP="00537EF1">
            <w:pPr>
              <w:widowControl/>
              <w:autoSpaceDE/>
              <w:autoSpaceDN/>
              <w:spacing w:after="160" w:line="259" w:lineRule="auto"/>
              <w:contextualSpacing/>
            </w:pPr>
          </w:p>
        </w:tc>
        <w:tc>
          <w:tcPr>
            <w:tcW w:w="390" w:type="pct"/>
          </w:tcPr>
          <w:p w14:paraId="5CC33BB8" w14:textId="77777777" w:rsidR="0076096F" w:rsidRPr="00614D17" w:rsidRDefault="0076096F" w:rsidP="00537EF1">
            <w:pPr>
              <w:widowControl/>
              <w:autoSpaceDE/>
              <w:autoSpaceDN/>
              <w:spacing w:after="160" w:line="259" w:lineRule="auto"/>
              <w:contextualSpacing/>
            </w:pPr>
          </w:p>
        </w:tc>
        <w:tc>
          <w:tcPr>
            <w:tcW w:w="390" w:type="pct"/>
          </w:tcPr>
          <w:p w14:paraId="48D6F442" w14:textId="77777777" w:rsidR="0076096F" w:rsidRPr="00614D17" w:rsidRDefault="0076096F" w:rsidP="00537EF1">
            <w:pPr>
              <w:widowControl/>
              <w:autoSpaceDE/>
              <w:autoSpaceDN/>
              <w:spacing w:after="160" w:line="259" w:lineRule="auto"/>
              <w:contextualSpacing/>
            </w:pPr>
          </w:p>
        </w:tc>
        <w:tc>
          <w:tcPr>
            <w:tcW w:w="390" w:type="pct"/>
          </w:tcPr>
          <w:p w14:paraId="79656FD3" w14:textId="77777777" w:rsidR="0076096F" w:rsidRPr="00614D17" w:rsidRDefault="0076096F" w:rsidP="00537EF1">
            <w:pPr>
              <w:widowControl/>
              <w:autoSpaceDE/>
              <w:autoSpaceDN/>
              <w:spacing w:after="160" w:line="259" w:lineRule="auto"/>
              <w:contextualSpacing/>
            </w:pPr>
          </w:p>
        </w:tc>
        <w:tc>
          <w:tcPr>
            <w:tcW w:w="390" w:type="pct"/>
          </w:tcPr>
          <w:p w14:paraId="437FE86A" w14:textId="77777777" w:rsidR="0076096F" w:rsidRPr="00614D17" w:rsidRDefault="0076096F" w:rsidP="00537EF1">
            <w:pPr>
              <w:widowControl/>
              <w:autoSpaceDE/>
              <w:autoSpaceDN/>
              <w:spacing w:after="160" w:line="259" w:lineRule="auto"/>
              <w:contextualSpacing/>
            </w:pPr>
          </w:p>
        </w:tc>
        <w:tc>
          <w:tcPr>
            <w:tcW w:w="570" w:type="pct"/>
          </w:tcPr>
          <w:p w14:paraId="1D04009A" w14:textId="77777777" w:rsidR="0076096F" w:rsidRPr="00614D17" w:rsidRDefault="0076096F" w:rsidP="00537EF1">
            <w:pPr>
              <w:widowControl/>
              <w:autoSpaceDE/>
              <w:autoSpaceDN/>
              <w:spacing w:after="160" w:line="259" w:lineRule="auto"/>
              <w:contextualSpacing/>
            </w:pPr>
          </w:p>
        </w:tc>
        <w:tc>
          <w:tcPr>
            <w:tcW w:w="569" w:type="pct"/>
          </w:tcPr>
          <w:p w14:paraId="3D97E278" w14:textId="77777777" w:rsidR="0076096F" w:rsidRPr="00614D17" w:rsidRDefault="0076096F" w:rsidP="00537EF1">
            <w:pPr>
              <w:widowControl/>
              <w:autoSpaceDE/>
              <w:autoSpaceDN/>
              <w:spacing w:after="160" w:line="259" w:lineRule="auto"/>
              <w:contextualSpacing/>
            </w:pPr>
          </w:p>
        </w:tc>
        <w:tc>
          <w:tcPr>
            <w:tcW w:w="325" w:type="pct"/>
          </w:tcPr>
          <w:p w14:paraId="06D7FD39" w14:textId="77777777" w:rsidR="0076096F" w:rsidRPr="00614D17" w:rsidRDefault="0076096F" w:rsidP="00537EF1">
            <w:pPr>
              <w:widowControl/>
              <w:autoSpaceDE/>
              <w:autoSpaceDN/>
              <w:spacing w:after="160" w:line="259" w:lineRule="auto"/>
              <w:contextualSpacing/>
            </w:pPr>
          </w:p>
        </w:tc>
        <w:tc>
          <w:tcPr>
            <w:tcW w:w="858" w:type="pct"/>
          </w:tcPr>
          <w:p w14:paraId="271A2F34" w14:textId="77777777" w:rsidR="0076096F" w:rsidRPr="00614D17" w:rsidRDefault="0076096F" w:rsidP="00537EF1">
            <w:pPr>
              <w:widowControl/>
              <w:autoSpaceDE/>
              <w:autoSpaceDN/>
              <w:spacing w:after="160" w:line="259" w:lineRule="auto"/>
              <w:contextualSpacing/>
            </w:pPr>
          </w:p>
        </w:tc>
      </w:tr>
    </w:tbl>
    <w:p w14:paraId="16CA4614" w14:textId="6A10668D" w:rsidR="0076096F" w:rsidRPr="0076096F" w:rsidRDefault="0076096F" w:rsidP="792560CE">
      <w:pPr>
        <w:rPr>
          <w:lang w:val="en-US"/>
        </w:rPr>
      </w:pPr>
    </w:p>
    <w:sectPr w:rsidR="0076096F" w:rsidRPr="007609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3CC5"/>
    <w:multiLevelType w:val="multilevel"/>
    <w:tmpl w:val="04A2F9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A4232D"/>
    <w:multiLevelType w:val="multilevel"/>
    <w:tmpl w:val="794CBC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E343AF"/>
    <w:multiLevelType w:val="multilevel"/>
    <w:tmpl w:val="85F4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987384"/>
    <w:multiLevelType w:val="multilevel"/>
    <w:tmpl w:val="E1D654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8977A2"/>
    <w:multiLevelType w:val="hybridMultilevel"/>
    <w:tmpl w:val="B4FA723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2183BEC"/>
    <w:multiLevelType w:val="multilevel"/>
    <w:tmpl w:val="375402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521DC6"/>
    <w:multiLevelType w:val="multilevel"/>
    <w:tmpl w:val="E9AE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5A1827"/>
    <w:multiLevelType w:val="multilevel"/>
    <w:tmpl w:val="AC2CB3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50776A"/>
    <w:multiLevelType w:val="multilevel"/>
    <w:tmpl w:val="E97C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911781"/>
    <w:multiLevelType w:val="multilevel"/>
    <w:tmpl w:val="CE90E1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593724"/>
    <w:multiLevelType w:val="hybridMultilevel"/>
    <w:tmpl w:val="E17294F6"/>
    <w:lvl w:ilvl="0" w:tplc="7FECE326">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BF23748"/>
    <w:multiLevelType w:val="multilevel"/>
    <w:tmpl w:val="F3D8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C57353"/>
    <w:multiLevelType w:val="hybridMultilevel"/>
    <w:tmpl w:val="02966E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539B312B"/>
    <w:multiLevelType w:val="multilevel"/>
    <w:tmpl w:val="D8AC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9E4678"/>
    <w:multiLevelType w:val="multilevel"/>
    <w:tmpl w:val="6422E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E6760D"/>
    <w:multiLevelType w:val="multilevel"/>
    <w:tmpl w:val="42F2BB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0000F0"/>
    <w:multiLevelType w:val="multilevel"/>
    <w:tmpl w:val="659473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4AA6C60"/>
    <w:multiLevelType w:val="multilevel"/>
    <w:tmpl w:val="E2E0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5C262F0"/>
    <w:multiLevelType w:val="multilevel"/>
    <w:tmpl w:val="B6DA47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FD28BE"/>
    <w:multiLevelType w:val="multilevel"/>
    <w:tmpl w:val="816C74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E614F1"/>
    <w:multiLevelType w:val="multilevel"/>
    <w:tmpl w:val="338015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4796124">
    <w:abstractNumId w:val="10"/>
  </w:num>
  <w:num w:numId="2" w16cid:durableId="17506665">
    <w:abstractNumId w:val="6"/>
  </w:num>
  <w:num w:numId="3" w16cid:durableId="1201673591">
    <w:abstractNumId w:val="16"/>
  </w:num>
  <w:num w:numId="4" w16cid:durableId="1701979288">
    <w:abstractNumId w:val="5"/>
  </w:num>
  <w:num w:numId="5" w16cid:durableId="887843408">
    <w:abstractNumId w:val="0"/>
  </w:num>
  <w:num w:numId="6" w16cid:durableId="1847399922">
    <w:abstractNumId w:val="9"/>
  </w:num>
  <w:num w:numId="7" w16cid:durableId="1571692445">
    <w:abstractNumId w:val="1"/>
  </w:num>
  <w:num w:numId="8" w16cid:durableId="745227901">
    <w:abstractNumId w:val="20"/>
  </w:num>
  <w:num w:numId="9" w16cid:durableId="1898079764">
    <w:abstractNumId w:val="13"/>
  </w:num>
  <w:num w:numId="10" w16cid:durableId="2010791626">
    <w:abstractNumId w:val="11"/>
  </w:num>
  <w:num w:numId="11" w16cid:durableId="1213930211">
    <w:abstractNumId w:val="2"/>
  </w:num>
  <w:num w:numId="12" w16cid:durableId="1191798032">
    <w:abstractNumId w:val="7"/>
  </w:num>
  <w:num w:numId="13" w16cid:durableId="1700354879">
    <w:abstractNumId w:val="18"/>
  </w:num>
  <w:num w:numId="14" w16cid:durableId="706951472">
    <w:abstractNumId w:val="15"/>
  </w:num>
  <w:num w:numId="15" w16cid:durableId="685793325">
    <w:abstractNumId w:val="3"/>
  </w:num>
  <w:num w:numId="16" w16cid:durableId="489902535">
    <w:abstractNumId w:val="19"/>
  </w:num>
  <w:num w:numId="17" w16cid:durableId="423574654">
    <w:abstractNumId w:val="8"/>
  </w:num>
  <w:num w:numId="18" w16cid:durableId="1228414473">
    <w:abstractNumId w:val="17"/>
  </w:num>
  <w:num w:numId="19" w16cid:durableId="524441030">
    <w:abstractNumId w:val="12"/>
  </w:num>
  <w:num w:numId="20" w16cid:durableId="1855446">
    <w:abstractNumId w:val="4"/>
  </w:num>
  <w:num w:numId="21" w16cid:durableId="15155384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3E8"/>
    <w:rsid w:val="000075E5"/>
    <w:rsid w:val="000115F3"/>
    <w:rsid w:val="000145EA"/>
    <w:rsid w:val="00015487"/>
    <w:rsid w:val="0002840A"/>
    <w:rsid w:val="00036A63"/>
    <w:rsid w:val="00036E05"/>
    <w:rsid w:val="0005171B"/>
    <w:rsid w:val="00056448"/>
    <w:rsid w:val="000733E8"/>
    <w:rsid w:val="0007696A"/>
    <w:rsid w:val="00080BA1"/>
    <w:rsid w:val="00096F24"/>
    <w:rsid w:val="000A3B2B"/>
    <w:rsid w:val="000A4B85"/>
    <w:rsid w:val="000B6149"/>
    <w:rsid w:val="000D6168"/>
    <w:rsid w:val="000E0225"/>
    <w:rsid w:val="000E1D91"/>
    <w:rsid w:val="000E3ED9"/>
    <w:rsid w:val="000E6156"/>
    <w:rsid w:val="00100DA3"/>
    <w:rsid w:val="00102C0A"/>
    <w:rsid w:val="00107D3E"/>
    <w:rsid w:val="001109E0"/>
    <w:rsid w:val="001218FA"/>
    <w:rsid w:val="0013173A"/>
    <w:rsid w:val="001655E3"/>
    <w:rsid w:val="00175CDD"/>
    <w:rsid w:val="00181897"/>
    <w:rsid w:val="00182DB0"/>
    <w:rsid w:val="00184556"/>
    <w:rsid w:val="0018550A"/>
    <w:rsid w:val="001868D5"/>
    <w:rsid w:val="001B19D6"/>
    <w:rsid w:val="002139BD"/>
    <w:rsid w:val="00217705"/>
    <w:rsid w:val="00220EBC"/>
    <w:rsid w:val="002216C8"/>
    <w:rsid w:val="00233467"/>
    <w:rsid w:val="00255B02"/>
    <w:rsid w:val="00256515"/>
    <w:rsid w:val="00256A4D"/>
    <w:rsid w:val="00267C9A"/>
    <w:rsid w:val="00277FB3"/>
    <w:rsid w:val="00297AE9"/>
    <w:rsid w:val="002A4877"/>
    <w:rsid w:val="002C2554"/>
    <w:rsid w:val="002C31F1"/>
    <w:rsid w:val="002C5BB2"/>
    <w:rsid w:val="002D422A"/>
    <w:rsid w:val="002E5810"/>
    <w:rsid w:val="003105FB"/>
    <w:rsid w:val="0031074E"/>
    <w:rsid w:val="00332539"/>
    <w:rsid w:val="003342F1"/>
    <w:rsid w:val="00340506"/>
    <w:rsid w:val="00350ED0"/>
    <w:rsid w:val="003538EC"/>
    <w:rsid w:val="00365B6D"/>
    <w:rsid w:val="003723A1"/>
    <w:rsid w:val="00385752"/>
    <w:rsid w:val="00387C21"/>
    <w:rsid w:val="00395044"/>
    <w:rsid w:val="003C0B79"/>
    <w:rsid w:val="003C2392"/>
    <w:rsid w:val="003D1975"/>
    <w:rsid w:val="003E0F99"/>
    <w:rsid w:val="003E5D38"/>
    <w:rsid w:val="003F1A56"/>
    <w:rsid w:val="003F2712"/>
    <w:rsid w:val="004005CF"/>
    <w:rsid w:val="00403A9C"/>
    <w:rsid w:val="00406EF2"/>
    <w:rsid w:val="00415F05"/>
    <w:rsid w:val="00421CE5"/>
    <w:rsid w:val="00436DF0"/>
    <w:rsid w:val="00447EC0"/>
    <w:rsid w:val="0046504A"/>
    <w:rsid w:val="004767AA"/>
    <w:rsid w:val="00487896"/>
    <w:rsid w:val="0049193F"/>
    <w:rsid w:val="004A4E13"/>
    <w:rsid w:val="004C30B1"/>
    <w:rsid w:val="004C4116"/>
    <w:rsid w:val="00501805"/>
    <w:rsid w:val="00501C22"/>
    <w:rsid w:val="0050319B"/>
    <w:rsid w:val="00524E5B"/>
    <w:rsid w:val="00537EF1"/>
    <w:rsid w:val="0055110E"/>
    <w:rsid w:val="005564D3"/>
    <w:rsid w:val="00557010"/>
    <w:rsid w:val="00563197"/>
    <w:rsid w:val="00563B32"/>
    <w:rsid w:val="00565F9B"/>
    <w:rsid w:val="00571C55"/>
    <w:rsid w:val="00571C85"/>
    <w:rsid w:val="0059418B"/>
    <w:rsid w:val="005B0422"/>
    <w:rsid w:val="005B331B"/>
    <w:rsid w:val="005C412D"/>
    <w:rsid w:val="005C7D1D"/>
    <w:rsid w:val="005E1545"/>
    <w:rsid w:val="005F1350"/>
    <w:rsid w:val="006033F5"/>
    <w:rsid w:val="00603984"/>
    <w:rsid w:val="00604CA1"/>
    <w:rsid w:val="00604F14"/>
    <w:rsid w:val="00614D17"/>
    <w:rsid w:val="00632525"/>
    <w:rsid w:val="0064556B"/>
    <w:rsid w:val="00655E40"/>
    <w:rsid w:val="00663428"/>
    <w:rsid w:val="00667818"/>
    <w:rsid w:val="00677BF3"/>
    <w:rsid w:val="00681814"/>
    <w:rsid w:val="00691C4D"/>
    <w:rsid w:val="006A190E"/>
    <w:rsid w:val="006A79AD"/>
    <w:rsid w:val="006D208C"/>
    <w:rsid w:val="006D577D"/>
    <w:rsid w:val="006E6FEE"/>
    <w:rsid w:val="0070068E"/>
    <w:rsid w:val="00702364"/>
    <w:rsid w:val="00702705"/>
    <w:rsid w:val="0070604B"/>
    <w:rsid w:val="00707B54"/>
    <w:rsid w:val="00716EF1"/>
    <w:rsid w:val="00755179"/>
    <w:rsid w:val="00755817"/>
    <w:rsid w:val="0076096F"/>
    <w:rsid w:val="0077218B"/>
    <w:rsid w:val="00775DD8"/>
    <w:rsid w:val="007761E3"/>
    <w:rsid w:val="0079112D"/>
    <w:rsid w:val="007A5550"/>
    <w:rsid w:val="007B321B"/>
    <w:rsid w:val="007C09EA"/>
    <w:rsid w:val="007C0B99"/>
    <w:rsid w:val="007C3898"/>
    <w:rsid w:val="007D0FA3"/>
    <w:rsid w:val="007F07D0"/>
    <w:rsid w:val="0080039A"/>
    <w:rsid w:val="00805957"/>
    <w:rsid w:val="00814316"/>
    <w:rsid w:val="00816D62"/>
    <w:rsid w:val="00822CBD"/>
    <w:rsid w:val="00836A04"/>
    <w:rsid w:val="00865C93"/>
    <w:rsid w:val="00871666"/>
    <w:rsid w:val="0087783C"/>
    <w:rsid w:val="00882415"/>
    <w:rsid w:val="00887B32"/>
    <w:rsid w:val="0089459B"/>
    <w:rsid w:val="008E4E78"/>
    <w:rsid w:val="008F0A5B"/>
    <w:rsid w:val="008F3557"/>
    <w:rsid w:val="00966337"/>
    <w:rsid w:val="009675EB"/>
    <w:rsid w:val="00970DB4"/>
    <w:rsid w:val="009715F8"/>
    <w:rsid w:val="0099640F"/>
    <w:rsid w:val="009A2E66"/>
    <w:rsid w:val="009A514B"/>
    <w:rsid w:val="009A635D"/>
    <w:rsid w:val="009B4244"/>
    <w:rsid w:val="009B7151"/>
    <w:rsid w:val="009C3695"/>
    <w:rsid w:val="009C41CE"/>
    <w:rsid w:val="009D7A16"/>
    <w:rsid w:val="009E36A8"/>
    <w:rsid w:val="009E5658"/>
    <w:rsid w:val="009F4EC6"/>
    <w:rsid w:val="00A01EA2"/>
    <w:rsid w:val="00A06A63"/>
    <w:rsid w:val="00A2143B"/>
    <w:rsid w:val="00A2559C"/>
    <w:rsid w:val="00A30B1C"/>
    <w:rsid w:val="00A345FF"/>
    <w:rsid w:val="00A465C2"/>
    <w:rsid w:val="00A539D1"/>
    <w:rsid w:val="00A62382"/>
    <w:rsid w:val="00A71DC0"/>
    <w:rsid w:val="00A7430B"/>
    <w:rsid w:val="00A8003F"/>
    <w:rsid w:val="00A80602"/>
    <w:rsid w:val="00A90713"/>
    <w:rsid w:val="00AA4B86"/>
    <w:rsid w:val="00AA5CF9"/>
    <w:rsid w:val="00AB3687"/>
    <w:rsid w:val="00AC1591"/>
    <w:rsid w:val="00AD1B94"/>
    <w:rsid w:val="00AD4743"/>
    <w:rsid w:val="00AE2949"/>
    <w:rsid w:val="00B071F2"/>
    <w:rsid w:val="00B12A40"/>
    <w:rsid w:val="00B36710"/>
    <w:rsid w:val="00B41F42"/>
    <w:rsid w:val="00B450F4"/>
    <w:rsid w:val="00B53500"/>
    <w:rsid w:val="00B62B74"/>
    <w:rsid w:val="00B70E24"/>
    <w:rsid w:val="00B91913"/>
    <w:rsid w:val="00BD60CD"/>
    <w:rsid w:val="00BE170E"/>
    <w:rsid w:val="00BE6402"/>
    <w:rsid w:val="00BF76F7"/>
    <w:rsid w:val="00C21F0E"/>
    <w:rsid w:val="00C27B3D"/>
    <w:rsid w:val="00C4187B"/>
    <w:rsid w:val="00C53B8C"/>
    <w:rsid w:val="00C54080"/>
    <w:rsid w:val="00C71776"/>
    <w:rsid w:val="00C8666B"/>
    <w:rsid w:val="00C87831"/>
    <w:rsid w:val="00C87C98"/>
    <w:rsid w:val="00C914AA"/>
    <w:rsid w:val="00C9327F"/>
    <w:rsid w:val="00CA0594"/>
    <w:rsid w:val="00CA0669"/>
    <w:rsid w:val="00CA3BB2"/>
    <w:rsid w:val="00CA6502"/>
    <w:rsid w:val="00CA7E46"/>
    <w:rsid w:val="00CC1F6E"/>
    <w:rsid w:val="00CC398E"/>
    <w:rsid w:val="00CE4A60"/>
    <w:rsid w:val="00CF046F"/>
    <w:rsid w:val="00CF1F48"/>
    <w:rsid w:val="00CF3F19"/>
    <w:rsid w:val="00D05667"/>
    <w:rsid w:val="00D15A11"/>
    <w:rsid w:val="00D20483"/>
    <w:rsid w:val="00D2456F"/>
    <w:rsid w:val="00D27A5A"/>
    <w:rsid w:val="00D57B4C"/>
    <w:rsid w:val="00D758E0"/>
    <w:rsid w:val="00D84C84"/>
    <w:rsid w:val="00D9716B"/>
    <w:rsid w:val="00DA37BB"/>
    <w:rsid w:val="00DB154E"/>
    <w:rsid w:val="00DB225D"/>
    <w:rsid w:val="00DB233D"/>
    <w:rsid w:val="00DD0B18"/>
    <w:rsid w:val="00DD3882"/>
    <w:rsid w:val="00DD4D7B"/>
    <w:rsid w:val="00DD4E26"/>
    <w:rsid w:val="00DE01FC"/>
    <w:rsid w:val="00E0493A"/>
    <w:rsid w:val="00E16A37"/>
    <w:rsid w:val="00E22441"/>
    <w:rsid w:val="00E516EB"/>
    <w:rsid w:val="00E63DDB"/>
    <w:rsid w:val="00E65F24"/>
    <w:rsid w:val="00E72A8B"/>
    <w:rsid w:val="00E9751E"/>
    <w:rsid w:val="00EA16C6"/>
    <w:rsid w:val="00EA265E"/>
    <w:rsid w:val="00EB2C48"/>
    <w:rsid w:val="00EB4345"/>
    <w:rsid w:val="00EB543C"/>
    <w:rsid w:val="00EB7147"/>
    <w:rsid w:val="00EC391A"/>
    <w:rsid w:val="00ED2AEA"/>
    <w:rsid w:val="00EE3A64"/>
    <w:rsid w:val="00EE7DA5"/>
    <w:rsid w:val="00EF4964"/>
    <w:rsid w:val="00F04708"/>
    <w:rsid w:val="00F273EF"/>
    <w:rsid w:val="00F45EB7"/>
    <w:rsid w:val="00F67DED"/>
    <w:rsid w:val="00F728BB"/>
    <w:rsid w:val="00F84855"/>
    <w:rsid w:val="00FA08CC"/>
    <w:rsid w:val="00FA0F66"/>
    <w:rsid w:val="00FA5BCB"/>
    <w:rsid w:val="00FB340E"/>
    <w:rsid w:val="00FB3E4C"/>
    <w:rsid w:val="00FD14A7"/>
    <w:rsid w:val="00FD4389"/>
    <w:rsid w:val="00FE5677"/>
    <w:rsid w:val="01E2964F"/>
    <w:rsid w:val="05392BC7"/>
    <w:rsid w:val="054FF0A3"/>
    <w:rsid w:val="06C5111C"/>
    <w:rsid w:val="0AE3E894"/>
    <w:rsid w:val="0D78D95F"/>
    <w:rsid w:val="0E59F1F9"/>
    <w:rsid w:val="0FD6B673"/>
    <w:rsid w:val="0FFCA8E8"/>
    <w:rsid w:val="12611B8A"/>
    <w:rsid w:val="128F6968"/>
    <w:rsid w:val="15134537"/>
    <w:rsid w:val="15987996"/>
    <w:rsid w:val="19256CD2"/>
    <w:rsid w:val="1D37BEE8"/>
    <w:rsid w:val="1DD6E628"/>
    <w:rsid w:val="208DD1F7"/>
    <w:rsid w:val="211C3BB2"/>
    <w:rsid w:val="2329D900"/>
    <w:rsid w:val="23386704"/>
    <w:rsid w:val="23719B04"/>
    <w:rsid w:val="237C1E12"/>
    <w:rsid w:val="249D8A62"/>
    <w:rsid w:val="25465C7E"/>
    <w:rsid w:val="25B69440"/>
    <w:rsid w:val="26EB7100"/>
    <w:rsid w:val="287DCF73"/>
    <w:rsid w:val="28F35E8F"/>
    <w:rsid w:val="2A1450C8"/>
    <w:rsid w:val="2D0C1397"/>
    <w:rsid w:val="2D6873C5"/>
    <w:rsid w:val="2DE72E88"/>
    <w:rsid w:val="2DFC1DCA"/>
    <w:rsid w:val="2F511322"/>
    <w:rsid w:val="2FDD457C"/>
    <w:rsid w:val="30A92B9F"/>
    <w:rsid w:val="3136953E"/>
    <w:rsid w:val="320D8349"/>
    <w:rsid w:val="32272483"/>
    <w:rsid w:val="323EEB3C"/>
    <w:rsid w:val="33B47CF0"/>
    <w:rsid w:val="34223505"/>
    <w:rsid w:val="36D32C8F"/>
    <w:rsid w:val="387362CC"/>
    <w:rsid w:val="3A0EA88B"/>
    <w:rsid w:val="3A3DBCBF"/>
    <w:rsid w:val="3CECD34F"/>
    <w:rsid w:val="3D2E5D21"/>
    <w:rsid w:val="3EDA379D"/>
    <w:rsid w:val="4088962A"/>
    <w:rsid w:val="4242EBE9"/>
    <w:rsid w:val="49758052"/>
    <w:rsid w:val="4BC28736"/>
    <w:rsid w:val="4CD8FFA0"/>
    <w:rsid w:val="4D6B0B46"/>
    <w:rsid w:val="4F9A19FA"/>
    <w:rsid w:val="51B821B0"/>
    <w:rsid w:val="55C43A92"/>
    <w:rsid w:val="56C80657"/>
    <w:rsid w:val="5A62457C"/>
    <w:rsid w:val="6120ABB1"/>
    <w:rsid w:val="62D2A381"/>
    <w:rsid w:val="63048822"/>
    <w:rsid w:val="6657E9F9"/>
    <w:rsid w:val="66E33EDF"/>
    <w:rsid w:val="685CFDE5"/>
    <w:rsid w:val="69217762"/>
    <w:rsid w:val="6A35FE3E"/>
    <w:rsid w:val="71D75A01"/>
    <w:rsid w:val="72B52907"/>
    <w:rsid w:val="73729832"/>
    <w:rsid w:val="78317215"/>
    <w:rsid w:val="78338133"/>
    <w:rsid w:val="792560CE"/>
    <w:rsid w:val="79C09E89"/>
    <w:rsid w:val="79F4A6F0"/>
    <w:rsid w:val="7BE4B73F"/>
    <w:rsid w:val="7C3F1422"/>
    <w:rsid w:val="7D8DB2E9"/>
    <w:rsid w:val="7F91B25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76B8C"/>
  <w15:chartTrackingRefBased/>
  <w15:docId w15:val="{6FD7217F-2904-4E03-B473-1F93E5B96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733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733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0733E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733E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733E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733E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733E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733E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733E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33E8"/>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0733E8"/>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0733E8"/>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0733E8"/>
    <w:rPr>
      <w:rFonts w:eastAsiaTheme="majorEastAsia" w:cstheme="majorBidi"/>
      <w:i/>
      <w:iCs/>
      <w:color w:val="0F4761" w:themeColor="accent1" w:themeShade="BF"/>
    </w:rPr>
  </w:style>
  <w:style w:type="character" w:customStyle="1" w:styleId="50">
    <w:name w:val="标题 5 字符"/>
    <w:basedOn w:val="a0"/>
    <w:link w:val="5"/>
    <w:uiPriority w:val="9"/>
    <w:semiHidden/>
    <w:rsid w:val="000733E8"/>
    <w:rPr>
      <w:rFonts w:eastAsiaTheme="majorEastAsia" w:cstheme="majorBidi"/>
      <w:color w:val="0F4761" w:themeColor="accent1" w:themeShade="BF"/>
    </w:rPr>
  </w:style>
  <w:style w:type="character" w:customStyle="1" w:styleId="60">
    <w:name w:val="标题 6 字符"/>
    <w:basedOn w:val="a0"/>
    <w:link w:val="6"/>
    <w:uiPriority w:val="9"/>
    <w:semiHidden/>
    <w:rsid w:val="000733E8"/>
    <w:rPr>
      <w:rFonts w:eastAsiaTheme="majorEastAsia" w:cstheme="majorBidi"/>
      <w:i/>
      <w:iCs/>
      <w:color w:val="595959" w:themeColor="text1" w:themeTint="A6"/>
    </w:rPr>
  </w:style>
  <w:style w:type="character" w:customStyle="1" w:styleId="70">
    <w:name w:val="标题 7 字符"/>
    <w:basedOn w:val="a0"/>
    <w:link w:val="7"/>
    <w:uiPriority w:val="9"/>
    <w:semiHidden/>
    <w:rsid w:val="000733E8"/>
    <w:rPr>
      <w:rFonts w:eastAsiaTheme="majorEastAsia" w:cstheme="majorBidi"/>
      <w:color w:val="595959" w:themeColor="text1" w:themeTint="A6"/>
    </w:rPr>
  </w:style>
  <w:style w:type="character" w:customStyle="1" w:styleId="80">
    <w:name w:val="标题 8 字符"/>
    <w:basedOn w:val="a0"/>
    <w:link w:val="8"/>
    <w:uiPriority w:val="9"/>
    <w:semiHidden/>
    <w:rsid w:val="000733E8"/>
    <w:rPr>
      <w:rFonts w:eastAsiaTheme="majorEastAsia" w:cstheme="majorBidi"/>
      <w:i/>
      <w:iCs/>
      <w:color w:val="272727" w:themeColor="text1" w:themeTint="D8"/>
    </w:rPr>
  </w:style>
  <w:style w:type="character" w:customStyle="1" w:styleId="90">
    <w:name w:val="标题 9 字符"/>
    <w:basedOn w:val="a0"/>
    <w:link w:val="9"/>
    <w:uiPriority w:val="9"/>
    <w:semiHidden/>
    <w:rsid w:val="000733E8"/>
    <w:rPr>
      <w:rFonts w:eastAsiaTheme="majorEastAsia" w:cstheme="majorBidi"/>
      <w:color w:val="272727" w:themeColor="text1" w:themeTint="D8"/>
    </w:rPr>
  </w:style>
  <w:style w:type="paragraph" w:styleId="a3">
    <w:name w:val="Title"/>
    <w:basedOn w:val="a"/>
    <w:next w:val="a"/>
    <w:link w:val="a4"/>
    <w:uiPriority w:val="10"/>
    <w:qFormat/>
    <w:rsid w:val="00073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733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33E8"/>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733E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733E8"/>
    <w:pPr>
      <w:spacing w:before="160"/>
      <w:jc w:val="center"/>
    </w:pPr>
    <w:rPr>
      <w:i/>
      <w:iCs/>
      <w:color w:val="404040" w:themeColor="text1" w:themeTint="BF"/>
    </w:rPr>
  </w:style>
  <w:style w:type="character" w:customStyle="1" w:styleId="a8">
    <w:name w:val="引用 字符"/>
    <w:basedOn w:val="a0"/>
    <w:link w:val="a7"/>
    <w:uiPriority w:val="29"/>
    <w:rsid w:val="000733E8"/>
    <w:rPr>
      <w:i/>
      <w:iCs/>
      <w:color w:val="404040" w:themeColor="text1" w:themeTint="BF"/>
    </w:rPr>
  </w:style>
  <w:style w:type="paragraph" w:styleId="a9">
    <w:name w:val="List Paragraph"/>
    <w:basedOn w:val="a"/>
    <w:uiPriority w:val="34"/>
    <w:qFormat/>
    <w:rsid w:val="000733E8"/>
    <w:pPr>
      <w:ind w:left="720"/>
      <w:contextualSpacing/>
    </w:pPr>
  </w:style>
  <w:style w:type="character" w:styleId="aa">
    <w:name w:val="Intense Emphasis"/>
    <w:basedOn w:val="a0"/>
    <w:uiPriority w:val="21"/>
    <w:qFormat/>
    <w:rsid w:val="000733E8"/>
    <w:rPr>
      <w:i/>
      <w:iCs/>
      <w:color w:val="0F4761" w:themeColor="accent1" w:themeShade="BF"/>
    </w:rPr>
  </w:style>
  <w:style w:type="paragraph" w:styleId="ab">
    <w:name w:val="Intense Quote"/>
    <w:basedOn w:val="a"/>
    <w:next w:val="a"/>
    <w:link w:val="ac"/>
    <w:uiPriority w:val="30"/>
    <w:qFormat/>
    <w:rsid w:val="000733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733E8"/>
    <w:rPr>
      <w:i/>
      <w:iCs/>
      <w:color w:val="0F4761" w:themeColor="accent1" w:themeShade="BF"/>
    </w:rPr>
  </w:style>
  <w:style w:type="character" w:styleId="ad">
    <w:name w:val="Intense Reference"/>
    <w:basedOn w:val="a0"/>
    <w:uiPriority w:val="32"/>
    <w:qFormat/>
    <w:rsid w:val="000733E8"/>
    <w:rPr>
      <w:b/>
      <w:bCs/>
      <w:smallCaps/>
      <w:color w:val="0F4761" w:themeColor="accent1" w:themeShade="BF"/>
      <w:spacing w:val="5"/>
    </w:rPr>
  </w:style>
  <w:style w:type="paragraph" w:styleId="ae">
    <w:name w:val="Revision"/>
    <w:hidden/>
    <w:uiPriority w:val="99"/>
    <w:semiHidden/>
    <w:rsid w:val="00865C93"/>
    <w:pPr>
      <w:spacing w:after="0" w:line="240" w:lineRule="auto"/>
    </w:pPr>
  </w:style>
  <w:style w:type="table" w:styleId="af">
    <w:name w:val="Table Grid"/>
    <w:basedOn w:val="a1"/>
    <w:uiPriority w:val="39"/>
    <w:rsid w:val="00614D17"/>
    <w:pPr>
      <w:widowControl w:val="0"/>
      <w:autoSpaceDE w:val="0"/>
      <w:autoSpaceDN w:val="0"/>
      <w:spacing w:after="0" w:line="240" w:lineRule="auto"/>
    </w:pPr>
    <w:rPr>
      <w:rFonts w:eastAsia="宋体"/>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rsid w:val="00501805"/>
    <w:rPr>
      <w:color w:val="467886" w:themeColor="hyperlink"/>
      <w:u w:val="single"/>
    </w:rPr>
  </w:style>
  <w:style w:type="character" w:styleId="af1">
    <w:name w:val="Unresolved Mention"/>
    <w:basedOn w:val="a0"/>
    <w:uiPriority w:val="99"/>
    <w:semiHidden/>
    <w:unhideWhenUsed/>
    <w:rsid w:val="00501805"/>
    <w:rPr>
      <w:color w:val="605E5C"/>
      <w:shd w:val="clear" w:color="auto" w:fill="E1DFDD"/>
    </w:rPr>
  </w:style>
  <w:style w:type="paragraph" w:styleId="af2">
    <w:name w:val="Bibliography"/>
    <w:basedOn w:val="a"/>
    <w:next w:val="a"/>
    <w:uiPriority w:val="37"/>
    <w:unhideWhenUsed/>
    <w:rsid w:val="00277FB3"/>
    <w:pPr>
      <w:tabs>
        <w:tab w:val="left" w:pos="380"/>
      </w:tabs>
      <w:spacing w:after="0" w:line="240" w:lineRule="auto"/>
      <w:ind w:left="384" w:hanging="384"/>
    </w:pPr>
  </w:style>
  <w:style w:type="paragraph" w:styleId="af3">
    <w:name w:val="Normal (Web)"/>
    <w:basedOn w:val="a"/>
    <w:uiPriority w:val="99"/>
    <w:unhideWhenUsed/>
    <w:rsid w:val="00332539"/>
    <w:pPr>
      <w:spacing w:before="100" w:beforeAutospacing="1" w:after="100" w:afterAutospacing="1" w:line="240" w:lineRule="auto"/>
    </w:pPr>
    <w:rPr>
      <w:rFonts w:ascii="宋体" w:eastAsia="宋体" w:hAnsi="宋体" w:cs="宋体"/>
      <w:kern w:val="0"/>
      <w:sz w:val="24"/>
      <w:szCs w:val="24"/>
      <w:lang w:val="en-US" w:eastAsia="zh-CN"/>
      <w14:ligatures w14:val="none"/>
    </w:rPr>
  </w:style>
  <w:style w:type="character" w:styleId="af4">
    <w:name w:val="Strong"/>
    <w:basedOn w:val="a0"/>
    <w:uiPriority w:val="22"/>
    <w:qFormat/>
    <w:rsid w:val="003325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C49D6E2112C0438C32D2FE139738B0" ma:contentTypeVersion="3" ma:contentTypeDescription="Create a new document." ma:contentTypeScope="" ma:versionID="4d24d0e30530b386a350bd756ee1db34">
  <xsd:schema xmlns:xsd="http://www.w3.org/2001/XMLSchema" xmlns:xs="http://www.w3.org/2001/XMLSchema" xmlns:p="http://schemas.microsoft.com/office/2006/metadata/properties" xmlns:ns2="c2629d97-aba3-4dad-ae2b-f68e20e6ba9a" targetNamespace="http://schemas.microsoft.com/office/2006/metadata/properties" ma:root="true" ma:fieldsID="43ab36cff248eb1480f13081af3f4f85" ns2:_="">
    <xsd:import namespace="c2629d97-aba3-4dad-ae2b-f68e20e6ba9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629d97-aba3-4dad-ae2b-f68e20e6ba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7F261B-CF38-44F0-8BD8-11BA9B30F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629d97-aba3-4dad-ae2b-f68e20e6ba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FF14D7-F10D-4CAB-92AD-B1109E181F89}">
  <ds:schemaRefs>
    <ds:schemaRef ds:uri="http://schemas.microsoft.com/sharepoint/v3/contenttype/forms"/>
  </ds:schemaRefs>
</ds:datastoreItem>
</file>

<file path=customXml/itemProps3.xml><?xml version="1.0" encoding="utf-8"?>
<ds:datastoreItem xmlns:ds="http://schemas.openxmlformats.org/officeDocument/2006/customXml" ds:itemID="{6B294550-A9E8-472B-9BD8-430A127A735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3045</Words>
  <Characters>17359</Characters>
  <Application>Microsoft Office Word</Application>
  <DocSecurity>0</DocSecurity>
  <Lines>144</Lines>
  <Paragraphs>40</Paragraphs>
  <ScaleCrop>false</ScaleCrop>
  <Company>The University of Queensland</Company>
  <LinksUpToDate>false</LinksUpToDate>
  <CharactersWithSpaces>20364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 Wiles</dc:creator>
  <cp:keywords/>
  <dc:description/>
  <cp:lastModifiedBy>cq Reb</cp:lastModifiedBy>
  <cp:revision>3</cp:revision>
  <dcterms:created xsi:type="dcterms:W3CDTF">2026-03-13T02:37:00Z</dcterms:created>
  <dcterms:modified xsi:type="dcterms:W3CDTF">2026-03-13T03:20:00Z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2026-02-11T03:46:58Z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f42fc298-b226-44ae-ad8d-9b1021932a29</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0x01010042C49D6E2112C0438C32D2FE139738B0</vt:lpwstr>
  </property>
  <property fmtid="{D5CDD505-2E9C-101B-9397-08002B2CF9AE}" pid="11" name="ZOTERO_PREF_1">
    <vt:lpwstr>&lt;data data-version="3" zotero-version="7.0.32"&gt;&lt;session id="lNAJTq97"/&gt;&lt;style id="http://www.zotero.org/styles/ieee" locale="en-US" hasBibliography="1" bibliographyStyleHasBeenSet="1"/&gt;&lt;prefs&gt;&lt;pref name="fieldType" value="Field"/&gt;&lt;pref name="automaticJour</vt:lpwstr>
  </property>
  <property fmtid="{D5CDD505-2E9C-101B-9397-08002B2CF9AE}" pid="12" name="ZOTERO_PREF_2">
    <vt:lpwstr>nalAbbreviations" value="true"/&gt;&lt;/prefs&gt;&lt;/data&gt;</vt:lpwstr>
  </property>
</Properties>
</file>