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图片公式视觉往返</w:t>
      </w:r>
    </w:p>
    <w:p>
      <w:r>
        <w:t xml:space="preserve"/>
      </w:r>
    </w:p>
    <w:p>
      <w:r>
        <w:t xml:space="preserve">来源文件 ID：e292f437-4040-42bb-a593-71f2d1e49c71。</w:t>
      </w:r>
    </w:p>
    <w:p>
      <w:r>
        <w:t xml:space="preserve"/>
      </w:r>
    </w:p>
    <w:p>
      <w:r>
        <w:t xml:space="preserve">实际内容范围</w:t>
      </w:r>
    </w:p>
    <w:p>
      <w:r>
        <w:t xml:space="preserve">已读取工具返回的全部文本，共60个字符。原文标题为“中文图片与公式”；提取的两处公式分别为 (x+1)/(2) 和 (y)^(3)，即分子 x+1、分母 2 的分式，以及 y 的三次方。两处公式使用显式 fraction 和 superscript 结构保留为可编辑公式。</w:t>
      </w:r>
    </w:p>
    <w:p>
      <w:r>
        <w:t xml:space="preserve"/>
      </w:r>
    </w:p>
    <w:p>
      <w:r>
        <w:t xml:space="preserve">已查看 start=0、count=1 返回的内嵌图片。图片关系为 img1，图片 ID 为 07adf0eb-cce7-4c49-9bc6-fee12b527db1；实际图片中显示的数字为 8642。该图片作为本档案图片嵌入本文件。</w:t>
      </w:r>
    </w:p>
    <w:p>
      <w:r>
        <w:t xml:space="preserve"/>
      </w:r>
    </w:p>
    <w:p>
      <w:r>
        <w:t xml:space="preserve">原文基本表格包含表头“名称”“数值”及数据行“样例”“19”，在本文件中保留。</w:t>
      </w:r>
    </w:p>
    <w:p>
      <w:r>
        <w:t xml:space="preserve"/>
      </w:r>
    </w:p>
    <w:p>
      <w:r>
        <w:t xml:space="preserve">未处理内容与限制</w:t>
      </w:r>
    </w:p>
    <w:p>
      <w:r>
        <w:t xml:space="preserve">未求值或扩展公式推导；未核验或复原原文复杂样式、布局、合并单元格及其他未被提取覆盖的结构。本次图片查看范围仅为工具返回的第一张图片，不声称已查看其他可能存在的图片。</w:t>
      </w:r>
    </w:p>
    <w:p>
      <w:r>
        <w:t xml:space="preserve"/>
      </w:r>
    </w:p>
    <w:p>
      <w:r>
        <w:t xml:space="preserve">本文件仅整理附件文本、公式与实际图片内容，不代表用户的学习表现、作答结果或掌握程度。</w:t>
      </w:r>
    </w:p>
    <w:p>
      <m:oMath>
        <m:f>
          <m:num>
            <m:r>
              <m:t>x+1</m:t>
            </m:r>
          </m:num>
          <m:den>
            <m:r>
              <m:t>2</m:t>
            </m:r>
          </m:den>
        </m:f>
      </m:oMath>
    </w:p>
    <w:p>
      <m:oMath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r>
        <w:drawing>
          <wp:inline>
            <wp:extent cx="2286000" cy="1143000"/>
            <wp:docPr id="1" name="Image 1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img1" Type="http://schemas.openxmlformats.org/officeDocument/2006/relationships/image" Target="media/image1.png"/></Relationships>
</file>