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职启智评-ai-原生结构说明书"/>
    <w:p>
      <w:pPr>
        <w:pStyle w:val="Heading1"/>
      </w:pPr>
      <w:r>
        <w:t xml:space="preserve">职启智评 AI 原生结构说明书</w:t>
      </w:r>
    </w:p>
    <w:p>
      <w:pPr>
        <w:pStyle w:val="BlockText"/>
      </w:pPr>
      <w:r>
        <w:t xml:space="preserve">用途：OPC 超级个体报名及进化营阶段核心材料。本文基于当前项目真实状态、阶段 165 OPC 备赛包和阶段 166.1 方案 Brief 重新整理，采用</w:t>
      </w:r>
      <w:r>
        <w:t xml:space="preserve">“</w:t>
      </w:r>
      <w:r>
        <w:t xml:space="preserve">个人主体 + 多 AI Agents</w:t>
      </w:r>
      <w:r>
        <w:t xml:space="preserve">”</w:t>
      </w:r>
      <w:r>
        <w:t xml:space="preserve">的 OPC 口径。</w:t>
      </w:r>
    </w:p>
    <w:bookmarkStart w:id="20" w:name="一项目基本信息"/>
    <w:p>
      <w:pPr>
        <w:pStyle w:val="Heading2"/>
      </w:pPr>
      <w:r>
        <w:t xml:space="preserve">一、项目基本信息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职启智评 OPC：一个人 + AI Agents 的高校就业能力诊断与训练服务单元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参赛主体名称</w:t>
            </w:r>
          </w:p>
        </w:tc>
        <w:tc>
          <w:p>
            <w:pPr>
              <w:pStyle w:val="Compact"/>
              <w:jc w:val="left"/>
            </w:pPr>
            <w:r>
              <w:t xml:space="preserve">负责人个人主体【待补】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主体形式</w:t>
            </w:r>
          </w:p>
        </w:tc>
        <w:tc>
          <w:p>
            <w:pPr>
              <w:pStyle w:val="Compact"/>
              <w:jc w:val="left"/>
            </w:pPr>
            <w:r>
              <w:t xml:space="preserve">☑ 未注册个体 □ OPC □ 极小团队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所属产业方向</w:t>
            </w:r>
          </w:p>
        </w:tc>
        <w:tc>
          <w:p>
            <w:pPr>
              <w:pStyle w:val="Compact"/>
              <w:jc w:val="left"/>
            </w:pPr>
            <w:r>
              <w:t xml:space="preserve">人工智能；高校就业服务；大学生求职能力训练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负责人姓名</w:t>
            </w:r>
          </w:p>
        </w:tc>
        <w:tc>
          <w:p>
            <w:pPr>
              <w:pStyle w:val="Compact"/>
              <w:jc w:val="left"/>
            </w:pPr>
            <w:r>
              <w:t xml:space="preserve">【待补】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学校 / 院系</w:t>
            </w:r>
          </w:p>
        </w:tc>
        <w:tc>
          <w:p>
            <w:pPr>
              <w:pStyle w:val="Compact"/>
              <w:jc w:val="left"/>
            </w:pPr>
            <w:r>
              <w:t xml:space="preserve">【待补】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联系方式</w:t>
            </w:r>
          </w:p>
        </w:tc>
        <w:tc>
          <w:p>
            <w:pPr>
              <w:pStyle w:val="Compact"/>
              <w:jc w:val="left"/>
            </w:pPr>
            <w:r>
              <w:t xml:space="preserve">【待补】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当前阶段</w:t>
            </w:r>
          </w:p>
        </w:tc>
        <w:tc>
          <w:p>
            <w:pPr>
              <w:pStyle w:val="Compact"/>
              <w:jc w:val="left"/>
            </w:pPr>
            <w:r>
              <w:t xml:space="preserve">可运行原型 + Career-AgentOS Preview + OPC AI 协同工作流备赛包</w:t>
            </w:r>
          </w:p>
        </w:tc>
      </w:tr>
    </w:tbl>
    <w:bookmarkEnd w:id="20"/>
    <w:bookmarkStart w:id="21" w:name="二项目概述"/>
    <w:p>
      <w:pPr>
        <w:pStyle w:val="Heading2"/>
      </w:pPr>
      <w:r>
        <w:t xml:space="preserve">二、项目概述</w:t>
      </w:r>
    </w:p>
    <w:p>
      <w:pPr>
        <w:pStyle w:val="FirstParagraph"/>
      </w:pPr>
      <w:r>
        <w:t xml:space="preserve">职启智评 OPC 面向高校学生求职准备中</w:t>
      </w:r>
      <w:r>
        <w:t xml:space="preserve">“</w:t>
      </w:r>
      <w:r>
        <w:t xml:space="preserve">岗位认知不清、简历证据不足、面试训练零散、反馈难复盘</w:t>
      </w:r>
      <w:r>
        <w:t xml:space="preserve">”</w:t>
      </w:r>
      <w:r>
        <w:t xml:space="preserve">的问题，构建一个由个人负责人调度多类 AI Agent 的就业能力诊断与训练服务单元。</w:t>
      </w:r>
    </w:p>
    <w:p>
      <w:pPr>
        <w:pStyle w:val="BodyText"/>
      </w:pPr>
      <w:r>
        <w:t xml:space="preserve">项目不是单次调用大模型生成面试题，也不是普通 AI 面试官包装，而是把高校就业指导中的岗位理解、简历诊断、证据评分、简历润色、面试追问、报告复盘、学习任务和数据治理拆解为可编排、可追踪、可复盘的 AI 原生工作流。</w:t>
      </w:r>
    </w:p>
    <w:p>
      <w:pPr>
        <w:pStyle w:val="BodyText"/>
      </w:pPr>
      <w:r>
        <w:t xml:space="preserve">在 OPC 口径下，负责人作为</w:t>
      </w:r>
      <w:r>
        <w:t xml:space="preserve"> </w:t>
      </w:r>
      <w:r>
        <w:rPr>
          <w:rStyle w:val="VerbatimChar"/>
        </w:rPr>
        <w:t xml:space="preserve">OPC Commander</w:t>
      </w:r>
      <w:r>
        <w:t xml:space="preserve">，负责目标选择、真实性判断、隐私授权、评分标准和最终验收；ChatGPT、Codex、业务大模型、Eval/后台评分分别承担赛道研究、工程实现、业务生成、质量评估和材料沉淀。</w:t>
      </w:r>
    </w:p>
    <w:bookmarkEnd w:id="21"/>
    <w:bookmarkStart w:id="24" w:name="三ai-原生结构总览"/>
    <w:p>
      <w:pPr>
        <w:pStyle w:val="Heading2"/>
      </w:pPr>
      <w:r>
        <w:t xml:space="preserve">三、AI 原生结构总览</w:t>
      </w:r>
    </w:p>
    <w:bookmarkStart w:id="22" w:name="总体结构"/>
    <w:p>
      <w:pPr>
        <w:pStyle w:val="Heading3"/>
      </w:pPr>
      <w:r>
        <w:t xml:space="preserve">3.1 总体结构</w:t>
      </w:r>
    </w:p>
    <w:p>
      <w:pPr>
        <w:pStyle w:val="SourceCode"/>
      </w:pPr>
      <w:r>
        <w:rPr>
          <w:rStyle w:val="VerbatimChar"/>
        </w:rPr>
        <w:t xml:space="preserve">OPC Commander（本人）</w:t>
      </w:r>
      <w:r>
        <w:br/>
      </w:r>
      <w:r>
        <w:rPr>
          <w:rStyle w:val="VerbatimChar"/>
        </w:rPr>
        <w:t xml:space="preserve">  -&gt; ChatGPT：赛道研究、策略拆解、Prompt 与答辩材料</w:t>
      </w:r>
      <w:r>
        <w:br/>
      </w:r>
      <w:r>
        <w:rPr>
          <w:rStyle w:val="VerbatimChar"/>
        </w:rPr>
        <w:t xml:space="preserve">  -&gt; Codex：代码、脚本、测试、部署、文档和 Git 记录</w:t>
      </w:r>
      <w:r>
        <w:br/>
      </w:r>
      <w:r>
        <w:rPr>
          <w:rStyle w:val="VerbatimChar"/>
        </w:rPr>
        <w:t xml:space="preserve">  -&gt; 业务大模型 Agent：简历解析、岗位画像、润色、追问、报告和学习任务</w:t>
      </w:r>
      <w:r>
        <w:br/>
      </w:r>
      <w:r>
        <w:rPr>
          <w:rStyle w:val="VerbatimChar"/>
        </w:rPr>
        <w:t xml:space="preserve">  -&gt; Eval / 后台评分：规则评估、人工复核、样本准入和风险发现</w:t>
      </w:r>
      <w:r>
        <w:br/>
      </w:r>
      <w:r>
        <w:rPr>
          <w:rStyle w:val="VerbatimChar"/>
        </w:rPr>
        <w:t xml:space="preserve">  -&gt; OPC Commander：真实性、授权、边界和最终提交</w:t>
      </w:r>
    </w:p>
    <w:bookmarkEnd w:id="22"/>
    <w:bookmarkStart w:id="23" w:name="ai-工作流闭环"/>
    <w:p>
      <w:pPr>
        <w:pStyle w:val="Heading3"/>
      </w:pPr>
      <w:r>
        <w:t xml:space="preserve">3.2 AI 工作流闭环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p>
            <w:pPr>
              <w:pStyle w:val="Compact"/>
              <w:jc w:val="left"/>
            </w:pPr>
            <w:r>
              <w:t xml:space="preserve">AI / 系统处理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p>
            <w:pPr>
              <w:pStyle w:val="Compact"/>
              <w:jc w:val="left"/>
            </w:pPr>
            <w:r>
              <w:t xml:space="preserve">人工验收点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赛道与任务拆解</w:t>
            </w:r>
          </w:p>
        </w:tc>
        <w:tc>
          <w:p>
            <w:pPr>
              <w:pStyle w:val="Compact"/>
              <w:jc w:val="left"/>
            </w:pPr>
            <w:r>
              <w:t xml:space="preserve">赛事通知、项目现状</w:t>
            </w:r>
          </w:p>
        </w:tc>
        <w:tc>
          <w:p>
            <w:pPr>
              <w:pStyle w:val="Compact"/>
              <w:jc w:val="left"/>
            </w:pPr>
            <w:r>
              <w:t xml:space="preserve">ChatGPT 提炼 OPC 评审重点和任务包</w:t>
            </w:r>
          </w:p>
        </w:tc>
        <w:tc>
          <w:p>
            <w:pPr>
              <w:pStyle w:val="Compact"/>
              <w:jc w:val="left"/>
            </w:pPr>
            <w:r>
              <w:t xml:space="preserve">OPC 叙事、PPT Brief、问答库</w:t>
            </w:r>
          </w:p>
        </w:tc>
        <w:tc>
          <w:p>
            <w:pPr>
              <w:pStyle w:val="Compact"/>
              <w:jc w:val="left"/>
            </w:pPr>
            <w:r>
              <w:t xml:space="preserve">是否符合项目真实状态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工程落地</w:t>
            </w:r>
          </w:p>
        </w:tc>
        <w:tc>
          <w:p>
            <w:pPr>
              <w:pStyle w:val="Compact"/>
              <w:jc w:val="left"/>
            </w:pPr>
            <w:r>
              <w:t xml:space="preserve">Codex 任务包、项目代码</w:t>
            </w:r>
          </w:p>
        </w:tc>
        <w:tc>
          <w:p>
            <w:pPr>
              <w:pStyle w:val="Compact"/>
              <w:jc w:val="left"/>
            </w:pPr>
            <w:r>
              <w:t xml:space="preserve">Codex 修改代码、生成脚本、跑测试</w:t>
            </w:r>
          </w:p>
        </w:tc>
        <w:tc>
          <w:p>
            <w:pPr>
              <w:pStyle w:val="Compact"/>
              <w:jc w:val="left"/>
            </w:pPr>
            <w:r>
              <w:t xml:space="preserve">Git 提交、脚本、页面、文档</w:t>
            </w:r>
          </w:p>
        </w:tc>
        <w:tc>
          <w:p>
            <w:pPr>
              <w:pStyle w:val="Compact"/>
              <w:jc w:val="left"/>
            </w:pPr>
            <w:r>
              <w:t xml:space="preserve">是否破坏主链路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简历诊断</w:t>
            </w:r>
          </w:p>
        </w:tc>
        <w:tc>
          <w:p>
            <w:pPr>
              <w:pStyle w:val="Compact"/>
              <w:jc w:val="left"/>
            </w:pPr>
            <w:r>
              <w:t xml:space="preserve">简历、目标岗位、岗位画像</w:t>
            </w:r>
          </w:p>
        </w:tc>
        <w:tc>
          <w:p>
            <w:pPr>
              <w:pStyle w:val="Compact"/>
              <w:jc w:val="left"/>
            </w:pPr>
            <w:r>
              <w:t xml:space="preserve">业务大模型抽取结构化信息并对齐岗位要求</w:t>
            </w:r>
          </w:p>
        </w:tc>
        <w:tc>
          <w:p>
            <w:pPr>
              <w:pStyle w:val="Compact"/>
              <w:jc w:val="left"/>
            </w:pPr>
            <w:r>
              <w:t xml:space="preserve">证据评分、能力差距、快照</w:t>
            </w:r>
          </w:p>
        </w:tc>
        <w:tc>
          <w:p>
            <w:pPr>
              <w:pStyle w:val="Compact"/>
              <w:jc w:val="left"/>
            </w:pPr>
            <w:r>
              <w:t xml:space="preserve">是否把岗位要求误写成候选人经历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简历润色</w:t>
            </w:r>
          </w:p>
        </w:tc>
        <w:tc>
          <w:p>
            <w:pPr>
              <w:pStyle w:val="Compact"/>
              <w:jc w:val="left"/>
            </w:pPr>
            <w:r>
              <w:t xml:space="preserve">证据状态、岗位画像、能力差距</w:t>
            </w:r>
          </w:p>
        </w:tc>
        <w:tc>
          <w:p>
            <w:pPr>
              <w:pStyle w:val="Compact"/>
              <w:jc w:val="left"/>
            </w:pPr>
            <w:r>
              <w:t xml:space="preserve">简历润色 Agent 生成</w:t>
            </w:r>
            <w:r>
              <w:t xml:space="preserve">“</w:t>
            </w:r>
            <w:r>
              <w:t xml:space="preserve">可改但不造假</w:t>
            </w:r>
            <w:r>
              <w:t xml:space="preserve">”</w:t>
            </w:r>
            <w:r>
              <w:t xml:space="preserve">的表达建议</w:t>
            </w:r>
          </w:p>
        </w:tc>
        <w:tc>
          <w:p>
            <w:pPr>
              <w:pStyle w:val="Compact"/>
              <w:jc w:val="left"/>
            </w:pPr>
            <w:r>
              <w:t xml:space="preserve">润色建议、补证据建议</w:t>
            </w:r>
          </w:p>
        </w:tc>
        <w:tc>
          <w:p>
            <w:pPr>
              <w:pStyle w:val="Compact"/>
              <w:jc w:val="left"/>
            </w:pPr>
            <w:r>
              <w:t xml:space="preserve">是否新增不存在的公司、项目、指标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面试训练</w:t>
            </w:r>
          </w:p>
        </w:tc>
        <w:tc>
          <w:p>
            <w:pPr>
              <w:pStyle w:val="Compact"/>
              <w:jc w:val="left"/>
            </w:pPr>
            <w:r>
              <w:t xml:space="preserve">能力缺口、候选人回答</w:t>
            </w:r>
          </w:p>
        </w:tc>
        <w:tc>
          <w:p>
            <w:pPr>
              <w:pStyle w:val="Compact"/>
              <w:jc w:val="left"/>
            </w:pPr>
            <w:r>
              <w:t xml:space="preserve">面试追问 Agent 围绕证据不足处追问</w:t>
            </w:r>
          </w:p>
        </w:tc>
        <w:tc>
          <w:p>
            <w:pPr>
              <w:pStyle w:val="Compact"/>
              <w:jc w:val="left"/>
            </w:pPr>
            <w:r>
              <w:t xml:space="preserve">多轮问答、报告、复盘</w:t>
            </w:r>
          </w:p>
        </w:tc>
        <w:tc>
          <w:p>
            <w:pPr>
              <w:pStyle w:val="Compact"/>
              <w:jc w:val="left"/>
            </w:pPr>
            <w:r>
              <w:t xml:space="preserve">是否围绕真实证据和目标能力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数据治理</w:t>
            </w:r>
          </w:p>
        </w:tc>
        <w:tc>
          <w:p>
            <w:pPr>
              <w:pStyle w:val="Compact"/>
              <w:jc w:val="left"/>
            </w:pPr>
            <w:r>
              <w:t xml:space="preserve">授权、人工评分、PII 扫描</w:t>
            </w:r>
          </w:p>
        </w:tc>
        <w:tc>
          <w:p>
            <w:pPr>
              <w:pStyle w:val="Compact"/>
              <w:jc w:val="left"/>
            </w:pPr>
            <w:r>
              <w:t xml:space="preserve">Eval / 后台评分做准入和风险检查</w:t>
            </w:r>
          </w:p>
        </w:tc>
        <w:tc>
          <w:p>
            <w:pPr>
              <w:pStyle w:val="Compact"/>
              <w:jc w:val="left"/>
            </w:pPr>
            <w:r>
              <w:t xml:space="preserve">可沉淀样本、拒绝原因</w:t>
            </w:r>
          </w:p>
        </w:tc>
        <w:tc>
          <w:p>
            <w:pPr>
              <w:pStyle w:val="Compact"/>
              <w:jc w:val="left"/>
            </w:pPr>
            <w:r>
              <w:t xml:space="preserve">是否满足授权、复核、脱敏规则</w:t>
            </w:r>
          </w:p>
        </w:tc>
      </w:tr>
    </w:tbl>
    <w:bookmarkEnd w:id="23"/>
    <w:bookmarkEnd w:id="24"/>
    <w:bookmarkStart w:id="25" w:name="四人机协同机制"/>
    <w:p>
      <w:pPr>
        <w:pStyle w:val="Heading2"/>
      </w:pPr>
      <w:r>
        <w:t xml:space="preserve">四、人机协同机制</w:t>
      </w:r>
    </w:p>
    <w:p>
      <w:pPr>
        <w:pStyle w:val="FirstParagraph"/>
      </w:pPr>
      <w:r>
        <w:t xml:space="preserve">本项目的创新点不是让 AI 完全替代人，而是把原本需要产品、工程、就业顾问、测试、运营和材料团队协作完成的工作，拆解成一个人可以调度的 AI 协同结构。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p>
            <w:pPr>
              <w:pStyle w:val="Compact"/>
              <w:jc w:val="left"/>
            </w:pPr>
            <w:r>
              <w:t xml:space="preserve">AI 负责</w:t>
            </w:r>
          </w:p>
        </w:tc>
        <w:tc>
          <w:p>
            <w:pPr>
              <w:pStyle w:val="Compact"/>
              <w:jc w:val="left"/>
            </w:pPr>
            <w:r>
              <w:t xml:space="preserve">人负责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目标判断</w:t>
            </w:r>
          </w:p>
        </w:tc>
        <w:tc>
          <w:p>
            <w:pPr>
              <w:pStyle w:val="Compact"/>
              <w:jc w:val="left"/>
            </w:pPr>
            <w:r>
              <w:t xml:space="preserve">根据资料提出方案和风险点</w:t>
            </w:r>
          </w:p>
        </w:tc>
        <w:tc>
          <w:p>
            <w:pPr>
              <w:pStyle w:val="Compact"/>
              <w:jc w:val="left"/>
            </w:pPr>
            <w:r>
              <w:t xml:space="preserve">决定项目方向、优先级和最终口径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内容生成</w:t>
            </w:r>
          </w:p>
        </w:tc>
        <w:tc>
          <w:p>
            <w:pPr>
              <w:pStyle w:val="Compact"/>
              <w:jc w:val="left"/>
            </w:pPr>
            <w:r>
              <w:t xml:space="preserve">生成岗位画像、追问、报告、学习任务和材料草稿</w:t>
            </w:r>
          </w:p>
        </w:tc>
        <w:tc>
          <w:p>
            <w:pPr>
              <w:pStyle w:val="Compact"/>
              <w:jc w:val="left"/>
            </w:pPr>
            <w:r>
              <w:t xml:space="preserve">审查真实性、可执行性和合规性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工程执行</w:t>
            </w:r>
          </w:p>
        </w:tc>
        <w:tc>
          <w:p>
            <w:pPr>
              <w:pStyle w:val="Compact"/>
              <w:jc w:val="left"/>
            </w:pPr>
            <w:r>
              <w:t xml:space="preserve">修改代码、运行测试、整理文档</w:t>
            </w:r>
          </w:p>
        </w:tc>
        <w:tc>
          <w:p>
            <w:pPr>
              <w:pStyle w:val="Compact"/>
              <w:jc w:val="left"/>
            </w:pPr>
            <w:r>
              <w:t xml:space="preserve">选择是否合并、提交、部署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质量评估</w:t>
            </w:r>
          </w:p>
        </w:tc>
        <w:tc>
          <w:p>
            <w:pPr>
              <w:pStyle w:val="Compact"/>
              <w:jc w:val="left"/>
            </w:pPr>
            <w:r>
              <w:t xml:space="preserve">规则评分、PII 提示、样本准入建议</w:t>
            </w:r>
          </w:p>
        </w:tc>
        <w:tc>
          <w:p>
            <w:pPr>
              <w:pStyle w:val="Compact"/>
              <w:jc w:val="left"/>
            </w:pPr>
            <w:r>
              <w:t xml:space="preserve">制定评分标准并做最终确认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数据使用</w:t>
            </w:r>
          </w:p>
        </w:tc>
        <w:tc>
          <w:p>
            <w:pPr>
              <w:pStyle w:val="Compact"/>
              <w:jc w:val="left"/>
            </w:pPr>
            <w:r>
              <w:t xml:space="preserve">处理已授权、去标识化后的数据</w:t>
            </w:r>
          </w:p>
        </w:tc>
        <w:tc>
          <w:p>
            <w:pPr>
              <w:pStyle w:val="Compact"/>
              <w:jc w:val="left"/>
            </w:pPr>
            <w:r>
              <w:t xml:space="preserve">控制授权、撤回、人工复核和边界说明</w:t>
            </w:r>
          </w:p>
        </w:tc>
      </w:tr>
    </w:tbl>
    <w:p>
      <w:pPr>
        <w:pStyle w:val="BodyText"/>
      </w:pPr>
      <w:r>
        <w:t xml:space="preserve">该机制保证 AI 承担高频生成、检索、工程执行和初步评估，人保留目标、授权、真实性、评分标准和最终责任。</w:t>
      </w:r>
    </w:p>
    <w:bookmarkEnd w:id="25"/>
    <w:bookmarkStart w:id="30" w:name="五career-agentos-工作流"/>
    <w:p>
      <w:pPr>
        <w:pStyle w:val="Heading2"/>
      </w:pPr>
      <w:r>
        <w:t xml:space="preserve">五、Career-AgentOS 工作流</w:t>
      </w:r>
    </w:p>
    <w:p>
      <w:pPr>
        <w:pStyle w:val="FirstParagraph"/>
      </w:pPr>
      <w:r>
        <w:t xml:space="preserve">职启智评的业务底座已经从单点 AI 面试升级为 Career-AgentOS 就业能力诊断闭环。当前主链路如下：</w:t>
      </w:r>
    </w:p>
    <w:p>
      <w:pPr>
        <w:pStyle w:val="SourceCode"/>
      </w:pPr>
      <w:r>
        <w:rPr>
          <w:rStyle w:val="VerbatimChar"/>
        </w:rPr>
        <w:t xml:space="preserve">简历解析 -&gt; 岗位画像 -&gt; 证据评分 -&gt; 能力差距 -&gt; 简历润色 -&gt; 面试追问 -&gt; 报告复盘 -&gt; 学习任务 -&gt; 数据治理 -&gt; Eval Preview -&gt; SFT-ready 门禁</w:t>
      </w:r>
    </w:p>
    <w:bookmarkStart w:id="26" w:name="证据约束"/>
    <w:p>
      <w:pPr>
        <w:pStyle w:val="Heading3"/>
      </w:pPr>
      <w:r>
        <w:t xml:space="preserve">5.1 证据约束</w:t>
      </w:r>
    </w:p>
    <w:p>
      <w:pPr>
        <w:pStyle w:val="FirstParagraph"/>
      </w:pPr>
      <w:r>
        <w:t xml:space="preserve">系统把候选人信息区分为</w:t>
      </w:r>
      <w:r>
        <w:t xml:space="preserve"> </w:t>
      </w:r>
      <w:r>
        <w:rPr>
          <w:rStyle w:val="VerbatimChar"/>
        </w:rPr>
        <w:t xml:space="preserve">direct</w:t>
      </w:r>
      <w:r>
        <w:t xml:space="preserve">、</w:t>
      </w:r>
      <w:r>
        <w:rPr>
          <w:rStyle w:val="VerbatimChar"/>
        </w:rPr>
        <w:t xml:space="preserve">indirect</w:t>
      </w:r>
      <w:r>
        <w:t xml:space="preserve">、</w:t>
      </w:r>
      <w:r>
        <w:rPr>
          <w:rStyle w:val="VerbatimChar"/>
        </w:rPr>
        <w:t xml:space="preserve">claimed_only</w:t>
      </w:r>
      <w:r>
        <w:t xml:space="preserve">、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等证据状态。岗位知识库只能作为岗位要求、追问方向和表达参考，不能写成候选人的真实经历。</w:t>
      </w:r>
    </w:p>
    <w:bookmarkEnd w:id="26"/>
    <w:bookmarkStart w:id="27" w:name="简历润色-agent"/>
    <w:p>
      <w:pPr>
        <w:pStyle w:val="Heading3"/>
      </w:pPr>
      <w:r>
        <w:t xml:space="preserve">5.2 简历润色 Agent</w:t>
      </w:r>
    </w:p>
    <w:p>
      <w:pPr>
        <w:pStyle w:val="FirstParagraph"/>
      </w:pPr>
      <w:r>
        <w:t xml:space="preserve">简历润色不是编造经历，而是在已有证据基础上进行岗位化表达。缺少证据时，系统只能给出补证据建议或占位表达，不能新增公司、项目、时间、证书、百分比、技术栈或指标。</w:t>
      </w:r>
    </w:p>
    <w:bookmarkEnd w:id="27"/>
    <w:bookmarkStart w:id="28" w:name="证据追问型面试"/>
    <w:p>
      <w:pPr>
        <w:pStyle w:val="Heading3"/>
      </w:pPr>
      <w:r>
        <w:t xml:space="preserve">5.3 证据追问型面试</w:t>
      </w:r>
    </w:p>
    <w:p>
      <w:pPr>
        <w:pStyle w:val="FirstParagraph"/>
      </w:pPr>
      <w:r>
        <w:t xml:space="preserve">面试追问围绕能力缺口和证据不足展开，重点追问候选人在具体场景中的任务、行动、结果、指标和复盘，而不是随机生成通用问题。</w:t>
      </w:r>
    </w:p>
    <w:bookmarkEnd w:id="28"/>
    <w:bookmarkStart w:id="29" w:name="数据治理与样本准入"/>
    <w:p>
      <w:pPr>
        <w:pStyle w:val="Heading3"/>
      </w:pPr>
      <w:r>
        <w:t xml:space="preserve">5.4 数据治理与样本准入</w:t>
      </w:r>
    </w:p>
    <w:p>
      <w:pPr>
        <w:pStyle w:val="FirstParagraph"/>
      </w:pPr>
      <w:r>
        <w:t xml:space="preserve">样本进入评测或训练前需要满足：用户本次案例授权、面试完成、后台人工复核、PII 扫描通过、样本来源明确。不同意数据贡献不影响核心功能，但不能进入评测或训练样本沉淀。</w:t>
      </w:r>
    </w:p>
    <w:bookmarkEnd w:id="29"/>
    <w:bookmarkEnd w:id="30"/>
    <w:bookmarkStart w:id="31" w:name="六当前可运行性说明"/>
    <w:p>
      <w:pPr>
        <w:pStyle w:val="Heading2"/>
      </w:pPr>
      <w:r>
        <w:t xml:space="preserve">六、当前可运行性说明</w:t>
      </w:r>
    </w:p>
    <w:p>
      <w:pPr>
        <w:pStyle w:val="FirstParagraph"/>
      </w:pPr>
      <w:r>
        <w:t xml:space="preserve">当前项目已经具备以下工程基础：</w:t>
      </w:r>
    </w:p>
    <w:p>
      <w:pPr>
        <w:numPr>
          <w:ilvl w:val="0"/>
          <w:numId w:val="1001"/>
        </w:numPr>
        <w:pStyle w:val="Compact"/>
      </w:pPr>
      <w:r>
        <w:t xml:space="preserve">Vue 用户端、Vue 后台、FastAPI 后端、PostgreSQL、Redis/Celery、Docker Compose。</w:t>
      </w:r>
    </w:p>
    <w:p>
      <w:pPr>
        <w:numPr>
          <w:ilvl w:val="0"/>
          <w:numId w:val="1001"/>
        </w:numPr>
        <w:pStyle w:val="Compact"/>
      </w:pPr>
      <w:r>
        <w:t xml:space="preserve">简历上传解析、能力诊断、简历润色、学习任务、模拟面试、报告、训练复盘、后台评分。</w:t>
      </w:r>
    </w:p>
    <w:p>
      <w:pPr>
        <w:numPr>
          <w:ilvl w:val="0"/>
          <w:numId w:val="1001"/>
        </w:numPr>
        <w:pStyle w:val="Compact"/>
      </w:pPr>
      <w:r>
        <w:t xml:space="preserve">Career-AgentOS Preview：三岗位 demo、Agent Trace、Eval Preview、SFT Preview。</w:t>
      </w:r>
    </w:p>
    <w:p>
      <w:pPr>
        <w:numPr>
          <w:ilvl w:val="0"/>
          <w:numId w:val="1001"/>
        </w:numPr>
        <w:pStyle w:val="Compact"/>
      </w:pPr>
      <w:r>
        <w:t xml:space="preserve">隐私与数据治理：基础隐私协议、可选数据贡献授权、去标识化、人工复核、PII 扫描、SFT-ready 准入。</w:t>
      </w:r>
    </w:p>
    <w:p>
      <w:pPr>
        <w:numPr>
          <w:ilvl w:val="0"/>
          <w:numId w:val="1001"/>
        </w:numPr>
        <w:pStyle w:val="Compact"/>
      </w:pPr>
      <w:r>
        <w:t xml:space="preserve">OpenAI SFT 启动脚本与数据门禁：当前只作为准备链路，尚未启动真实官方微调作业。</w:t>
      </w:r>
    </w:p>
    <w:p>
      <w:pPr>
        <w:pStyle w:val="FirstParagraph"/>
      </w:pPr>
      <w:r>
        <w:t xml:space="preserve">当前可以展示的是</w:t>
      </w:r>
      <w:r>
        <w:t xml:space="preserve">“</w:t>
      </w:r>
      <w:r>
        <w:t xml:space="preserve">可运行原型 + OPC AI 协同工作流 + Career-AgentOS Preview</w:t>
      </w:r>
      <w:r>
        <w:t xml:space="preserve">”</w:t>
      </w:r>
      <w:r>
        <w:t xml:space="preserve">。当前不能表述为</w:t>
      </w:r>
      <w:r>
        <w:t xml:space="preserve">“</w:t>
      </w:r>
      <w:r>
        <w:t xml:space="preserve">大规模运营系统</w:t>
      </w:r>
      <w:r>
        <w:t xml:space="preserve">”</w:t>
      </w:r>
      <w:r>
        <w:t xml:space="preserve">或</w:t>
      </w:r>
      <w:r>
        <w:t xml:space="preserve">“</w:t>
      </w:r>
      <w:r>
        <w:t xml:space="preserve">已完成真实后训练</w:t>
      </w:r>
      <w:r>
        <w:t xml:space="preserve">”</w:t>
      </w:r>
      <w:r>
        <w:t xml:space="preserve">。</w:t>
      </w:r>
    </w:p>
    <w:bookmarkEnd w:id="31"/>
    <w:bookmarkStart w:id="32" w:name="七复赛集中限时实测能力"/>
    <w:p>
      <w:pPr>
        <w:pStyle w:val="Heading2"/>
      </w:pPr>
      <w:r>
        <w:t xml:space="preserve">七、复赛集中限时实测能力</w:t>
      </w:r>
    </w:p>
    <w:p>
      <w:pPr>
        <w:pStyle w:val="FirstParagraph"/>
      </w:pPr>
      <w:r>
        <w:t xml:space="preserve">OPC 复赛可能要求参赛者在限定时间内完成新问题拆解、人机协同重构和垂直场景落地。职启智评当前准备了三类训练：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题型</w:t>
            </w:r>
          </w:p>
        </w:tc>
        <w:tc>
          <w:p>
            <w:pPr>
              <w:pStyle w:val="Compact"/>
              <w:jc w:val="right"/>
            </w:pPr>
            <w:r>
              <w:t xml:space="preserve">限时</w:t>
            </w:r>
          </w:p>
        </w:tc>
        <w:tc>
          <w:p>
            <w:pPr>
              <w:pStyle w:val="Compact"/>
              <w:jc w:val="left"/>
            </w:pPr>
            <w:r>
              <w:t xml:space="preserve">输出物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构建新岗位 AI 工作流</w:t>
            </w:r>
          </w:p>
        </w:tc>
        <w:tc>
          <w:p>
            <w:pPr>
              <w:pStyle w:val="Compact"/>
              <w:jc w:val="right"/>
            </w:pPr>
            <w:r>
              <w:t xml:space="preserve">30 分钟</w:t>
            </w:r>
          </w:p>
        </w:tc>
        <w:tc>
          <w:p>
            <w:pPr>
              <w:pStyle w:val="Compact"/>
              <w:jc w:val="left"/>
            </w:pPr>
            <w:r>
              <w:t xml:space="preserve">新岗位画像、Agent 分工、质量门禁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重构人机协同结构</w:t>
            </w:r>
          </w:p>
        </w:tc>
        <w:tc>
          <w:p>
            <w:pPr>
              <w:pStyle w:val="Compact"/>
              <w:jc w:val="right"/>
            </w:pPr>
            <w:r>
              <w:t xml:space="preserve">45 分钟</w:t>
            </w:r>
          </w:p>
        </w:tc>
        <w:tc>
          <w:p>
            <w:pPr>
              <w:pStyle w:val="Compact"/>
              <w:jc w:val="left"/>
            </w:pPr>
            <w:r>
              <w:t xml:space="preserve">人负责什么、AI 负责什么、如何验收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垂直场景迁移方案</w:t>
            </w:r>
          </w:p>
        </w:tc>
        <w:tc>
          <w:p>
            <w:pPr>
              <w:pStyle w:val="Compact"/>
              <w:jc w:val="right"/>
            </w:pPr>
            <w:r>
              <w:t xml:space="preserve">60 分钟</w:t>
            </w:r>
          </w:p>
        </w:tc>
        <w:tc>
          <w:p>
            <w:pPr>
              <w:pStyle w:val="Compact"/>
              <w:jc w:val="left"/>
            </w:pPr>
            <w:r>
              <w:t xml:space="preserve">从高校就业服务迁移到相邻训练场景</w:t>
            </w:r>
          </w:p>
        </w:tc>
      </w:tr>
    </w:tbl>
    <w:p>
      <w:pPr>
        <w:pStyle w:val="BodyText"/>
      </w:pPr>
      <w:r>
        <w:t xml:space="preserve">标准作答框架为：</w:t>
      </w:r>
    </w:p>
    <w:p>
      <w:pPr>
        <w:pStyle w:val="SourceCode"/>
      </w:pPr>
      <w:r>
        <w:rPr>
          <w:rStyle w:val="VerbatimChar"/>
        </w:rPr>
        <w:t xml:space="preserve">识别场景和用户 -&gt; 拆解业务流程 -&gt; 标注人机边界 -&gt; 分配 AI Agent -&gt; 定义输出物 -&gt; 设置质量和合规门禁 -&gt; 给出三个月补实路线</w:t>
      </w:r>
    </w:p>
    <w:bookmarkEnd w:id="32"/>
    <w:bookmarkStart w:id="33" w:name="八产业应用场景"/>
    <w:p>
      <w:pPr>
        <w:pStyle w:val="Heading2"/>
      </w:pPr>
      <w:r>
        <w:t xml:space="preserve">八、产业应用场景</w:t>
      </w:r>
    </w:p>
    <w:p>
      <w:pPr>
        <w:pStyle w:val="FirstParagraph"/>
      </w:pPr>
      <w:r>
        <w:t xml:space="preserve">项目面向高校就业服务、大学生求职训练、学院就业辅导、创新实践课程和个人求职准备。</w:t>
      </w:r>
    </w:p>
    <w:p>
      <w:pPr>
        <w:pStyle w:val="BodyText"/>
      </w:pPr>
      <w:r>
        <w:t xml:space="preserve">现有就业指导高度依赖老师经验和线下咨询，覆盖频次有限；普通 AI 简历润色或 AI 面试产品多为单点功能，缺少岗位画像、证据约束、学习闭环和人工校准。职启智评通过 AI 原生工作流，把一次求职准备拆成可重复执行、可审查、可复盘的训练过程。</w:t>
      </w:r>
    </w:p>
    <w:bookmarkEnd w:id="33"/>
    <w:bookmarkStart w:id="34" w:name="九主体治理与合规边界"/>
    <w:p>
      <w:pPr>
        <w:pStyle w:val="Heading2"/>
      </w:pPr>
      <w:r>
        <w:t xml:space="preserve">九、主体治理与合规边界</w:t>
      </w:r>
    </w:p>
    <w:p>
      <w:pPr>
        <w:pStyle w:val="FirstParagraph"/>
      </w:pPr>
      <w:r>
        <w:t xml:space="preserve">本项目按个人主体申报。负责人承担项目方向、工程实现、系统运行、材料真实性和最终答辩责任。其他协作材料只作为资料支持，不夸大为完整商业团队能力。</w:t>
      </w:r>
    </w:p>
    <w:p>
      <w:pPr>
        <w:pStyle w:val="BodyText"/>
      </w:pPr>
      <w:r>
        <w:t xml:space="preserve">合规边界如下：</w:t>
      </w:r>
    </w:p>
    <w:p>
      <w:pPr>
        <w:numPr>
          <w:ilvl w:val="0"/>
          <w:numId w:val="1002"/>
        </w:numPr>
        <w:pStyle w:val="Compact"/>
      </w:pPr>
      <w:r>
        <w:t xml:space="preserve">使用基础隐私协议和可选数据贡献授权区分核心服务与样本沉淀。</w:t>
      </w:r>
    </w:p>
    <w:p>
      <w:pPr>
        <w:numPr>
          <w:ilvl w:val="0"/>
          <w:numId w:val="1002"/>
        </w:numPr>
        <w:pStyle w:val="Compact"/>
      </w:pPr>
      <w:r>
        <w:t xml:space="preserve">使用去标识化 / 脱敏表述，不宣称完全匿名化。</w:t>
      </w:r>
    </w:p>
    <w:p>
      <w:pPr>
        <w:numPr>
          <w:ilvl w:val="0"/>
          <w:numId w:val="1002"/>
        </w:numPr>
        <w:pStyle w:val="Compact"/>
      </w:pPr>
      <w:r>
        <w:t xml:space="preserve">不使用未授权数据进入训练或评测样本。</w:t>
      </w:r>
    </w:p>
    <w:p>
      <w:pPr>
        <w:numPr>
          <w:ilvl w:val="0"/>
          <w:numId w:val="1002"/>
        </w:numPr>
        <w:pStyle w:val="Compact"/>
      </w:pPr>
      <w:r>
        <w:t xml:space="preserve">不把岗位知识库内容写成候选人真实经历。</w:t>
      </w:r>
    </w:p>
    <w:p>
      <w:pPr>
        <w:numPr>
          <w:ilvl w:val="0"/>
          <w:numId w:val="1002"/>
        </w:numPr>
        <w:pStyle w:val="Compact"/>
      </w:pPr>
      <w:r>
        <w:t xml:space="preserve">不把构造 demo 样本写成真实用户样本。</w:t>
      </w:r>
    </w:p>
    <w:bookmarkEnd w:id="34"/>
    <w:bookmarkStart w:id="35" w:name="十三个月补实路线"/>
    <w:p>
      <w:pPr>
        <w:pStyle w:val="Heading2"/>
      </w:pPr>
      <w:r>
        <w:t xml:space="preserve">十、三个月补实路线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p>
            <w:pPr>
              <w:pStyle w:val="Compact"/>
              <w:jc w:val="left"/>
            </w:pPr>
            <w:r>
              <w:t xml:space="preserve">目标</w:t>
            </w:r>
          </w:p>
        </w:tc>
        <w:tc>
          <w:p>
            <w:pPr>
              <w:pStyle w:val="Compact"/>
              <w:jc w:val="left"/>
            </w:pPr>
            <w:r>
              <w:t xml:space="preserve">验收物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1 个月</w:t>
            </w:r>
          </w:p>
        </w:tc>
        <w:tc>
          <w:p>
            <w:pPr>
              <w:pStyle w:val="Compact"/>
              <w:jc w:val="left"/>
            </w:pPr>
            <w:r>
              <w:t xml:space="preserve">完成真实授权案例闭环</w:t>
            </w:r>
          </w:p>
        </w:tc>
        <w:tc>
          <w:p>
            <w:pPr>
              <w:pStyle w:val="Compact"/>
              <w:jc w:val="left"/>
            </w:pPr>
            <w:r>
              <w:t xml:space="preserve">C1/C2/C3 真实案例记录、用户授权、后台人工评分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2 个月</w:t>
            </w:r>
          </w:p>
        </w:tc>
        <w:tc>
          <w:p>
            <w:pPr>
              <w:pStyle w:val="Compact"/>
              <w:jc w:val="left"/>
            </w:pPr>
            <w:r>
              <w:t xml:space="preserve">建立评测和后训练准备集</w:t>
            </w:r>
          </w:p>
        </w:tc>
        <w:tc>
          <w:p>
            <w:pPr>
              <w:pStyle w:val="Compact"/>
              <w:jc w:val="left"/>
            </w:pPr>
            <w:r>
              <w:t xml:space="preserve">去标识化样本、holdout 集、人工评分一致性记录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3 个月</w:t>
            </w:r>
          </w:p>
        </w:tc>
        <w:tc>
          <w:p>
            <w:pPr>
              <w:pStyle w:val="Compact"/>
              <w:jc w:val="left"/>
            </w:pPr>
            <w:r>
              <w:t xml:space="preserve">启动真实 OpenAI SFT 或对照 Eval</w:t>
            </w:r>
          </w:p>
        </w:tc>
        <w:tc>
          <w:p>
            <w:pPr>
              <w:pStyle w:val="Compact"/>
              <w:jc w:val="left"/>
            </w:pPr>
            <w:r>
              <w:t xml:space="preserve">官方 job 记录、模型 ID 或对照评估报告、高校试点反馈</w:t>
            </w:r>
          </w:p>
        </w:tc>
      </w:tr>
    </w:tbl>
    <w:p>
      <w:pPr>
        <w:pStyle w:val="BodyText"/>
      </w:pPr>
      <w:r>
        <w:t xml:space="preserve">未完成真实 job、真实模型 ID 和真实 holdout eval 前，不在材料中宣称</w:t>
      </w:r>
      <w:r>
        <w:t xml:space="preserve">“</w:t>
      </w:r>
      <w:r>
        <w:t xml:space="preserve">已完成真实微调</w:t>
      </w:r>
      <w:r>
        <w:t xml:space="preserve">”</w:t>
      </w:r>
      <w:r>
        <w:t xml:space="preserve">或</w:t>
      </w:r>
      <w:r>
        <w:t xml:space="preserve">“</w:t>
      </w:r>
      <w:r>
        <w:t xml:space="preserve">效果提升固定百分比</w:t>
      </w:r>
      <w:r>
        <w:t xml:space="preserve">”</w:t>
      </w:r>
      <w:r>
        <w:t xml:space="preserve">。</w:t>
      </w:r>
    </w:p>
    <w:bookmarkEnd w:id="35"/>
    <w:bookmarkStart w:id="36" w:name="十一当前成果与边界说明"/>
    <w:p>
      <w:pPr>
        <w:pStyle w:val="Heading2"/>
      </w:pPr>
      <w:r>
        <w:t xml:space="preserve">十一、当前成果与边界说明</w:t>
      </w:r>
    </w:p>
    <w:p>
      <w:pPr>
        <w:pStyle w:val="FirstParagraph"/>
      </w:pPr>
      <w:r>
        <w:t xml:space="preserve">当前可以说明：</w:t>
      </w:r>
    </w:p>
    <w:p>
      <w:pPr>
        <w:numPr>
          <w:ilvl w:val="0"/>
          <w:numId w:val="1003"/>
        </w:numPr>
        <w:pStyle w:val="Compact"/>
      </w:pPr>
      <w:r>
        <w:t xml:space="preserve">已完成可运行原型。</w:t>
      </w:r>
    </w:p>
    <w:p>
      <w:pPr>
        <w:numPr>
          <w:ilvl w:val="0"/>
          <w:numId w:val="1003"/>
        </w:numPr>
        <w:pStyle w:val="Compact"/>
      </w:pPr>
      <w:r>
        <w:t xml:space="preserve">已完成 Career-AgentOS Preview、Agent Trace、Eval Preview 和 SFT-ready 工程门禁。</w:t>
      </w:r>
    </w:p>
    <w:p>
      <w:pPr>
        <w:numPr>
          <w:ilvl w:val="0"/>
          <w:numId w:val="1003"/>
        </w:numPr>
        <w:pStyle w:val="Compact"/>
      </w:pPr>
      <w:r>
        <w:t xml:space="preserve">已完成 OPC 参赛叙事、AI 协同工作流包和复赛限时实测训练包。</w:t>
      </w:r>
    </w:p>
    <w:p>
      <w:pPr>
        <w:numPr>
          <w:ilvl w:val="0"/>
          <w:numId w:val="1003"/>
        </w:numPr>
        <w:pStyle w:val="Compact"/>
      </w:pPr>
      <w:r>
        <w:t xml:space="preserve">已建立隐私授权、去标识化、人工复核和 PII 门禁口径。</w:t>
      </w:r>
    </w:p>
    <w:p>
      <w:pPr>
        <w:pStyle w:val="FirstParagraph"/>
      </w:pPr>
      <w:r>
        <w:t xml:space="preserve">当前不能说明：</w:t>
      </w:r>
    </w:p>
    <w:p>
      <w:pPr>
        <w:numPr>
          <w:ilvl w:val="0"/>
          <w:numId w:val="1004"/>
        </w:numPr>
        <w:pStyle w:val="Compact"/>
      </w:pPr>
      <w:r>
        <w:t xml:space="preserve">不能说 C1/C2/C3 真实闭环已经全部完成。</w:t>
      </w:r>
    </w:p>
    <w:p>
      <w:pPr>
        <w:numPr>
          <w:ilvl w:val="0"/>
          <w:numId w:val="1004"/>
        </w:numPr>
        <w:pStyle w:val="Compact"/>
      </w:pPr>
      <w:r>
        <w:t xml:space="preserve">不能说真实 OpenAI SFT 已经完成。</w:t>
      </w:r>
    </w:p>
    <w:p>
      <w:pPr>
        <w:numPr>
          <w:ilvl w:val="0"/>
          <w:numId w:val="1004"/>
        </w:numPr>
        <w:pStyle w:val="Compact"/>
      </w:pPr>
      <w:r>
        <w:t xml:space="preserve">不能说已有官方微调模型 ID。</w:t>
      </w:r>
    </w:p>
    <w:p>
      <w:pPr>
        <w:numPr>
          <w:ilvl w:val="0"/>
          <w:numId w:val="1004"/>
        </w:numPr>
        <w:pStyle w:val="Compact"/>
      </w:pPr>
      <w:r>
        <w:t xml:space="preserve">不能把</w:t>
      </w:r>
      <w:r>
        <w:t xml:space="preserve"> </w:t>
      </w:r>
      <w:r>
        <w:rPr>
          <w:rStyle w:val="VerbatimChar"/>
        </w:rPr>
        <w:t xml:space="preserve">demo_constructed</w:t>
      </w:r>
      <w:r>
        <w:t xml:space="preserve"> </w:t>
      </w:r>
      <w:r>
        <w:t xml:space="preserve">样本说成真实用户数据。</w:t>
      </w:r>
    </w:p>
    <w:p>
      <w:pPr>
        <w:numPr>
          <w:ilvl w:val="0"/>
          <w:numId w:val="1004"/>
        </w:numPr>
        <w:pStyle w:val="Compact"/>
      </w:pPr>
      <w:r>
        <w:t xml:space="preserve">不能把 Eval Preview 写成真实 holdout eval 或真实模型实测。</w:t>
      </w:r>
    </w:p>
    <w:bookmarkEnd w:id="36"/>
    <w:bookmarkStart w:id="37" w:name="十二仍需人工补充"/>
    <w:p>
      <w:pPr>
        <w:pStyle w:val="Heading2"/>
      </w:pPr>
      <w:r>
        <w:t xml:space="preserve">十二、仍需人工补充</w:t>
      </w:r>
    </w:p>
    <w:p>
      <w:pPr>
        <w:numPr>
          <w:ilvl w:val="0"/>
          <w:numId w:val="1005"/>
        </w:numPr>
        <w:pStyle w:val="Compact"/>
      </w:pPr>
      <w:r>
        <w:t xml:space="preserve">负责人姓名、联系方式、学校 / 院系等报名系统必填信息。</w:t>
      </w:r>
    </w:p>
    <w:p>
      <w:pPr>
        <w:numPr>
          <w:ilvl w:val="0"/>
          <w:numId w:val="1005"/>
        </w:numPr>
        <w:pStyle w:val="Compact"/>
      </w:pPr>
      <w:r>
        <w:t xml:space="preserve">是否保持未注册个体，或后续注册 OPC 主体。</w:t>
      </w:r>
    </w:p>
    <w:p>
      <w:pPr>
        <w:numPr>
          <w:ilvl w:val="0"/>
          <w:numId w:val="1005"/>
        </w:numPr>
        <w:pStyle w:val="Compact"/>
      </w:pPr>
      <w:r>
        <w:t xml:space="preserve">演示链接、服务器部署状态和最终录屏。</w:t>
      </w:r>
    </w:p>
    <w:p>
      <w:pPr>
        <w:numPr>
          <w:ilvl w:val="0"/>
          <w:numId w:val="1005"/>
        </w:numPr>
        <w:pStyle w:val="Compact"/>
      </w:pPr>
      <w:r>
        <w:t xml:space="preserve">软件著作权、开源协议、第三方 API 授权说明等补充材料。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2026-05-17T16:23:27Z</dcterms:created>
  <dcterms:modified xsi:type="dcterms:W3CDTF">2026-05-17T16:23:27Z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