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1D0C" w14:textId="1C170AC5" w:rsidR="009C7862" w:rsidRPr="00A360A5" w:rsidRDefault="004C77F9" w:rsidP="004C77F9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4C77F9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程序说明</w:t>
      </w:r>
    </w:p>
    <w:p w14:paraId="26A45EE1" w14:textId="029FA20B" w:rsidR="009C7862" w:rsidRPr="00A360A5" w:rsidRDefault="009C7862" w:rsidP="007A4FC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本程序基于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编写，首先需要安装所需的库文件：</w:t>
      </w:r>
    </w:p>
    <w:p w14:paraId="27A7F516" w14:textId="2017BE4B" w:rsidR="007F23A6" w:rsidRPr="000521D6" w:rsidRDefault="007F23A6" w:rsidP="007A4FC7">
      <w:pPr>
        <w:spacing w:after="0" w:line="360" w:lineRule="auto"/>
        <w:ind w:left="360"/>
        <w:rPr>
          <w:rStyle w:val="HTMLCode"/>
          <w:rFonts w:ascii="Consolas" w:eastAsiaTheme="minorEastAsia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pyymal</w:t>
      </w:r>
      <w:proofErr w:type="spellEnd"/>
    </w:p>
    <w:p w14:paraId="3DCF157D" w14:textId="1427120A" w:rsidR="009C7862" w:rsidRPr="000521D6" w:rsidRDefault="007F23A6" w:rsidP="007A4FC7">
      <w:pPr>
        <w:spacing w:after="0" w:line="360" w:lineRule="auto"/>
        <w:ind w:left="360"/>
        <w:rPr>
          <w:rFonts w:ascii="Consolas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gurobipy</w:t>
      </w:r>
      <w:proofErr w:type="spellEnd"/>
    </w:p>
    <w:p w14:paraId="7D16FF57" w14:textId="31622443" w:rsidR="007F23A6" w:rsidRPr="00A360A5" w:rsidRDefault="009C7862" w:rsidP="007A4FC7">
      <w:pPr>
        <w:spacing w:after="0" w:line="360" w:lineRule="auto"/>
        <w:ind w:left="360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Gurobi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是数学规划优化</w:t>
      </w:r>
      <w:r w:rsidR="00B82E06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="00B82E06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商业</w:t>
      </w:r>
      <w:r w:rsidR="002B592C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系统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，您需要购买商业许可或使用学术许可来解锁其全部功能（如求解大规模优化问题）</w:t>
      </w:r>
      <w:r w:rsidR="007F23A6" w:rsidRPr="00A360A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479FE969" w14:textId="30543064" w:rsidR="00D52DE6" w:rsidRPr="007A4FC7" w:rsidRDefault="007F23A6" w:rsidP="007A4FC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库文件就绪后，可在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文件中设置</w:t>
      </w:r>
      <w:r w:rsidR="00267EF8" w:rsidRPr="00A360A5">
        <w:rPr>
          <w:rFonts w:ascii="Times New Roman" w:eastAsia="楷体" w:hAnsi="Times New Roman" w:cs="Times New Roman"/>
          <w:sz w:val="21"/>
          <w:szCs w:val="21"/>
        </w:rPr>
        <w:t>程序运行的参数，各参数意义如下：</w:t>
      </w:r>
    </w:p>
    <w:tbl>
      <w:tblPr>
        <w:tblStyle w:val="TableGrid"/>
        <w:tblW w:w="6948" w:type="dxa"/>
        <w:jc w:val="center"/>
        <w:tblLook w:val="04A0" w:firstRow="1" w:lastRow="0" w:firstColumn="1" w:lastColumn="0" w:noHBand="0" w:noVBand="1"/>
      </w:tblPr>
      <w:tblGrid>
        <w:gridCol w:w="3438"/>
        <w:gridCol w:w="3510"/>
      </w:tblGrid>
      <w:tr w:rsidR="00267EF8" w:rsidRPr="00A360A5" w14:paraId="5917F2C0" w14:textId="77777777" w:rsidTr="00733FE6">
        <w:trPr>
          <w:jc w:val="center"/>
        </w:trPr>
        <w:tc>
          <w:tcPr>
            <w:tcW w:w="3438" w:type="dxa"/>
          </w:tcPr>
          <w:p w14:paraId="03AF4B38" w14:textId="3568F2D7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510" w:type="dxa"/>
          </w:tcPr>
          <w:p w14:paraId="76E5631B" w14:textId="733282CF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意义</w:t>
            </w:r>
          </w:p>
        </w:tc>
      </w:tr>
      <w:tr w:rsidR="00267EF8" w:rsidRPr="00A360A5" w14:paraId="3875FA8E" w14:textId="77777777" w:rsidTr="00733FE6">
        <w:trPr>
          <w:jc w:val="center"/>
        </w:trPr>
        <w:tc>
          <w:tcPr>
            <w:tcW w:w="3438" w:type="dxa"/>
          </w:tcPr>
          <w:p w14:paraId="35793A32" w14:textId="63560F8D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b/>
                <w:bCs/>
                <w:sz w:val="21"/>
                <w:szCs w:val="21"/>
              </w:rPr>
            </w:pPr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verbose</w:t>
            </w:r>
          </w:p>
        </w:tc>
        <w:tc>
          <w:tcPr>
            <w:tcW w:w="3510" w:type="dxa"/>
          </w:tcPr>
          <w:p w14:paraId="06BA69B5" w14:textId="7F249F23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是否输出详细日志</w:t>
            </w:r>
          </w:p>
        </w:tc>
      </w:tr>
      <w:tr w:rsidR="00267EF8" w:rsidRPr="00A360A5" w14:paraId="06557A72" w14:textId="77777777" w:rsidTr="00733FE6">
        <w:trPr>
          <w:jc w:val="center"/>
        </w:trPr>
        <w:tc>
          <w:tcPr>
            <w:tcW w:w="3438" w:type="dxa"/>
          </w:tcPr>
          <w:p w14:paraId="06C897FB" w14:textId="43BB2940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pathData</w:t>
            </w:r>
            <w:proofErr w:type="spellEnd"/>
          </w:p>
        </w:tc>
        <w:tc>
          <w:tcPr>
            <w:tcW w:w="3510" w:type="dxa"/>
          </w:tcPr>
          <w:p w14:paraId="587B1EB2" w14:textId="550A7A5D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输入数据的路径</w:t>
            </w:r>
          </w:p>
        </w:tc>
      </w:tr>
      <w:tr w:rsidR="00267EF8" w:rsidRPr="00A360A5" w14:paraId="126267D6" w14:textId="77777777" w:rsidTr="00733FE6">
        <w:trPr>
          <w:jc w:val="center"/>
        </w:trPr>
        <w:tc>
          <w:tcPr>
            <w:tcW w:w="3438" w:type="dxa"/>
          </w:tcPr>
          <w:p w14:paraId="18470A7C" w14:textId="684D692E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7869EAD2" w14:textId="7385D6BE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设定起始货币种类</w:t>
            </w:r>
          </w:p>
        </w:tc>
      </w:tr>
      <w:tr w:rsidR="00267EF8" w:rsidRPr="00A360A5" w14:paraId="26F8E15B" w14:textId="77777777" w:rsidTr="00733FE6">
        <w:trPr>
          <w:jc w:val="center"/>
        </w:trPr>
        <w:tc>
          <w:tcPr>
            <w:tcW w:w="3438" w:type="dxa"/>
          </w:tcPr>
          <w:p w14:paraId="643645CC" w14:textId="77CADFE6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SetTermCurrency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12080C6" w14:textId="7FD2565A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设定目标货币种类</w:t>
            </w:r>
          </w:p>
        </w:tc>
      </w:tr>
      <w:tr w:rsidR="00267EF8" w:rsidRPr="00A360A5" w14:paraId="600AFDE7" w14:textId="77777777" w:rsidTr="00733FE6">
        <w:trPr>
          <w:jc w:val="center"/>
        </w:trPr>
        <w:tc>
          <w:tcPr>
            <w:tcW w:w="3438" w:type="dxa"/>
          </w:tcPr>
          <w:p w14:paraId="34EA2717" w14:textId="265AE233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SetInitCurrencyQuantity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5EA7EB1" w14:textId="2D8F2A34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设定起始货币数量</w:t>
            </w:r>
          </w:p>
        </w:tc>
      </w:tr>
      <w:tr w:rsidR="00267EF8" w:rsidRPr="00A360A5" w14:paraId="20C8DD6C" w14:textId="77777777" w:rsidTr="00733FE6">
        <w:trPr>
          <w:jc w:val="center"/>
        </w:trPr>
        <w:tc>
          <w:tcPr>
            <w:tcW w:w="3438" w:type="dxa"/>
          </w:tcPr>
          <w:p w14:paraId="20BB6A33" w14:textId="5118D537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SetFeeLimit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50E5F3DA" w14:textId="4686E271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设定手续费限制</w:t>
            </w:r>
          </w:p>
        </w:tc>
      </w:tr>
    </w:tbl>
    <w:p w14:paraId="3029D3E1" w14:textId="77777777" w:rsidR="007A4FC7" w:rsidRDefault="008807C5" w:rsidP="007A4FC7">
      <w:pPr>
        <w:pStyle w:val="ListParagraph"/>
        <w:numPr>
          <w:ilvl w:val="0"/>
          <w:numId w:val="4"/>
        </w:numPr>
        <w:spacing w:before="240" w:after="0" w:line="276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完成设定后，运行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文件即可开始优化并在控制台输出模型信息与优化结果。</w:t>
      </w:r>
    </w:p>
    <w:p w14:paraId="01E10693" w14:textId="77777777" w:rsidR="007A4FC7" w:rsidRDefault="007A4FC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630C711F" w14:textId="7D194137" w:rsidR="00DE2040" w:rsidRPr="007A4FC7" w:rsidRDefault="00D52DE6" w:rsidP="0020294C">
      <w:pPr>
        <w:spacing w:before="240"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FF4104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DA765" wp14:editId="779C35E0">
                <wp:simplePos x="0" y="0"/>
                <wp:positionH relativeFrom="column">
                  <wp:posOffset>4083050</wp:posOffset>
                </wp:positionH>
                <wp:positionV relativeFrom="paragraph">
                  <wp:posOffset>29210</wp:posOffset>
                </wp:positionV>
                <wp:extent cx="1351280" cy="4590415"/>
                <wp:effectExtent l="0" t="0" r="2032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59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AD22" w14:textId="77777777" w:rsidR="00DE2040" w:rsidRDefault="00DE2040" w:rsidP="00DE20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6E737" wp14:editId="2C652DCB">
                                  <wp:extent cx="1173008" cy="4467922"/>
                                  <wp:effectExtent l="0" t="0" r="8255" b="8890"/>
                                  <wp:docPr id="3" name="Picture 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293" cy="4598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A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5pt;margin-top:2.3pt;width:106.4pt;height:36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">
                <v:textbox>
                  <w:txbxContent>
                    <w:p w14:paraId="5A88AD22" w14:textId="77777777" w:rsidR="00DE2040" w:rsidRDefault="00DE2040" w:rsidP="00DE2040">
                      <w:r>
                        <w:rPr>
                          <w:noProof/>
                        </w:rPr>
                        <w:drawing>
                          <wp:inline distT="0" distB="0" distL="0" distR="0" wp14:anchorId="4866E737" wp14:editId="2C652DCB">
                            <wp:extent cx="1173008" cy="4467922"/>
                            <wp:effectExtent l="0" t="0" r="8255" b="8890"/>
                            <wp:docPr id="3" name="Picture 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293" cy="4598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D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t>数据结构</w:t>
      </w:r>
      <w:r w:rsidR="00FF4104"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说明</w:t>
      </w:r>
    </w:p>
    <w:p w14:paraId="65DCC701" w14:textId="66230841" w:rsidR="00DE2040" w:rsidRPr="00A360A5" w:rsidRDefault="00094D3D" w:rsidP="0033241F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数据以</w:t>
      </w:r>
      <w:proofErr w:type="spellStart"/>
      <w:r w:rsidRPr="00606165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yaml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格式储存，使用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读取时会被解析为字典的列表。以右图所示的数据为例，列表中共有两个字典，分别存储两个交易所的信息。所含信息有交易所</w:t>
      </w:r>
      <w:r w:rsidR="00606165">
        <w:rPr>
          <w:rFonts w:ascii="Times New Roman" w:eastAsia="楷体" w:hAnsi="Times New Roman" w:cs="Times New Roman" w:hint="eastAsia"/>
          <w:sz w:val="21"/>
          <w:szCs w:val="21"/>
        </w:rPr>
        <w:t>名称</w:t>
      </w:r>
      <w:r w:rsidRPr="00A360A5">
        <w:rPr>
          <w:rFonts w:ascii="Times New Roman" w:eastAsia="楷体" w:hAnsi="Times New Roman" w:cs="Times New Roman"/>
          <w:sz w:val="21"/>
          <w:szCs w:val="21"/>
        </w:rPr>
        <w:t>(</w:t>
      </w:r>
      <w:proofErr w:type="spellStart"/>
      <w:r w:rsidRPr="00A360A5">
        <w:rPr>
          <w:rFonts w:ascii="Times New Roman" w:eastAsia="楷体" w:hAnsi="Times New Roman" w:cs="Times New Roman"/>
          <w:sz w:val="21"/>
          <w:szCs w:val="21"/>
        </w:rPr>
        <w:t>nameExchange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，货币存量</w:t>
      </w:r>
      <w:r w:rsidRPr="00A360A5">
        <w:rPr>
          <w:rFonts w:ascii="Times New Roman" w:eastAsia="楷体" w:hAnsi="Times New Roman" w:cs="Times New Roman"/>
          <w:sz w:val="21"/>
          <w:szCs w:val="21"/>
        </w:rPr>
        <w:t>(stocks)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，交易所相关手续费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(B1)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，交易量相关手续费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(B2)</w:t>
      </w:r>
      <w:r w:rsidRPr="00A360A5">
        <w:rPr>
          <w:rFonts w:ascii="Times New Roman" w:eastAsia="楷体" w:hAnsi="Times New Roman" w:cs="Times New Roman"/>
          <w:sz w:val="21"/>
          <w:szCs w:val="21"/>
        </w:rPr>
        <w:t>。手续费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Pr="00A360A5">
        <w:rPr>
          <w:rFonts w:ascii="Times New Roman" w:eastAsia="楷体" w:hAnsi="Times New Roman" w:cs="Times New Roman"/>
          <w:sz w:val="21"/>
          <w:szCs w:val="21"/>
        </w:rPr>
        <w:t>类型为字典的字典，上级字典的键为起始货币种类，下级字典的键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为</w:t>
      </w:r>
      <w:r w:rsidRPr="00A360A5">
        <w:rPr>
          <w:rFonts w:ascii="Times New Roman" w:eastAsia="楷体" w:hAnsi="Times New Roman" w:cs="Times New Roman"/>
          <w:sz w:val="21"/>
          <w:szCs w:val="21"/>
        </w:rPr>
        <w:t>目标货币的种类，值为将起始货币兑换位目标货币所需要的手续费。</w:t>
      </w:r>
    </w:p>
    <w:p w14:paraId="5E20B12E" w14:textId="0F3E58AE" w:rsidR="00B837FB" w:rsidRPr="00A360A5" w:rsidRDefault="009C7862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0CEF1A1C" w14:textId="045162B5" w:rsidR="00FF4104" w:rsidRDefault="00FF4104" w:rsidP="0020294C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lastRenderedPageBreak/>
        <w:t>测试案例</w:t>
      </w:r>
    </w:p>
    <w:p w14:paraId="67F24CA9" w14:textId="46CDEF95" w:rsidR="00940651" w:rsidRDefault="00940651" w:rsidP="00EB5088">
      <w:pPr>
        <w:spacing w:after="0" w:line="360" w:lineRule="auto"/>
        <w:ind w:firstLineChars="200" w:firstLine="422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D64B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green"/>
        </w:rPr>
        <w:t>拟用如下两个测试案例作为检测程序正确与否的工具，同时也做</w:t>
      </w:r>
      <w:r w:rsidRPr="00D64B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green"/>
        </w:rPr>
        <w:t>demo</w:t>
      </w:r>
      <w:r w:rsidRPr="00D64B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green"/>
        </w:rPr>
        <w:t>。需要说明的是，目前并未考虑手续费约束，但保留子环消除约束。</w:t>
      </w:r>
    </w:p>
    <w:p w14:paraId="583ABA9A" w14:textId="77777777" w:rsidR="00940651" w:rsidRDefault="00940651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61FBA3AC" w14:textId="5573D838" w:rsidR="001D0775" w:rsidRPr="00A360A5" w:rsidRDefault="000C6A72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1</w:t>
      </w:r>
      <w:r w:rsidR="00F43126" w:rsidRPr="00A360A5">
        <w:rPr>
          <w:rFonts w:ascii="Times New Roman" w:eastAsia="楷体" w:hAnsi="Times New Roman" w:cs="Times New Roman"/>
          <w:sz w:val="21"/>
          <w:szCs w:val="21"/>
        </w:rPr>
        <w:t>：</w:t>
      </w:r>
      <w:r w:rsidR="008E5F0A" w:rsidRPr="00A360A5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066B4F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9D633C" w:rsidRPr="00A360A5">
        <w:rPr>
          <w:rFonts w:ascii="Times New Roman" w:eastAsia="楷体" w:hAnsi="Times New Roman" w:cs="Times New Roman"/>
          <w:sz w:val="21"/>
          <w:szCs w:val="21"/>
        </w:rPr>
        <w:t>两种货币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</m:t>
        </m:r>
      </m:oMath>
      <w:r w:rsidR="009D633C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C90DC7" w:rsidRPr="00A360A5">
        <w:rPr>
          <w:rFonts w:ascii="Times New Roman" w:eastAsia="楷体" w:hAnsi="Times New Roman" w:cs="Times New Roman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6B640F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</m:t>
            </m:r>
          </m:e>
        </m:d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</m:t>
            </m:r>
          </m:e>
        </m:d>
      </m:oMath>
      <w:r w:rsidR="007D3556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兑换目标为：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将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4E059F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6F5DC2" w:rsidRPr="00A360A5">
        <w:rPr>
          <w:rFonts w:ascii="Times New Roman" w:eastAsia="楷体" w:hAnsi="Times New Roman" w:cs="Times New Roman"/>
          <w:sz w:val="21"/>
          <w:szCs w:val="21"/>
        </w:rPr>
        <w:t>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F5DC2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AC28EB" w:rsidRPr="00A360A5">
        <w:rPr>
          <w:rFonts w:ascii="Times New Roman" w:eastAsia="楷体" w:hAnsi="Times New Roman" w:cs="Times New Roman"/>
          <w:sz w:val="21"/>
          <w:szCs w:val="21"/>
        </w:rPr>
        <w:t>并最大化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AC28EB" w:rsidRPr="00A360A5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7D3556" w:rsidRPr="00A360A5">
        <w:rPr>
          <w:rFonts w:ascii="Times New Roman" w:eastAsia="楷体" w:hAnsi="Times New Roman" w:cs="Times New Roman"/>
          <w:sz w:val="21"/>
          <w:szCs w:val="21"/>
        </w:rPr>
        <w:t>示意图如下：</w:t>
      </w:r>
    </w:p>
    <w:p w14:paraId="1FF8B06B" w14:textId="77777777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F22CEB2" w14:textId="7E0FD396" w:rsidR="00B9429C" w:rsidRPr="00A360A5" w:rsidRDefault="007D3297" w:rsidP="009C2B7A">
      <w:pPr>
        <w:spacing w:after="0" w:line="360" w:lineRule="auto"/>
        <w:jc w:val="center"/>
        <w:rPr>
          <w:rFonts w:ascii="Times New Roman" w:eastAsia="楷体" w:hAnsi="Times New Roman" w:cs="Times New Roman"/>
          <w:i/>
          <w:sz w:val="21"/>
          <w:szCs w:val="21"/>
        </w:rPr>
      </w:pPr>
      <w:r w:rsidRPr="00A360A5">
        <w:rPr>
          <w:rFonts w:ascii="Times New Roman" w:eastAsia="楷体" w:hAnsi="Times New Roman" w:cs="Times New Roman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1D512172" w14:textId="15D93980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程序</w:t>
      </w:r>
      <w:r w:rsidRPr="00A360A5">
        <w:rPr>
          <w:rFonts w:ascii="Times New Roman" w:eastAsia="楷体" w:hAnsi="Times New Roman" w:cs="Times New Roman"/>
          <w:iCs/>
          <w:sz w:val="21"/>
          <w:szCs w:val="21"/>
        </w:rPr>
        <w:t>计算，最优兑换策略为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：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将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0.4477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和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0.5522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货币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5C7ADA" w:rsidRPr="00A360A5">
        <w:rPr>
          <w:rFonts w:ascii="Times New Roman" w:eastAsia="楷体" w:hAnsi="Times New Roman" w:cs="Times New Roman"/>
          <w:sz w:val="21"/>
          <w:szCs w:val="21"/>
        </w:rPr>
        <w:t>渠道</w:t>
      </w:r>
      <w:r w:rsidR="009E0078" w:rsidRPr="00A360A5">
        <w:rPr>
          <w:rFonts w:ascii="Times New Roman" w:eastAsia="楷体" w:hAnsi="Times New Roman" w:cs="Times New Roman"/>
          <w:sz w:val="21"/>
          <w:szCs w:val="21"/>
        </w:rPr>
        <w:t>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9E0078" w:rsidRPr="00A360A5">
        <w:rPr>
          <w:rFonts w:ascii="Times New Roman" w:eastAsia="楷体" w:hAnsi="Times New Roman" w:cs="Times New Roman"/>
          <w:sz w:val="21"/>
          <w:szCs w:val="21"/>
        </w:rPr>
        <w:t>货币，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0.2368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3217F" w:rsidRPr="00A360A5">
        <w:rPr>
          <w:rFonts w:ascii="Times New Roman" w:eastAsia="楷体" w:hAnsi="Times New Roman" w:cs="Times New Roman"/>
          <w:sz w:val="21"/>
          <w:szCs w:val="21"/>
        </w:rPr>
        <w:t>货币。</w:t>
      </w:r>
    </w:p>
    <w:p w14:paraId="76CA627B" w14:textId="4D30ED16" w:rsidR="007D200A" w:rsidRPr="00A360A5" w:rsidRDefault="007D200A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69044E1D" w14:textId="203CBD14" w:rsidR="007D200A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i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=0.2368</m:t>
          </m:r>
        </m:oMath>
      </m:oMathPara>
    </w:p>
    <w:p w14:paraId="4BD48B48" w14:textId="77777777" w:rsidR="00F64247" w:rsidRPr="00A360A5" w:rsidRDefault="00F6424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795094A0" w14:textId="02A6C40B" w:rsidR="00674E58" w:rsidRPr="00A360A5" w:rsidRDefault="00674E5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lastRenderedPageBreak/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2</w:t>
      </w:r>
      <w:r w:rsidRPr="00A360A5">
        <w:rPr>
          <w:rFonts w:ascii="Times New Roman" w:eastAsia="楷体" w:hAnsi="Times New Roman" w:cs="Times New Roman"/>
          <w:sz w:val="21"/>
          <w:szCs w:val="21"/>
        </w:rPr>
        <w:t>：仅考虑两个渠道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，三种货币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o,m,d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o:8,d:2,m:4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o:10,d:2.5,m:5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，兑换目标为：将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货币数量，示意图如下：</w:t>
      </w:r>
    </w:p>
    <w:p w14:paraId="7129B293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3AEF4F8C" w14:textId="77777777" w:rsidR="005E1208" w:rsidRPr="00A360A5" w:rsidRDefault="005E1208" w:rsidP="009C2B7A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C292762" w14:textId="772A36EE" w:rsidR="003135CD" w:rsidRPr="00A360A5" w:rsidRDefault="003135C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经程序计算，使用最优兑换策略</w:t>
      </w:r>
      <w:r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Pr="00A360A5">
        <w:rPr>
          <w:rFonts w:ascii="Times New Roman" w:eastAsia="楷体" w:hAnsi="Times New Roman" w:cs="Times New Roman"/>
          <w:sz w:val="21"/>
          <w:szCs w:val="21"/>
        </w:rPr>
        <w:t>0.2410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货币。</w:t>
      </w:r>
      <w:r w:rsidR="00BC7394" w:rsidRPr="00A360A5">
        <w:rPr>
          <w:rFonts w:ascii="Times New Roman" w:eastAsia="楷体" w:hAnsi="Times New Roman" w:cs="Times New Roman"/>
          <w:sz w:val="21"/>
          <w:szCs w:val="21"/>
        </w:rPr>
        <w:t>最优兑换策略如下：</w:t>
      </w:r>
    </w:p>
    <w:p w14:paraId="298A46DE" w14:textId="38CD769C" w:rsidR="00BC7394" w:rsidRPr="00A360A5" w:rsidRDefault="00BC739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D4C0ED8" w14:textId="33F03592" w:rsidR="00BC7394" w:rsidRPr="00A360A5" w:rsidRDefault="00F07353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AF9D7C4" w14:textId="27BE28E6" w:rsidR="002F2E4A" w:rsidRDefault="005E120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合理性检查：</w:t>
      </w:r>
      <w:r w:rsidRPr="00A360A5">
        <w:rPr>
          <w:rFonts w:ascii="Times New Roman" w:eastAsia="楷体" w:hAnsi="Times New Roman" w:cs="Times New Roman"/>
          <w:sz w:val="21"/>
          <w:szCs w:val="21"/>
        </w:rPr>
        <w:t>本案例相比于案例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引入额外新币种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m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，兑换路径数量增加，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且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</m:t>
        </m:r>
      </m:oMath>
      <w:r w:rsidR="003135CD" w:rsidRPr="00A360A5">
        <w:rPr>
          <w:rFonts w:ascii="Times New Roman" w:eastAsia="楷体" w:hAnsi="Times New Roman" w:cs="Times New Roman"/>
          <w:sz w:val="21"/>
          <w:szCs w:val="21"/>
        </w:rPr>
        <w:t>两种货币量保持不变，</w:t>
      </w:r>
      <w:r w:rsidRPr="00A360A5">
        <w:rPr>
          <w:rFonts w:ascii="Times New Roman" w:eastAsia="楷体" w:hAnsi="Times New Roman" w:cs="Times New Roman"/>
          <w:sz w:val="21"/>
          <w:szCs w:val="21"/>
        </w:rPr>
        <w:t>因而最终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收益的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货币数量大于案例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</w:p>
    <w:p w14:paraId="4533C384" w14:textId="77777777" w:rsidR="002F2E4A" w:rsidRDefault="002F2E4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458E347E" w14:textId="77777777" w:rsidR="002F2E4A" w:rsidRPr="00F07353" w:rsidRDefault="002F2E4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lastRenderedPageBreak/>
        <w:t>测试案例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3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四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种货币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o,d</m:t>
        </m:r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，其中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</w:p>
    <w:p w14:paraId="10CB77F6" w14:textId="77777777" w:rsidR="002F2E4A" w:rsidRPr="00F07353" w:rsidRDefault="002F2E4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o: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9.1917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,d: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8.1441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: 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9.2230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: 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9.0510</m:t>
            </m:r>
          </m:e>
        </m:d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</w:t>
      </w:r>
    </w:p>
    <w:p w14:paraId="0671F76C" w14:textId="0FD652F3" w:rsidR="002F2E4A" w:rsidRPr="00F07353" w:rsidRDefault="002F2E4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o: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4.0140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,d: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6.9017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: 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7.6849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: </m:t>
            </m:r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5.3935</m:t>
            </m:r>
          </m:e>
        </m:d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</w:t>
      </w:r>
    </w:p>
    <w:p w14:paraId="6D246185" w14:textId="7E0B2466" w:rsidR="00EF09ED" w:rsidRPr="00F07353" w:rsidRDefault="002F2E4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兑换目标为：将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1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o</m:t>
        </m:r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货币数量</w:t>
      </w:r>
    </w:p>
    <w:p w14:paraId="0C80644E" w14:textId="3494B291" w:rsidR="009C2B7A" w:rsidRPr="00F07353" w:rsidRDefault="009C2B7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18CA087B" w14:textId="2E97E5A2" w:rsidR="009C2B7A" w:rsidRPr="00F07353" w:rsidRDefault="009C2B7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在保留“去除子环路”约束时，兑换方案如下图所示，最佳目标值为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1.6299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 w:hint="eastAsia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</w:p>
    <w:p w14:paraId="2A171136" w14:textId="474E0763" w:rsidR="009C2B7A" w:rsidRPr="00F07353" w:rsidRDefault="009C2B7A" w:rsidP="009C2B7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/>
          <w:noProof/>
          <w:sz w:val="21"/>
          <w:szCs w:val="21"/>
          <w:highlight w:val="cyan"/>
        </w:rPr>
        <w:drawing>
          <wp:inline distT="0" distB="0" distL="0" distR="0" wp14:anchorId="56E3F9CF" wp14:editId="506F6578">
            <wp:extent cx="5486400" cy="235474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E3F14" w14:textId="77777777" w:rsidR="009C2B7A" w:rsidRPr="00F07353" w:rsidRDefault="009C2B7A" w:rsidP="009C2B7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518F9B36" w14:textId="35ECA202" w:rsidR="009C2B7A" w:rsidRPr="00F07353" w:rsidRDefault="009C2B7A" w:rsidP="009C2B7A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在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删除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“去除子环路”约束时，兑换方案如下图所示，最佳目标值为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1.6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739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 w:hint="eastAsia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</w:p>
    <w:p w14:paraId="4BF6308B" w14:textId="48A3F2F0" w:rsidR="009C2B7A" w:rsidRPr="00F07353" w:rsidRDefault="009C2B7A" w:rsidP="009C2B7A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/>
          <w:noProof/>
          <w:sz w:val="21"/>
          <w:szCs w:val="21"/>
          <w:highlight w:val="cyan"/>
        </w:rPr>
        <w:drawing>
          <wp:inline distT="0" distB="0" distL="0" distR="0" wp14:anchorId="49829CE7" wp14:editId="33D68B1F">
            <wp:extent cx="5486400" cy="23547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37341" w14:textId="77777777" w:rsidR="009C2B7A" w:rsidRPr="00F07353" w:rsidRDefault="009C2B7A" w:rsidP="009C2B7A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54ABBBE3" w14:textId="3083D4FF" w:rsidR="009C2B7A" w:rsidRPr="00A360A5" w:rsidRDefault="009C2B7A" w:rsidP="009C2B7A">
      <w:pPr>
        <w:spacing w:after="0" w:line="360" w:lineRule="auto"/>
        <w:rPr>
          <w:rFonts w:ascii="Times New Roman" w:eastAsia="楷体" w:hAnsi="Times New Roman" w:cs="Times New Roman" w:hint="eastAsia"/>
          <w:sz w:val="21"/>
          <w:szCs w:val="21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后者引入了子环路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↔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来利用静态模型的缺陷提高了最佳目标值，但是在实际应用中此种行为并不合理，应予以避免。且在多次测试中发现，删除“去除子环路”约束后使得求解时间不减反增，因此在后续实验中应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保留</w:t>
      </w:r>
      <w:r w:rsidR="0021440E"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“去除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子环</w:t>
      </w:r>
      <w:r w:rsidR="0021440E"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路”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约束。</w:t>
      </w:r>
    </w:p>
    <w:p w14:paraId="524812FD" w14:textId="03CC3524" w:rsidR="004409F5" w:rsidRPr="00A360A5" w:rsidRDefault="004409F5" w:rsidP="00FF4104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  <w:r w:rsidR="00063117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lastRenderedPageBreak/>
        <w:t>算法效率分析</w:t>
      </w:r>
    </w:p>
    <w:p w14:paraId="1F06BD93" w14:textId="77777777" w:rsidR="007A24C3" w:rsidRDefault="00063117" w:rsidP="00A8482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  <w:highlight w:val="green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模型的规模主要由货币种类数量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#E)</w:t>
      </w:r>
      <w:r w:rsidRPr="00A360A5">
        <w:rPr>
          <w:rFonts w:ascii="Times New Roman" w:eastAsia="楷体" w:hAnsi="Times New Roman" w:cs="Times New Roman"/>
          <w:sz w:val="21"/>
          <w:szCs w:val="21"/>
        </w:rPr>
        <w:t>和交易所数量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#C)</w:t>
      </w:r>
      <w:r w:rsidRPr="00A360A5">
        <w:rPr>
          <w:rFonts w:ascii="Times New Roman" w:eastAsia="楷体" w:hAnsi="Times New Roman" w:cs="Times New Roman"/>
          <w:sz w:val="21"/>
          <w:szCs w:val="21"/>
        </w:rPr>
        <w:t>决定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，以整数对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#E, #C)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表示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本节研究以上</w:t>
      </w:r>
      <w:r w:rsidRPr="00A360A5">
        <w:rPr>
          <w:rFonts w:ascii="Times New Roman" w:eastAsia="楷体" w:hAnsi="Times New Roman" w:cs="Times New Roman"/>
          <w:sz w:val="21"/>
          <w:szCs w:val="21"/>
        </w:rPr>
        <w:t>两种因素对于求解时间的影响。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测试方法如下：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程序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首先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根据输入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的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56192">
        <w:rPr>
          <w:rFonts w:ascii="Times New Roman" w:eastAsia="楷体" w:hAnsi="Times New Roman" w:cs="Times New Roman"/>
          <w:sz w:val="21"/>
          <w:szCs w:val="21"/>
        </w:rPr>
        <w:t>#E, #C)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生成相应数量的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货币种类和交易所，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每个交易所中的各类货币库存为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到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10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间的随机数（均匀分布），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手续费初始化为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0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3F0EF2" w:rsidRPr="0084041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初始币种持有量为</w:t>
      </w:r>
      <w:r w:rsidR="003F0EF2" w:rsidRPr="0084041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1</w:t>
      </w:r>
      <w:r w:rsidR="003F0EF2" w:rsidRPr="0084041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。</w:t>
      </w:r>
    </w:p>
    <w:p w14:paraId="415DB253" w14:textId="77777777" w:rsidR="00B07930" w:rsidRDefault="00B07930" w:rsidP="007A24C3">
      <w:pPr>
        <w:spacing w:after="0" w:line="360" w:lineRule="auto"/>
        <w:rPr>
          <w:rFonts w:ascii="Times New Roman" w:eastAsia="楷体" w:hAnsi="Times New Roman" w:cs="Times New Roman"/>
          <w:bCs/>
          <w:sz w:val="21"/>
          <w:szCs w:val="21"/>
        </w:rPr>
      </w:pPr>
    </w:p>
    <w:p w14:paraId="2C5EECB9" w14:textId="6AB87497" w:rsidR="007A24C3" w:rsidRPr="00144739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144739">
        <w:rPr>
          <w:rFonts w:ascii="Times New Roman" w:eastAsia="楷体" w:hAnsi="Times New Roman" w:cs="Times New Roman" w:hint="eastAsia"/>
          <w:bCs/>
          <w:sz w:val="21"/>
          <w:szCs w:val="21"/>
        </w:rPr>
        <w:t>测试设备信息如下：</w:t>
      </w:r>
    </w:p>
    <w:p w14:paraId="50AC2EFA" w14:textId="77777777" w:rsidR="007A24C3" w:rsidRPr="00A360A5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中央处理器：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Intel(R) Core(TM) i5-8300H CPU @ 2.30GHz</w:t>
      </w:r>
    </w:p>
    <w:p w14:paraId="78930861" w14:textId="77777777" w:rsidR="007A24C3" w:rsidRPr="00A360A5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内存：</w:t>
      </w:r>
      <w:r w:rsidRPr="00A360A5">
        <w:rPr>
          <w:rFonts w:ascii="Times New Roman" w:eastAsia="楷体" w:hAnsi="Times New Roman" w:cs="Times New Roman"/>
          <w:sz w:val="21"/>
          <w:szCs w:val="21"/>
        </w:rPr>
        <w:t>16 GB</w:t>
      </w:r>
    </w:p>
    <w:p w14:paraId="3BB57018" w14:textId="77777777" w:rsidR="007A24C3" w:rsidRPr="00A360A5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操作系统：</w:t>
      </w:r>
      <w:r w:rsidRPr="00A360A5">
        <w:rPr>
          <w:rFonts w:ascii="Times New Roman" w:eastAsia="楷体" w:hAnsi="Times New Roman" w:cs="Times New Roman"/>
          <w:sz w:val="21"/>
          <w:szCs w:val="21"/>
        </w:rPr>
        <w:t>Windows 10</w:t>
      </w:r>
      <w:r w:rsidRPr="00A360A5">
        <w:rPr>
          <w:rFonts w:ascii="Times New Roman" w:eastAsia="楷体" w:hAnsi="Times New Roman" w:cs="Times New Roman"/>
          <w:sz w:val="21"/>
          <w:szCs w:val="21"/>
        </w:rPr>
        <w:t>专业版</w:t>
      </w:r>
    </w:p>
    <w:p w14:paraId="3A9A1020" w14:textId="77777777" w:rsidR="007A24C3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解释器版本：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 3.8.1</w:t>
      </w:r>
    </w:p>
    <w:p w14:paraId="7B37F27F" w14:textId="428F0274" w:rsidR="007A24C3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求解软件：</w:t>
      </w: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Gurobi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Pr="00B74773">
        <w:rPr>
          <w:rFonts w:ascii="Times New Roman" w:eastAsia="楷体" w:hAnsi="Times New Roman" w:cs="Times New Roman"/>
          <w:sz w:val="21"/>
          <w:szCs w:val="21"/>
          <w:highlight w:val="cyan"/>
        </w:rPr>
        <w:t>9.1.1</w:t>
      </w:r>
    </w:p>
    <w:p w14:paraId="035DEFFD" w14:textId="77777777" w:rsidR="00B07930" w:rsidRDefault="00B07930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DDD462A" w14:textId="60A37E7A" w:rsidR="00BA00CA" w:rsidRDefault="00E56192" w:rsidP="009E47A1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求解每组数据并记录求解时间，结果如下表所示，其中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每个单元格内的数字代表某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BA00CA">
        <w:rPr>
          <w:rFonts w:ascii="Times New Roman" w:eastAsia="楷体" w:hAnsi="Times New Roman" w:cs="Times New Roman"/>
          <w:sz w:val="21"/>
          <w:szCs w:val="21"/>
        </w:rPr>
        <w:t>#E, #C)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参数下的优化求解时间，单位是秒</w:t>
      </w:r>
      <w:r>
        <w:rPr>
          <w:rFonts w:ascii="Times New Roman" w:eastAsia="楷体" w:hAnsi="Times New Roman" w:cs="Times New Roman" w:hint="eastAsia"/>
          <w:sz w:val="21"/>
          <w:szCs w:val="21"/>
        </w:rPr>
        <w:t>：</w:t>
      </w:r>
    </w:p>
    <w:p w14:paraId="542916A3" w14:textId="77777777" w:rsidR="00606165" w:rsidRPr="00A360A5" w:rsidRDefault="00606165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20294C" w:rsidRPr="0020294C" w14:paraId="31EA5137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0D1E0D92" w14:textId="14B54E81" w:rsidR="00285F12" w:rsidRDefault="0020294C" w:rsidP="00285F12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 xml:space="preserve">       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 xml:space="preserve">    </w:t>
            </w: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货币种类数量</w:t>
            </w:r>
          </w:p>
          <w:p w14:paraId="49A57DEF" w14:textId="77777777" w:rsidR="00285F12" w:rsidRDefault="00285F12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02153488" w14:textId="54FB5981" w:rsidR="0020294C" w:rsidRPr="0020294C" w:rsidRDefault="0020294C" w:rsidP="00285F12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028CF9C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7557463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302DDE0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6AAAB4E3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422B6A" w:rsidRPr="0020294C" w14:paraId="293A409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53A8247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30A4825C" w14:textId="251E881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0.0060</w:t>
            </w:r>
          </w:p>
        </w:tc>
        <w:tc>
          <w:tcPr>
            <w:tcW w:w="1200" w:type="dxa"/>
            <w:noWrap/>
            <w:vAlign w:val="center"/>
            <w:hideMark/>
          </w:tcPr>
          <w:p w14:paraId="3229CF7A" w14:textId="05B690A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0.0269</w:t>
            </w:r>
          </w:p>
        </w:tc>
        <w:tc>
          <w:tcPr>
            <w:tcW w:w="1200" w:type="dxa"/>
            <w:noWrap/>
            <w:vAlign w:val="center"/>
            <w:hideMark/>
          </w:tcPr>
          <w:p w14:paraId="09093CD0" w14:textId="55F607B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0.0608</w:t>
            </w:r>
          </w:p>
        </w:tc>
        <w:tc>
          <w:tcPr>
            <w:tcW w:w="1200" w:type="dxa"/>
            <w:noWrap/>
            <w:vAlign w:val="center"/>
            <w:hideMark/>
          </w:tcPr>
          <w:p w14:paraId="426EA199" w14:textId="628595D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1.1230</w:t>
            </w:r>
          </w:p>
        </w:tc>
      </w:tr>
      <w:tr w:rsidR="00422B6A" w:rsidRPr="0020294C" w14:paraId="21152EEB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ACD1B81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9A4E93F" w14:textId="58651E97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0.0219</w:t>
            </w:r>
          </w:p>
        </w:tc>
        <w:tc>
          <w:tcPr>
            <w:tcW w:w="1200" w:type="dxa"/>
            <w:noWrap/>
            <w:vAlign w:val="center"/>
            <w:hideMark/>
          </w:tcPr>
          <w:p w14:paraId="7694F75E" w14:textId="2E1E4267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0.0319</w:t>
            </w:r>
          </w:p>
        </w:tc>
        <w:tc>
          <w:tcPr>
            <w:tcW w:w="1200" w:type="dxa"/>
            <w:noWrap/>
            <w:vAlign w:val="center"/>
            <w:hideMark/>
          </w:tcPr>
          <w:p w14:paraId="4BE2B70D" w14:textId="7072DAD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0.1486</w:t>
            </w:r>
          </w:p>
        </w:tc>
        <w:tc>
          <w:tcPr>
            <w:tcW w:w="1200" w:type="dxa"/>
            <w:noWrap/>
            <w:vAlign w:val="center"/>
            <w:hideMark/>
          </w:tcPr>
          <w:p w14:paraId="539548C2" w14:textId="18D3A5A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0.3312</w:t>
            </w:r>
          </w:p>
        </w:tc>
      </w:tr>
      <w:tr w:rsidR="00422B6A" w:rsidRPr="0020294C" w14:paraId="4F3F4AF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4B5AB30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87524A9" w14:textId="7C1E66C9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0.0179</w:t>
            </w:r>
          </w:p>
        </w:tc>
        <w:tc>
          <w:tcPr>
            <w:tcW w:w="1200" w:type="dxa"/>
            <w:noWrap/>
            <w:vAlign w:val="center"/>
            <w:hideMark/>
          </w:tcPr>
          <w:p w14:paraId="110C212B" w14:textId="60B217E6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0.0678</w:t>
            </w:r>
          </w:p>
        </w:tc>
        <w:tc>
          <w:tcPr>
            <w:tcW w:w="1200" w:type="dxa"/>
            <w:noWrap/>
            <w:vAlign w:val="center"/>
            <w:hideMark/>
          </w:tcPr>
          <w:p w14:paraId="196123D3" w14:textId="160997D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0.1795</w:t>
            </w:r>
          </w:p>
        </w:tc>
        <w:tc>
          <w:tcPr>
            <w:tcW w:w="1200" w:type="dxa"/>
            <w:noWrap/>
            <w:vAlign w:val="center"/>
            <w:hideMark/>
          </w:tcPr>
          <w:p w14:paraId="3EA807C8" w14:textId="41DA6A2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0.3560</w:t>
            </w:r>
          </w:p>
        </w:tc>
      </w:tr>
      <w:tr w:rsidR="00422B6A" w:rsidRPr="0020294C" w14:paraId="6AEFF37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A2CA2C0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2D6C8D99" w14:textId="6D3AF09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3880E500" w14:textId="429D8C0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0.0538</w:t>
            </w:r>
          </w:p>
        </w:tc>
        <w:tc>
          <w:tcPr>
            <w:tcW w:w="1200" w:type="dxa"/>
            <w:noWrap/>
            <w:vAlign w:val="center"/>
            <w:hideMark/>
          </w:tcPr>
          <w:p w14:paraId="43DDF03D" w14:textId="194B3FD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0.7929</w:t>
            </w:r>
          </w:p>
        </w:tc>
        <w:tc>
          <w:tcPr>
            <w:tcW w:w="1200" w:type="dxa"/>
            <w:noWrap/>
            <w:vAlign w:val="center"/>
            <w:hideMark/>
          </w:tcPr>
          <w:p w14:paraId="345639B0" w14:textId="15EA16D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121.57</w:t>
            </w:r>
          </w:p>
        </w:tc>
      </w:tr>
      <w:tr w:rsidR="00422B6A" w:rsidRPr="0020294C" w14:paraId="01622AE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25D31D2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C4D014F" w14:textId="48968875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0.0070</w:t>
            </w:r>
          </w:p>
        </w:tc>
        <w:tc>
          <w:tcPr>
            <w:tcW w:w="1200" w:type="dxa"/>
            <w:noWrap/>
            <w:vAlign w:val="center"/>
            <w:hideMark/>
          </w:tcPr>
          <w:p w14:paraId="5137FA22" w14:textId="0DF83E49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0.1107</w:t>
            </w:r>
          </w:p>
        </w:tc>
        <w:tc>
          <w:tcPr>
            <w:tcW w:w="1200" w:type="dxa"/>
            <w:noWrap/>
            <w:vAlign w:val="center"/>
            <w:hideMark/>
          </w:tcPr>
          <w:p w14:paraId="6B83BA4C" w14:textId="7556658C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0.7819</w:t>
            </w:r>
          </w:p>
        </w:tc>
        <w:tc>
          <w:tcPr>
            <w:tcW w:w="1200" w:type="dxa"/>
            <w:noWrap/>
            <w:vAlign w:val="center"/>
            <w:hideMark/>
          </w:tcPr>
          <w:p w14:paraId="378EEE8B" w14:textId="436F11D2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200.57</w:t>
            </w:r>
          </w:p>
        </w:tc>
      </w:tr>
      <w:tr w:rsidR="00422B6A" w:rsidRPr="0020294C" w14:paraId="7E009952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E15BD89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314F8C8" w14:textId="30DC325B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0.0239</w:t>
            </w:r>
          </w:p>
        </w:tc>
        <w:tc>
          <w:tcPr>
            <w:tcW w:w="1200" w:type="dxa"/>
            <w:noWrap/>
            <w:vAlign w:val="center"/>
            <w:hideMark/>
          </w:tcPr>
          <w:p w14:paraId="2698BEA0" w14:textId="1EB8AF15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0.0748</w:t>
            </w:r>
          </w:p>
        </w:tc>
        <w:tc>
          <w:tcPr>
            <w:tcW w:w="1200" w:type="dxa"/>
            <w:noWrap/>
            <w:vAlign w:val="center"/>
            <w:hideMark/>
          </w:tcPr>
          <w:p w14:paraId="4CD5D787" w14:textId="5481EADE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0.6174</w:t>
            </w:r>
          </w:p>
        </w:tc>
        <w:tc>
          <w:tcPr>
            <w:tcW w:w="1200" w:type="dxa"/>
            <w:noWrap/>
            <w:vAlign w:val="center"/>
            <w:hideMark/>
          </w:tcPr>
          <w:p w14:paraId="42BA3E9B" w14:textId="2C39D70B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10.616</w:t>
            </w:r>
          </w:p>
        </w:tc>
      </w:tr>
      <w:tr w:rsidR="00422B6A" w:rsidRPr="0020294C" w14:paraId="14ED9B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806D6E5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396F15FD" w14:textId="682E666D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75AB5C0E" w14:textId="7575B4EE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0.5196</w:t>
            </w:r>
          </w:p>
        </w:tc>
        <w:tc>
          <w:tcPr>
            <w:tcW w:w="1200" w:type="dxa"/>
            <w:noWrap/>
            <w:vAlign w:val="center"/>
            <w:hideMark/>
          </w:tcPr>
          <w:p w14:paraId="49F77A6C" w14:textId="1D0E6795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9.7159</w:t>
            </w:r>
          </w:p>
        </w:tc>
        <w:tc>
          <w:tcPr>
            <w:tcW w:w="1200" w:type="dxa"/>
            <w:noWrap/>
            <w:vAlign w:val="center"/>
            <w:hideMark/>
          </w:tcPr>
          <w:p w14:paraId="36206C75" w14:textId="7926E91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2980.8</w:t>
            </w:r>
          </w:p>
        </w:tc>
      </w:tr>
      <w:tr w:rsidR="00422B6A" w:rsidRPr="0020294C" w14:paraId="6167391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A760C6C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1DC78A04" w14:textId="213246FD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0B067BD2" w14:textId="6C6E9309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0.3072</w:t>
            </w:r>
          </w:p>
        </w:tc>
        <w:tc>
          <w:tcPr>
            <w:tcW w:w="1200" w:type="dxa"/>
            <w:noWrap/>
            <w:vAlign w:val="center"/>
            <w:hideMark/>
          </w:tcPr>
          <w:p w14:paraId="12C8DBE4" w14:textId="7DDECD6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11.0268</w:t>
            </w:r>
          </w:p>
        </w:tc>
        <w:tc>
          <w:tcPr>
            <w:tcW w:w="1200" w:type="dxa"/>
            <w:noWrap/>
            <w:vAlign w:val="center"/>
            <w:hideMark/>
          </w:tcPr>
          <w:p w14:paraId="3EA880EF" w14:textId="1F417B7B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4923.1</w:t>
            </w:r>
          </w:p>
        </w:tc>
      </w:tr>
    </w:tbl>
    <w:p w14:paraId="178B2662" w14:textId="77777777" w:rsidR="00856070" w:rsidRPr="00A360A5" w:rsidRDefault="00856070" w:rsidP="007A4FC7">
      <w:pPr>
        <w:spacing w:after="0" w:line="360" w:lineRule="auto"/>
        <w:rPr>
          <w:rFonts w:ascii="Times New Roman" w:eastAsia="楷体" w:hAnsi="Times New Roman" w:cs="Times New Roman" w:hint="eastAsia"/>
          <w:sz w:val="21"/>
          <w:szCs w:val="21"/>
        </w:rPr>
      </w:pPr>
    </w:p>
    <w:p w14:paraId="5A96ECC1" w14:textId="77777777" w:rsidR="007441A9" w:rsidRDefault="007441A9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0F4B9099" w14:textId="77777777" w:rsidR="003A2732" w:rsidRDefault="003A2732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7E340AFA" w14:textId="77777777" w:rsidR="003A2732" w:rsidRDefault="003A2732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72CF06FA" w14:textId="77777777" w:rsidR="003A2732" w:rsidRDefault="003A2732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5FAE974F" w14:textId="616E9C95" w:rsidR="001A38EE" w:rsidRDefault="00E2243B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lastRenderedPageBreak/>
        <w:t>接下来在</w:t>
      </w:r>
      <w:r w:rsidR="001A38EE" w:rsidRPr="00640CA3">
        <w:rPr>
          <w:rFonts w:ascii="Times New Roman" w:eastAsia="楷体" w:hAnsi="Times New Roman" w:cs="Times New Roman"/>
          <w:sz w:val="21"/>
          <w:szCs w:val="21"/>
          <w:highlight w:val="green"/>
        </w:rPr>
        <w:t>固定</w:t>
      </w:r>
      <w:r w:rsidR="001C0A74"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货币种类</w:t>
      </w:r>
      <w:r w:rsidR="001A38EE" w:rsidRPr="00640CA3">
        <w:rPr>
          <w:rFonts w:ascii="Times New Roman" w:eastAsia="楷体" w:hAnsi="Times New Roman" w:cs="Times New Roman"/>
          <w:sz w:val="21"/>
          <w:szCs w:val="21"/>
          <w:highlight w:val="green"/>
        </w:rPr>
        <w:t>数量</w:t>
      </w:r>
      <w:r w:rsidR="00F81B4B"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或交易所数量</w:t>
      </w: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的条件下</w:t>
      </w:r>
      <w:r w:rsidR="001A38EE" w:rsidRPr="00640CA3">
        <w:rPr>
          <w:rFonts w:ascii="Times New Roman" w:eastAsia="楷体" w:hAnsi="Times New Roman" w:cs="Times New Roman"/>
          <w:sz w:val="21"/>
          <w:szCs w:val="21"/>
          <w:highlight w:val="green"/>
        </w:rPr>
        <w:t>，</w:t>
      </w: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对</w:t>
      </w:r>
      <w:r w:rsidR="006B5DFC"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计算</w:t>
      </w: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时间进</w:t>
      </w:r>
      <w:r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行灵敏度分析。具体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如下图所示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（为表现时间变化趋势，每条曲线用其最大值归一化）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22A7F0F" w14:textId="4125EB84" w:rsidR="007A4FC7" w:rsidRDefault="007A4FC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6C8FD32" w14:textId="1FB1B913" w:rsidR="00F81B4B" w:rsidRPr="00A360A5" w:rsidRDefault="00AE007D" w:rsidP="00BD5BB6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04517914" wp14:editId="07356313">
            <wp:extent cx="2738143" cy="16459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17C05176" wp14:editId="58B9A8F9">
            <wp:extent cx="2738143" cy="1645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12600" w14:textId="75CBBB2F" w:rsidR="00030309" w:rsidRDefault="00030309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676838C" w14:textId="0C34574B" w:rsidR="001C5CFF" w:rsidRPr="00472CCD" w:rsidRDefault="001774D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green"/>
        </w:rPr>
      </w:pP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由此可知</w:t>
      </w:r>
      <w:r w:rsidR="001C5CFF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：</w:t>
      </w:r>
    </w:p>
    <w:p w14:paraId="4F0587C0" w14:textId="44D38E32" w:rsidR="001C5CFF" w:rsidRPr="00472CCD" w:rsidRDefault="001C5CFF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green"/>
        </w:rPr>
      </w:pP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（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1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）交易所数量对计算耗时</w:t>
      </w:r>
      <w:r w:rsidR="00660C5F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的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影响关系较为复杂，并非单调递增</w:t>
      </w:r>
      <w:r w:rsidR="00E75AD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。</w:t>
      </w:r>
    </w:p>
    <w:p w14:paraId="521CA7B9" w14:textId="74CB59DA" w:rsidR="007F6024" w:rsidRDefault="001C5CFF" w:rsidP="002A7F3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（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2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）随着货币数量增加，计算时间单调</w:t>
      </w:r>
      <w:r w:rsidR="001468AB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递增。</w:t>
      </w:r>
      <w:r w:rsidR="001774D6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对于大规模问题，</w:t>
      </w:r>
      <w:r w:rsidR="00A257A0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计算成本</w:t>
      </w:r>
      <w:r w:rsidR="001774D6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将无法承受，必须进行简化。</w:t>
      </w:r>
      <w:r w:rsidR="004933F3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235D6D40" w14:textId="47A95726" w:rsidR="0098470E" w:rsidRPr="00F07353" w:rsidRDefault="007F6024" w:rsidP="0055487D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lastRenderedPageBreak/>
        <w:t>子环路消除</w:t>
      </w:r>
      <w:r w:rsidR="0055487D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约束的探讨</w:t>
      </w:r>
    </w:p>
    <w:p w14:paraId="716068F3" w14:textId="59AD8156" w:rsidR="007F11DA" w:rsidRPr="00F07353" w:rsidRDefault="007F6024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建模过程中，为避免兑换路径形成不合理的子环路，曾引入“兑换路径子环路消除”约束，现对比</w:t>
      </w:r>
      <w:r w:rsidR="00DE26C6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有无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该约束对优化过程的影响。</w:t>
      </w:r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下表为有</w:t>
      </w:r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/</w:t>
      </w:r>
      <w:proofErr w:type="gramStart"/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无“</w:t>
      </w:r>
      <w:proofErr w:type="gramEnd"/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兑换路径子环路消除”约束时的模型求解时间，观察</w:t>
      </w:r>
      <w:r w:rsidR="007F11DA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可</w:t>
      </w:r>
      <w:r w:rsidR="009B2458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知，</w:t>
      </w:r>
      <w:r w:rsidR="00096ABD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子环路消除约束的确对计算时间有</w:t>
      </w:r>
      <w:r w:rsidR="002D41FF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一定</w:t>
      </w:r>
      <w:r w:rsidR="00096ABD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影响</w:t>
      </w:r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。</w:t>
      </w:r>
      <w:r w:rsidR="00595507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当然，对于大规模问题，不管是否保留子环约束，都无法在有限时间内求解。</w:t>
      </w:r>
    </w:p>
    <w:p w14:paraId="07B0C22E" w14:textId="77777777" w:rsidR="00DE26C6" w:rsidRPr="00F07353" w:rsidRDefault="00DE26C6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</w:p>
    <w:p w14:paraId="2205D2CA" w14:textId="077E4DD6" w:rsidR="007F11DA" w:rsidRPr="00F07353" w:rsidRDefault="00DE26C6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当货币种类数量大于或等于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4</w:t>
      </w:r>
      <w:r w:rsidR="003B3C8B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时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，无“兑换路径子环路消除”约束的模型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无法在合理时间内得到最优解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</w:t>
      </w:r>
      <w:r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甚至在很长时间内无法得到可行解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。注：上表中每个单元格中的数值为求解时间，单位：秒。每个数值由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50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次计算平均后得到，</w:t>
      </w:r>
      <w:proofErr w:type="gramStart"/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且“</w:t>
      </w:r>
      <w:proofErr w:type="gramEnd"/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有子环路消除”和“无子环路消除”使用的数据相同。</w:t>
      </w:r>
    </w:p>
    <w:p w14:paraId="09B85883" w14:textId="77777777" w:rsidR="00DE26C6" w:rsidRPr="00F07353" w:rsidRDefault="00DE26C6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</w:p>
    <w:p w14:paraId="4700999B" w14:textId="367E5985" w:rsidR="007F11DA" w:rsidRPr="00F07353" w:rsidRDefault="007F11DA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在以上测试中，有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/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无“兑换路径子环路消除”约束的两种</w:t>
      </w:r>
      <w:r w:rsidR="00DE26C6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模型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所解得的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最优目标值相同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，但是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决策变量取值未必相同</w:t>
      </w:r>
      <w:r w:rsidR="00BD3912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，因为</w:t>
      </w:r>
      <w:r w:rsidR="006F6E51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最优</w:t>
      </w:r>
      <w:r w:rsidR="00BD3912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兑换路径</w:t>
      </w:r>
      <w:r w:rsidR="009877D4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不一定</w:t>
      </w:r>
      <w:r w:rsidR="00BD3912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唯一。</w:t>
      </w:r>
    </w:p>
    <w:p w14:paraId="2C8F8614" w14:textId="77777777" w:rsidR="007F11DA" w:rsidRPr="00F07353" w:rsidRDefault="007F11DA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</w:p>
    <w:p w14:paraId="5FEBF363" w14:textId="73ACD187" w:rsidR="007F11DA" w:rsidRPr="00F07353" w:rsidRDefault="007F11DA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总结：删除“兑换路径子环路消除”约束并未使模型取得更优解，且</w:t>
      </w:r>
      <w:r w:rsidR="00DE26C6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仅能对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微型模型在合理时间内完成求解。</w:t>
      </w:r>
      <w:r w:rsidR="00764329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究其原因，</w:t>
      </w:r>
      <w:r w:rsidR="009D384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可能</w:t>
      </w:r>
      <w:r w:rsidR="00764329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是模型性质不同，求解器</w:t>
      </w:r>
      <w:r w:rsidR="00712EA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所选算法不同</w:t>
      </w:r>
      <w:r w:rsidR="009D384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。将模型建模成为整数规划，其算法更成熟所以数值稳定性更好。</w:t>
      </w:r>
      <w:r w:rsidR="00F951DA" w:rsidRPr="00F07353">
        <w:rPr>
          <w:rFonts w:ascii="Times New Roman" w:eastAsia="楷体" w:hAnsi="Times New Roman" w:cs="Times New Roman" w:hint="eastAsia"/>
          <w:b/>
          <w:bCs/>
          <w:strike/>
          <w:color w:val="FF0000"/>
          <w:sz w:val="21"/>
          <w:szCs w:val="21"/>
          <w:highlight w:val="cyan"/>
        </w:rPr>
        <w:t>因此，目前先保留子环消除约束</w:t>
      </w:r>
      <w:r w:rsidR="00651CD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。</w:t>
      </w:r>
    </w:p>
    <w:p w14:paraId="55EEADE4" w14:textId="77777777" w:rsidR="00F951DA" w:rsidRPr="00F07353" w:rsidRDefault="00F951DA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trike/>
          <w:sz w:val="21"/>
          <w:szCs w:val="21"/>
        </w:rPr>
      </w:pPr>
    </w:p>
    <w:sectPr w:rsidR="00F951DA" w:rsidRPr="00F07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MqwFAH1LrW8tAAAA"/>
  </w:docVars>
  <w:rsids>
    <w:rsidRoot w:val="00DC3C76"/>
    <w:rsid w:val="00030309"/>
    <w:rsid w:val="000521D6"/>
    <w:rsid w:val="00063117"/>
    <w:rsid w:val="00066B4F"/>
    <w:rsid w:val="000806C8"/>
    <w:rsid w:val="00082ABE"/>
    <w:rsid w:val="00094D3D"/>
    <w:rsid w:val="00096ABD"/>
    <w:rsid w:val="000C6A72"/>
    <w:rsid w:val="00102A72"/>
    <w:rsid w:val="00144439"/>
    <w:rsid w:val="00144739"/>
    <w:rsid w:val="001468AB"/>
    <w:rsid w:val="00161A53"/>
    <w:rsid w:val="001631CD"/>
    <w:rsid w:val="00175D96"/>
    <w:rsid w:val="001774D6"/>
    <w:rsid w:val="001862C2"/>
    <w:rsid w:val="001A38EE"/>
    <w:rsid w:val="001B008F"/>
    <w:rsid w:val="001C0A74"/>
    <w:rsid w:val="001C5CFF"/>
    <w:rsid w:val="001D0775"/>
    <w:rsid w:val="001D3F4C"/>
    <w:rsid w:val="001D43D1"/>
    <w:rsid w:val="001D556B"/>
    <w:rsid w:val="001E3160"/>
    <w:rsid w:val="001E686B"/>
    <w:rsid w:val="0020294C"/>
    <w:rsid w:val="0020505E"/>
    <w:rsid w:val="0021440E"/>
    <w:rsid w:val="0023125C"/>
    <w:rsid w:val="00235B44"/>
    <w:rsid w:val="00267B5C"/>
    <w:rsid w:val="00267EF8"/>
    <w:rsid w:val="00280FC5"/>
    <w:rsid w:val="00285F12"/>
    <w:rsid w:val="002A2780"/>
    <w:rsid w:val="002A7F33"/>
    <w:rsid w:val="002B592C"/>
    <w:rsid w:val="002B7184"/>
    <w:rsid w:val="002D36F1"/>
    <w:rsid w:val="002D41FF"/>
    <w:rsid w:val="002F2E4A"/>
    <w:rsid w:val="003135CD"/>
    <w:rsid w:val="0033241F"/>
    <w:rsid w:val="00332A08"/>
    <w:rsid w:val="003350C2"/>
    <w:rsid w:val="00341080"/>
    <w:rsid w:val="00346926"/>
    <w:rsid w:val="0037315A"/>
    <w:rsid w:val="003A2732"/>
    <w:rsid w:val="003B292B"/>
    <w:rsid w:val="003B3C8B"/>
    <w:rsid w:val="003B6926"/>
    <w:rsid w:val="003F0EF2"/>
    <w:rsid w:val="003F676A"/>
    <w:rsid w:val="00422B6A"/>
    <w:rsid w:val="00424ED7"/>
    <w:rsid w:val="004409F5"/>
    <w:rsid w:val="00472CCD"/>
    <w:rsid w:val="0049301F"/>
    <w:rsid w:val="004933F3"/>
    <w:rsid w:val="004A5DBB"/>
    <w:rsid w:val="004C77F9"/>
    <w:rsid w:val="004D5938"/>
    <w:rsid w:val="004E059F"/>
    <w:rsid w:val="00507426"/>
    <w:rsid w:val="00521082"/>
    <w:rsid w:val="005530B7"/>
    <w:rsid w:val="0055487D"/>
    <w:rsid w:val="00567879"/>
    <w:rsid w:val="00570BE0"/>
    <w:rsid w:val="005720B8"/>
    <w:rsid w:val="00574194"/>
    <w:rsid w:val="00595507"/>
    <w:rsid w:val="005A6D39"/>
    <w:rsid w:val="005C0C85"/>
    <w:rsid w:val="005C4DC0"/>
    <w:rsid w:val="005C7ADA"/>
    <w:rsid w:val="005E1208"/>
    <w:rsid w:val="006019EB"/>
    <w:rsid w:val="00601A37"/>
    <w:rsid w:val="00606165"/>
    <w:rsid w:val="00615462"/>
    <w:rsid w:val="0063217F"/>
    <w:rsid w:val="00633E78"/>
    <w:rsid w:val="00640CA3"/>
    <w:rsid w:val="00651CDF"/>
    <w:rsid w:val="00660C5F"/>
    <w:rsid w:val="00670579"/>
    <w:rsid w:val="00674E58"/>
    <w:rsid w:val="0068791C"/>
    <w:rsid w:val="006932BE"/>
    <w:rsid w:val="0069483B"/>
    <w:rsid w:val="006972C7"/>
    <w:rsid w:val="006A426C"/>
    <w:rsid w:val="006A6204"/>
    <w:rsid w:val="006B5DFC"/>
    <w:rsid w:val="006B640F"/>
    <w:rsid w:val="006C0F97"/>
    <w:rsid w:val="006F5DC2"/>
    <w:rsid w:val="006F6E51"/>
    <w:rsid w:val="00702342"/>
    <w:rsid w:val="007119DC"/>
    <w:rsid w:val="00712EAF"/>
    <w:rsid w:val="0072527C"/>
    <w:rsid w:val="00733FE6"/>
    <w:rsid w:val="007441A9"/>
    <w:rsid w:val="00764329"/>
    <w:rsid w:val="007A24C3"/>
    <w:rsid w:val="007A4FC7"/>
    <w:rsid w:val="007A6B09"/>
    <w:rsid w:val="007C0D3C"/>
    <w:rsid w:val="007D200A"/>
    <w:rsid w:val="007D3297"/>
    <w:rsid w:val="007D3556"/>
    <w:rsid w:val="007D4298"/>
    <w:rsid w:val="007D5ED1"/>
    <w:rsid w:val="007E6967"/>
    <w:rsid w:val="007F11DA"/>
    <w:rsid w:val="007F23A6"/>
    <w:rsid w:val="007F6024"/>
    <w:rsid w:val="00802B93"/>
    <w:rsid w:val="00817EC6"/>
    <w:rsid w:val="0082783B"/>
    <w:rsid w:val="0083064C"/>
    <w:rsid w:val="00830E6F"/>
    <w:rsid w:val="0084041A"/>
    <w:rsid w:val="00856070"/>
    <w:rsid w:val="008570EF"/>
    <w:rsid w:val="008807C5"/>
    <w:rsid w:val="00883FFF"/>
    <w:rsid w:val="008B3CCB"/>
    <w:rsid w:val="008D0568"/>
    <w:rsid w:val="008E5F0A"/>
    <w:rsid w:val="008F2514"/>
    <w:rsid w:val="00900885"/>
    <w:rsid w:val="00906A15"/>
    <w:rsid w:val="00914611"/>
    <w:rsid w:val="00917B27"/>
    <w:rsid w:val="0093248F"/>
    <w:rsid w:val="00937369"/>
    <w:rsid w:val="00940651"/>
    <w:rsid w:val="00982D76"/>
    <w:rsid w:val="0098470E"/>
    <w:rsid w:val="009877D4"/>
    <w:rsid w:val="009B2458"/>
    <w:rsid w:val="009C2B7A"/>
    <w:rsid w:val="009C2CC7"/>
    <w:rsid w:val="009C7862"/>
    <w:rsid w:val="009D384F"/>
    <w:rsid w:val="009D633C"/>
    <w:rsid w:val="009E0078"/>
    <w:rsid w:val="009E47A1"/>
    <w:rsid w:val="00A12663"/>
    <w:rsid w:val="00A257A0"/>
    <w:rsid w:val="00A360A5"/>
    <w:rsid w:val="00A84828"/>
    <w:rsid w:val="00A84C22"/>
    <w:rsid w:val="00AC28EB"/>
    <w:rsid w:val="00AC7673"/>
    <w:rsid w:val="00AE007D"/>
    <w:rsid w:val="00B07930"/>
    <w:rsid w:val="00B11AAE"/>
    <w:rsid w:val="00B51629"/>
    <w:rsid w:val="00B7175E"/>
    <w:rsid w:val="00B74773"/>
    <w:rsid w:val="00B82E06"/>
    <w:rsid w:val="00B837FB"/>
    <w:rsid w:val="00B9429C"/>
    <w:rsid w:val="00BA00CA"/>
    <w:rsid w:val="00BB0750"/>
    <w:rsid w:val="00BB43B4"/>
    <w:rsid w:val="00BC7394"/>
    <w:rsid w:val="00BD04F0"/>
    <w:rsid w:val="00BD3912"/>
    <w:rsid w:val="00BD5BB6"/>
    <w:rsid w:val="00BE474C"/>
    <w:rsid w:val="00BF148B"/>
    <w:rsid w:val="00BF5F71"/>
    <w:rsid w:val="00C10D27"/>
    <w:rsid w:val="00C12783"/>
    <w:rsid w:val="00C13D28"/>
    <w:rsid w:val="00C54214"/>
    <w:rsid w:val="00C6353C"/>
    <w:rsid w:val="00C90DC7"/>
    <w:rsid w:val="00CE737C"/>
    <w:rsid w:val="00D0455F"/>
    <w:rsid w:val="00D13F51"/>
    <w:rsid w:val="00D1507A"/>
    <w:rsid w:val="00D20304"/>
    <w:rsid w:val="00D332B0"/>
    <w:rsid w:val="00D35FA1"/>
    <w:rsid w:val="00D41257"/>
    <w:rsid w:val="00D52DE6"/>
    <w:rsid w:val="00D55273"/>
    <w:rsid w:val="00D64B62"/>
    <w:rsid w:val="00D70FDA"/>
    <w:rsid w:val="00D932F7"/>
    <w:rsid w:val="00DA1BC3"/>
    <w:rsid w:val="00DB5552"/>
    <w:rsid w:val="00DC3C76"/>
    <w:rsid w:val="00DD687D"/>
    <w:rsid w:val="00DE2040"/>
    <w:rsid w:val="00DE26C6"/>
    <w:rsid w:val="00DE4F9E"/>
    <w:rsid w:val="00DF18D7"/>
    <w:rsid w:val="00E162B4"/>
    <w:rsid w:val="00E2243B"/>
    <w:rsid w:val="00E36685"/>
    <w:rsid w:val="00E56192"/>
    <w:rsid w:val="00E5739B"/>
    <w:rsid w:val="00E72F22"/>
    <w:rsid w:val="00E75ADA"/>
    <w:rsid w:val="00E771A8"/>
    <w:rsid w:val="00EB0C7C"/>
    <w:rsid w:val="00EB5088"/>
    <w:rsid w:val="00EC4873"/>
    <w:rsid w:val="00EE2F85"/>
    <w:rsid w:val="00EF09ED"/>
    <w:rsid w:val="00EF22E4"/>
    <w:rsid w:val="00F07353"/>
    <w:rsid w:val="00F11BED"/>
    <w:rsid w:val="00F16C85"/>
    <w:rsid w:val="00F43126"/>
    <w:rsid w:val="00F46731"/>
    <w:rsid w:val="00F517CF"/>
    <w:rsid w:val="00F53157"/>
    <w:rsid w:val="00F5325E"/>
    <w:rsid w:val="00F64247"/>
    <w:rsid w:val="00F81B4B"/>
    <w:rsid w:val="00F9202C"/>
    <w:rsid w:val="00F951DA"/>
    <w:rsid w:val="00FB0F44"/>
    <w:rsid w:val="00FB129D"/>
    <w:rsid w:val="00FD164B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791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9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213</cp:revision>
  <cp:lastPrinted>2021-04-03T09:50:00Z</cp:lastPrinted>
  <dcterms:created xsi:type="dcterms:W3CDTF">2021-03-30T12:14:00Z</dcterms:created>
  <dcterms:modified xsi:type="dcterms:W3CDTF">2021-04-05T06:38:00Z</dcterms:modified>
</cp:coreProperties>
</file>