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1D0C" w14:textId="77777777" w:rsidR="009C7862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如何使用？</w:t>
      </w:r>
    </w:p>
    <w:p w14:paraId="26A45EE1" w14:textId="029FA20B" w:rsidR="009C7862" w:rsidRPr="00A360A5" w:rsidRDefault="009C7862" w:rsidP="007A4FC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本程序基于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编写，首先需要安装所需的库文件：</w:t>
      </w:r>
    </w:p>
    <w:p w14:paraId="27A7F516" w14:textId="2017BE4B" w:rsidR="007F23A6" w:rsidRPr="000521D6" w:rsidRDefault="007F23A6" w:rsidP="007A4FC7">
      <w:pPr>
        <w:spacing w:after="0" w:line="360" w:lineRule="auto"/>
        <w:ind w:left="360"/>
        <w:rPr>
          <w:rStyle w:val="HTMLCode"/>
          <w:rFonts w:ascii="Consolas" w:eastAsiaTheme="minorEastAsia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proofErr w:type="gram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pyymal</w:t>
      </w:r>
      <w:proofErr w:type="spellEnd"/>
      <w:proofErr w:type="gramEnd"/>
    </w:p>
    <w:p w14:paraId="3DCF157D" w14:textId="1427120A" w:rsidR="009C7862" w:rsidRPr="000521D6" w:rsidRDefault="007F23A6" w:rsidP="007A4FC7">
      <w:pPr>
        <w:spacing w:after="0" w:line="360" w:lineRule="auto"/>
        <w:ind w:left="360"/>
        <w:rPr>
          <w:rFonts w:ascii="Consolas" w:hAnsi="Consolas" w:cs="Times New Roman"/>
          <w:sz w:val="21"/>
          <w:szCs w:val="21"/>
        </w:rPr>
      </w:pP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 xml:space="preserve">$ pip install </w:t>
      </w:r>
      <w:proofErr w:type="spellStart"/>
      <w:proofErr w:type="gramStart"/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gurobipy</w:t>
      </w:r>
      <w:proofErr w:type="spellEnd"/>
      <w:proofErr w:type="gramEnd"/>
    </w:p>
    <w:p w14:paraId="7D16FF57" w14:textId="31622443" w:rsidR="007F23A6" w:rsidRPr="00A360A5" w:rsidRDefault="009C7862" w:rsidP="007A4FC7">
      <w:pPr>
        <w:spacing w:after="0" w:line="360" w:lineRule="auto"/>
        <w:ind w:left="360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Gurobi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是数学规划优化</w:t>
      </w:r>
      <w:r w:rsidR="00B82E06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="00B82E06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商业</w:t>
      </w:r>
      <w:r w:rsidR="002B592C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系统</w:t>
      </w:r>
      <w:r w:rsidR="002B592C" w:rsidRPr="00A360A5">
        <w:rPr>
          <w:rFonts w:ascii="Times New Roman" w:eastAsia="楷体" w:hAnsi="Times New Roman" w:cs="Times New Roman"/>
          <w:sz w:val="21"/>
          <w:szCs w:val="21"/>
        </w:rPr>
        <w:t>，您需要购买商业许可或使用学术许可来解锁其全部功能（如求解大规模优化问题）</w:t>
      </w:r>
      <w:r w:rsidR="007F23A6" w:rsidRPr="00A360A5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479FE969" w14:textId="30543064" w:rsidR="00D52DE6" w:rsidRPr="007A4FC7" w:rsidRDefault="007F23A6" w:rsidP="007A4FC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库文件就绪后，可在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文件中设置</w:t>
      </w:r>
      <w:r w:rsidR="00267EF8" w:rsidRPr="00A360A5">
        <w:rPr>
          <w:rFonts w:ascii="Times New Roman" w:eastAsia="楷体" w:hAnsi="Times New Roman" w:cs="Times New Roman"/>
          <w:sz w:val="21"/>
          <w:szCs w:val="21"/>
        </w:rPr>
        <w:t>程序运行的参数，各参数意义如下：</w:t>
      </w:r>
    </w:p>
    <w:tbl>
      <w:tblPr>
        <w:tblStyle w:val="TableGrid"/>
        <w:tblW w:w="6948" w:type="dxa"/>
        <w:jc w:val="center"/>
        <w:tblLook w:val="04A0" w:firstRow="1" w:lastRow="0" w:firstColumn="1" w:lastColumn="0" w:noHBand="0" w:noVBand="1"/>
      </w:tblPr>
      <w:tblGrid>
        <w:gridCol w:w="3438"/>
        <w:gridCol w:w="3510"/>
      </w:tblGrid>
      <w:tr w:rsidR="00267EF8" w:rsidRPr="00A360A5" w14:paraId="5917F2C0" w14:textId="77777777" w:rsidTr="00733FE6">
        <w:trPr>
          <w:jc w:val="center"/>
        </w:trPr>
        <w:tc>
          <w:tcPr>
            <w:tcW w:w="3438" w:type="dxa"/>
          </w:tcPr>
          <w:p w14:paraId="03AF4B38" w14:textId="3568F2D7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参数</w:t>
            </w:r>
          </w:p>
        </w:tc>
        <w:tc>
          <w:tcPr>
            <w:tcW w:w="3510" w:type="dxa"/>
          </w:tcPr>
          <w:p w14:paraId="76E5631B" w14:textId="733282CF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b/>
                <w:bCs/>
                <w:sz w:val="21"/>
                <w:szCs w:val="21"/>
              </w:rPr>
              <w:t>意义</w:t>
            </w:r>
          </w:p>
        </w:tc>
      </w:tr>
      <w:tr w:rsidR="00267EF8" w:rsidRPr="00A360A5" w14:paraId="3875FA8E" w14:textId="77777777" w:rsidTr="00733FE6">
        <w:trPr>
          <w:jc w:val="center"/>
        </w:trPr>
        <w:tc>
          <w:tcPr>
            <w:tcW w:w="3438" w:type="dxa"/>
          </w:tcPr>
          <w:p w14:paraId="35793A32" w14:textId="63560F8D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b/>
                <w:bCs/>
                <w:sz w:val="21"/>
                <w:szCs w:val="21"/>
              </w:rPr>
            </w:pPr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verbose</w:t>
            </w:r>
          </w:p>
        </w:tc>
        <w:tc>
          <w:tcPr>
            <w:tcW w:w="3510" w:type="dxa"/>
          </w:tcPr>
          <w:p w14:paraId="06BA69B5" w14:textId="7F249F23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是否输出详细日志</w:t>
            </w:r>
          </w:p>
        </w:tc>
      </w:tr>
      <w:tr w:rsidR="00267EF8" w:rsidRPr="00A360A5" w14:paraId="06557A72" w14:textId="77777777" w:rsidTr="00733FE6">
        <w:trPr>
          <w:jc w:val="center"/>
        </w:trPr>
        <w:tc>
          <w:tcPr>
            <w:tcW w:w="3438" w:type="dxa"/>
          </w:tcPr>
          <w:p w14:paraId="06C897FB" w14:textId="43BB2940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pathData</w:t>
            </w:r>
            <w:proofErr w:type="spellEnd"/>
          </w:p>
        </w:tc>
        <w:tc>
          <w:tcPr>
            <w:tcW w:w="3510" w:type="dxa"/>
          </w:tcPr>
          <w:p w14:paraId="587B1EB2" w14:textId="550A7A5D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输入数据的路径</w:t>
            </w:r>
          </w:p>
        </w:tc>
      </w:tr>
      <w:tr w:rsidR="00267EF8" w:rsidRPr="00A360A5" w14:paraId="126267D6" w14:textId="77777777" w:rsidTr="00733FE6">
        <w:trPr>
          <w:jc w:val="center"/>
        </w:trPr>
        <w:tc>
          <w:tcPr>
            <w:tcW w:w="3438" w:type="dxa"/>
          </w:tcPr>
          <w:p w14:paraId="18470A7C" w14:textId="684D692E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7869EAD2" w14:textId="7385D6BE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设定起始货币种类</w:t>
            </w:r>
          </w:p>
        </w:tc>
      </w:tr>
      <w:tr w:rsidR="00267EF8" w:rsidRPr="00A360A5" w14:paraId="26F8E15B" w14:textId="77777777" w:rsidTr="00733FE6">
        <w:trPr>
          <w:jc w:val="center"/>
        </w:trPr>
        <w:tc>
          <w:tcPr>
            <w:tcW w:w="3438" w:type="dxa"/>
          </w:tcPr>
          <w:p w14:paraId="643645CC" w14:textId="77CADFE6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SetTermCurrency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12080C6" w14:textId="7FD2565A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设定目标货币种类</w:t>
            </w:r>
          </w:p>
        </w:tc>
      </w:tr>
      <w:tr w:rsidR="00267EF8" w:rsidRPr="00A360A5" w14:paraId="600AFDE7" w14:textId="77777777" w:rsidTr="00733FE6">
        <w:trPr>
          <w:jc w:val="center"/>
        </w:trPr>
        <w:tc>
          <w:tcPr>
            <w:tcW w:w="3438" w:type="dxa"/>
          </w:tcPr>
          <w:p w14:paraId="34EA2717" w14:textId="265AE233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SetInitCurrencyQuantity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15EA7EB1" w14:textId="2D8F2A34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设定起始货币数量</w:t>
            </w:r>
          </w:p>
        </w:tc>
      </w:tr>
      <w:tr w:rsidR="00267EF8" w:rsidRPr="00A360A5" w14:paraId="20C8DD6C" w14:textId="77777777" w:rsidTr="00733FE6">
        <w:trPr>
          <w:jc w:val="center"/>
        </w:trPr>
        <w:tc>
          <w:tcPr>
            <w:tcW w:w="3438" w:type="dxa"/>
          </w:tcPr>
          <w:p w14:paraId="20BB6A33" w14:textId="5118D537" w:rsidR="00267EF8" w:rsidRPr="000521D6" w:rsidRDefault="00267EF8" w:rsidP="007A4FC7">
            <w:pPr>
              <w:spacing w:line="360" w:lineRule="auto"/>
              <w:rPr>
                <w:rFonts w:ascii="Consolas" w:eastAsia="楷体" w:hAnsi="Consolas" w:cs="Times New Roman"/>
                <w:sz w:val="21"/>
                <w:szCs w:val="21"/>
              </w:rPr>
            </w:pPr>
            <w:proofErr w:type="spellStart"/>
            <w:proofErr w:type="gramStart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SetFeeLimit</w:t>
            </w:r>
            <w:proofErr w:type="spell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(</w:t>
            </w:r>
            <w:proofErr w:type="gramEnd"/>
            <w:r w:rsidRPr="000521D6">
              <w:rPr>
                <w:rStyle w:val="HTMLCode"/>
                <w:rFonts w:ascii="Consolas" w:eastAsia="等线" w:hAnsi="Consolas" w:cs="Times New Roman"/>
                <w:color w:val="333333"/>
                <w:sz w:val="21"/>
                <w:szCs w:val="21"/>
                <w:shd w:val="clear" w:color="auto" w:fill="F3F4F4"/>
              </w:rPr>
              <w:t>)</w:t>
            </w:r>
          </w:p>
        </w:tc>
        <w:tc>
          <w:tcPr>
            <w:tcW w:w="3510" w:type="dxa"/>
          </w:tcPr>
          <w:p w14:paraId="50E5F3DA" w14:textId="4686E271" w:rsidR="00267EF8" w:rsidRPr="00A360A5" w:rsidRDefault="00267EF8" w:rsidP="007A4FC7">
            <w:pPr>
              <w:spacing w:line="360" w:lineRule="auto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A360A5">
              <w:rPr>
                <w:rFonts w:ascii="Times New Roman" w:eastAsia="楷体" w:hAnsi="Times New Roman" w:cs="Times New Roman"/>
                <w:sz w:val="21"/>
                <w:szCs w:val="21"/>
              </w:rPr>
              <w:t>设定手续费限制</w:t>
            </w:r>
          </w:p>
        </w:tc>
      </w:tr>
    </w:tbl>
    <w:p w14:paraId="3029D3E1" w14:textId="77777777" w:rsidR="007A4FC7" w:rsidRDefault="008807C5" w:rsidP="007A4FC7">
      <w:pPr>
        <w:pStyle w:val="ListParagraph"/>
        <w:numPr>
          <w:ilvl w:val="0"/>
          <w:numId w:val="4"/>
        </w:num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完成设定后，运行</w:t>
      </w:r>
      <w:r w:rsidRPr="000521D6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Main.py</w:t>
      </w:r>
      <w:r w:rsidRPr="00A360A5">
        <w:rPr>
          <w:rFonts w:ascii="Times New Roman" w:eastAsia="楷体" w:hAnsi="Times New Roman" w:cs="Times New Roman"/>
          <w:sz w:val="21"/>
          <w:szCs w:val="21"/>
        </w:rPr>
        <w:t>文件即可开始优化并在控制台输出模型信息与优化结果。</w:t>
      </w:r>
    </w:p>
    <w:p w14:paraId="01E10693" w14:textId="77777777" w:rsidR="007A4FC7" w:rsidRDefault="007A4FC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630C711F" w14:textId="30C5D7DF" w:rsidR="00DE2040" w:rsidRPr="007A4FC7" w:rsidRDefault="00D52DE6" w:rsidP="007A4FC7">
      <w:pPr>
        <w:spacing w:before="240" w:after="0" w:line="276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DA765" wp14:editId="779C35E0">
                <wp:simplePos x="0" y="0"/>
                <wp:positionH relativeFrom="column">
                  <wp:posOffset>4083050</wp:posOffset>
                </wp:positionH>
                <wp:positionV relativeFrom="paragraph">
                  <wp:posOffset>29210</wp:posOffset>
                </wp:positionV>
                <wp:extent cx="1351280" cy="4590415"/>
                <wp:effectExtent l="0" t="0" r="2032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459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AD22" w14:textId="77777777" w:rsidR="00DE2040" w:rsidRDefault="00DE2040" w:rsidP="00DE20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6E737" wp14:editId="2C652DCB">
                                  <wp:extent cx="1173008" cy="4467922"/>
                                  <wp:effectExtent l="0" t="0" r="8255" b="8890"/>
                                  <wp:docPr id="3" name="Picture 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293" cy="4598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DA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5pt;margin-top:2.3pt;width:106.4pt;height:36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ZgJAIAAEcEAAAOAAAAZHJzL2Uyb0RvYy54bWysU9tu2zAMfR+wfxD0vviyeE2MOEWXLsOA&#10;7gK0+wBZlmNhkuhJSuzu60fJbpbdXob5QRBN6pA8h9xcj1qRk7BOgqlotkgpEYZDI82hop8f9i9W&#10;lDjPTMMUGFHRR+Ho9fb5s83QlyKHDlQjLEEQ48qhr2jnfV8mieOd0MwtoBcGnS1YzTya9pA0lg2I&#10;rlWSp+mrZADb9Ba4cA7/3k5Ouo34bSu4/9i2TniiKoq1+XjaeNbhTLYbVh4s6zvJ5zLYP1ShmTSY&#10;9Ax1yzwjRyt/g9KSW3DQ+gUHnUDbSi5iD9hNlv7SzX3HehF7QXJcf6bJ/T9Y/uH0yRLZVDTPrigx&#10;TKNID2L05DWMJA/8DL0rMey+x0A/4m/UOfbq+jvgXxwxsOuYOYgba2HoBGuwviy8TC6eTjgugNTD&#10;e2gwDTt6iEBja3UgD+kgiI46PZ61CaXwkPJlkeUrdHH0LYt1usyKmIOVT8976/xbAZqES0Utih/h&#10;2enO+VAOK59CQjYHSjZ7qVQ07KHeKUtODAdlH78Z/acwZchQ0XWRFxMDf4VI4/cnCC09TrySuqKr&#10;cxArA29vTBPn0TOppjuWrMxMZOBuYtGP9TgLU0PziJRamCYbNxEvHdhvlAw41RV1X4/MCkrUO4Oy&#10;rLPlMqxBNJbFVY6GvfTUlx5mOEJV1FMyXXc+rk4gzMANytfKSGzQeapkrhWnNfI9b1ZYh0s7Rv3Y&#10;/+13AAAA//8DAFBLAwQUAAYACAAAACEABfS2FuAAAAAJAQAADwAAAGRycy9kb3ducmV2LnhtbEyP&#10;y07DMBBF90j8gzVIbBB1aPMixKkQEgh20FawdWM3ibDHwXbT8PcMK1iO7ujec+r1bA2btA+DQwE3&#10;iwSYxtapATsBu+3jdQksRIlKGodawLcOsG7Oz2pZKXfCNz1tYseoBEMlBfQxjhXnoe21lWHhRo2U&#10;HZy3MtLpO668PFG5NXyZJDm3ckBa6OWoH3rdfm6OVkCZPk8f4WX1+t7mB3Mbr4rp6csLcXkx398B&#10;i3qOf8/wi0/o0BDT3h1RBWYE5OmKXKKANAdGeZllpLIXUCyLDHhT8/8GzQ8AAAD//wMAUEsBAi0A&#10;FAAGAAgAAAAhALaDOJL+AAAA4QEAABMAAAAAAAAAAAAAAAAAAAAAAFtDb250ZW50X1R5cGVzXS54&#10;bWxQSwECLQAUAAYACAAAACEAOP0h/9YAAACUAQAACwAAAAAAAAAAAAAAAAAvAQAAX3JlbHMvLnJl&#10;bHNQSwECLQAUAAYACAAAACEAmcDmYCQCAABHBAAADgAAAAAAAAAAAAAAAAAuAgAAZHJzL2Uyb0Rv&#10;Yy54bWxQSwECLQAUAAYACAAAACEABfS2FuAAAAAJAQAADwAAAAAAAAAAAAAAAAB+BAAAZHJzL2Rv&#10;d25yZXYueG1sUEsFBgAAAAAEAAQA8wAAAIsFAAAAAA==&#10;">
                <v:textbox>
                  <w:txbxContent>
                    <w:p w14:paraId="5A88AD22" w14:textId="77777777" w:rsidR="00DE2040" w:rsidRDefault="00DE2040" w:rsidP="00DE2040">
                      <w:r>
                        <w:rPr>
                          <w:noProof/>
                        </w:rPr>
                        <w:drawing>
                          <wp:inline distT="0" distB="0" distL="0" distR="0" wp14:anchorId="4866E737" wp14:editId="2C652DCB">
                            <wp:extent cx="1173008" cy="4467922"/>
                            <wp:effectExtent l="0" t="0" r="8255" b="8890"/>
                            <wp:docPr id="3" name="Picture 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293" cy="4598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D3D" w:rsidRPr="007A4FC7">
        <w:rPr>
          <w:rFonts w:ascii="Times New Roman" w:eastAsia="楷体" w:hAnsi="Times New Roman" w:cs="Times New Roman"/>
          <w:b/>
          <w:bCs/>
          <w:sz w:val="21"/>
          <w:szCs w:val="21"/>
        </w:rPr>
        <w:t>数据结构解析</w:t>
      </w:r>
    </w:p>
    <w:p w14:paraId="65DCC701" w14:textId="66230841" w:rsidR="00DE2040" w:rsidRPr="00A360A5" w:rsidRDefault="00094D3D" w:rsidP="007A4FC7">
      <w:pPr>
        <w:spacing w:after="0" w:line="360" w:lineRule="auto"/>
        <w:jc w:val="both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数据以</w:t>
      </w:r>
      <w:proofErr w:type="spellStart"/>
      <w:r w:rsidRPr="00606165">
        <w:rPr>
          <w:rStyle w:val="HTMLCode"/>
          <w:rFonts w:ascii="Consolas" w:eastAsia="等线" w:hAnsi="Consolas" w:cs="Times New Roman"/>
          <w:color w:val="333333"/>
          <w:sz w:val="21"/>
          <w:szCs w:val="21"/>
          <w:shd w:val="clear" w:color="auto" w:fill="F3F4F4"/>
        </w:rPr>
        <w:t>yaml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格式储存，使用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</w:t>
      </w:r>
      <w:r w:rsidRPr="00A360A5">
        <w:rPr>
          <w:rFonts w:ascii="Times New Roman" w:eastAsia="楷体" w:hAnsi="Times New Roman" w:cs="Times New Roman"/>
          <w:sz w:val="21"/>
          <w:szCs w:val="21"/>
        </w:rPr>
        <w:t>读取时会被解析为字典的列表。以右图所示的数据为例，列表中共有两个字典，分别存储两个交易所的信息。所含信息有交易所</w:t>
      </w:r>
      <w:r w:rsidR="00606165">
        <w:rPr>
          <w:rFonts w:ascii="Times New Roman" w:eastAsia="楷体" w:hAnsi="Times New Roman" w:cs="Times New Roman" w:hint="eastAsia"/>
          <w:sz w:val="21"/>
          <w:szCs w:val="21"/>
        </w:rPr>
        <w:t>名称</w:t>
      </w:r>
      <w:r w:rsidRPr="00A360A5">
        <w:rPr>
          <w:rFonts w:ascii="Times New Roman" w:eastAsia="楷体" w:hAnsi="Times New Roman" w:cs="Times New Roman"/>
          <w:sz w:val="21"/>
          <w:szCs w:val="21"/>
        </w:rPr>
        <w:t>(</w:t>
      </w:r>
      <w:proofErr w:type="spellStart"/>
      <w:r w:rsidRPr="00A360A5">
        <w:rPr>
          <w:rFonts w:ascii="Times New Roman" w:eastAsia="楷体" w:hAnsi="Times New Roman" w:cs="Times New Roman"/>
          <w:sz w:val="21"/>
          <w:szCs w:val="21"/>
        </w:rPr>
        <w:t>nameExchange</w:t>
      </w:r>
      <w:proofErr w:type="spellEnd"/>
      <w:r w:rsidRPr="00A360A5">
        <w:rPr>
          <w:rFonts w:ascii="Times New Roman" w:eastAsia="楷体" w:hAnsi="Times New Roman" w:cs="Times New Roman"/>
          <w:sz w:val="21"/>
          <w:szCs w:val="21"/>
        </w:rPr>
        <w:t>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，货币存量</w:t>
      </w:r>
      <w:r w:rsidRPr="00A360A5">
        <w:rPr>
          <w:rFonts w:ascii="Times New Roman" w:eastAsia="楷体" w:hAnsi="Times New Roman" w:cs="Times New Roman"/>
          <w:sz w:val="21"/>
          <w:szCs w:val="21"/>
        </w:rPr>
        <w:t>(stocks)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，交易所相关手续费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</w:t>
      </w:r>
      <w:proofErr w:type="gramStart"/>
      <w:r w:rsidRPr="00A360A5">
        <w:rPr>
          <w:rFonts w:ascii="Times New Roman" w:eastAsia="楷体" w:hAnsi="Times New Roman" w:cs="Times New Roman"/>
          <w:sz w:val="21"/>
          <w:szCs w:val="21"/>
        </w:rPr>
        <w:t>1)</w:t>
      </w:r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w:proofErr w:type="gramEnd"/>
      <w:r w:rsidRPr="00A360A5">
        <w:rPr>
          <w:rFonts w:ascii="Times New Roman" w:eastAsia="楷体" w:hAnsi="Times New Roman" w:cs="Times New Roman"/>
          <w:sz w:val="21"/>
          <w:szCs w:val="21"/>
        </w:rPr>
        <w:t>交易量相关手续费</w:t>
      </w:r>
      <w:r w:rsidRPr="00A360A5">
        <w:rPr>
          <w:rFonts w:ascii="Times New Roman" w:eastAsia="楷体" w:hAnsi="Times New Roman" w:cs="Times New Roman"/>
          <w:sz w:val="21"/>
          <w:szCs w:val="21"/>
        </w:rPr>
        <w:t>(B2)</w:t>
      </w:r>
      <w:r w:rsidRPr="00A360A5">
        <w:rPr>
          <w:rFonts w:ascii="Times New Roman" w:eastAsia="楷体" w:hAnsi="Times New Roman" w:cs="Times New Roman"/>
          <w:sz w:val="21"/>
          <w:szCs w:val="21"/>
        </w:rPr>
        <w:t>。手续费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的</w:t>
      </w:r>
      <w:r w:rsidRPr="00A360A5">
        <w:rPr>
          <w:rFonts w:ascii="Times New Roman" w:eastAsia="楷体" w:hAnsi="Times New Roman" w:cs="Times New Roman"/>
          <w:sz w:val="21"/>
          <w:szCs w:val="21"/>
        </w:rPr>
        <w:t>类型为字典的字典，上级字典的键为起始货币种类，下级字典的键</w:t>
      </w:r>
      <w:r w:rsidR="00C12783" w:rsidRPr="00A360A5">
        <w:rPr>
          <w:rFonts w:ascii="Times New Roman" w:eastAsia="楷体" w:hAnsi="Times New Roman" w:cs="Times New Roman"/>
          <w:sz w:val="21"/>
          <w:szCs w:val="21"/>
        </w:rPr>
        <w:t>为</w:t>
      </w:r>
      <w:r w:rsidRPr="00A360A5">
        <w:rPr>
          <w:rFonts w:ascii="Times New Roman" w:eastAsia="楷体" w:hAnsi="Times New Roman" w:cs="Times New Roman"/>
          <w:sz w:val="21"/>
          <w:szCs w:val="21"/>
        </w:rPr>
        <w:t>目标货币的种类，值为将起始货币兑换位目标货币所需要的手续费。</w:t>
      </w:r>
    </w:p>
    <w:p w14:paraId="5E20B12E" w14:textId="0F3E58AE" w:rsidR="00B837FB" w:rsidRPr="00A360A5" w:rsidRDefault="009C7862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</w:p>
    <w:p w14:paraId="61FBA3AC" w14:textId="13AE7945" w:rsidR="001D0775" w:rsidRPr="00A360A5" w:rsidRDefault="000C6A72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1</w:t>
      </w:r>
      <w:r w:rsidR="00F43126" w:rsidRPr="00A360A5">
        <w:rPr>
          <w:rFonts w:ascii="Times New Roman" w:eastAsia="楷体" w:hAnsi="Times New Roman" w:cs="Times New Roman"/>
          <w:sz w:val="21"/>
          <w:szCs w:val="21"/>
        </w:rPr>
        <w:t>：</w:t>
      </w:r>
      <w:r w:rsidR="008E5F0A" w:rsidRPr="00A360A5">
        <w:rPr>
          <w:rFonts w:ascii="Times New Roman" w:eastAsia="楷体" w:hAnsi="Times New Roman" w:cs="Times New Roman"/>
          <w:sz w:val="21"/>
          <w:szCs w:val="21"/>
        </w:rPr>
        <w:t>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066B4F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9D633C" w:rsidRPr="00A360A5">
        <w:rPr>
          <w:rFonts w:ascii="Times New Roman" w:eastAsia="楷体" w:hAnsi="Times New Roman" w:cs="Times New Roman"/>
          <w:sz w:val="21"/>
          <w:szCs w:val="21"/>
        </w:rPr>
        <w:t>两种货币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</m:t>
        </m:r>
      </m:oMath>
      <w:r w:rsidR="009D633C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C90DC7" w:rsidRPr="00A360A5">
        <w:rPr>
          <w:rFonts w:ascii="Times New Roman" w:eastAsia="楷体" w:hAnsi="Times New Roman" w:cs="Times New Roman"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6B640F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</m:t>
            </m:r>
          </m:e>
        </m:d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346926"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</m:t>
            </m:r>
          </m:e>
        </m:d>
      </m:oMath>
      <w:r w:rsidR="007D3556" w:rsidRPr="00A360A5">
        <w:rPr>
          <w:rFonts w:ascii="Times New Roman" w:eastAsia="楷体" w:hAnsi="Times New Roman" w:cs="Times New Roman"/>
          <w:sz w:val="21"/>
          <w:szCs w:val="21"/>
        </w:rPr>
        <w:t>，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兑换目标为：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将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="004E059F"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4E059F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6F5DC2" w:rsidRPr="00A360A5">
        <w:rPr>
          <w:rFonts w:ascii="Times New Roman" w:eastAsia="楷体" w:hAnsi="Times New Roman" w:cs="Times New Roman"/>
          <w:sz w:val="21"/>
          <w:szCs w:val="21"/>
        </w:rPr>
        <w:t>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F5DC2" w:rsidRPr="00A360A5">
        <w:rPr>
          <w:rFonts w:ascii="Times New Roman" w:eastAsia="楷体" w:hAnsi="Times New Roman" w:cs="Times New Roman"/>
          <w:sz w:val="21"/>
          <w:szCs w:val="21"/>
        </w:rPr>
        <w:t>货币</w:t>
      </w:r>
      <w:r w:rsidR="00AC28EB" w:rsidRPr="00A360A5">
        <w:rPr>
          <w:rFonts w:ascii="Times New Roman" w:eastAsia="楷体" w:hAnsi="Times New Roman" w:cs="Times New Roman"/>
          <w:sz w:val="21"/>
          <w:szCs w:val="21"/>
        </w:rPr>
        <w:t>并最大化</w:t>
      </w:r>
      <w:r w:rsidR="00702342" w:rsidRPr="00A360A5">
        <w:rPr>
          <w:rFonts w:ascii="Times New Roman" w:eastAsia="楷体" w:hAnsi="Times New Roman" w:cs="Times New Roman"/>
          <w:sz w:val="21"/>
          <w:szCs w:val="21"/>
        </w:rPr>
        <w:t>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AC28EB" w:rsidRPr="00A360A5">
        <w:rPr>
          <w:rFonts w:ascii="Times New Roman" w:eastAsia="楷体" w:hAnsi="Times New Roman" w:cs="Times New Roman"/>
          <w:sz w:val="21"/>
          <w:szCs w:val="21"/>
        </w:rPr>
        <w:t>货币数量，</w:t>
      </w:r>
      <w:r w:rsidR="007D3556" w:rsidRPr="00A360A5">
        <w:rPr>
          <w:rFonts w:ascii="Times New Roman" w:eastAsia="楷体" w:hAnsi="Times New Roman" w:cs="Times New Roman"/>
          <w:sz w:val="21"/>
          <w:szCs w:val="21"/>
        </w:rPr>
        <w:t>示意图如下：</w:t>
      </w:r>
    </w:p>
    <w:p w14:paraId="1FF8B06B" w14:textId="77777777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0F22CEB2" w14:textId="7E0FD396" w:rsidR="00B9429C" w:rsidRPr="00A360A5" w:rsidRDefault="007D3297" w:rsidP="007A4FC7">
      <w:pPr>
        <w:spacing w:after="0" w:line="360" w:lineRule="auto"/>
        <w:rPr>
          <w:rFonts w:ascii="Times New Roman" w:eastAsia="楷体" w:hAnsi="Times New Roman" w:cs="Times New Roman"/>
          <w:i/>
          <w:sz w:val="21"/>
          <w:szCs w:val="21"/>
        </w:rPr>
      </w:pPr>
      <w:r w:rsidRPr="00A360A5">
        <w:rPr>
          <w:rFonts w:ascii="Times New Roman" w:eastAsia="楷体" w:hAnsi="Times New Roman" w:cs="Times New Roman"/>
          <w:i/>
          <w:noProof/>
          <w:sz w:val="21"/>
          <w:szCs w:val="21"/>
        </w:rPr>
        <w:drawing>
          <wp:inline distT="0" distB="0" distL="0" distR="0" wp14:anchorId="40351C60" wp14:editId="54E7B3D2">
            <wp:extent cx="5486400" cy="141541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D203F5E-C271-4775-B1FC-3CFF639A5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D203F5E-C271-4775-B1FC-3CFF639A5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643" w14:textId="03457AE4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1D512172" w14:textId="15D93980" w:rsidR="00D35FA1" w:rsidRPr="00A360A5" w:rsidRDefault="00D35FA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程序</w:t>
      </w:r>
      <w:r w:rsidRPr="00A360A5">
        <w:rPr>
          <w:rFonts w:ascii="Times New Roman" w:eastAsia="楷体" w:hAnsi="Times New Roman" w:cs="Times New Roman"/>
          <w:iCs/>
          <w:sz w:val="21"/>
          <w:szCs w:val="21"/>
        </w:rPr>
        <w:t>计算，最优兑换策略为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：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将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0.4477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AC28EB" w:rsidRPr="00A360A5">
        <w:rPr>
          <w:rFonts w:ascii="Times New Roman" w:eastAsia="楷体" w:hAnsi="Times New Roman" w:cs="Times New Roman"/>
          <w:iCs/>
          <w:sz w:val="21"/>
          <w:szCs w:val="21"/>
        </w:rPr>
        <w:t>和</w:t>
      </w:r>
      <w:r w:rsidR="00FB0F44" w:rsidRPr="00A360A5">
        <w:rPr>
          <w:rFonts w:ascii="Times New Roman" w:eastAsia="楷体" w:hAnsi="Times New Roman" w:cs="Times New Roman"/>
          <w:iCs/>
          <w:sz w:val="21"/>
          <w:szCs w:val="21"/>
        </w:rPr>
        <w:t>0.5522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单位</w:t>
      </w:r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="00702342" w:rsidRPr="00A360A5">
        <w:rPr>
          <w:rFonts w:ascii="Times New Roman" w:eastAsia="楷体" w:hAnsi="Times New Roman" w:cs="Times New Roman"/>
          <w:iCs/>
          <w:sz w:val="21"/>
          <w:szCs w:val="21"/>
        </w:rPr>
        <w:t>货币</w:t>
      </w:r>
      <w:r w:rsidR="005C7ADA" w:rsidRPr="00A360A5">
        <w:rPr>
          <w:rFonts w:ascii="Times New Roman" w:eastAsia="楷体" w:hAnsi="Times New Roman" w:cs="Times New Roman"/>
          <w:iCs/>
          <w:sz w:val="21"/>
          <w:szCs w:val="21"/>
        </w:rPr>
        <w:t>分别经由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5C7ADA" w:rsidRPr="00A360A5">
        <w:rPr>
          <w:rFonts w:ascii="Times New Roman" w:eastAsia="楷体" w:hAnsi="Times New Roman" w:cs="Times New Roman"/>
          <w:sz w:val="21"/>
          <w:szCs w:val="21"/>
        </w:rPr>
        <w:t>渠道</w:t>
      </w:r>
      <w:r w:rsidR="009E0078" w:rsidRPr="00A360A5">
        <w:rPr>
          <w:rFonts w:ascii="Times New Roman" w:eastAsia="楷体" w:hAnsi="Times New Roman" w:cs="Times New Roman"/>
          <w:sz w:val="21"/>
          <w:szCs w:val="21"/>
        </w:rPr>
        <w:t>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9E0078" w:rsidRPr="00A360A5">
        <w:rPr>
          <w:rFonts w:ascii="Times New Roman" w:eastAsia="楷体" w:hAnsi="Times New Roman" w:cs="Times New Roman"/>
          <w:sz w:val="21"/>
          <w:szCs w:val="21"/>
        </w:rPr>
        <w:t>货币，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0.2368</w:t>
      </w:r>
      <w:r w:rsidR="0063217F"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63217F" w:rsidRPr="00A360A5">
        <w:rPr>
          <w:rFonts w:ascii="Times New Roman" w:eastAsia="楷体" w:hAnsi="Times New Roman" w:cs="Times New Roman"/>
          <w:sz w:val="21"/>
          <w:szCs w:val="21"/>
        </w:rPr>
        <w:t>货币。</w:t>
      </w:r>
    </w:p>
    <w:p w14:paraId="76CA627B" w14:textId="4D30ED16" w:rsidR="007D200A" w:rsidRPr="00A360A5" w:rsidRDefault="007D200A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</w:p>
    <w:p w14:paraId="69044E1D" w14:textId="203CBD14" w:rsidR="007D200A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i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iCs/>
          <w:sz w:val="21"/>
          <w:szCs w:val="21"/>
        </w:rPr>
        <w:t>数学推导：</w:t>
      </w:r>
    </w:p>
    <w:p w14:paraId="6FC7A94F" w14:textId="7C6D3A35" w:rsidR="00BF148B" w:rsidRPr="00A360A5" w:rsidRDefault="00D932F7" w:rsidP="007A4FC7">
      <w:pPr>
        <w:spacing w:after="0" w:line="360" w:lineRule="auto"/>
        <w:rPr>
          <w:rFonts w:ascii="Times New Roman" w:eastAsia="楷体" w:hAnsi="Times New Roman" w:cs="Times New Roman"/>
          <w:iCs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2.5y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10+y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2x</m:t>
              </m:r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8+x</m:t>
              </m:r>
            </m:den>
          </m:f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2.5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11-x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4.5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-4.5x-20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-3x-88</m:t>
              </m:r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-9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-752x+336</m:t>
              </m: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-3x-88</m:t>
                      </m:r>
                    </m:e>
                  </m:d>
                </m:e>
                <m:sup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f>
            <m:fPr>
              <m:ctrlPr>
                <w:rPr>
                  <w:rFonts w:ascii="Cambria Math" w:eastAsia="楷体" w:hAnsi="Cambria Math" w:cs="Times New Roman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dΔ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x</m:t>
              </m:r>
            </m:den>
          </m:f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=0⇒x=0.4444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d</m:t>
          </m:r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=0.1053+ 0.1315</m:t>
          </m:r>
          <m:r>
            <m:rPr>
              <m:sty m:val="p"/>
            </m:rPr>
            <w:rPr>
              <w:rFonts w:ascii="Cambria Math" w:eastAsia="楷体" w:hAnsi="Cambria Math" w:cs="Times New Roman"/>
              <w:sz w:val="21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  <w:sz w:val="21"/>
              <w:szCs w:val="21"/>
            </w:rPr>
            <m:t>=0.2368</m:t>
          </m:r>
        </m:oMath>
      </m:oMathPara>
    </w:p>
    <w:p w14:paraId="4BD48B48" w14:textId="77777777" w:rsidR="00F64247" w:rsidRPr="00A360A5" w:rsidRDefault="00F6424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795094A0" w14:textId="02A6C40B" w:rsidR="00674E58" w:rsidRPr="00A360A5" w:rsidRDefault="00674E5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测试</w:t>
      </w:r>
      <w:r w:rsidR="00E771A8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案例</w:t>
      </w: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2</w:t>
      </w:r>
      <w:r w:rsidRPr="00A360A5">
        <w:rPr>
          <w:rFonts w:ascii="Times New Roman" w:eastAsia="楷体" w:hAnsi="Times New Roman" w:cs="Times New Roman"/>
          <w:sz w:val="21"/>
          <w:szCs w:val="21"/>
        </w:rPr>
        <w:t>：仅考虑两个渠道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，三种货币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o,m,d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，其中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o:8,d:2,m:4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360A5">
        <w:rPr>
          <w:rFonts w:ascii="Times New Roman" w:eastAsia="楷体" w:hAnsi="Times New Roman" w:cs="Times New Roman"/>
          <w:sz w:val="21"/>
          <w:szCs w:val="21"/>
        </w:rPr>
        <w:t>的货币存量为</w:t>
      </w:r>
      <m:oMath>
        <m:d>
          <m:d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o:10,d:2.5,m:5</m:t>
            </m:r>
          </m:e>
        </m:d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，兑换目标为：将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货币全部兑换为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货币并最大化所得的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货币数量，示意图如下：</w:t>
      </w:r>
    </w:p>
    <w:p w14:paraId="7129B293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</w:p>
    <w:p w14:paraId="3AEF4F8C" w14:textId="77777777" w:rsidR="005E1208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noProof/>
          <w:sz w:val="21"/>
          <w:szCs w:val="21"/>
        </w:rPr>
        <w:drawing>
          <wp:inline distT="0" distB="0" distL="0" distR="0" wp14:anchorId="12613ED4" wp14:editId="11B669BE">
            <wp:extent cx="5486400" cy="2285365"/>
            <wp:effectExtent l="0" t="0" r="0" b="635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BF5BB52F-3DA1-4588-BECB-A7CC24413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BF5BB52F-3DA1-4588-BECB-A7CC24413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B3B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C292762" w14:textId="772A36EE" w:rsidR="003135CD" w:rsidRPr="00A360A5" w:rsidRDefault="003135C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iCs/>
          <w:sz w:val="21"/>
          <w:szCs w:val="21"/>
        </w:rPr>
        <w:t>经程序计算，使用最优兑换策略</w:t>
      </w:r>
      <w:r w:rsidRPr="00A360A5">
        <w:rPr>
          <w:rFonts w:ascii="Times New Roman" w:eastAsia="楷体" w:hAnsi="Times New Roman" w:cs="Times New Roman"/>
          <w:sz w:val="21"/>
          <w:szCs w:val="21"/>
        </w:rPr>
        <w:t>总计获得</w:t>
      </w:r>
      <w:r w:rsidRPr="00A360A5">
        <w:rPr>
          <w:rFonts w:ascii="Times New Roman" w:eastAsia="楷体" w:hAnsi="Times New Roman" w:cs="Times New Roman"/>
          <w:sz w:val="21"/>
          <w:szCs w:val="21"/>
        </w:rPr>
        <w:t>0.2410</w:t>
      </w:r>
      <w:r w:rsidRPr="00A360A5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货币。</w:t>
      </w:r>
      <w:r w:rsidR="00BC7394" w:rsidRPr="00A360A5">
        <w:rPr>
          <w:rFonts w:ascii="Times New Roman" w:eastAsia="楷体" w:hAnsi="Times New Roman" w:cs="Times New Roman"/>
          <w:sz w:val="21"/>
          <w:szCs w:val="21"/>
        </w:rPr>
        <w:t>最优兑换策略如下：</w:t>
      </w:r>
    </w:p>
    <w:p w14:paraId="298A46DE" w14:textId="38CD769C" w:rsidR="00BC7394" w:rsidRPr="00A360A5" w:rsidRDefault="00BC739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D4C0ED8" w14:textId="33F03592" w:rsidR="00BC7394" w:rsidRPr="00A360A5" w:rsidRDefault="00B5162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A079DC5" w14:textId="77777777" w:rsidR="00EF09ED" w:rsidRPr="00A360A5" w:rsidRDefault="00EF09ED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3AF9D7C4" w14:textId="1563E1BD" w:rsidR="00EF09ED" w:rsidRPr="00A360A5" w:rsidRDefault="005E1208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t>合理性检查：</w:t>
      </w:r>
      <w:r w:rsidRPr="00A360A5">
        <w:rPr>
          <w:rFonts w:ascii="Times New Roman" w:eastAsia="楷体" w:hAnsi="Times New Roman" w:cs="Times New Roman"/>
          <w:sz w:val="21"/>
          <w:szCs w:val="21"/>
        </w:rPr>
        <w:t>本案例相比于案例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  <w:r w:rsidRPr="00A360A5">
        <w:rPr>
          <w:rFonts w:ascii="Times New Roman" w:eastAsia="楷体" w:hAnsi="Times New Roman" w:cs="Times New Roman"/>
          <w:sz w:val="21"/>
          <w:szCs w:val="21"/>
        </w:rPr>
        <w:t>引入额外新币种</w:t>
      </w:r>
      <m:oMath>
        <m:r>
          <w:rPr>
            <w:rFonts w:ascii="Cambria Math" w:eastAsia="楷体" w:hAnsi="Cambria Math" w:cs="Times New Roman"/>
            <w:sz w:val="21"/>
            <w:szCs w:val="21"/>
          </w:rPr>
          <m:t>m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，兑换路径数量增加，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且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o,m</m:t>
        </m:r>
      </m:oMath>
      <w:r w:rsidR="003135CD" w:rsidRPr="00A360A5">
        <w:rPr>
          <w:rFonts w:ascii="Times New Roman" w:eastAsia="楷体" w:hAnsi="Times New Roman" w:cs="Times New Roman"/>
          <w:sz w:val="21"/>
          <w:szCs w:val="21"/>
        </w:rPr>
        <w:t>两种货币量保持不变，</w:t>
      </w:r>
      <w:r w:rsidRPr="00A360A5">
        <w:rPr>
          <w:rFonts w:ascii="Times New Roman" w:eastAsia="楷体" w:hAnsi="Times New Roman" w:cs="Times New Roman"/>
          <w:sz w:val="21"/>
          <w:szCs w:val="21"/>
        </w:rPr>
        <w:t>因而最终</w:t>
      </w:r>
      <w:r w:rsidR="003135CD" w:rsidRPr="00A360A5">
        <w:rPr>
          <w:rFonts w:ascii="Times New Roman" w:eastAsia="楷体" w:hAnsi="Times New Roman" w:cs="Times New Roman"/>
          <w:sz w:val="21"/>
          <w:szCs w:val="21"/>
        </w:rPr>
        <w:t>收益的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A360A5">
        <w:rPr>
          <w:rFonts w:ascii="Times New Roman" w:eastAsia="楷体" w:hAnsi="Times New Roman" w:cs="Times New Roman"/>
          <w:sz w:val="21"/>
          <w:szCs w:val="21"/>
        </w:rPr>
        <w:t>货币数量大于案例</w:t>
      </w:r>
      <w:r w:rsidRPr="00A360A5">
        <w:rPr>
          <w:rFonts w:ascii="Times New Roman" w:eastAsia="楷体" w:hAnsi="Times New Roman" w:cs="Times New Roman"/>
          <w:sz w:val="21"/>
          <w:szCs w:val="21"/>
        </w:rPr>
        <w:t>1</w:t>
      </w:r>
    </w:p>
    <w:p w14:paraId="524812FD" w14:textId="03CC3524" w:rsidR="004409F5" w:rsidRPr="00A360A5" w:rsidRDefault="004409F5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br w:type="page"/>
      </w:r>
      <w:r w:rsidR="00063117" w:rsidRPr="00A360A5">
        <w:rPr>
          <w:rFonts w:ascii="Times New Roman" w:eastAsia="楷体" w:hAnsi="Times New Roman" w:cs="Times New Roman"/>
          <w:b/>
          <w:bCs/>
          <w:sz w:val="21"/>
          <w:szCs w:val="21"/>
        </w:rPr>
        <w:lastRenderedPageBreak/>
        <w:t>算法效率分析</w:t>
      </w:r>
    </w:p>
    <w:p w14:paraId="6DDD462A" w14:textId="69008632" w:rsidR="00BA00CA" w:rsidRDefault="0006311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模型的规模主要由货币种类数量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#E)</w:t>
      </w:r>
      <w:r w:rsidRPr="00A360A5">
        <w:rPr>
          <w:rFonts w:ascii="Times New Roman" w:eastAsia="楷体" w:hAnsi="Times New Roman" w:cs="Times New Roman"/>
          <w:sz w:val="21"/>
          <w:szCs w:val="21"/>
        </w:rPr>
        <w:t>和交易所数量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#C)</w:t>
      </w:r>
      <w:r w:rsidRPr="00A360A5">
        <w:rPr>
          <w:rFonts w:ascii="Times New Roman" w:eastAsia="楷体" w:hAnsi="Times New Roman" w:cs="Times New Roman"/>
          <w:sz w:val="21"/>
          <w:szCs w:val="21"/>
        </w:rPr>
        <w:t>决定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，以整数对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E2F85">
        <w:rPr>
          <w:rFonts w:ascii="Times New Roman" w:eastAsia="楷体" w:hAnsi="Times New Roman" w:cs="Times New Roman"/>
          <w:sz w:val="21"/>
          <w:szCs w:val="21"/>
        </w:rPr>
        <w:t>#E, #C)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表示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本节研究以上</w:t>
      </w:r>
      <w:r w:rsidRPr="00A360A5">
        <w:rPr>
          <w:rFonts w:ascii="Times New Roman" w:eastAsia="楷体" w:hAnsi="Times New Roman" w:cs="Times New Roman"/>
          <w:sz w:val="21"/>
          <w:szCs w:val="21"/>
        </w:rPr>
        <w:t>两种因素对于求解时间的影响。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测试方法如下：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程序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首先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根据输入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的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E56192">
        <w:rPr>
          <w:rFonts w:ascii="Times New Roman" w:eastAsia="楷体" w:hAnsi="Times New Roman" w:cs="Times New Roman"/>
          <w:sz w:val="21"/>
          <w:szCs w:val="21"/>
        </w:rPr>
        <w:t>#E, #C)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生成相应数量的</w:t>
      </w:r>
      <w:r w:rsidR="00EE2F85">
        <w:rPr>
          <w:rFonts w:ascii="Times New Roman" w:eastAsia="楷体" w:hAnsi="Times New Roman" w:cs="Times New Roman" w:hint="eastAsia"/>
          <w:sz w:val="21"/>
          <w:szCs w:val="21"/>
        </w:rPr>
        <w:t>货币种类和交易所，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每个交易所中的各类货币库存为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到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10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间的随机数（均匀分布），求解每组数据并记录求解时间，结果如下表所示，其中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每个单元格内的数字代表某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(</w:t>
      </w:r>
      <w:r w:rsidR="00BA00CA">
        <w:rPr>
          <w:rFonts w:ascii="Times New Roman" w:eastAsia="楷体" w:hAnsi="Times New Roman" w:cs="Times New Roman"/>
          <w:sz w:val="21"/>
          <w:szCs w:val="21"/>
        </w:rPr>
        <w:t>#E, #C)</w:t>
      </w:r>
      <w:r w:rsidR="00BA00CA">
        <w:rPr>
          <w:rFonts w:ascii="Times New Roman" w:eastAsia="楷体" w:hAnsi="Times New Roman" w:cs="Times New Roman" w:hint="eastAsia"/>
          <w:sz w:val="21"/>
          <w:szCs w:val="21"/>
        </w:rPr>
        <w:t>参数下的优化求解时间，单位是秒</w:t>
      </w:r>
      <w:r w:rsidR="00E56192"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42916A3" w14:textId="77777777" w:rsidR="00606165" w:rsidRPr="00A360A5" w:rsidRDefault="00606165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CFB0E58" w14:textId="06C8844D" w:rsidR="0098470E" w:rsidRPr="00A360A5" w:rsidRDefault="00F16C85" w:rsidP="007A4FC7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F16C85">
        <w:rPr>
          <w:noProof/>
        </w:rPr>
        <w:drawing>
          <wp:inline distT="0" distB="0" distL="0" distR="0" wp14:anchorId="5590F472" wp14:editId="0A2949F4">
            <wp:extent cx="2560320" cy="145867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2662" w14:textId="77777777" w:rsidR="00856070" w:rsidRPr="00A360A5" w:rsidRDefault="00856070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AE974F" w14:textId="33F46745" w:rsidR="001A38EE" w:rsidRDefault="001A38EE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若固定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货币种类</w:t>
      </w:r>
      <w:r w:rsidRPr="00A360A5">
        <w:rPr>
          <w:rFonts w:ascii="Times New Roman" w:eastAsia="楷体" w:hAnsi="Times New Roman" w:cs="Times New Roman"/>
          <w:sz w:val="21"/>
          <w:szCs w:val="21"/>
        </w:rPr>
        <w:t>数量，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则优化耗时与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交易所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数量的关系如下图所示</w:t>
      </w:r>
      <w:r w:rsidR="001C0A74">
        <w:rPr>
          <w:rFonts w:ascii="Times New Roman" w:eastAsia="楷体" w:hAnsi="Times New Roman" w:cs="Times New Roman" w:hint="eastAsia"/>
          <w:sz w:val="21"/>
          <w:szCs w:val="21"/>
        </w:rPr>
        <w:t>（为表现时间变化趋势，每条曲线用其最大值归一化）</w:t>
      </w:r>
      <w:r w:rsidR="00906A15" w:rsidRPr="00A360A5">
        <w:rPr>
          <w:rFonts w:ascii="Times New Roman" w:eastAsia="楷体" w:hAnsi="Times New Roman" w:cs="Times New Roman"/>
          <w:sz w:val="21"/>
          <w:szCs w:val="21"/>
        </w:rPr>
        <w:t>：</w:t>
      </w:r>
    </w:p>
    <w:p w14:paraId="422A7F0F" w14:textId="77777777" w:rsidR="007A4FC7" w:rsidRPr="00A360A5" w:rsidRDefault="007A4FC7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68079997" w14:textId="4DF46111" w:rsidR="00906A15" w:rsidRPr="00A360A5" w:rsidRDefault="00E56192" w:rsidP="007A4FC7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0DA8EB19" wp14:editId="2F5AC1DF">
            <wp:extent cx="2560320" cy="15390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39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512600" w14:textId="77777777" w:rsidR="00030309" w:rsidRDefault="00030309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6F8970C" w14:textId="5BA97743" w:rsidR="00F46731" w:rsidRPr="00030309" w:rsidRDefault="00F46731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F46731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测试设备信息</w:t>
      </w:r>
    </w:p>
    <w:p w14:paraId="1855D90B" w14:textId="05FBC671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设备型号：</w:t>
      </w:r>
      <w:r w:rsidRPr="00A360A5">
        <w:rPr>
          <w:rFonts w:ascii="Times New Roman" w:eastAsia="楷体" w:hAnsi="Times New Roman" w:cs="Times New Roman"/>
          <w:sz w:val="21"/>
          <w:szCs w:val="21"/>
        </w:rPr>
        <w:t>Dell XPS 15 - 9570</w:t>
      </w:r>
    </w:p>
    <w:p w14:paraId="307442EE" w14:textId="4A65CE65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中央处理器：</w:t>
      </w:r>
      <w:r w:rsidRPr="00A360A5">
        <w:rPr>
          <w:rFonts w:ascii="Times New Roman" w:eastAsia="楷体" w:hAnsi="Times New Roman" w:cs="Times New Roman"/>
          <w:sz w:val="21"/>
          <w:szCs w:val="21"/>
        </w:rPr>
        <w:t>Intel(R) Core(TM) i5-8300H CPU @ 2.30GHz</w:t>
      </w:r>
    </w:p>
    <w:p w14:paraId="77386652" w14:textId="2EF29436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内存：</w:t>
      </w:r>
      <w:r w:rsidRPr="00A360A5">
        <w:rPr>
          <w:rFonts w:ascii="Times New Roman" w:eastAsia="楷体" w:hAnsi="Times New Roman" w:cs="Times New Roman"/>
          <w:sz w:val="21"/>
          <w:szCs w:val="21"/>
        </w:rPr>
        <w:t>16 GB</w:t>
      </w:r>
    </w:p>
    <w:p w14:paraId="4A809D9A" w14:textId="77777777" w:rsidR="00507426" w:rsidRPr="00A360A5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操作系统：</w:t>
      </w:r>
      <w:r w:rsidRPr="00A360A5">
        <w:rPr>
          <w:rFonts w:ascii="Times New Roman" w:eastAsia="楷体" w:hAnsi="Times New Roman" w:cs="Times New Roman"/>
          <w:sz w:val="21"/>
          <w:szCs w:val="21"/>
        </w:rPr>
        <w:t>Windows 10</w:t>
      </w:r>
      <w:r w:rsidRPr="00A360A5">
        <w:rPr>
          <w:rFonts w:ascii="Times New Roman" w:eastAsia="楷体" w:hAnsi="Times New Roman" w:cs="Times New Roman"/>
          <w:sz w:val="21"/>
          <w:szCs w:val="21"/>
        </w:rPr>
        <w:t>专业版</w:t>
      </w:r>
    </w:p>
    <w:p w14:paraId="51AA03CA" w14:textId="5234E406" w:rsidR="007F6024" w:rsidRDefault="0050742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A360A5">
        <w:rPr>
          <w:rFonts w:ascii="Times New Roman" w:eastAsia="楷体" w:hAnsi="Times New Roman" w:cs="Times New Roman"/>
          <w:sz w:val="21"/>
          <w:szCs w:val="21"/>
        </w:rPr>
        <w:t>解释器版本：</w:t>
      </w:r>
      <w:r w:rsidRPr="00A360A5">
        <w:rPr>
          <w:rFonts w:ascii="Times New Roman" w:eastAsia="楷体" w:hAnsi="Times New Roman" w:cs="Times New Roman"/>
          <w:sz w:val="21"/>
          <w:szCs w:val="21"/>
        </w:rPr>
        <w:t>Python 3.8.1</w:t>
      </w:r>
    </w:p>
    <w:p w14:paraId="521CA7B9" w14:textId="77777777" w:rsidR="007F6024" w:rsidRDefault="007F6024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235D6D40" w14:textId="3EEE5721" w:rsidR="0098470E" w:rsidRDefault="007F6024" w:rsidP="007A4FC7">
      <w:pPr>
        <w:spacing w:after="0" w:line="360" w:lineRule="auto"/>
        <w:rPr>
          <w:rFonts w:ascii="Times New Roman" w:eastAsia="楷体" w:hAnsi="Times New Roman" w:cs="Times New Roman"/>
          <w:b/>
          <w:bCs/>
          <w:sz w:val="21"/>
          <w:szCs w:val="21"/>
        </w:rPr>
      </w:pPr>
      <w:r w:rsidRPr="007F6024">
        <w:rPr>
          <w:rFonts w:ascii="Times New Roman" w:eastAsia="楷体" w:hAnsi="Times New Roman" w:cs="Times New Roman" w:hint="eastAsia"/>
          <w:b/>
          <w:bCs/>
          <w:sz w:val="21"/>
          <w:szCs w:val="21"/>
        </w:rPr>
        <w:lastRenderedPageBreak/>
        <w:t>子环路消除</w:t>
      </w:r>
    </w:p>
    <w:p w14:paraId="716068F3" w14:textId="533A6CCF" w:rsidR="007F11DA" w:rsidRDefault="007F6024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建模过程中，为避免兑换路径形成不合理的子环路，曾引入“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”约束，现对比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有无</w:t>
      </w:r>
      <w:r>
        <w:rPr>
          <w:rFonts w:ascii="Times New Roman" w:eastAsia="楷体" w:hAnsi="Times New Roman" w:cs="Times New Roman" w:hint="eastAsia"/>
          <w:sz w:val="21"/>
          <w:szCs w:val="21"/>
        </w:rPr>
        <w:t>该约束对优化过程的影响。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下表为有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/</w:t>
      </w:r>
      <w:proofErr w:type="gramStart"/>
      <w:r w:rsidR="007F11DA">
        <w:rPr>
          <w:rFonts w:ascii="Times New Roman" w:eastAsia="楷体" w:hAnsi="Times New Roman" w:cs="Times New Roman" w:hint="eastAsia"/>
          <w:sz w:val="21"/>
          <w:szCs w:val="21"/>
        </w:rPr>
        <w:t>无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“</w:t>
      </w:r>
      <w:proofErr w:type="gramEnd"/>
      <w:r w:rsidR="007F11DA"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”约束</w:t>
      </w:r>
      <w:r w:rsidR="007F11DA">
        <w:rPr>
          <w:rFonts w:ascii="Times New Roman" w:eastAsia="楷体" w:hAnsi="Times New Roman" w:cs="Times New Roman" w:hint="eastAsia"/>
          <w:sz w:val="21"/>
          <w:szCs w:val="21"/>
        </w:rPr>
        <w:t>时的模型求解时间，观察可得求解时间并无明显差异。</w:t>
      </w:r>
    </w:p>
    <w:p w14:paraId="036D169F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 w:hint="eastAsia"/>
          <w:sz w:val="21"/>
          <w:szCs w:val="21"/>
        </w:rPr>
      </w:pPr>
    </w:p>
    <w:p w14:paraId="1AEC6E92" w14:textId="0B0987F0" w:rsidR="007F11DA" w:rsidRDefault="007F11DA" w:rsidP="00B51629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7F11DA">
        <w:rPr>
          <w:rFonts w:hint="eastAsia"/>
        </w:rPr>
        <w:drawing>
          <wp:inline distT="0" distB="0" distL="0" distR="0" wp14:anchorId="642BC6C9" wp14:editId="0405002E">
            <wp:extent cx="3352800" cy="2479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C22E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2205D2CA" w14:textId="1F9EA0C4" w:rsidR="007F11DA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当货币种类数量大于或等于</w:t>
      </w:r>
      <w:r>
        <w:rPr>
          <w:rFonts w:ascii="Times New Roman" w:eastAsia="楷体" w:hAnsi="Times New Roman" w:cs="Times New Roman" w:hint="eastAsia"/>
          <w:sz w:val="21"/>
          <w:szCs w:val="21"/>
        </w:rPr>
        <w:t>4</w:t>
      </w:r>
      <w:r>
        <w:rPr>
          <w:rFonts w:ascii="Times New Roman" w:eastAsia="楷体" w:hAnsi="Times New Roman" w:cs="Times New Roman" w:hint="eastAsia"/>
          <w:sz w:val="21"/>
          <w:szCs w:val="21"/>
        </w:rPr>
        <w:t>的时候，无“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”约束的模型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无法在合理时间内得到最优解</w:t>
      </w:r>
      <w:r>
        <w:rPr>
          <w:rFonts w:ascii="Times New Roman" w:eastAsia="楷体" w:hAnsi="Times New Roman" w:cs="Times New Roman" w:hint="eastAsia"/>
          <w:sz w:val="21"/>
          <w:szCs w:val="21"/>
        </w:rPr>
        <w:t>，甚至在很长时间内无法得到可行解。注：</w:t>
      </w:r>
      <w:r>
        <w:rPr>
          <w:rFonts w:ascii="Times New Roman" w:eastAsia="楷体" w:hAnsi="Times New Roman" w:cs="Times New Roman" w:hint="eastAsia"/>
          <w:sz w:val="21"/>
          <w:szCs w:val="21"/>
        </w:rPr>
        <w:t>上</w:t>
      </w:r>
      <w:r>
        <w:rPr>
          <w:rFonts w:ascii="Times New Roman" w:eastAsia="楷体" w:hAnsi="Times New Roman" w:cs="Times New Roman" w:hint="eastAsia"/>
          <w:sz w:val="21"/>
          <w:szCs w:val="21"/>
        </w:rPr>
        <w:t>表中每个单元格中的数值为求解时间，单位：秒。每个数值由</w:t>
      </w:r>
      <w:r>
        <w:rPr>
          <w:rFonts w:ascii="Times New Roman" w:eastAsia="楷体" w:hAnsi="Times New Roman" w:cs="Times New Roman" w:hint="eastAsia"/>
          <w:sz w:val="21"/>
          <w:szCs w:val="21"/>
        </w:rPr>
        <w:t>50</w:t>
      </w:r>
      <w:r>
        <w:rPr>
          <w:rFonts w:ascii="Times New Roman" w:eastAsia="楷体" w:hAnsi="Times New Roman" w:cs="Times New Roman" w:hint="eastAsia"/>
          <w:sz w:val="21"/>
          <w:szCs w:val="21"/>
        </w:rPr>
        <w:t>次计算平均后得到，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且“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有子环路消除”和“无子环路消除”使用的数据相同。</w:t>
      </w:r>
    </w:p>
    <w:p w14:paraId="09B85883" w14:textId="77777777" w:rsidR="00DE26C6" w:rsidRDefault="00DE26C6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4700999B" w14:textId="35CC9475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在以上测试中，</w:t>
      </w:r>
      <w:r>
        <w:rPr>
          <w:rFonts w:ascii="Times New Roman" w:eastAsia="楷体" w:hAnsi="Times New Roman" w:cs="Times New Roman" w:hint="eastAsia"/>
          <w:sz w:val="21"/>
          <w:szCs w:val="21"/>
        </w:rPr>
        <w:t>有</w:t>
      </w:r>
      <w:r>
        <w:rPr>
          <w:rFonts w:ascii="Times New Roman" w:eastAsia="楷体" w:hAnsi="Times New Roman" w:cs="Times New Roman" w:hint="eastAsia"/>
          <w:sz w:val="21"/>
          <w:szCs w:val="21"/>
        </w:rPr>
        <w:t>/</w:t>
      </w:r>
      <w:r>
        <w:rPr>
          <w:rFonts w:ascii="Times New Roman" w:eastAsia="楷体" w:hAnsi="Times New Roman" w:cs="Times New Roman" w:hint="eastAsia"/>
          <w:sz w:val="21"/>
          <w:szCs w:val="21"/>
        </w:rPr>
        <w:t>无“</w:t>
      </w:r>
      <w:r w:rsidRPr="007F6024">
        <w:rPr>
          <w:rFonts w:ascii="Times New Roman" w:eastAsia="楷体" w:hAnsi="Times New Roman" w:cs="Times New Roman" w:hint="eastAsia"/>
          <w:sz w:val="21"/>
          <w:szCs w:val="21"/>
        </w:rPr>
        <w:t>兑换路径子环路消除</w:t>
      </w:r>
      <w:r>
        <w:rPr>
          <w:rFonts w:ascii="Times New Roman" w:eastAsia="楷体" w:hAnsi="Times New Roman" w:cs="Times New Roman" w:hint="eastAsia"/>
          <w:sz w:val="21"/>
          <w:szCs w:val="21"/>
        </w:rPr>
        <w:t>”约束</w:t>
      </w:r>
      <w:r>
        <w:rPr>
          <w:rFonts w:ascii="Times New Roman" w:eastAsia="楷体" w:hAnsi="Times New Roman" w:cs="Times New Roman" w:hint="eastAsia"/>
          <w:sz w:val="21"/>
          <w:szCs w:val="21"/>
        </w:rPr>
        <w:t>的两种</w:t>
      </w:r>
      <w:r w:rsidR="00DE26C6">
        <w:rPr>
          <w:rFonts w:ascii="Times New Roman" w:eastAsia="楷体" w:hAnsi="Times New Roman" w:cs="Times New Roman" w:hint="eastAsia"/>
          <w:sz w:val="21"/>
          <w:szCs w:val="21"/>
        </w:rPr>
        <w:t>模型</w:t>
      </w:r>
      <w:r>
        <w:rPr>
          <w:rFonts w:ascii="Times New Roman" w:eastAsia="楷体" w:hAnsi="Times New Roman" w:cs="Times New Roman" w:hint="eastAsia"/>
          <w:sz w:val="21"/>
          <w:szCs w:val="21"/>
        </w:rPr>
        <w:t>所解得的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最优目标值相同</w:t>
      </w:r>
      <w:r>
        <w:rPr>
          <w:rFonts w:ascii="Times New Roman" w:eastAsia="楷体" w:hAnsi="Times New Roman" w:cs="Times New Roman" w:hint="eastAsia"/>
          <w:sz w:val="21"/>
          <w:szCs w:val="21"/>
        </w:rPr>
        <w:t>，但是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决策变量取值未必相同</w:t>
      </w:r>
      <w:r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2C8F8614" w14:textId="77777777" w:rsidR="007F11DA" w:rsidRDefault="007F11DA" w:rsidP="007A4FC7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</w:p>
    <w:p w14:paraId="5FEBF363" w14:textId="0DC1C71A" w:rsidR="007F11DA" w:rsidRPr="00DE26C6" w:rsidRDefault="007F11DA" w:rsidP="007A4FC7">
      <w:pPr>
        <w:spacing w:after="0" w:line="360" w:lineRule="auto"/>
        <w:rPr>
          <w:rFonts w:ascii="Times New Roman" w:eastAsia="楷体" w:hAnsi="Times New Roman" w:cs="Times New Roman" w:hint="eastAsia"/>
          <w:b/>
          <w:bCs/>
          <w:sz w:val="21"/>
          <w:szCs w:val="21"/>
        </w:rPr>
      </w:pP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总结：删除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“兑换路径子环路消除”约束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并未使模型取得更优解，并未显著增加运行效率，且</w:t>
      </w:r>
      <w:r w:rsid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仅能对</w:t>
      </w:r>
      <w:r w:rsidRPr="00DE26C6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微型模型在合理时间内完成求解。</w:t>
      </w:r>
    </w:p>
    <w:sectPr w:rsidR="007F11DA" w:rsidRPr="00DE2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NK8FAKJSsTstAAAA"/>
  </w:docVars>
  <w:rsids>
    <w:rsidRoot w:val="00DC3C76"/>
    <w:rsid w:val="00030309"/>
    <w:rsid w:val="000521D6"/>
    <w:rsid w:val="00063117"/>
    <w:rsid w:val="00066B4F"/>
    <w:rsid w:val="00082ABE"/>
    <w:rsid w:val="00094D3D"/>
    <w:rsid w:val="000C6A72"/>
    <w:rsid w:val="00102A72"/>
    <w:rsid w:val="00144439"/>
    <w:rsid w:val="001631CD"/>
    <w:rsid w:val="001A38EE"/>
    <w:rsid w:val="001B008F"/>
    <w:rsid w:val="001C0A74"/>
    <w:rsid w:val="001D0775"/>
    <w:rsid w:val="001D3F4C"/>
    <w:rsid w:val="001D43D1"/>
    <w:rsid w:val="001D556B"/>
    <w:rsid w:val="001E3160"/>
    <w:rsid w:val="001E686B"/>
    <w:rsid w:val="0020505E"/>
    <w:rsid w:val="0023125C"/>
    <w:rsid w:val="00235B44"/>
    <w:rsid w:val="00267B5C"/>
    <w:rsid w:val="00267EF8"/>
    <w:rsid w:val="00280FC5"/>
    <w:rsid w:val="002B592C"/>
    <w:rsid w:val="002B7184"/>
    <w:rsid w:val="003135CD"/>
    <w:rsid w:val="00332A08"/>
    <w:rsid w:val="003350C2"/>
    <w:rsid w:val="00346926"/>
    <w:rsid w:val="0037315A"/>
    <w:rsid w:val="003B292B"/>
    <w:rsid w:val="004409F5"/>
    <w:rsid w:val="0049301F"/>
    <w:rsid w:val="004E059F"/>
    <w:rsid w:val="00507426"/>
    <w:rsid w:val="00521082"/>
    <w:rsid w:val="005530B7"/>
    <w:rsid w:val="005A6D39"/>
    <w:rsid w:val="005C0C85"/>
    <w:rsid w:val="005C4DC0"/>
    <w:rsid w:val="005C7ADA"/>
    <w:rsid w:val="005E1208"/>
    <w:rsid w:val="006019EB"/>
    <w:rsid w:val="00606165"/>
    <w:rsid w:val="0063217F"/>
    <w:rsid w:val="00670579"/>
    <w:rsid w:val="00674E58"/>
    <w:rsid w:val="0069483B"/>
    <w:rsid w:val="006972C7"/>
    <w:rsid w:val="006A426C"/>
    <w:rsid w:val="006A6204"/>
    <w:rsid w:val="006B640F"/>
    <w:rsid w:val="006F5DC2"/>
    <w:rsid w:val="00702342"/>
    <w:rsid w:val="007119DC"/>
    <w:rsid w:val="0072527C"/>
    <w:rsid w:val="00733FE6"/>
    <w:rsid w:val="007A4FC7"/>
    <w:rsid w:val="007A6B09"/>
    <w:rsid w:val="007C0D3C"/>
    <w:rsid w:val="007D200A"/>
    <w:rsid w:val="007D3297"/>
    <w:rsid w:val="007D3556"/>
    <w:rsid w:val="007D4298"/>
    <w:rsid w:val="007F11DA"/>
    <w:rsid w:val="007F23A6"/>
    <w:rsid w:val="007F6024"/>
    <w:rsid w:val="0082783B"/>
    <w:rsid w:val="00856070"/>
    <w:rsid w:val="008570EF"/>
    <w:rsid w:val="008807C5"/>
    <w:rsid w:val="00883FFF"/>
    <w:rsid w:val="008E5F0A"/>
    <w:rsid w:val="008F2514"/>
    <w:rsid w:val="00906A15"/>
    <w:rsid w:val="00914611"/>
    <w:rsid w:val="0093248F"/>
    <w:rsid w:val="00937369"/>
    <w:rsid w:val="00982D76"/>
    <w:rsid w:val="0098470E"/>
    <w:rsid w:val="009C7862"/>
    <w:rsid w:val="009D633C"/>
    <w:rsid w:val="009E0078"/>
    <w:rsid w:val="00A360A5"/>
    <w:rsid w:val="00AC28EB"/>
    <w:rsid w:val="00AC7673"/>
    <w:rsid w:val="00B11AAE"/>
    <w:rsid w:val="00B51629"/>
    <w:rsid w:val="00B7175E"/>
    <w:rsid w:val="00B82E06"/>
    <w:rsid w:val="00B837FB"/>
    <w:rsid w:val="00B9429C"/>
    <w:rsid w:val="00BA00CA"/>
    <w:rsid w:val="00BB0750"/>
    <w:rsid w:val="00BB43B4"/>
    <w:rsid w:val="00BC7394"/>
    <w:rsid w:val="00BD04F0"/>
    <w:rsid w:val="00BF148B"/>
    <w:rsid w:val="00BF5F71"/>
    <w:rsid w:val="00C10D27"/>
    <w:rsid w:val="00C12783"/>
    <w:rsid w:val="00C13D28"/>
    <w:rsid w:val="00C6353C"/>
    <w:rsid w:val="00C90DC7"/>
    <w:rsid w:val="00D13F51"/>
    <w:rsid w:val="00D20304"/>
    <w:rsid w:val="00D332B0"/>
    <w:rsid w:val="00D35FA1"/>
    <w:rsid w:val="00D41257"/>
    <w:rsid w:val="00D52DE6"/>
    <w:rsid w:val="00D70FDA"/>
    <w:rsid w:val="00D932F7"/>
    <w:rsid w:val="00DC3C76"/>
    <w:rsid w:val="00DD687D"/>
    <w:rsid w:val="00DE2040"/>
    <w:rsid w:val="00DE26C6"/>
    <w:rsid w:val="00DF18D7"/>
    <w:rsid w:val="00E56192"/>
    <w:rsid w:val="00E5739B"/>
    <w:rsid w:val="00E72F22"/>
    <w:rsid w:val="00E771A8"/>
    <w:rsid w:val="00EB0C7C"/>
    <w:rsid w:val="00EC4873"/>
    <w:rsid w:val="00EE2F85"/>
    <w:rsid w:val="00EF09ED"/>
    <w:rsid w:val="00EF22E4"/>
    <w:rsid w:val="00F16C85"/>
    <w:rsid w:val="00F43126"/>
    <w:rsid w:val="00F46731"/>
    <w:rsid w:val="00F517CF"/>
    <w:rsid w:val="00F53157"/>
    <w:rsid w:val="00F64247"/>
    <w:rsid w:val="00FB0F44"/>
    <w:rsid w:val="00F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111</cp:revision>
  <cp:lastPrinted>2021-04-03T09:50:00Z</cp:lastPrinted>
  <dcterms:created xsi:type="dcterms:W3CDTF">2021-03-30T12:14:00Z</dcterms:created>
  <dcterms:modified xsi:type="dcterms:W3CDTF">2021-04-04T13:55:00Z</dcterms:modified>
</cp:coreProperties>
</file>