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27B01" w14:textId="77777777" w:rsidR="008C5BEF" w:rsidRPr="004435A0" w:rsidRDefault="005A1C1E" w:rsidP="00ED4E0F">
      <w:pPr>
        <w:jc w:val="center"/>
        <w:rPr>
          <w:rFonts w:eastAsia="楷体"/>
          <w:b/>
          <w:sz w:val="36"/>
        </w:rPr>
      </w:pPr>
      <w:r w:rsidRPr="004435A0">
        <w:rPr>
          <w:rFonts w:eastAsia="楷体" w:hint="eastAsia"/>
          <w:b/>
          <w:sz w:val="36"/>
        </w:rPr>
        <w:t>数字货币兑换路径优化</w:t>
      </w:r>
      <w:r w:rsidR="00650D64" w:rsidRPr="004435A0">
        <w:rPr>
          <w:rFonts w:eastAsia="楷体" w:hint="eastAsia"/>
          <w:b/>
          <w:sz w:val="36"/>
        </w:rPr>
        <w:t>研究</w:t>
      </w:r>
    </w:p>
    <w:p w14:paraId="4905CA2D" w14:textId="77777777" w:rsidR="00381DB6" w:rsidRPr="00D96994" w:rsidRDefault="00381DB6">
      <w:pPr>
        <w:rPr>
          <w:rFonts w:eastAsia="楷体"/>
        </w:rPr>
      </w:pPr>
    </w:p>
    <w:p w14:paraId="7E2A0114" w14:textId="77777777" w:rsidR="003377EF" w:rsidRDefault="003377EF" w:rsidP="003377EF">
      <w:pPr>
        <w:pStyle w:val="Heading1"/>
        <w:spacing w:before="120" w:after="120"/>
      </w:pPr>
      <w:r>
        <w:t xml:space="preserve">1. </w:t>
      </w:r>
      <w:r>
        <w:rPr>
          <w:rFonts w:hint="eastAsia"/>
        </w:rPr>
        <w:t>研究简介</w:t>
      </w:r>
    </w:p>
    <w:p w14:paraId="2C784937" w14:textId="3A6C4955"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数字货币种类繁多、兑换汇率随货币当前存量和交易兑换量而变化，选择不同兑换路径（包括中间币种和汇兑渠道）</w:t>
      </w:r>
      <w:r w:rsidR="00143CA2">
        <w:rPr>
          <w:rFonts w:eastAsia="楷体" w:hint="eastAsia"/>
          <w:sz w:val="24"/>
          <w:szCs w:val="24"/>
        </w:rPr>
        <w:t>，</w:t>
      </w:r>
      <w:r w:rsidR="00143CA2" w:rsidRPr="00143CA2">
        <w:rPr>
          <w:rFonts w:eastAsia="楷体" w:hint="eastAsia"/>
          <w:sz w:val="24"/>
          <w:szCs w:val="24"/>
          <w:highlight w:val="yellow"/>
        </w:rPr>
        <w:t>或将货币拆分成若干份分别兑换，都会</w:t>
      </w:r>
      <w:r w:rsidRPr="00143CA2">
        <w:rPr>
          <w:rFonts w:eastAsia="楷体" w:hint="eastAsia"/>
          <w:sz w:val="24"/>
          <w:szCs w:val="24"/>
          <w:highlight w:val="yellow"/>
        </w:rPr>
        <w:t>产生不同收益</w:t>
      </w:r>
      <w:r>
        <w:rPr>
          <w:rFonts w:eastAsia="楷体" w:hint="eastAsia"/>
          <w:sz w:val="24"/>
          <w:szCs w:val="24"/>
        </w:rPr>
        <w:t>。因此，在多币种兑换过程中存在套利机会。具体而言，以一定数量的货币</w:t>
      </w:r>
      <w:r>
        <w:rPr>
          <w:rFonts w:eastAsia="楷体"/>
          <w:sz w:val="24"/>
          <w:szCs w:val="24"/>
        </w:rPr>
        <w:t>A</w:t>
      </w:r>
      <w:r>
        <w:rPr>
          <w:rFonts w:eastAsia="楷体" w:hint="eastAsia"/>
          <w:sz w:val="24"/>
          <w:szCs w:val="24"/>
        </w:rPr>
        <w:t>兑换成货币</w:t>
      </w:r>
      <w:r>
        <w:rPr>
          <w:rFonts w:eastAsia="楷体"/>
          <w:sz w:val="24"/>
          <w:szCs w:val="24"/>
        </w:rPr>
        <w:t>B</w:t>
      </w:r>
      <w:r>
        <w:rPr>
          <w:rFonts w:eastAsia="楷体" w:hint="eastAsia"/>
          <w:sz w:val="24"/>
          <w:szCs w:val="24"/>
        </w:rPr>
        <w:t>，可经不同的渠道（交易所</w:t>
      </w:r>
      <w:r>
        <w:rPr>
          <w:rFonts w:eastAsia="楷体"/>
          <w:sz w:val="24"/>
          <w:szCs w:val="24"/>
        </w:rPr>
        <w:t>/</w:t>
      </w:r>
      <w:r>
        <w:rPr>
          <w:rFonts w:eastAsia="楷体" w:hint="eastAsia"/>
          <w:sz w:val="24"/>
          <w:szCs w:val="24"/>
        </w:rPr>
        <w:t>合约）兑换不同数量的中间货币；采用优化算法可得到一条当前情况下的最优兑换路径，使最终得到的货币</w:t>
      </w:r>
      <w:r>
        <w:rPr>
          <w:rFonts w:eastAsia="楷体"/>
          <w:sz w:val="24"/>
          <w:szCs w:val="24"/>
        </w:rPr>
        <w:t>B</w:t>
      </w:r>
      <w:r>
        <w:rPr>
          <w:rFonts w:eastAsia="楷体" w:hint="eastAsia"/>
          <w:sz w:val="24"/>
          <w:szCs w:val="24"/>
        </w:rPr>
        <w:t>数量最多。</w:t>
      </w:r>
    </w:p>
    <w:p w14:paraId="1D9D7AA8" w14:textId="77777777"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由于套利机会转瞬即逝，因此需要在给定各个渠道的每种货币存量的情况下，快速计算兑换路径。为此，拟建立基于网络图的路径规划模型，</w:t>
      </w:r>
      <w:r>
        <w:rPr>
          <w:rFonts w:eastAsia="楷体" w:hint="eastAsia"/>
          <w:b/>
          <w:sz w:val="24"/>
          <w:szCs w:val="24"/>
        </w:rPr>
        <w:t>以兑换货币量最大为目标，考虑汇兑路径特征和可行性、手续费预算等，针对不同问题规模和效率要求，提出一系列精确和近似求解方法</w:t>
      </w:r>
      <w:r>
        <w:rPr>
          <w:rFonts w:eastAsia="楷体" w:hint="eastAsia"/>
          <w:sz w:val="24"/>
          <w:szCs w:val="24"/>
        </w:rPr>
        <w:t>。</w:t>
      </w:r>
    </w:p>
    <w:p w14:paraId="3D7730EF" w14:textId="77777777" w:rsidR="003377EF" w:rsidRDefault="003377EF" w:rsidP="003377EF">
      <w:pPr>
        <w:pStyle w:val="Heading1"/>
        <w:spacing w:before="120" w:after="120"/>
      </w:pPr>
      <w:r>
        <w:t xml:space="preserve">2. </w:t>
      </w:r>
      <w:r>
        <w:rPr>
          <w:rFonts w:hint="eastAsia"/>
        </w:rPr>
        <w:t>数学模型</w:t>
      </w:r>
    </w:p>
    <w:p w14:paraId="209D199E" w14:textId="77777777"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考虑</w:t>
      </w:r>
      <w:r>
        <w:rPr>
          <w:rFonts w:eastAsia="楷体"/>
          <w:i/>
          <w:sz w:val="24"/>
          <w:szCs w:val="24"/>
        </w:rPr>
        <w:t>N</w:t>
      </w:r>
      <w:r>
        <w:rPr>
          <w:rFonts w:eastAsia="楷体" w:hint="eastAsia"/>
          <w:sz w:val="24"/>
          <w:szCs w:val="24"/>
        </w:rPr>
        <w:t>种货币，</w:t>
      </w:r>
      <w:r>
        <w:rPr>
          <w:rFonts w:eastAsia="楷体"/>
          <w:i/>
          <w:sz w:val="24"/>
          <w:szCs w:val="24"/>
        </w:rPr>
        <w:t>K</w:t>
      </w:r>
      <w:r>
        <w:rPr>
          <w:rFonts w:eastAsia="楷体" w:hint="eastAsia"/>
          <w:sz w:val="24"/>
          <w:szCs w:val="24"/>
        </w:rPr>
        <w:t>个渠道（交易所</w:t>
      </w:r>
      <w:r>
        <w:rPr>
          <w:rFonts w:eastAsia="楷体"/>
          <w:sz w:val="24"/>
          <w:szCs w:val="24"/>
        </w:rPr>
        <w:t>/</w:t>
      </w:r>
      <w:r>
        <w:rPr>
          <w:rFonts w:eastAsia="楷体" w:hint="eastAsia"/>
          <w:sz w:val="24"/>
          <w:szCs w:val="24"/>
        </w:rPr>
        <w:t>合约），需要决策从初始货币</w:t>
      </w:r>
      <w:r>
        <w:rPr>
          <w:rFonts w:eastAsia="楷体"/>
          <w:i/>
          <w:sz w:val="24"/>
          <w:szCs w:val="24"/>
        </w:rPr>
        <w:t>o</w:t>
      </w:r>
      <w:r>
        <w:rPr>
          <w:rFonts w:eastAsia="楷体" w:hint="eastAsia"/>
          <w:sz w:val="24"/>
          <w:szCs w:val="24"/>
        </w:rPr>
        <w:t>到最终货币</w:t>
      </w:r>
      <w:r>
        <w:rPr>
          <w:rFonts w:eastAsia="楷体"/>
          <w:i/>
          <w:sz w:val="24"/>
          <w:szCs w:val="24"/>
        </w:rPr>
        <w:t>d</w:t>
      </w:r>
      <w:r>
        <w:rPr>
          <w:rFonts w:eastAsia="楷体" w:hint="eastAsia"/>
          <w:sz w:val="24"/>
          <w:szCs w:val="24"/>
        </w:rPr>
        <w:t>，经过哪些中间币种，以何种渠道进行兑换。相关假设如下：</w:t>
      </w:r>
    </w:p>
    <w:p w14:paraId="1F74E8A2" w14:textId="5E28930A" w:rsidR="004435A0" w:rsidRDefault="003377EF" w:rsidP="004435A0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（</w:t>
      </w:r>
      <w:r>
        <w:rPr>
          <w:rFonts w:eastAsia="楷体"/>
          <w:sz w:val="24"/>
          <w:szCs w:val="24"/>
        </w:rPr>
        <w:t>1</w:t>
      </w:r>
      <w:r>
        <w:rPr>
          <w:rFonts w:eastAsia="楷体" w:hint="eastAsia"/>
          <w:sz w:val="24"/>
          <w:szCs w:val="24"/>
        </w:rPr>
        <w:t>）每步兑换过程中相关渠道下所有币种的存量，</w:t>
      </w:r>
      <w:r>
        <w:rPr>
          <w:rFonts w:eastAsia="楷体" w:hint="eastAsia"/>
          <w:b/>
          <w:sz w:val="24"/>
          <w:szCs w:val="24"/>
        </w:rPr>
        <w:t>不受除当前操作以外的交易行为影响</w:t>
      </w:r>
      <w:r>
        <w:rPr>
          <w:rFonts w:eastAsia="楷体" w:hint="eastAsia"/>
          <w:sz w:val="24"/>
          <w:szCs w:val="24"/>
        </w:rPr>
        <w:t>（即兑换过程瞬间完成）。</w:t>
      </w:r>
    </w:p>
    <w:p w14:paraId="1CDA33E2" w14:textId="7F85F86A" w:rsidR="003377EF" w:rsidRPr="00D940EB" w:rsidRDefault="004435A0" w:rsidP="00990D21">
      <w:pPr>
        <w:spacing w:line="360" w:lineRule="auto"/>
        <w:ind w:firstLineChars="200" w:firstLine="480"/>
        <w:rPr>
          <w:rFonts w:eastAsia="楷体"/>
          <w:strike/>
          <w:sz w:val="24"/>
          <w:szCs w:val="24"/>
        </w:rPr>
      </w:pPr>
      <w:r w:rsidRPr="00990D21">
        <w:rPr>
          <w:rFonts w:eastAsia="楷体" w:hint="eastAsia"/>
          <w:sz w:val="24"/>
          <w:szCs w:val="24"/>
        </w:rPr>
        <w:t>（</w:t>
      </w:r>
      <w:r w:rsidRPr="00990D21">
        <w:rPr>
          <w:rFonts w:eastAsia="楷体"/>
          <w:sz w:val="24"/>
          <w:szCs w:val="24"/>
        </w:rPr>
        <w:t>2</w:t>
      </w:r>
      <w:r w:rsidRPr="00990D21">
        <w:rPr>
          <w:rFonts w:eastAsia="楷体" w:hint="eastAsia"/>
          <w:sz w:val="24"/>
          <w:szCs w:val="24"/>
        </w:rPr>
        <w:t>）每个渠道中都存在某些货币对的组合，</w:t>
      </w:r>
      <w:r w:rsidR="00BF2842" w:rsidRPr="00990D21">
        <w:rPr>
          <w:rFonts w:eastAsia="楷体" w:hint="eastAsia"/>
          <w:sz w:val="24"/>
          <w:szCs w:val="24"/>
        </w:rPr>
        <w:t>货币对中所含的两种货币可相互兑换，其汇率由该货币对中两种货币的存量决定，兑换示意图如下：</w:t>
      </w:r>
    </w:p>
    <w:p w14:paraId="7A052E14" w14:textId="7D210616" w:rsidR="003377EF" w:rsidRDefault="003377EF" w:rsidP="003377EF">
      <w:pPr>
        <w:spacing w:line="360" w:lineRule="auto"/>
        <w:ind w:firstLineChars="200" w:firstLine="420"/>
        <w:jc w:val="center"/>
        <w:rPr>
          <w:rFonts w:eastAsia="楷体"/>
          <w:sz w:val="24"/>
          <w:szCs w:val="24"/>
        </w:rPr>
      </w:pPr>
      <w:r>
        <w:rPr>
          <w:noProof/>
        </w:rPr>
        <w:drawing>
          <wp:inline distT="0" distB="0" distL="0" distR="0" wp14:anchorId="6D4EE7DF" wp14:editId="1ABDC913">
            <wp:extent cx="2812211" cy="1536471"/>
            <wp:effectExtent l="0" t="0" r="762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5912" cy="1554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38103" w14:textId="6DC4033F" w:rsidR="00817F74" w:rsidRDefault="00817F74" w:rsidP="00817F74">
      <w:pPr>
        <w:spacing w:line="360" w:lineRule="auto"/>
        <w:ind w:firstLineChars="200" w:firstLine="480"/>
        <w:jc w:val="left"/>
        <w:rPr>
          <w:rFonts w:eastAsia="楷体"/>
          <w:sz w:val="24"/>
          <w:szCs w:val="24"/>
        </w:rPr>
      </w:pPr>
      <w:r w:rsidRPr="00817F74">
        <w:rPr>
          <w:rFonts w:eastAsia="楷体" w:hint="eastAsia"/>
          <w:sz w:val="24"/>
          <w:szCs w:val="24"/>
          <w:highlight w:val="yellow"/>
        </w:rPr>
        <w:t>（</w:t>
      </w:r>
      <w:r w:rsidRPr="00817F74">
        <w:rPr>
          <w:rFonts w:eastAsia="楷体" w:hint="eastAsia"/>
          <w:sz w:val="24"/>
          <w:szCs w:val="24"/>
          <w:highlight w:val="yellow"/>
        </w:rPr>
        <w:t>3</w:t>
      </w:r>
      <w:r w:rsidRPr="00817F74">
        <w:rPr>
          <w:rFonts w:eastAsia="楷体" w:hint="eastAsia"/>
          <w:sz w:val="24"/>
          <w:szCs w:val="24"/>
          <w:highlight w:val="yellow"/>
        </w:rPr>
        <w:t>）对于某个渠道中某个货币对组合，允许用户多次兑换，即将一次大数额兑换拆分为多次小数额兑换，分多次完成</w:t>
      </w:r>
      <w:r w:rsidR="00DE7C74">
        <w:rPr>
          <w:rFonts w:eastAsia="楷体" w:hint="eastAsia"/>
          <w:sz w:val="24"/>
          <w:szCs w:val="24"/>
          <w:highlight w:val="yellow"/>
        </w:rPr>
        <w:t>。</w:t>
      </w:r>
    </w:p>
    <w:p w14:paraId="226CCD4C" w14:textId="77777777" w:rsidR="00817F74" w:rsidRDefault="00817F74">
      <w:pPr>
        <w:widowControl/>
        <w:jc w:val="left"/>
        <w:rPr>
          <w:rFonts w:eastAsia="楷体"/>
          <w:sz w:val="24"/>
          <w:szCs w:val="24"/>
        </w:rPr>
      </w:pPr>
      <w:r>
        <w:rPr>
          <w:rFonts w:eastAsia="楷体"/>
          <w:sz w:val="24"/>
          <w:szCs w:val="24"/>
        </w:rPr>
        <w:br w:type="page"/>
      </w:r>
    </w:p>
    <w:p w14:paraId="33C5B252" w14:textId="0FF3FED5"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lastRenderedPageBreak/>
        <w:t>首先定义所需的</w:t>
      </w:r>
      <w:r w:rsidR="00817F74" w:rsidRPr="00817F74">
        <w:rPr>
          <w:rFonts w:eastAsia="楷体" w:hint="eastAsia"/>
          <w:sz w:val="24"/>
          <w:szCs w:val="24"/>
          <w:highlight w:val="yellow"/>
        </w:rPr>
        <w:t>角标</w:t>
      </w:r>
      <w:r>
        <w:rPr>
          <w:rFonts w:eastAsia="楷体" w:hint="eastAsia"/>
          <w:sz w:val="24"/>
          <w:szCs w:val="24"/>
        </w:rPr>
        <w:t>、变量和参数，而后给出优化目标和约束的表达式，并基于此构建数学规划模型。</w:t>
      </w:r>
    </w:p>
    <w:p w14:paraId="4256D3C6" w14:textId="77777777" w:rsidR="003377EF" w:rsidRDefault="003377EF" w:rsidP="003377EF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2.1 </w:t>
      </w:r>
      <w:r>
        <w:rPr>
          <w:rFonts w:ascii="Times New Roman" w:hAnsi="Times New Roman" w:cs="Times New Roman" w:hint="eastAsia"/>
        </w:rPr>
        <w:t>定义</w:t>
      </w:r>
    </w:p>
    <w:p w14:paraId="1807208F" w14:textId="70313519"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（</w:t>
      </w:r>
      <w:r>
        <w:rPr>
          <w:rFonts w:eastAsia="楷体"/>
          <w:sz w:val="24"/>
          <w:szCs w:val="24"/>
        </w:rPr>
        <w:t>1</w:t>
      </w:r>
      <w:r>
        <w:rPr>
          <w:rFonts w:eastAsia="楷体" w:hint="eastAsia"/>
          <w:sz w:val="24"/>
          <w:szCs w:val="24"/>
        </w:rPr>
        <w:t>）</w:t>
      </w:r>
      <w:r w:rsidR="00817F74" w:rsidRPr="00817F74">
        <w:rPr>
          <w:rFonts w:eastAsia="楷体" w:hint="eastAsia"/>
          <w:sz w:val="24"/>
          <w:szCs w:val="24"/>
          <w:highlight w:val="yellow"/>
        </w:rPr>
        <w:t>角</w:t>
      </w:r>
      <w:r w:rsidRPr="00817F74">
        <w:rPr>
          <w:rFonts w:eastAsia="楷体" w:hint="eastAsia"/>
          <w:sz w:val="24"/>
          <w:szCs w:val="24"/>
          <w:highlight w:val="yellow"/>
        </w:rPr>
        <w:t>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180"/>
      </w:tblGrid>
      <w:tr w:rsidR="003377EF" w14:paraId="7212F265" w14:textId="77777777" w:rsidTr="003377E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8C851" w14:textId="77777777" w:rsidR="003377EF" w:rsidRDefault="003377EF">
            <w:pPr>
              <w:spacing w:line="360" w:lineRule="auto"/>
              <w:jc w:val="center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符号</w:t>
            </w:r>
          </w:p>
        </w:tc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9B860" w14:textId="77777777" w:rsidR="003377EF" w:rsidRDefault="003377EF">
            <w:pPr>
              <w:spacing w:line="360" w:lineRule="auto"/>
              <w:jc w:val="center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含义</w:t>
            </w:r>
          </w:p>
        </w:tc>
      </w:tr>
      <w:tr w:rsidR="003377EF" w14:paraId="39091E4F" w14:textId="77777777" w:rsidTr="003377E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9FD62" w14:textId="77777777" w:rsidR="003377EF" w:rsidRDefault="003377EF">
            <w:pPr>
              <w:spacing w:line="360" w:lineRule="auto"/>
              <w:jc w:val="center"/>
              <w:rPr>
                <w:rFonts w:eastAsia="楷体"/>
                <w:sz w:val="24"/>
                <w:szCs w:val="24"/>
              </w:rPr>
            </w:pPr>
            <w:proofErr w:type="spellStart"/>
            <w:r>
              <w:rPr>
                <w:rFonts w:eastAsia="楷体"/>
                <w:i/>
                <w:sz w:val="24"/>
                <w:szCs w:val="24"/>
              </w:rPr>
              <w:t>i</w:t>
            </w:r>
            <w:proofErr w:type="spellEnd"/>
            <w:r>
              <w:rPr>
                <w:rFonts w:eastAsia="楷体"/>
                <w:sz w:val="24"/>
                <w:szCs w:val="24"/>
              </w:rPr>
              <w:t xml:space="preserve">, </w:t>
            </w:r>
            <w:r>
              <w:rPr>
                <w:rFonts w:eastAsia="楷体"/>
                <w:i/>
                <w:sz w:val="24"/>
                <w:szCs w:val="24"/>
              </w:rPr>
              <w:t>j</w:t>
            </w:r>
          </w:p>
        </w:tc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A79A2" w14:textId="77777777" w:rsidR="003377EF" w:rsidRDefault="003377EF">
            <w:pPr>
              <w:spacing w:line="360" w:lineRule="auto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某种货币，取值属于</w:t>
            </w:r>
            <w:r>
              <w:rPr>
                <w:rFonts w:eastAsia="楷体"/>
                <w:sz w:val="24"/>
                <w:szCs w:val="24"/>
              </w:rPr>
              <w:t>[1,</w:t>
            </w:r>
            <w:r>
              <w:rPr>
                <w:rFonts w:eastAsia="楷体"/>
                <w:i/>
                <w:sz w:val="24"/>
                <w:szCs w:val="24"/>
              </w:rPr>
              <w:t>N</w:t>
            </w:r>
            <w:r>
              <w:rPr>
                <w:rFonts w:eastAsia="楷体"/>
                <w:sz w:val="24"/>
                <w:szCs w:val="24"/>
              </w:rPr>
              <w:t>]</w:t>
            </w:r>
            <w:r>
              <w:rPr>
                <w:rFonts w:eastAsia="楷体" w:hint="eastAsia"/>
                <w:sz w:val="24"/>
                <w:szCs w:val="24"/>
              </w:rPr>
              <w:t>之间，整数</w:t>
            </w:r>
          </w:p>
        </w:tc>
      </w:tr>
      <w:tr w:rsidR="003377EF" w14:paraId="3477F760" w14:textId="77777777" w:rsidTr="003377E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DC8A1A" w14:textId="77777777" w:rsidR="003377EF" w:rsidRDefault="003377EF">
            <w:pPr>
              <w:spacing w:line="360" w:lineRule="auto"/>
              <w:jc w:val="center"/>
              <w:rPr>
                <w:rFonts w:eastAsia="楷体"/>
                <w:i/>
                <w:sz w:val="24"/>
                <w:szCs w:val="24"/>
              </w:rPr>
            </w:pPr>
            <w:r>
              <w:rPr>
                <w:rFonts w:eastAsia="楷体"/>
                <w:i/>
                <w:sz w:val="24"/>
                <w:szCs w:val="24"/>
              </w:rPr>
              <w:t>k</w:t>
            </w:r>
          </w:p>
        </w:tc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AD347" w14:textId="77777777" w:rsidR="003377EF" w:rsidRDefault="003377EF">
            <w:pPr>
              <w:spacing w:line="360" w:lineRule="auto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某个渠道，取值属于</w:t>
            </w:r>
            <w:r>
              <w:rPr>
                <w:rFonts w:eastAsia="楷体"/>
                <w:sz w:val="24"/>
                <w:szCs w:val="24"/>
              </w:rPr>
              <w:t>[1,</w:t>
            </w:r>
            <w:r>
              <w:rPr>
                <w:rFonts w:eastAsia="楷体"/>
                <w:i/>
                <w:sz w:val="24"/>
                <w:szCs w:val="24"/>
              </w:rPr>
              <w:t>K</w:t>
            </w:r>
            <w:r>
              <w:rPr>
                <w:rFonts w:eastAsia="楷体"/>
                <w:sz w:val="24"/>
                <w:szCs w:val="24"/>
              </w:rPr>
              <w:t>]</w:t>
            </w:r>
            <w:r>
              <w:rPr>
                <w:rFonts w:eastAsia="楷体" w:hint="eastAsia"/>
                <w:sz w:val="24"/>
                <w:szCs w:val="24"/>
              </w:rPr>
              <w:t>之间，整数</w:t>
            </w:r>
          </w:p>
        </w:tc>
      </w:tr>
      <w:tr w:rsidR="003377EF" w14:paraId="3C56848E" w14:textId="77777777" w:rsidTr="003377E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9FAA2" w14:textId="77777777" w:rsidR="003377EF" w:rsidRDefault="003377EF">
            <w:pPr>
              <w:spacing w:line="360" w:lineRule="auto"/>
              <w:jc w:val="center"/>
              <w:rPr>
                <w:rFonts w:eastAsia="楷体"/>
                <w:i/>
                <w:sz w:val="24"/>
                <w:szCs w:val="24"/>
              </w:rPr>
            </w:pPr>
            <w:r>
              <w:rPr>
                <w:rFonts w:eastAsia="楷体"/>
                <w:i/>
                <w:sz w:val="24"/>
                <w:szCs w:val="24"/>
              </w:rPr>
              <w:t>o</w:t>
            </w:r>
          </w:p>
        </w:tc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11F9D" w14:textId="77777777" w:rsidR="003377EF" w:rsidRDefault="003377EF">
            <w:pPr>
              <w:spacing w:line="360" w:lineRule="auto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初始货币</w:t>
            </w:r>
          </w:p>
        </w:tc>
      </w:tr>
      <w:tr w:rsidR="003377EF" w14:paraId="62EA7A38" w14:textId="77777777" w:rsidTr="003377E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8101B" w14:textId="77777777" w:rsidR="003377EF" w:rsidRDefault="003377EF">
            <w:pPr>
              <w:spacing w:line="360" w:lineRule="auto"/>
              <w:jc w:val="center"/>
              <w:rPr>
                <w:rFonts w:eastAsia="楷体"/>
                <w:i/>
                <w:sz w:val="24"/>
                <w:szCs w:val="24"/>
              </w:rPr>
            </w:pPr>
            <w:r>
              <w:rPr>
                <w:rFonts w:eastAsia="楷体"/>
                <w:i/>
                <w:sz w:val="24"/>
                <w:szCs w:val="24"/>
              </w:rPr>
              <w:t>d</w:t>
            </w:r>
          </w:p>
        </w:tc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EB174" w14:textId="77777777" w:rsidR="003377EF" w:rsidRDefault="003377EF">
            <w:pPr>
              <w:spacing w:line="360" w:lineRule="auto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最终货币</w:t>
            </w:r>
          </w:p>
        </w:tc>
      </w:tr>
      <w:tr w:rsidR="00817F74" w14:paraId="65B1C5D7" w14:textId="77777777" w:rsidTr="003377E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F50FA" w14:textId="5E842B9B" w:rsidR="00817F74" w:rsidRPr="00817F74" w:rsidRDefault="00817F74">
            <w:pPr>
              <w:spacing w:line="360" w:lineRule="auto"/>
              <w:jc w:val="center"/>
              <w:rPr>
                <w:rFonts w:eastAsia="楷体"/>
                <w:i/>
                <w:sz w:val="24"/>
                <w:szCs w:val="24"/>
                <w:highlight w:val="yellow"/>
              </w:rPr>
            </w:pPr>
            <w:r w:rsidRPr="00817F74">
              <w:rPr>
                <w:rFonts w:eastAsia="楷体" w:hint="eastAsia"/>
                <w:i/>
                <w:sz w:val="24"/>
                <w:szCs w:val="24"/>
                <w:highlight w:val="yellow"/>
              </w:rPr>
              <w:t>p</w:t>
            </w:r>
          </w:p>
        </w:tc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6036" w14:textId="68E28B85" w:rsidR="00817F74" w:rsidRPr="00817F74" w:rsidRDefault="00817F74">
            <w:pPr>
              <w:spacing w:line="360" w:lineRule="auto"/>
              <w:rPr>
                <w:rFonts w:eastAsia="楷体"/>
                <w:sz w:val="24"/>
                <w:szCs w:val="24"/>
                <w:highlight w:val="yellow"/>
              </w:rPr>
            </w:pPr>
            <w:r w:rsidRPr="00817F74">
              <w:rPr>
                <w:rFonts w:eastAsia="楷体" w:hint="eastAsia"/>
                <w:sz w:val="24"/>
                <w:szCs w:val="24"/>
                <w:highlight w:val="yellow"/>
              </w:rPr>
              <w:t>某个份数，取值属于</w:t>
            </w:r>
            <w:r w:rsidRPr="00817F74">
              <w:rPr>
                <w:rFonts w:eastAsia="楷体" w:hint="eastAsia"/>
                <w:sz w:val="24"/>
                <w:szCs w:val="24"/>
                <w:highlight w:val="yellow"/>
              </w:rPr>
              <w:t>[</w:t>
            </w:r>
            <w:r w:rsidRPr="00817F74">
              <w:rPr>
                <w:rFonts w:eastAsia="楷体"/>
                <w:sz w:val="24"/>
                <w:szCs w:val="24"/>
                <w:highlight w:val="yellow"/>
              </w:rPr>
              <w:t>1,</w:t>
            </w:r>
            <w:r w:rsidRPr="00817F74">
              <w:rPr>
                <w:rFonts w:eastAsia="楷体"/>
                <w:i/>
                <w:iCs/>
                <w:sz w:val="24"/>
                <w:szCs w:val="24"/>
                <w:highlight w:val="yellow"/>
              </w:rPr>
              <w:t>P</w:t>
            </w:r>
            <w:r w:rsidRPr="00817F74">
              <w:rPr>
                <w:rFonts w:eastAsia="楷体"/>
                <w:sz w:val="24"/>
                <w:szCs w:val="24"/>
                <w:highlight w:val="yellow"/>
              </w:rPr>
              <w:t>]</w:t>
            </w:r>
            <w:r w:rsidRPr="00817F74">
              <w:rPr>
                <w:rFonts w:eastAsia="楷体" w:hint="eastAsia"/>
                <w:sz w:val="24"/>
                <w:szCs w:val="24"/>
                <w:highlight w:val="yellow"/>
              </w:rPr>
              <w:t>之间，整数</w:t>
            </w:r>
          </w:p>
        </w:tc>
      </w:tr>
    </w:tbl>
    <w:p w14:paraId="585F9055" w14:textId="77777777"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</w:p>
    <w:p w14:paraId="6530EC7C" w14:textId="77777777"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（</w:t>
      </w:r>
      <w:r>
        <w:rPr>
          <w:rFonts w:eastAsia="楷体"/>
          <w:sz w:val="24"/>
          <w:szCs w:val="24"/>
        </w:rPr>
        <w:t>2</w:t>
      </w:r>
      <w:r>
        <w:rPr>
          <w:rFonts w:eastAsia="楷体" w:hint="eastAsia"/>
          <w:sz w:val="24"/>
          <w:szCs w:val="24"/>
        </w:rPr>
        <w:t>）变量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747"/>
      </w:tblGrid>
      <w:tr w:rsidR="003377EF" w14:paraId="4BFD9CCE" w14:textId="77777777" w:rsidTr="003377E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D488F" w14:textId="77777777" w:rsidR="003377EF" w:rsidRDefault="003377EF">
            <w:pPr>
              <w:spacing w:line="360" w:lineRule="auto"/>
              <w:jc w:val="center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符号</w:t>
            </w:r>
          </w:p>
        </w:tc>
        <w:tc>
          <w:tcPr>
            <w:tcW w:w="6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0564EC" w14:textId="77777777" w:rsidR="003377EF" w:rsidRDefault="003377EF">
            <w:pPr>
              <w:spacing w:line="360" w:lineRule="auto"/>
              <w:jc w:val="center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含义</w:t>
            </w:r>
          </w:p>
        </w:tc>
      </w:tr>
      <w:tr w:rsidR="003377EF" w14:paraId="4BE4DC1B" w14:textId="77777777" w:rsidTr="003377E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57A54" w14:textId="6485D3F3" w:rsidR="003377EF" w:rsidRPr="00817F74" w:rsidRDefault="00817F74">
            <w:pPr>
              <w:tabs>
                <w:tab w:val="center" w:pos="1970"/>
                <w:tab w:val="right" w:pos="3940"/>
              </w:tabs>
              <w:spacing w:line="360" w:lineRule="auto"/>
              <w:jc w:val="center"/>
              <w:rPr>
                <w:rFonts w:eastAsia="楷体"/>
                <w:sz w:val="24"/>
                <w:szCs w:val="24"/>
                <w:highlight w:val="yellow"/>
              </w:rPr>
            </w:pPr>
            <w:r w:rsidRPr="00817F74">
              <w:rPr>
                <w:rFonts w:eastAsia="楷体"/>
                <w:position w:val="-9"/>
                <w:sz w:val="24"/>
                <w:szCs w:val="24"/>
                <w:highlight w:val="yellow"/>
              </w:rPr>
              <w:object w:dxaOrig="390" w:dyaOrig="316" w14:anchorId="4921C6D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.55pt;height:15.75pt" o:ole="">
                  <v:imagedata r:id="rId8" o:title=""/>
                </v:shape>
                <o:OLEObject Type="Embed" ProgID="Equation.AxMath" ShapeID="_x0000_i1025" DrawAspect="Content" ObjectID="_1681238272" r:id="rId9"/>
              </w:object>
            </w:r>
          </w:p>
        </w:tc>
        <w:tc>
          <w:tcPr>
            <w:tcW w:w="6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2CD25" w14:textId="0D2A3014" w:rsidR="003377EF" w:rsidRPr="00817F74" w:rsidRDefault="003377EF">
            <w:pPr>
              <w:spacing w:line="360" w:lineRule="auto"/>
              <w:rPr>
                <w:rFonts w:eastAsia="楷体"/>
                <w:sz w:val="24"/>
                <w:szCs w:val="24"/>
                <w:highlight w:val="yellow"/>
              </w:rPr>
            </w:pPr>
            <w:r w:rsidRPr="00817F74">
              <w:rPr>
                <w:rFonts w:eastAsia="楷体" w:hint="eastAsia"/>
                <w:sz w:val="24"/>
                <w:szCs w:val="24"/>
                <w:highlight w:val="yellow"/>
              </w:rPr>
              <w:t>为经渠道</w:t>
            </w:r>
            <w:r w:rsidRPr="00817F74">
              <w:rPr>
                <w:rFonts w:eastAsia="楷体"/>
                <w:i/>
                <w:sz w:val="24"/>
                <w:szCs w:val="24"/>
                <w:highlight w:val="yellow"/>
              </w:rPr>
              <w:t>k</w:t>
            </w:r>
            <w:r w:rsidRPr="00817F74">
              <w:rPr>
                <w:rFonts w:eastAsia="楷体" w:hint="eastAsia"/>
                <w:sz w:val="24"/>
                <w:szCs w:val="24"/>
                <w:highlight w:val="yellow"/>
              </w:rPr>
              <w:t>兑换成货币</w:t>
            </w:r>
            <w:r w:rsidRPr="00817F74">
              <w:rPr>
                <w:rFonts w:eastAsia="楷体"/>
                <w:i/>
                <w:sz w:val="24"/>
                <w:szCs w:val="24"/>
                <w:highlight w:val="yellow"/>
              </w:rPr>
              <w:t>j</w:t>
            </w:r>
            <w:r w:rsidR="00817F74" w:rsidRPr="00817F74">
              <w:rPr>
                <w:rFonts w:eastAsia="楷体" w:hint="eastAsia"/>
                <w:iCs/>
                <w:sz w:val="24"/>
                <w:szCs w:val="24"/>
                <w:highlight w:val="yellow"/>
              </w:rPr>
              <w:t>的第</w:t>
            </w:r>
            <w:r w:rsidR="00817F74" w:rsidRPr="00817F74">
              <w:rPr>
                <w:rFonts w:eastAsia="楷体" w:hint="eastAsia"/>
                <w:i/>
                <w:sz w:val="24"/>
                <w:szCs w:val="24"/>
                <w:highlight w:val="yellow"/>
              </w:rPr>
              <w:t>p</w:t>
            </w:r>
            <w:r w:rsidR="00817F74" w:rsidRPr="00817F74">
              <w:rPr>
                <w:rFonts w:eastAsia="楷体" w:hint="eastAsia"/>
                <w:iCs/>
                <w:sz w:val="24"/>
                <w:szCs w:val="24"/>
                <w:highlight w:val="yellow"/>
              </w:rPr>
              <w:t>份</w:t>
            </w:r>
            <w:r w:rsidRPr="00817F74">
              <w:rPr>
                <w:rFonts w:eastAsia="楷体" w:hint="eastAsia"/>
                <w:sz w:val="24"/>
                <w:szCs w:val="24"/>
                <w:highlight w:val="yellow"/>
              </w:rPr>
              <w:t>货币</w:t>
            </w:r>
            <w:proofErr w:type="spellStart"/>
            <w:r w:rsidRPr="00817F74">
              <w:rPr>
                <w:rFonts w:eastAsia="楷体"/>
                <w:i/>
                <w:sz w:val="24"/>
                <w:szCs w:val="24"/>
                <w:highlight w:val="yellow"/>
              </w:rPr>
              <w:t>i</w:t>
            </w:r>
            <w:proofErr w:type="spellEnd"/>
            <w:r w:rsidRPr="00817F74">
              <w:rPr>
                <w:rFonts w:eastAsia="楷体" w:hint="eastAsia"/>
                <w:sz w:val="24"/>
                <w:szCs w:val="24"/>
                <w:highlight w:val="yellow"/>
              </w:rPr>
              <w:t>的数量，非负连续变量</w:t>
            </w:r>
          </w:p>
        </w:tc>
      </w:tr>
      <w:tr w:rsidR="003377EF" w14:paraId="5500BD20" w14:textId="77777777" w:rsidTr="003377E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CE595" w14:textId="6133AC01" w:rsidR="003377EF" w:rsidRDefault="00EC667E">
            <w:pPr>
              <w:spacing w:line="360" w:lineRule="auto"/>
              <w:jc w:val="center"/>
              <w:rPr>
                <w:rFonts w:eastAsia="楷体"/>
                <w:i/>
                <w:sz w:val="24"/>
                <w:szCs w:val="24"/>
              </w:rPr>
            </w:pPr>
            <w:r w:rsidRPr="00EC667E">
              <w:rPr>
                <w:rFonts w:eastAsia="楷体"/>
                <w:position w:val="-9"/>
                <w:sz w:val="24"/>
                <w:szCs w:val="24"/>
                <w:highlight w:val="yellow"/>
              </w:rPr>
              <w:object w:dxaOrig="365" w:dyaOrig="316" w14:anchorId="2FD73061">
                <v:shape id="_x0000_i1026" type="#_x0000_t75" style="width:17.95pt;height:15.5pt" o:ole="">
                  <v:imagedata r:id="rId10" o:title=""/>
                </v:shape>
                <o:OLEObject Type="Embed" ProgID="Equation.AxMath" ShapeID="_x0000_i1026" DrawAspect="Content" ObjectID="_1681238273" r:id="rId11"/>
              </w:object>
            </w:r>
          </w:p>
        </w:tc>
        <w:tc>
          <w:tcPr>
            <w:tcW w:w="6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03C94" w14:textId="410E7730" w:rsidR="003377EF" w:rsidRDefault="003377EF">
            <w:pPr>
              <w:spacing w:line="360" w:lineRule="auto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是否</w:t>
            </w:r>
            <w:r w:rsidR="00EC667E" w:rsidRPr="00EC667E">
              <w:rPr>
                <w:rFonts w:eastAsia="楷体" w:hint="eastAsia"/>
                <w:sz w:val="24"/>
                <w:szCs w:val="24"/>
                <w:highlight w:val="yellow"/>
              </w:rPr>
              <w:t>经</w:t>
            </w:r>
            <w:r w:rsidRPr="00EC667E">
              <w:rPr>
                <w:rFonts w:eastAsia="楷体" w:hint="eastAsia"/>
                <w:sz w:val="24"/>
                <w:szCs w:val="24"/>
                <w:highlight w:val="yellow"/>
              </w:rPr>
              <w:t>渠道</w:t>
            </w:r>
            <w:r w:rsidRPr="00EC667E">
              <w:rPr>
                <w:rFonts w:eastAsia="楷体"/>
                <w:i/>
                <w:sz w:val="24"/>
                <w:szCs w:val="24"/>
                <w:highlight w:val="yellow"/>
              </w:rPr>
              <w:t>k</w:t>
            </w:r>
            <w:r w:rsidRPr="00EC667E">
              <w:rPr>
                <w:rFonts w:eastAsia="楷体" w:hint="eastAsia"/>
                <w:sz w:val="24"/>
                <w:szCs w:val="24"/>
                <w:highlight w:val="yellow"/>
              </w:rPr>
              <w:t>将货币</w:t>
            </w:r>
            <w:proofErr w:type="spellStart"/>
            <w:r w:rsidRPr="00EC667E">
              <w:rPr>
                <w:rFonts w:eastAsia="楷体"/>
                <w:i/>
                <w:sz w:val="24"/>
                <w:szCs w:val="24"/>
                <w:highlight w:val="yellow"/>
              </w:rPr>
              <w:t>i</w:t>
            </w:r>
            <w:proofErr w:type="spellEnd"/>
            <w:r w:rsidR="00EC667E" w:rsidRPr="00EC667E">
              <w:rPr>
                <w:rFonts w:eastAsia="楷体" w:hint="eastAsia"/>
                <w:iCs/>
                <w:sz w:val="24"/>
                <w:szCs w:val="24"/>
                <w:highlight w:val="yellow"/>
              </w:rPr>
              <w:t>的第</w:t>
            </w:r>
            <w:r w:rsidR="00EC667E" w:rsidRPr="00EC667E">
              <w:rPr>
                <w:rFonts w:eastAsia="楷体" w:hint="eastAsia"/>
                <w:i/>
                <w:sz w:val="24"/>
                <w:szCs w:val="24"/>
                <w:highlight w:val="yellow"/>
              </w:rPr>
              <w:t>p</w:t>
            </w:r>
            <w:r w:rsidR="00EC667E" w:rsidRPr="00EC667E">
              <w:rPr>
                <w:rFonts w:eastAsia="楷体" w:hint="eastAsia"/>
                <w:iCs/>
                <w:sz w:val="24"/>
                <w:szCs w:val="24"/>
                <w:highlight w:val="yellow"/>
              </w:rPr>
              <w:t>份</w:t>
            </w:r>
            <w:r w:rsidRPr="00EC667E">
              <w:rPr>
                <w:rFonts w:eastAsia="楷体" w:hint="eastAsia"/>
                <w:sz w:val="24"/>
                <w:szCs w:val="24"/>
                <w:highlight w:val="yellow"/>
              </w:rPr>
              <w:t>兑换成货币</w:t>
            </w:r>
            <w:r w:rsidRPr="00EC667E">
              <w:rPr>
                <w:rFonts w:eastAsia="楷体"/>
                <w:i/>
                <w:sz w:val="24"/>
                <w:szCs w:val="24"/>
                <w:highlight w:val="yellow"/>
              </w:rPr>
              <w:t>j</w:t>
            </w:r>
            <w:r>
              <w:rPr>
                <w:rFonts w:eastAsia="楷体" w:hint="eastAsia"/>
                <w:sz w:val="24"/>
                <w:szCs w:val="24"/>
              </w:rPr>
              <w:t>，</w:t>
            </w:r>
            <w:r>
              <w:rPr>
                <w:rFonts w:eastAsia="楷体"/>
                <w:sz w:val="24"/>
                <w:szCs w:val="24"/>
              </w:rPr>
              <w:t>0-1</w:t>
            </w:r>
            <w:r>
              <w:rPr>
                <w:rFonts w:eastAsia="楷体" w:hint="eastAsia"/>
                <w:sz w:val="24"/>
                <w:szCs w:val="24"/>
              </w:rPr>
              <w:t>变量</w:t>
            </w:r>
          </w:p>
        </w:tc>
      </w:tr>
      <w:tr w:rsidR="003377EF" w14:paraId="73D578CB" w14:textId="77777777" w:rsidTr="003377E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459C8" w14:textId="60EF8DAB" w:rsidR="003377EF" w:rsidRDefault="00EC667E">
            <w:pPr>
              <w:spacing w:line="360" w:lineRule="auto"/>
              <w:jc w:val="center"/>
              <w:rPr>
                <w:rFonts w:eastAsia="楷体"/>
                <w:sz w:val="24"/>
                <w:szCs w:val="24"/>
              </w:rPr>
            </w:pPr>
            <w:r w:rsidRPr="00EC667E">
              <w:rPr>
                <w:rFonts w:eastAsia="楷体"/>
                <w:position w:val="-9"/>
                <w:sz w:val="24"/>
                <w:szCs w:val="24"/>
                <w:highlight w:val="yellow"/>
              </w:rPr>
              <w:object w:dxaOrig="290" w:dyaOrig="316" w14:anchorId="6D67CB22">
                <v:shape id="_x0000_i1027" type="#_x0000_t75" style="width:14.4pt;height:15.5pt" o:ole="">
                  <v:imagedata r:id="rId12" o:title=""/>
                </v:shape>
                <o:OLEObject Type="Embed" ProgID="Equation.AxMath" ShapeID="_x0000_i1027" DrawAspect="Content" ObjectID="_1681238274" r:id="rId13"/>
              </w:object>
            </w:r>
            <w:r w:rsidR="003377EF">
              <w:rPr>
                <w:rFonts w:eastAsia="楷体"/>
                <w:sz w:val="24"/>
                <w:szCs w:val="24"/>
              </w:rPr>
              <w:t xml:space="preserve"> </w:t>
            </w:r>
          </w:p>
        </w:tc>
        <w:tc>
          <w:tcPr>
            <w:tcW w:w="6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5095F" w14:textId="3762D2B7" w:rsidR="003377EF" w:rsidRDefault="003377EF">
            <w:pPr>
              <w:spacing w:line="360" w:lineRule="auto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是否将货币</w:t>
            </w:r>
            <w:proofErr w:type="spellStart"/>
            <w:r>
              <w:rPr>
                <w:rFonts w:eastAsia="楷体"/>
                <w:i/>
                <w:sz w:val="24"/>
                <w:szCs w:val="24"/>
              </w:rPr>
              <w:t>i</w:t>
            </w:r>
            <w:proofErr w:type="spellEnd"/>
            <w:r w:rsidR="00EC667E" w:rsidRPr="00EC667E">
              <w:rPr>
                <w:rFonts w:eastAsia="楷体" w:hint="eastAsia"/>
                <w:iCs/>
                <w:sz w:val="24"/>
                <w:szCs w:val="24"/>
                <w:highlight w:val="yellow"/>
              </w:rPr>
              <w:t>的第</w:t>
            </w:r>
            <w:r w:rsidR="00EC667E" w:rsidRPr="00EC667E">
              <w:rPr>
                <w:rFonts w:eastAsia="楷体" w:hint="eastAsia"/>
                <w:i/>
                <w:sz w:val="24"/>
                <w:szCs w:val="24"/>
                <w:highlight w:val="yellow"/>
              </w:rPr>
              <w:t>p</w:t>
            </w:r>
            <w:r w:rsidR="00EC667E" w:rsidRPr="00EC667E">
              <w:rPr>
                <w:rFonts w:eastAsia="楷体" w:hint="eastAsia"/>
                <w:iCs/>
                <w:sz w:val="24"/>
                <w:szCs w:val="24"/>
                <w:highlight w:val="yellow"/>
              </w:rPr>
              <w:t>份</w:t>
            </w:r>
            <w:r>
              <w:rPr>
                <w:rFonts w:eastAsia="楷体" w:hint="eastAsia"/>
                <w:sz w:val="24"/>
                <w:szCs w:val="24"/>
              </w:rPr>
              <w:t>兑换成货币</w:t>
            </w:r>
            <w:r>
              <w:rPr>
                <w:rFonts w:eastAsia="楷体"/>
                <w:i/>
                <w:sz w:val="24"/>
                <w:szCs w:val="24"/>
              </w:rPr>
              <w:t>j</w:t>
            </w:r>
            <w:r>
              <w:rPr>
                <w:rFonts w:eastAsia="楷体" w:hint="eastAsia"/>
                <w:sz w:val="24"/>
                <w:szCs w:val="24"/>
              </w:rPr>
              <w:t>，</w:t>
            </w:r>
            <w:r>
              <w:rPr>
                <w:rFonts w:eastAsia="楷体"/>
                <w:sz w:val="24"/>
                <w:szCs w:val="24"/>
              </w:rPr>
              <w:t>0-1</w:t>
            </w:r>
            <w:r>
              <w:rPr>
                <w:rFonts w:eastAsia="楷体" w:hint="eastAsia"/>
                <w:sz w:val="24"/>
                <w:szCs w:val="24"/>
              </w:rPr>
              <w:t>变量</w:t>
            </w:r>
          </w:p>
        </w:tc>
      </w:tr>
      <w:tr w:rsidR="003377EF" w14:paraId="5C0E53EA" w14:textId="77777777" w:rsidTr="003377E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80A8A" w14:textId="554BCD74" w:rsidR="003377EF" w:rsidRDefault="00EC667E">
            <w:pPr>
              <w:spacing w:line="360" w:lineRule="auto"/>
              <w:jc w:val="center"/>
              <w:rPr>
                <w:rFonts w:eastAsia="楷体"/>
                <w:sz w:val="24"/>
                <w:szCs w:val="24"/>
              </w:rPr>
            </w:pPr>
            <w:r w:rsidRPr="00EC667E">
              <w:rPr>
                <w:rFonts w:eastAsia="楷体"/>
                <w:position w:val="-9"/>
                <w:sz w:val="24"/>
                <w:szCs w:val="24"/>
                <w:highlight w:val="yellow"/>
              </w:rPr>
              <w:object w:dxaOrig="297" w:dyaOrig="316" w14:anchorId="41E8C5A5">
                <v:shape id="_x0000_i1028" type="#_x0000_t75" style="width:14.15pt;height:15.5pt" o:ole="">
                  <v:imagedata r:id="rId14" o:title=""/>
                </v:shape>
                <o:OLEObject Type="Embed" ProgID="Equation.AxMath" ShapeID="_x0000_i1028" DrawAspect="Content" ObjectID="_1681238275" r:id="rId15"/>
              </w:object>
            </w:r>
            <w:r w:rsidR="003377EF">
              <w:rPr>
                <w:rFonts w:eastAsia="楷体"/>
                <w:sz w:val="24"/>
                <w:szCs w:val="24"/>
              </w:rPr>
              <w:t xml:space="preserve"> </w:t>
            </w:r>
          </w:p>
        </w:tc>
        <w:tc>
          <w:tcPr>
            <w:tcW w:w="6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947A6" w14:textId="7DC0DDB1" w:rsidR="003377EF" w:rsidRDefault="003377EF">
            <w:pPr>
              <w:spacing w:line="360" w:lineRule="auto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货币</w:t>
            </w:r>
            <w:proofErr w:type="spellStart"/>
            <w:r>
              <w:rPr>
                <w:rFonts w:eastAsia="楷体"/>
                <w:i/>
                <w:sz w:val="24"/>
                <w:szCs w:val="24"/>
              </w:rPr>
              <w:t>i</w:t>
            </w:r>
            <w:proofErr w:type="spellEnd"/>
            <w:r w:rsidR="00EC667E" w:rsidRPr="00EC667E">
              <w:rPr>
                <w:rFonts w:eastAsia="楷体" w:hint="eastAsia"/>
                <w:iCs/>
                <w:sz w:val="24"/>
                <w:szCs w:val="24"/>
                <w:highlight w:val="yellow"/>
              </w:rPr>
              <w:t>第</w:t>
            </w:r>
            <w:r w:rsidR="00EC667E" w:rsidRPr="00EC667E">
              <w:rPr>
                <w:rFonts w:eastAsia="楷体" w:hint="eastAsia"/>
                <w:i/>
                <w:sz w:val="24"/>
                <w:szCs w:val="24"/>
                <w:highlight w:val="yellow"/>
              </w:rPr>
              <w:t>p</w:t>
            </w:r>
            <w:r w:rsidR="00EC667E" w:rsidRPr="00EC667E">
              <w:rPr>
                <w:rFonts w:eastAsia="楷体" w:hint="eastAsia"/>
                <w:iCs/>
                <w:sz w:val="24"/>
                <w:szCs w:val="24"/>
                <w:highlight w:val="yellow"/>
              </w:rPr>
              <w:t>份</w:t>
            </w:r>
            <w:r>
              <w:rPr>
                <w:rFonts w:eastAsia="楷体" w:hint="eastAsia"/>
                <w:sz w:val="24"/>
                <w:szCs w:val="24"/>
              </w:rPr>
              <w:t>的访问序号，非负连续变量</w:t>
            </w:r>
          </w:p>
        </w:tc>
      </w:tr>
      <w:tr w:rsidR="00D9068C" w14:paraId="702D6080" w14:textId="77777777" w:rsidTr="003377E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7060F" w14:textId="68E1A93E" w:rsidR="00D9068C" w:rsidRPr="00990D21" w:rsidRDefault="00D9068C">
            <w:pPr>
              <w:spacing w:line="360" w:lineRule="auto"/>
              <w:jc w:val="center"/>
              <w:rPr>
                <w:rFonts w:eastAsia="楷体"/>
                <w:sz w:val="24"/>
                <w:szCs w:val="24"/>
              </w:rPr>
            </w:pPr>
            <w:r w:rsidRPr="00990D21">
              <w:rPr>
                <w:rFonts w:eastAsia="楷体"/>
                <w:position w:val="-12"/>
                <w:sz w:val="24"/>
                <w:szCs w:val="24"/>
              </w:rPr>
              <w:object w:dxaOrig="237" w:dyaOrig="358" w14:anchorId="4000C3A0">
                <v:shape id="_x0000_i1029" type="#_x0000_t75" style="width:11.95pt;height:17.95pt" o:ole="">
                  <v:imagedata r:id="rId16" o:title=""/>
                </v:shape>
                <o:OLEObject Type="Embed" ProgID="Equation.AxMath" ShapeID="_x0000_i1029" DrawAspect="Content" ObjectID="_1681238276" r:id="rId17"/>
              </w:object>
            </w:r>
          </w:p>
        </w:tc>
        <w:tc>
          <w:tcPr>
            <w:tcW w:w="6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01AB5" w14:textId="2E266465" w:rsidR="00D9068C" w:rsidRPr="00990D21" w:rsidRDefault="00D9068C">
            <w:pPr>
              <w:spacing w:line="360" w:lineRule="auto"/>
              <w:rPr>
                <w:rFonts w:eastAsia="楷体"/>
                <w:sz w:val="24"/>
                <w:szCs w:val="24"/>
              </w:rPr>
            </w:pPr>
            <w:r w:rsidRPr="00990D21">
              <w:rPr>
                <w:rFonts w:eastAsia="楷体" w:hint="eastAsia"/>
                <w:sz w:val="24"/>
                <w:szCs w:val="24"/>
              </w:rPr>
              <w:t>兑换过程中产生的手续费总量</w:t>
            </w:r>
          </w:p>
        </w:tc>
      </w:tr>
    </w:tbl>
    <w:p w14:paraId="2CB62315" w14:textId="77777777" w:rsidR="003377EF" w:rsidRDefault="003377EF" w:rsidP="003377EF">
      <w:pPr>
        <w:spacing w:line="360" w:lineRule="auto"/>
        <w:rPr>
          <w:rFonts w:eastAsia="楷体"/>
          <w:sz w:val="24"/>
          <w:szCs w:val="24"/>
        </w:rPr>
      </w:pPr>
    </w:p>
    <w:p w14:paraId="626CB139" w14:textId="77777777"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（</w:t>
      </w:r>
      <w:r>
        <w:rPr>
          <w:rFonts w:eastAsia="楷体"/>
          <w:sz w:val="24"/>
          <w:szCs w:val="24"/>
        </w:rPr>
        <w:t>3</w:t>
      </w:r>
      <w:r>
        <w:rPr>
          <w:rFonts w:eastAsia="楷体" w:hint="eastAsia"/>
          <w:sz w:val="24"/>
          <w:szCs w:val="24"/>
        </w:rPr>
        <w:t>）参数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88"/>
        <w:gridCol w:w="5614"/>
      </w:tblGrid>
      <w:tr w:rsidR="003377EF" w14:paraId="4EE49DD3" w14:textId="77777777" w:rsidTr="003377EF"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7B451" w14:textId="77777777" w:rsidR="003377EF" w:rsidRDefault="003377EF">
            <w:pPr>
              <w:spacing w:line="360" w:lineRule="auto"/>
              <w:jc w:val="center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符号</w:t>
            </w: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D74BF" w14:textId="77777777" w:rsidR="003377EF" w:rsidRDefault="003377EF">
            <w:pPr>
              <w:spacing w:line="360" w:lineRule="auto"/>
              <w:jc w:val="center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含义</w:t>
            </w:r>
          </w:p>
        </w:tc>
      </w:tr>
      <w:tr w:rsidR="003377EF" w14:paraId="64AA1F5A" w14:textId="77777777" w:rsidTr="003377EF"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78AB5" w14:textId="40F5135F" w:rsidR="00D940EB" w:rsidRPr="00990D21" w:rsidRDefault="004C07D7" w:rsidP="004C07D7">
            <w:pPr>
              <w:tabs>
                <w:tab w:val="center" w:pos="1970"/>
                <w:tab w:val="right" w:pos="3940"/>
              </w:tabs>
              <w:spacing w:line="360" w:lineRule="auto"/>
              <w:jc w:val="center"/>
              <w:rPr>
                <w:i/>
                <w:sz w:val="24"/>
                <w:szCs w:val="24"/>
              </w:rPr>
            </w:pPr>
            <w:r w:rsidRPr="00990D21">
              <w:rPr>
                <w:i/>
                <w:position w:val="-12"/>
                <w:sz w:val="24"/>
                <w:szCs w:val="24"/>
              </w:rPr>
              <w:object w:dxaOrig="380" w:dyaOrig="361" w14:anchorId="5F370A0D">
                <v:shape id="_x0000_i1030" type="#_x0000_t75" style="width:19pt;height:17.95pt" o:ole="">
                  <v:imagedata r:id="rId18" o:title=""/>
                </v:shape>
                <o:OLEObject Type="Embed" ProgID="Equation.AxMath" ShapeID="_x0000_i1030" DrawAspect="Content" ObjectID="_1681238277" r:id="rId19"/>
              </w:object>
            </w: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12089" w14:textId="30001806" w:rsidR="003377EF" w:rsidRPr="00990D21" w:rsidRDefault="003377EF">
            <w:pPr>
              <w:spacing w:line="360" w:lineRule="auto"/>
              <w:rPr>
                <w:rFonts w:eastAsia="楷体"/>
                <w:sz w:val="24"/>
                <w:szCs w:val="24"/>
              </w:rPr>
            </w:pPr>
            <w:r w:rsidRPr="00990D21">
              <w:rPr>
                <w:rFonts w:eastAsia="楷体" w:hint="eastAsia"/>
                <w:sz w:val="24"/>
                <w:szCs w:val="24"/>
              </w:rPr>
              <w:t>渠道</w:t>
            </w:r>
            <w:r w:rsidR="004C07D7" w:rsidRPr="00990D21">
              <w:rPr>
                <w:rFonts w:eastAsia="楷体" w:hint="eastAsia"/>
                <w:i/>
                <w:iCs/>
                <w:sz w:val="24"/>
                <w:szCs w:val="24"/>
              </w:rPr>
              <w:t>k</w:t>
            </w:r>
            <w:r w:rsidRPr="00990D21">
              <w:rPr>
                <w:rFonts w:eastAsia="楷体" w:hint="eastAsia"/>
                <w:sz w:val="24"/>
                <w:szCs w:val="24"/>
              </w:rPr>
              <w:t>中货币</w:t>
            </w:r>
            <w:r w:rsidR="00D940EB" w:rsidRPr="00990D21">
              <w:rPr>
                <w:rFonts w:eastAsia="楷体" w:hint="eastAsia"/>
                <w:sz w:val="24"/>
                <w:szCs w:val="24"/>
              </w:rPr>
              <w:t>对</w:t>
            </w:r>
            <w:r w:rsidR="004C07D7" w:rsidRPr="00990D21">
              <w:rPr>
                <w:rFonts w:eastAsia="楷体"/>
                <w:position w:val="-12"/>
                <w:sz w:val="24"/>
                <w:szCs w:val="24"/>
              </w:rPr>
              <w:object w:dxaOrig="482" w:dyaOrig="372" w14:anchorId="3D999EC2">
                <v:shape id="_x0000_i1031" type="#_x0000_t75" style="width:24.2pt;height:18.75pt" o:ole="">
                  <v:imagedata r:id="rId20" o:title=""/>
                </v:shape>
                <o:OLEObject Type="Embed" ProgID="Equation.AxMath" ShapeID="_x0000_i1031" DrawAspect="Content" ObjectID="_1681238278" r:id="rId21"/>
              </w:object>
            </w:r>
            <w:r w:rsidR="00D940EB" w:rsidRPr="00990D21">
              <w:rPr>
                <w:rFonts w:eastAsia="楷体" w:hint="eastAsia"/>
                <w:sz w:val="24"/>
                <w:szCs w:val="24"/>
              </w:rPr>
              <w:t>中货币</w:t>
            </w:r>
            <w:proofErr w:type="spellStart"/>
            <w:r w:rsidR="004C07D7" w:rsidRPr="00990D21">
              <w:rPr>
                <w:rFonts w:eastAsia="楷体" w:hint="eastAsia"/>
                <w:i/>
                <w:iCs/>
                <w:sz w:val="24"/>
                <w:szCs w:val="24"/>
              </w:rPr>
              <w:t>i</w:t>
            </w:r>
            <w:proofErr w:type="spellEnd"/>
            <w:r w:rsidR="00D940EB" w:rsidRPr="00990D21">
              <w:rPr>
                <w:rFonts w:eastAsia="楷体" w:hint="eastAsia"/>
                <w:sz w:val="24"/>
                <w:szCs w:val="24"/>
              </w:rPr>
              <w:t>的数量</w:t>
            </w:r>
          </w:p>
        </w:tc>
      </w:tr>
      <w:tr w:rsidR="003377EF" w14:paraId="5FAD844B" w14:textId="77777777" w:rsidTr="003377EF"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81BC00" w14:textId="77777777" w:rsidR="003377EF" w:rsidRDefault="003377EF">
            <w:pPr>
              <w:spacing w:line="360" w:lineRule="auto"/>
              <w:jc w:val="center"/>
              <w:rPr>
                <w:rFonts w:eastAsia="楷体"/>
                <w:i/>
                <w:sz w:val="24"/>
                <w:szCs w:val="24"/>
              </w:rPr>
            </w:pPr>
            <w:r>
              <w:rPr>
                <w:rFonts w:eastAsia="楷体"/>
                <w:position w:val="-9"/>
                <w:sz w:val="24"/>
                <w:szCs w:val="24"/>
              </w:rPr>
              <w:object w:dxaOrig="220" w:dyaOrig="310" w14:anchorId="21FEC580">
                <v:shape id="_x0000_i1032" type="#_x0000_t75" style="width:11.15pt;height:15.5pt" o:ole="">
                  <v:imagedata r:id="rId22" o:title=""/>
                </v:shape>
                <o:OLEObject Type="Embed" ProgID="Equation.AxMath" ShapeID="_x0000_i1032" DrawAspect="Content" ObjectID="_1681238279" r:id="rId23"/>
              </w:object>
            </w: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632F4" w14:textId="77777777" w:rsidR="003377EF" w:rsidRDefault="003377EF">
            <w:pPr>
              <w:spacing w:line="360" w:lineRule="auto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待兑换的货币</w:t>
            </w:r>
            <w:r>
              <w:rPr>
                <w:rFonts w:eastAsia="楷体"/>
                <w:i/>
                <w:sz w:val="24"/>
                <w:szCs w:val="24"/>
              </w:rPr>
              <w:t>o</w:t>
            </w:r>
            <w:r>
              <w:rPr>
                <w:rFonts w:eastAsia="楷体" w:hint="eastAsia"/>
                <w:sz w:val="24"/>
                <w:szCs w:val="24"/>
              </w:rPr>
              <w:t>的总量，非负数</w:t>
            </w:r>
          </w:p>
        </w:tc>
      </w:tr>
      <w:tr w:rsidR="003377EF" w14:paraId="05FC973A" w14:textId="77777777" w:rsidTr="003377EF"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72929" w14:textId="77777777" w:rsidR="003377EF" w:rsidRDefault="003377EF">
            <w:pPr>
              <w:spacing w:line="360" w:lineRule="auto"/>
              <w:jc w:val="center"/>
              <w:rPr>
                <w:rFonts w:eastAsia="楷体"/>
                <w:i/>
                <w:sz w:val="24"/>
                <w:szCs w:val="24"/>
              </w:rPr>
            </w:pPr>
            <w:r>
              <w:rPr>
                <w:rFonts w:eastAsia="楷体"/>
                <w:i/>
                <w:sz w:val="24"/>
                <w:szCs w:val="24"/>
              </w:rPr>
              <w:t>M</w:t>
            </w: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2F4F8" w14:textId="77777777" w:rsidR="003377EF" w:rsidRDefault="003377EF">
            <w:pPr>
              <w:spacing w:line="360" w:lineRule="auto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建模所需，一个足够大的正数</w:t>
            </w:r>
          </w:p>
        </w:tc>
      </w:tr>
      <w:tr w:rsidR="00D9068C" w14:paraId="6C8F7C32" w14:textId="77777777" w:rsidTr="003377EF"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B3C7C" w14:textId="2C7BD5F2" w:rsidR="00D9068C" w:rsidRPr="00990D21" w:rsidRDefault="00D9068C">
            <w:pPr>
              <w:spacing w:line="360" w:lineRule="auto"/>
              <w:jc w:val="center"/>
              <w:rPr>
                <w:rFonts w:eastAsia="楷体"/>
                <w:iCs/>
                <w:sz w:val="24"/>
                <w:szCs w:val="24"/>
              </w:rPr>
            </w:pPr>
            <w:r w:rsidRPr="00990D21">
              <w:rPr>
                <w:rFonts w:eastAsia="楷体"/>
                <w:iCs/>
                <w:position w:val="-12"/>
                <w:sz w:val="24"/>
                <w:szCs w:val="24"/>
              </w:rPr>
              <w:object w:dxaOrig="340" w:dyaOrig="361" w14:anchorId="1FCF5F15">
                <v:shape id="_x0000_i1033" type="#_x0000_t75" style="width:17.4pt;height:17.95pt" o:ole="">
                  <v:imagedata r:id="rId24" o:title=""/>
                </v:shape>
                <o:OLEObject Type="Embed" ProgID="Equation.AxMath" ShapeID="_x0000_i1033" DrawAspect="Content" ObjectID="_1681238280" r:id="rId25"/>
              </w:object>
            </w: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C0A2F" w14:textId="195D7466" w:rsidR="00D9068C" w:rsidRPr="00990D21" w:rsidRDefault="007D40B8">
            <w:pPr>
              <w:spacing w:line="360" w:lineRule="auto"/>
              <w:rPr>
                <w:rFonts w:eastAsia="楷体"/>
                <w:sz w:val="24"/>
                <w:szCs w:val="24"/>
              </w:rPr>
            </w:pPr>
            <w:proofErr w:type="spellStart"/>
            <w:r w:rsidRPr="00990D21">
              <w:rPr>
                <w:rFonts w:eastAsia="楷体" w:hint="eastAsia"/>
                <w:i/>
                <w:iCs/>
                <w:sz w:val="24"/>
                <w:szCs w:val="24"/>
              </w:rPr>
              <w:t>i</w:t>
            </w:r>
            <w:proofErr w:type="spellEnd"/>
            <w:r w:rsidRPr="00990D21">
              <w:rPr>
                <w:rFonts w:eastAsia="楷体" w:hint="eastAsia"/>
                <w:sz w:val="24"/>
                <w:szCs w:val="24"/>
              </w:rPr>
              <w:t>货币对</w:t>
            </w:r>
            <w:r w:rsidRPr="00990D21">
              <w:rPr>
                <w:rFonts w:eastAsia="楷体" w:hint="eastAsia"/>
                <w:i/>
                <w:iCs/>
                <w:sz w:val="24"/>
                <w:szCs w:val="24"/>
              </w:rPr>
              <w:t>j</w:t>
            </w:r>
            <w:r w:rsidRPr="00990D21">
              <w:rPr>
                <w:rFonts w:eastAsia="楷体" w:hint="eastAsia"/>
                <w:sz w:val="24"/>
                <w:szCs w:val="24"/>
              </w:rPr>
              <w:t>货币的近似汇率</w:t>
            </w:r>
          </w:p>
        </w:tc>
      </w:tr>
      <w:tr w:rsidR="00D9068C" w14:paraId="7488A437" w14:textId="77777777" w:rsidTr="003377EF"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1C10B" w14:textId="195AAC9B" w:rsidR="00D9068C" w:rsidRPr="00990D21" w:rsidRDefault="007D40B8">
            <w:pPr>
              <w:spacing w:line="360" w:lineRule="auto"/>
              <w:jc w:val="center"/>
              <w:rPr>
                <w:rFonts w:eastAsia="楷体"/>
                <w:iCs/>
                <w:sz w:val="24"/>
                <w:szCs w:val="24"/>
              </w:rPr>
            </w:pPr>
            <w:r w:rsidRPr="00990D21">
              <w:rPr>
                <w:rFonts w:eastAsia="楷体"/>
                <w:iCs/>
                <w:position w:val="-12"/>
                <w:sz w:val="24"/>
                <w:szCs w:val="24"/>
              </w:rPr>
              <w:object w:dxaOrig="299" w:dyaOrig="361" w14:anchorId="262390E9">
                <v:shape id="_x0000_i1034" type="#_x0000_t75" style="width:14.95pt;height:17.95pt" o:ole="">
                  <v:imagedata r:id="rId26" o:title=""/>
                </v:shape>
                <o:OLEObject Type="Embed" ProgID="Equation.AxMath" ShapeID="_x0000_i1034" DrawAspect="Content" ObjectID="_1681238281" r:id="rId27"/>
              </w:object>
            </w: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77B5DC" w14:textId="5197E86D" w:rsidR="006C11F1" w:rsidRPr="00990D21" w:rsidRDefault="007D40B8" w:rsidP="00990D21">
            <w:pPr>
              <w:spacing w:line="360" w:lineRule="auto"/>
              <w:rPr>
                <w:rFonts w:ascii="仿宋" w:eastAsia="仿宋" w:hAnsi="仿宋"/>
                <w:color w:val="auto"/>
                <w:sz w:val="24"/>
                <w:szCs w:val="24"/>
              </w:rPr>
            </w:pPr>
            <w:r w:rsidRPr="00990D21">
              <w:rPr>
                <w:rFonts w:eastAsia="楷体" w:hint="eastAsia"/>
                <w:color w:val="auto"/>
                <w:sz w:val="24"/>
                <w:szCs w:val="24"/>
              </w:rPr>
              <w:t>每次兑换的手续费，与</w:t>
            </w:r>
            <w:r w:rsidR="006C11F1" w:rsidRPr="00990D21">
              <w:rPr>
                <w:rFonts w:eastAsia="楷体" w:hint="eastAsia"/>
                <w:color w:val="auto"/>
                <w:sz w:val="24"/>
                <w:szCs w:val="24"/>
              </w:rPr>
              <w:t>是否</w:t>
            </w:r>
            <w:r w:rsidRPr="00990D21">
              <w:rPr>
                <w:rFonts w:eastAsia="楷体" w:hint="eastAsia"/>
                <w:color w:val="auto"/>
                <w:sz w:val="24"/>
                <w:szCs w:val="24"/>
              </w:rPr>
              <w:t>兑换有关，非负数</w:t>
            </w:r>
          </w:p>
        </w:tc>
      </w:tr>
      <w:tr w:rsidR="007D40B8" w14:paraId="6EAAC316" w14:textId="77777777" w:rsidTr="003377EF"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5672D" w14:textId="0122819C" w:rsidR="007D40B8" w:rsidRPr="00990D21" w:rsidRDefault="007D40B8">
            <w:pPr>
              <w:spacing w:line="360" w:lineRule="auto"/>
              <w:jc w:val="center"/>
              <w:rPr>
                <w:rFonts w:eastAsia="楷体"/>
                <w:iCs/>
                <w:sz w:val="24"/>
                <w:szCs w:val="24"/>
              </w:rPr>
            </w:pPr>
            <w:r w:rsidRPr="00990D21">
              <w:rPr>
                <w:rFonts w:eastAsia="楷体"/>
                <w:iCs/>
                <w:position w:val="-12"/>
                <w:sz w:val="24"/>
                <w:szCs w:val="24"/>
              </w:rPr>
              <w:object w:dxaOrig="311" w:dyaOrig="361" w14:anchorId="2C584B85">
                <v:shape id="_x0000_i1035" type="#_x0000_t75" style="width:15.5pt;height:17.95pt" o:ole="">
                  <v:imagedata r:id="rId28" o:title=""/>
                </v:shape>
                <o:OLEObject Type="Embed" ProgID="Equation.AxMath" ShapeID="_x0000_i1035" DrawAspect="Content" ObjectID="_1681238282" r:id="rId29"/>
              </w:object>
            </w: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41086" w14:textId="06470302" w:rsidR="007D40B8" w:rsidRPr="00990D21" w:rsidRDefault="007D40B8">
            <w:pPr>
              <w:spacing w:line="360" w:lineRule="auto"/>
              <w:rPr>
                <w:rFonts w:eastAsia="楷体"/>
                <w:color w:val="auto"/>
                <w:sz w:val="24"/>
                <w:szCs w:val="24"/>
              </w:rPr>
            </w:pPr>
            <w:r w:rsidRPr="00990D21">
              <w:rPr>
                <w:rFonts w:eastAsia="楷体" w:hint="eastAsia"/>
                <w:color w:val="auto"/>
                <w:sz w:val="24"/>
                <w:szCs w:val="24"/>
              </w:rPr>
              <w:t>每次兑换的手续费，与交易量有关，非负数</w:t>
            </w:r>
          </w:p>
        </w:tc>
      </w:tr>
      <w:tr w:rsidR="005C4F3C" w14:paraId="4A3772FC" w14:textId="77777777" w:rsidTr="003377EF"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FBBD8" w14:textId="727715F8" w:rsidR="005C4F3C" w:rsidRPr="00990D21" w:rsidRDefault="005C4F3C">
            <w:pPr>
              <w:spacing w:line="360" w:lineRule="auto"/>
              <w:jc w:val="center"/>
              <w:rPr>
                <w:rFonts w:eastAsia="楷体"/>
                <w:iCs/>
                <w:sz w:val="24"/>
                <w:szCs w:val="24"/>
              </w:rPr>
            </w:pPr>
            <w:r w:rsidRPr="00990D21">
              <w:rPr>
                <w:rFonts w:eastAsia="楷体"/>
                <w:iCs/>
                <w:position w:val="-12"/>
                <w:sz w:val="24"/>
                <w:szCs w:val="24"/>
              </w:rPr>
              <w:object w:dxaOrig="203" w:dyaOrig="358" w14:anchorId="5328580E">
                <v:shape id="_x0000_i1036" type="#_x0000_t75" style="width:10.05pt;height:17.95pt" o:ole="">
                  <v:imagedata r:id="rId30" o:title=""/>
                </v:shape>
                <o:OLEObject Type="Embed" ProgID="Equation.AxMath" ShapeID="_x0000_i1036" DrawAspect="Content" ObjectID="_1681238283" r:id="rId31"/>
              </w:object>
            </w: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562787" w14:textId="7DF05213" w:rsidR="005C4F3C" w:rsidRPr="00990D21" w:rsidRDefault="005C4F3C">
            <w:pPr>
              <w:spacing w:line="360" w:lineRule="auto"/>
              <w:rPr>
                <w:rFonts w:eastAsia="楷体"/>
                <w:sz w:val="24"/>
                <w:szCs w:val="24"/>
              </w:rPr>
            </w:pPr>
            <w:r w:rsidRPr="00990D21">
              <w:rPr>
                <w:rFonts w:eastAsia="楷体" w:hint="eastAsia"/>
                <w:sz w:val="24"/>
                <w:szCs w:val="24"/>
              </w:rPr>
              <w:t>手续费在目标函数中的权重</w:t>
            </w:r>
          </w:p>
        </w:tc>
      </w:tr>
    </w:tbl>
    <w:p w14:paraId="7A18B26B" w14:textId="77777777" w:rsidR="007F4AA7" w:rsidRDefault="007F4AA7">
      <w:pPr>
        <w:widowControl/>
        <w:jc w:val="left"/>
        <w:rPr>
          <w:rFonts w:eastAsia="楷体"/>
          <w:b/>
          <w:bCs/>
          <w:sz w:val="24"/>
          <w:szCs w:val="32"/>
        </w:rPr>
      </w:pPr>
      <w:r>
        <w:br w:type="page"/>
      </w:r>
    </w:p>
    <w:p w14:paraId="782A9CE8" w14:textId="1DF9254D" w:rsidR="003377EF" w:rsidRDefault="003377EF" w:rsidP="003377EF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2.2 </w:t>
      </w:r>
      <w:r>
        <w:rPr>
          <w:rFonts w:ascii="Times New Roman" w:hAnsi="Times New Roman" w:cs="Times New Roman" w:hint="eastAsia"/>
        </w:rPr>
        <w:t>目标</w:t>
      </w:r>
    </w:p>
    <w:p w14:paraId="426EF69C" w14:textId="637EBEE0" w:rsidR="003377EF" w:rsidRPr="00990D21" w:rsidRDefault="003377EF" w:rsidP="00405E33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由于计算货币兑换量需要汇率的表达式，故此处先对汇率形成机理进行分析。在某个渠道</w:t>
      </w:r>
      <w:r>
        <w:rPr>
          <w:rFonts w:eastAsia="楷体"/>
          <w:i/>
          <w:sz w:val="24"/>
          <w:szCs w:val="24"/>
        </w:rPr>
        <w:t>k</w:t>
      </w:r>
      <w:r>
        <w:rPr>
          <w:rFonts w:eastAsia="楷体" w:hint="eastAsia"/>
          <w:sz w:val="24"/>
          <w:szCs w:val="24"/>
        </w:rPr>
        <w:t>下的两种不同货</w:t>
      </w:r>
      <w:r w:rsidRPr="00990D21">
        <w:rPr>
          <w:rFonts w:eastAsia="楷体" w:hint="eastAsia"/>
          <w:sz w:val="24"/>
          <w:szCs w:val="24"/>
        </w:rPr>
        <w:t>币</w:t>
      </w:r>
      <w:proofErr w:type="spellStart"/>
      <w:r w:rsidRPr="00990D21">
        <w:rPr>
          <w:rFonts w:eastAsia="楷体"/>
          <w:i/>
          <w:sz w:val="24"/>
          <w:szCs w:val="24"/>
        </w:rPr>
        <w:t>i</w:t>
      </w:r>
      <w:proofErr w:type="spellEnd"/>
      <w:r w:rsidRPr="00990D21">
        <w:rPr>
          <w:rFonts w:eastAsia="楷体" w:hint="eastAsia"/>
          <w:sz w:val="24"/>
          <w:szCs w:val="24"/>
        </w:rPr>
        <w:t>和</w:t>
      </w:r>
      <w:r w:rsidRPr="00990D21">
        <w:rPr>
          <w:rFonts w:eastAsia="楷体"/>
          <w:i/>
          <w:sz w:val="24"/>
          <w:szCs w:val="24"/>
        </w:rPr>
        <w:t>j</w:t>
      </w:r>
      <w:r w:rsidR="00FE646A" w:rsidRPr="00990D21">
        <w:rPr>
          <w:rFonts w:eastAsia="楷体" w:hint="eastAsia"/>
          <w:iCs/>
          <w:sz w:val="24"/>
          <w:szCs w:val="24"/>
        </w:rPr>
        <w:t>形成货币对</w:t>
      </w:r>
      <w:r w:rsidR="00FE646A" w:rsidRPr="00990D21">
        <w:rPr>
          <w:rFonts w:eastAsia="楷体"/>
          <w:iCs/>
          <w:position w:val="-13"/>
          <w:sz w:val="24"/>
          <w:szCs w:val="24"/>
        </w:rPr>
        <w:object w:dxaOrig="617" w:dyaOrig="385" w14:anchorId="5EB3C27F">
          <v:shape id="_x0000_i1037" type="#_x0000_t75" style="width:30.7pt;height:19pt" o:ole="">
            <v:imagedata r:id="rId32" o:title=""/>
          </v:shape>
          <o:OLEObject Type="Embed" ProgID="Equation.AxMath" ShapeID="_x0000_i1037" DrawAspect="Content" ObjectID="_1681238284" r:id="rId33"/>
        </w:object>
      </w:r>
      <w:r w:rsidRPr="00990D21">
        <w:rPr>
          <w:rFonts w:eastAsia="楷体" w:hint="eastAsia"/>
          <w:sz w:val="24"/>
          <w:szCs w:val="24"/>
        </w:rPr>
        <w:t>，</w:t>
      </w:r>
      <w:r>
        <w:rPr>
          <w:rFonts w:eastAsia="楷体" w:hint="eastAsia"/>
          <w:sz w:val="24"/>
          <w:szCs w:val="24"/>
        </w:rPr>
        <w:t>其当前存量分别</w:t>
      </w:r>
      <w:r w:rsidRPr="00990D21">
        <w:rPr>
          <w:rFonts w:eastAsia="楷体" w:hint="eastAsia"/>
          <w:sz w:val="24"/>
          <w:szCs w:val="24"/>
        </w:rPr>
        <w:t>为</w:t>
      </w:r>
      <w:r w:rsidR="004C07D7" w:rsidRPr="00990D21">
        <w:rPr>
          <w:i/>
          <w:position w:val="-12"/>
          <w:sz w:val="24"/>
          <w:szCs w:val="24"/>
        </w:rPr>
        <w:object w:dxaOrig="380" w:dyaOrig="361" w14:anchorId="044742EC">
          <v:shape id="_x0000_i1038" type="#_x0000_t75" style="width:19pt;height:17.95pt" o:ole="">
            <v:imagedata r:id="rId18" o:title=""/>
          </v:shape>
          <o:OLEObject Type="Embed" ProgID="Equation.AxMath" ShapeID="_x0000_i1038" DrawAspect="Content" ObjectID="_1681238285" r:id="rId34"/>
        </w:object>
      </w:r>
      <w:r w:rsidRPr="00990D21">
        <w:rPr>
          <w:rFonts w:eastAsia="楷体" w:hint="eastAsia"/>
          <w:sz w:val="24"/>
          <w:szCs w:val="24"/>
        </w:rPr>
        <w:t>和</w:t>
      </w:r>
      <w:r w:rsidR="004C07D7" w:rsidRPr="00990D21">
        <w:rPr>
          <w:i/>
          <w:position w:val="-12"/>
          <w:sz w:val="24"/>
          <w:szCs w:val="24"/>
        </w:rPr>
        <w:object w:dxaOrig="393" w:dyaOrig="361" w14:anchorId="2C1BDFE4">
          <v:shape id="_x0000_i1039" type="#_x0000_t75" style="width:19.55pt;height:17.95pt" o:ole="">
            <v:imagedata r:id="rId35" o:title=""/>
          </v:shape>
          <o:OLEObject Type="Embed" ProgID="Equation.AxMath" ShapeID="_x0000_i1039" DrawAspect="Content" ObjectID="_1681238286" r:id="rId36"/>
        </w:object>
      </w:r>
      <w:r w:rsidRPr="00990D21">
        <w:rPr>
          <w:rFonts w:eastAsia="楷体" w:hint="eastAsia"/>
          <w:sz w:val="24"/>
          <w:szCs w:val="24"/>
        </w:rPr>
        <w:t>，根据</w:t>
      </w:r>
      <w:proofErr w:type="spellStart"/>
      <w:r w:rsidRPr="00990D21">
        <w:rPr>
          <w:rFonts w:eastAsia="楷体"/>
          <w:sz w:val="24"/>
          <w:szCs w:val="24"/>
        </w:rPr>
        <w:t>Uniswap</w:t>
      </w:r>
      <w:proofErr w:type="spellEnd"/>
      <w:r w:rsidRPr="00990D21">
        <w:rPr>
          <w:rFonts w:eastAsia="楷体" w:hint="eastAsia"/>
          <w:sz w:val="24"/>
          <w:szCs w:val="24"/>
        </w:rPr>
        <w:t>协议，二者的乘积应保持恒定值。假设使用</w:t>
      </w:r>
      <w:r w:rsidR="00143CA2" w:rsidRPr="00990D21">
        <w:rPr>
          <w:position w:val="-8"/>
        </w:rPr>
        <w:object w:dxaOrig="344" w:dyaOrig="277" w14:anchorId="0DEF1D4E">
          <v:shape id="_x0000_i1132" type="#_x0000_t75" style="width:17.4pt;height:13.6pt" o:ole="">
            <v:imagedata r:id="rId37" o:title=""/>
          </v:shape>
          <o:OLEObject Type="Embed" ProgID="Equation.AxMath" ShapeID="_x0000_i1132" DrawAspect="Content" ObjectID="_1681238287" r:id="rId38"/>
        </w:object>
      </w:r>
      <w:r w:rsidRPr="00990D21">
        <w:rPr>
          <w:rFonts w:eastAsia="楷体" w:hint="eastAsia"/>
          <w:sz w:val="24"/>
          <w:szCs w:val="24"/>
        </w:rPr>
        <w:t>的货币</w:t>
      </w:r>
      <w:proofErr w:type="spellStart"/>
      <w:r w:rsidRPr="00990D21">
        <w:rPr>
          <w:rFonts w:eastAsia="楷体"/>
          <w:i/>
          <w:sz w:val="24"/>
          <w:szCs w:val="24"/>
        </w:rPr>
        <w:t>i</w:t>
      </w:r>
      <w:proofErr w:type="spellEnd"/>
      <w:r w:rsidRPr="00990D21">
        <w:rPr>
          <w:rFonts w:eastAsia="楷体" w:hint="eastAsia"/>
          <w:sz w:val="24"/>
          <w:szCs w:val="24"/>
        </w:rPr>
        <w:t>能兑换出</w:t>
      </w:r>
      <w:r w:rsidR="00143CA2" w:rsidRPr="00EC667E">
        <w:rPr>
          <w:position w:val="-8"/>
          <w:highlight w:val="yellow"/>
        </w:rPr>
        <w:object w:dxaOrig="355" w:dyaOrig="277" w14:anchorId="294404F1">
          <v:shape id="_x0000_i1136" type="#_x0000_t75" style="width:17.95pt;height:13.6pt" o:ole="">
            <v:imagedata r:id="rId39" o:title=""/>
          </v:shape>
          <o:OLEObject Type="Embed" ProgID="Equation.AxMath" ShapeID="_x0000_i1136" DrawAspect="Content" ObjectID="_1681238288" r:id="rId40"/>
        </w:object>
      </w:r>
      <w:r w:rsidRPr="00990D21">
        <w:rPr>
          <w:rFonts w:eastAsia="楷体" w:hint="eastAsia"/>
          <w:sz w:val="24"/>
          <w:szCs w:val="24"/>
        </w:rPr>
        <w:t>的货币</w:t>
      </w:r>
      <w:r w:rsidRPr="00990D21">
        <w:rPr>
          <w:rFonts w:eastAsia="楷体"/>
          <w:i/>
          <w:sz w:val="24"/>
          <w:szCs w:val="24"/>
        </w:rPr>
        <w:t>j</w:t>
      </w:r>
      <w:r w:rsidRPr="00990D21">
        <w:rPr>
          <w:rFonts w:eastAsia="楷体" w:hint="eastAsia"/>
          <w:sz w:val="24"/>
          <w:szCs w:val="24"/>
        </w:rPr>
        <w:t>，则有如下关系成立</w:t>
      </w:r>
      <w:r w:rsidR="00DE7C74" w:rsidRPr="00EC667E">
        <w:rPr>
          <w:rFonts w:eastAsia="楷体"/>
          <w:position w:val="-13"/>
          <w:sz w:val="24"/>
          <w:szCs w:val="24"/>
          <w:highlight w:val="yellow"/>
        </w:rPr>
        <w:object w:dxaOrig="3537" w:dyaOrig="378" w14:anchorId="56EE3CD9">
          <v:shape id="_x0000_i1042" type="#_x0000_t75" style="width:176.6pt;height:19pt" o:ole="">
            <v:imagedata r:id="rId41" o:title=""/>
          </v:shape>
          <o:OLEObject Type="Embed" ProgID="Equation.AxMath" ShapeID="_x0000_i1042" DrawAspect="Content" ObjectID="_1681238289" r:id="rId42"/>
        </w:object>
      </w:r>
      <w:r w:rsidRPr="00990D21">
        <w:rPr>
          <w:rFonts w:eastAsia="楷体" w:hint="eastAsia"/>
          <w:sz w:val="24"/>
          <w:szCs w:val="24"/>
        </w:rPr>
        <w:t>，进一步推导可得：</w:t>
      </w:r>
    </w:p>
    <w:p w14:paraId="59FD766D" w14:textId="61041A6A" w:rsidR="004C07D7" w:rsidRPr="00990D21" w:rsidRDefault="004C07D7" w:rsidP="004C07D7">
      <w:pPr>
        <w:pStyle w:val="AMDisplayEquation"/>
      </w:pPr>
      <w:r w:rsidRPr="00990D21">
        <w:tab/>
      </w:r>
      <w:r w:rsidR="00DE7C74" w:rsidRPr="00EC667E">
        <w:rPr>
          <w:position w:val="-27"/>
          <w:highlight w:val="yellow"/>
        </w:rPr>
        <w:object w:dxaOrig="1845" w:dyaOrig="668" w14:anchorId="786D846D">
          <v:shape id="_x0000_i1043" type="#_x0000_t75" style="width:92.65pt;height:33.4pt" o:ole="">
            <v:imagedata r:id="rId43" o:title=""/>
          </v:shape>
          <o:OLEObject Type="Embed" ProgID="Equation.AxMath" ShapeID="_x0000_i1043" DrawAspect="Content" ObjectID="_1681238290" r:id="rId44"/>
        </w:object>
      </w:r>
    </w:p>
    <w:p w14:paraId="744FA607" w14:textId="54286045" w:rsidR="003377EF" w:rsidRPr="00990D21" w:rsidRDefault="003377EF" w:rsidP="00405E33">
      <w:pPr>
        <w:pStyle w:val="MTDisplayEquation"/>
      </w:pPr>
      <w:r w:rsidRPr="00990D21">
        <w:rPr>
          <w:rFonts w:hint="eastAsia"/>
        </w:rPr>
        <w:t>在此基础上，最大化从各个渠道的所有币种兑换成币种</w:t>
      </w:r>
      <w:r w:rsidRPr="00990D21">
        <w:rPr>
          <w:i/>
        </w:rPr>
        <w:t>d</w:t>
      </w:r>
      <w:r w:rsidRPr="00990D21">
        <w:rPr>
          <w:rFonts w:hint="eastAsia"/>
        </w:rPr>
        <w:t>的量</w:t>
      </w:r>
      <w:r w:rsidR="00D9068C" w:rsidRPr="00990D21">
        <w:rPr>
          <w:rFonts w:hint="eastAsia"/>
        </w:rPr>
        <w:t>并减去兑换过程中产生的所有手续费</w:t>
      </w:r>
      <w:r w:rsidRPr="00990D21">
        <w:rPr>
          <w:rFonts w:hint="eastAsia"/>
        </w:rPr>
        <w:t>即为目标</w:t>
      </w:r>
      <w:r w:rsidR="00D9068C" w:rsidRPr="00990D21">
        <w:rPr>
          <w:rFonts w:hint="eastAsia"/>
        </w:rPr>
        <w:t>函数</w:t>
      </w:r>
      <w:r w:rsidRPr="00990D21">
        <w:rPr>
          <w:rFonts w:hint="eastAsia"/>
        </w:rPr>
        <w:t>：</w:t>
      </w:r>
    </w:p>
    <w:p w14:paraId="202DB4F3" w14:textId="27B83CF6" w:rsidR="004435A0" w:rsidRPr="00405E33" w:rsidRDefault="004435A0" w:rsidP="004435A0">
      <w:pPr>
        <w:pStyle w:val="AMDisplayEquation"/>
      </w:pPr>
      <w:r w:rsidRPr="00990D21">
        <w:tab/>
      </w:r>
      <w:r w:rsidR="00DE7C74" w:rsidRPr="00EC667E">
        <w:rPr>
          <w:position w:val="-32"/>
          <w:highlight w:val="yellow"/>
        </w:rPr>
        <w:object w:dxaOrig="2792" w:dyaOrig="716" w14:anchorId="1FE3D721">
          <v:shape id="_x0000_i1044" type="#_x0000_t75" style="width:139.65pt;height:35.6pt" o:ole="">
            <v:imagedata r:id="rId45" o:title=""/>
          </v:shape>
          <o:OLEObject Type="Embed" ProgID="Equation.AxMath" ShapeID="_x0000_i1044" DrawAspect="Content" ObjectID="_1681238291" r:id="rId46"/>
        </w:object>
      </w:r>
      <w:r w:rsidRPr="00990D21">
        <w:tab/>
      </w:r>
      <w:r w:rsidRPr="00990D21">
        <w:fldChar w:fldCharType="begin"/>
      </w:r>
      <w:r w:rsidRPr="00990D21">
        <w:instrText xml:space="preserve"> MACROBUTTON AMMPlaceRM \* MERGEFORMAT </w:instrText>
      </w:r>
      <w:r w:rsidRPr="00990D21">
        <w:fldChar w:fldCharType="begin"/>
      </w:r>
      <w:r w:rsidRPr="00990D21">
        <w:instrText xml:space="preserve"> SEQ AMEqn \h \* MERGEFORMAT </w:instrText>
      </w:r>
      <w:r w:rsidRPr="00990D21">
        <w:fldChar w:fldCharType="end"/>
      </w:r>
      <w:r w:rsidRPr="00990D21">
        <w:instrText>(</w:instrText>
      </w:r>
      <w:fldSimple w:instr=" SEQ AMEqn \c \* Arabic \* MERGEFORMAT ">
        <w:r w:rsidR="00CF0912">
          <w:rPr>
            <w:noProof/>
          </w:rPr>
          <w:instrText>1</w:instrText>
        </w:r>
      </w:fldSimple>
      <w:r w:rsidRPr="00990D21">
        <w:instrText>)</w:instrText>
      </w:r>
      <w:r w:rsidRPr="00990D21">
        <w:fldChar w:fldCharType="end"/>
      </w:r>
    </w:p>
    <w:p w14:paraId="2EA1635D" w14:textId="77777777" w:rsidR="003377EF" w:rsidRDefault="003377EF" w:rsidP="003377EF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2.3 </w:t>
      </w:r>
      <w:r>
        <w:rPr>
          <w:rFonts w:ascii="Times New Roman" w:hAnsi="Times New Roman" w:cs="Times New Roman" w:hint="eastAsia"/>
        </w:rPr>
        <w:t>约束</w:t>
      </w:r>
    </w:p>
    <w:p w14:paraId="006DB457" w14:textId="77777777"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将初始货币和最终货币分别看做网络图的起点和终点，则可以得到对于网络中各个节点的</w:t>
      </w:r>
      <w:r>
        <w:rPr>
          <w:rFonts w:eastAsia="楷体"/>
          <w:sz w:val="24"/>
          <w:szCs w:val="24"/>
        </w:rPr>
        <w:t>“</w:t>
      </w:r>
      <w:r>
        <w:rPr>
          <w:rFonts w:eastAsia="楷体" w:hint="eastAsia"/>
          <w:sz w:val="24"/>
          <w:szCs w:val="24"/>
        </w:rPr>
        <w:t>流限制</w:t>
      </w:r>
      <w:r>
        <w:rPr>
          <w:rFonts w:eastAsia="楷体"/>
          <w:sz w:val="24"/>
          <w:szCs w:val="24"/>
        </w:rPr>
        <w:t>”</w:t>
      </w:r>
      <w:r>
        <w:rPr>
          <w:rFonts w:eastAsia="楷体" w:hint="eastAsia"/>
          <w:sz w:val="24"/>
          <w:szCs w:val="24"/>
        </w:rPr>
        <w:t>约束，以表示各个节点的性质和节点之间的关系。</w:t>
      </w:r>
    </w:p>
    <w:p w14:paraId="0BAC2103" w14:textId="77777777" w:rsidR="003377EF" w:rsidRDefault="003377EF" w:rsidP="003377EF">
      <w:pPr>
        <w:spacing w:line="360" w:lineRule="auto"/>
        <w:ind w:firstLineChars="200" w:firstLine="482"/>
        <w:rPr>
          <w:rFonts w:eastAsia="楷体"/>
          <w:sz w:val="24"/>
          <w:szCs w:val="24"/>
        </w:rPr>
      </w:pPr>
      <w:r>
        <w:rPr>
          <w:rFonts w:eastAsia="楷体" w:hint="eastAsia"/>
          <w:b/>
          <w:sz w:val="24"/>
          <w:szCs w:val="24"/>
        </w:rPr>
        <w:t>（</w:t>
      </w:r>
      <w:r>
        <w:rPr>
          <w:rFonts w:eastAsia="楷体"/>
          <w:b/>
          <w:sz w:val="24"/>
          <w:szCs w:val="24"/>
        </w:rPr>
        <w:t>1</w:t>
      </w:r>
      <w:r>
        <w:rPr>
          <w:rFonts w:eastAsia="楷体" w:hint="eastAsia"/>
          <w:b/>
          <w:sz w:val="24"/>
          <w:szCs w:val="24"/>
        </w:rPr>
        <w:t>）起点和终点要求</w:t>
      </w:r>
    </w:p>
    <w:p w14:paraId="657B146E" w14:textId="77777777"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起点不能有</w:t>
      </w:r>
      <w:r>
        <w:rPr>
          <w:rFonts w:eastAsia="楷体"/>
          <w:sz w:val="24"/>
          <w:szCs w:val="24"/>
        </w:rPr>
        <w:t>“</w:t>
      </w:r>
      <w:r>
        <w:rPr>
          <w:rFonts w:eastAsia="楷体" w:hint="eastAsia"/>
          <w:sz w:val="24"/>
          <w:szCs w:val="24"/>
        </w:rPr>
        <w:t>流入</w:t>
      </w:r>
      <w:r>
        <w:rPr>
          <w:rFonts w:eastAsia="楷体"/>
          <w:sz w:val="24"/>
          <w:szCs w:val="24"/>
        </w:rPr>
        <w:t>”</w:t>
      </w:r>
      <w:r>
        <w:rPr>
          <w:rFonts w:eastAsia="楷体" w:hint="eastAsia"/>
          <w:sz w:val="24"/>
          <w:szCs w:val="24"/>
        </w:rPr>
        <w:t>，即不存在某个货币兑换成货币</w:t>
      </w:r>
      <w:r>
        <w:rPr>
          <w:rFonts w:eastAsia="楷体"/>
          <w:i/>
          <w:sz w:val="24"/>
          <w:szCs w:val="24"/>
        </w:rPr>
        <w:t>o</w:t>
      </w:r>
      <w:r>
        <w:rPr>
          <w:rFonts w:eastAsia="楷体" w:hint="eastAsia"/>
          <w:sz w:val="24"/>
          <w:szCs w:val="24"/>
        </w:rPr>
        <w:t>。同理，终点不能有</w:t>
      </w:r>
      <w:r>
        <w:rPr>
          <w:rFonts w:eastAsia="楷体"/>
          <w:sz w:val="24"/>
          <w:szCs w:val="24"/>
        </w:rPr>
        <w:t>“</w:t>
      </w:r>
      <w:r>
        <w:rPr>
          <w:rFonts w:eastAsia="楷体" w:hint="eastAsia"/>
          <w:sz w:val="24"/>
          <w:szCs w:val="24"/>
        </w:rPr>
        <w:t>流出</w:t>
      </w:r>
      <w:r>
        <w:rPr>
          <w:rFonts w:eastAsia="楷体"/>
          <w:sz w:val="24"/>
          <w:szCs w:val="24"/>
        </w:rPr>
        <w:t>”</w:t>
      </w:r>
      <w:r>
        <w:rPr>
          <w:rFonts w:eastAsia="楷体" w:hint="eastAsia"/>
          <w:sz w:val="24"/>
          <w:szCs w:val="24"/>
        </w:rPr>
        <w:t>，即一旦换成货币</w:t>
      </w:r>
      <w:r>
        <w:rPr>
          <w:rFonts w:eastAsia="楷体"/>
          <w:i/>
          <w:sz w:val="24"/>
          <w:szCs w:val="24"/>
        </w:rPr>
        <w:t>d</w:t>
      </w:r>
      <w:r>
        <w:rPr>
          <w:rFonts w:eastAsia="楷体" w:hint="eastAsia"/>
          <w:sz w:val="24"/>
          <w:szCs w:val="24"/>
        </w:rPr>
        <w:t>就不能继续兑换了。此外，起点需将持有的所有货币</w:t>
      </w:r>
      <w:r>
        <w:rPr>
          <w:rFonts w:eastAsia="楷体"/>
          <w:i/>
          <w:sz w:val="24"/>
          <w:szCs w:val="24"/>
        </w:rPr>
        <w:t>o</w:t>
      </w:r>
      <w:r>
        <w:rPr>
          <w:rFonts w:eastAsia="楷体" w:hint="eastAsia"/>
          <w:sz w:val="24"/>
          <w:szCs w:val="24"/>
        </w:rPr>
        <w:t>兑换出去。</w:t>
      </w:r>
    </w:p>
    <w:p w14:paraId="3DCBA8F9" w14:textId="44E49274" w:rsidR="003377EF" w:rsidRDefault="003377EF" w:rsidP="003377EF">
      <w:pPr>
        <w:pStyle w:val="AMDisplayEquation"/>
      </w:pPr>
      <w:r>
        <w:tab/>
      </w:r>
      <w:r w:rsidR="002B793C" w:rsidRPr="00EC667E">
        <w:rPr>
          <w:position w:val="-29"/>
          <w:highlight w:val="yellow"/>
        </w:rPr>
        <w:object w:dxaOrig="1247" w:dyaOrig="591" w14:anchorId="7D5F3953">
          <v:shape id="_x0000_i1045" type="#_x0000_t75" style="width:62.2pt;height:29.9pt" o:ole="">
            <v:imagedata r:id="rId47" o:title=""/>
          </v:shape>
          <o:OLEObject Type="Embed" ProgID="Equation.AxMath" ShapeID="_x0000_i1045" DrawAspect="Content" ObjectID="_1681238292" r:id="rId48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Eqn \c \* Arabic \* MERGEFORMAT ">
        <w:r w:rsidR="00CF0912"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491E34EB" w14:textId="1816FDE4" w:rsidR="003377EF" w:rsidRDefault="003377EF" w:rsidP="003377EF">
      <w:pPr>
        <w:pStyle w:val="AMDisplayEquation"/>
      </w:pPr>
      <w:r>
        <w:tab/>
      </w:r>
      <w:r w:rsidR="002B793C" w:rsidRPr="00EC667E">
        <w:rPr>
          <w:position w:val="-29"/>
          <w:highlight w:val="yellow"/>
        </w:rPr>
        <w:object w:dxaOrig="1284" w:dyaOrig="591" w14:anchorId="49271971">
          <v:shape id="_x0000_i1046" type="#_x0000_t75" style="width:64.4pt;height:29.6pt" o:ole="">
            <v:imagedata r:id="rId49" o:title=""/>
          </v:shape>
          <o:OLEObject Type="Embed" ProgID="Equation.AxMath" ShapeID="_x0000_i1046" DrawAspect="Content" ObjectID="_1681238293" r:id="rId50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Eqn \c \* Arabic \* MERGEFORMAT ">
        <w:r w:rsidR="00CF0912"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14:paraId="26E0FAC2" w14:textId="09111C87" w:rsidR="003377EF" w:rsidRDefault="003377EF" w:rsidP="003377EF">
      <w:pPr>
        <w:pStyle w:val="AMDisplayEquation"/>
      </w:pPr>
      <w:r>
        <w:tab/>
      </w:r>
      <w:r w:rsidR="002B793C" w:rsidRPr="00EC667E">
        <w:rPr>
          <w:position w:val="-29"/>
          <w:highlight w:val="yellow"/>
        </w:rPr>
        <w:object w:dxaOrig="1337" w:dyaOrig="591" w14:anchorId="7C07DA4A">
          <v:shape id="_x0000_i1047" type="#_x0000_t75" style="width:67.1pt;height:29.9pt" o:ole="">
            <v:imagedata r:id="rId51" o:title=""/>
          </v:shape>
          <o:OLEObject Type="Embed" ProgID="Equation.AxMath" ShapeID="_x0000_i1047" DrawAspect="Content" ObjectID="_1681238294" r:id="rId52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Eqn \c \* Arabic \* MERGEFORMAT ">
        <w:r w:rsidR="00CF0912"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14:paraId="6210D7AD" w14:textId="77777777" w:rsidR="00F05CA2" w:rsidRDefault="00F05CA2">
      <w:pPr>
        <w:widowControl/>
        <w:jc w:val="left"/>
        <w:rPr>
          <w:rFonts w:eastAsia="楷体"/>
          <w:b/>
          <w:sz w:val="24"/>
          <w:szCs w:val="24"/>
        </w:rPr>
      </w:pPr>
      <w:r>
        <w:rPr>
          <w:b/>
        </w:rPr>
        <w:br w:type="page"/>
      </w:r>
    </w:p>
    <w:p w14:paraId="2000A0B9" w14:textId="478F5DDE" w:rsidR="003377EF" w:rsidRDefault="003377EF" w:rsidP="003377EF">
      <w:pPr>
        <w:pStyle w:val="AMDisplayEquation"/>
        <w:ind w:firstLine="482"/>
        <w:rPr>
          <w:b/>
        </w:rPr>
      </w:pPr>
      <w:r>
        <w:rPr>
          <w:rFonts w:hint="eastAsia"/>
          <w:b/>
        </w:rPr>
        <w:lastRenderedPageBreak/>
        <w:t>（</w:t>
      </w:r>
      <w:r>
        <w:rPr>
          <w:b/>
        </w:rPr>
        <w:t>2</w:t>
      </w:r>
      <w:r>
        <w:rPr>
          <w:rFonts w:hint="eastAsia"/>
          <w:b/>
        </w:rPr>
        <w:t>）中间货币要求</w:t>
      </w:r>
    </w:p>
    <w:p w14:paraId="53228E2E" w14:textId="7F606546"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对于任意中间货币</w:t>
      </w:r>
      <w:r w:rsidR="00143CA2" w:rsidRPr="00143CA2">
        <w:rPr>
          <w:rFonts w:eastAsia="楷体" w:hint="eastAsia"/>
          <w:sz w:val="24"/>
          <w:szCs w:val="24"/>
          <w:highlight w:val="yellow"/>
        </w:rPr>
        <w:t>的任意份</w:t>
      </w:r>
      <w:r>
        <w:rPr>
          <w:rFonts w:eastAsia="楷体" w:hint="eastAsia"/>
          <w:sz w:val="24"/>
          <w:szCs w:val="24"/>
        </w:rPr>
        <w:t>，兑换得到的量一定等于从此种货币继续兑换出的量，也即流平衡约束。同时，不允许存在同种货币的</w:t>
      </w:r>
      <w:r w:rsidRPr="00990D21">
        <w:rPr>
          <w:rFonts w:eastAsia="楷体" w:hint="eastAsia"/>
          <w:sz w:val="24"/>
          <w:szCs w:val="24"/>
        </w:rPr>
        <w:t>自循环式兑换。</w:t>
      </w:r>
    </w:p>
    <w:p w14:paraId="301A1F93" w14:textId="79423C46" w:rsidR="00143CA2" w:rsidRPr="009F3BF0" w:rsidRDefault="00143CA2" w:rsidP="003377EF">
      <w:pPr>
        <w:spacing w:line="360" w:lineRule="auto"/>
        <w:ind w:firstLineChars="200" w:firstLine="480"/>
        <w:rPr>
          <w:rFonts w:ascii="仿宋" w:eastAsia="仿宋" w:hAnsi="仿宋" w:hint="eastAsia"/>
          <w:sz w:val="24"/>
          <w:szCs w:val="24"/>
        </w:rPr>
      </w:pPr>
      <w:r w:rsidRPr="009F3BF0">
        <w:rPr>
          <w:rFonts w:ascii="仿宋" w:eastAsia="仿宋" w:hAnsi="仿宋" w:hint="eastAsia"/>
          <w:sz w:val="24"/>
          <w:szCs w:val="24"/>
          <w:highlight w:val="yellow"/>
        </w:rPr>
        <w:t>王一泽注：上页公式中份数</w:t>
      </w:r>
      <w:r w:rsidRPr="009F3BF0">
        <w:rPr>
          <w:rFonts w:ascii="仿宋" w:eastAsia="仿宋" w:hAnsi="仿宋" w:hint="eastAsia"/>
          <w:i/>
          <w:iCs/>
          <w:sz w:val="24"/>
          <w:szCs w:val="24"/>
          <w:highlight w:val="yellow"/>
        </w:rPr>
        <w:t>p</w:t>
      </w:r>
      <w:r w:rsidR="009F3BF0" w:rsidRPr="009F3BF0">
        <w:rPr>
          <w:rFonts w:ascii="仿宋" w:eastAsia="仿宋" w:hAnsi="仿宋" w:hint="eastAsia"/>
          <w:sz w:val="24"/>
          <w:szCs w:val="24"/>
          <w:highlight w:val="yellow"/>
        </w:rPr>
        <w:t>在求和号下，</w:t>
      </w:r>
      <w:r w:rsidR="009F3BF0">
        <w:rPr>
          <w:rFonts w:ascii="仿宋" w:eastAsia="仿宋" w:hAnsi="仿宋" w:hint="eastAsia"/>
          <w:sz w:val="24"/>
          <w:szCs w:val="24"/>
          <w:highlight w:val="yellow"/>
        </w:rPr>
        <w:t>而</w:t>
      </w:r>
      <w:r w:rsidR="009F3BF0" w:rsidRPr="009F3BF0">
        <w:rPr>
          <w:rFonts w:ascii="仿宋" w:eastAsia="仿宋" w:hAnsi="仿宋" w:hint="eastAsia"/>
          <w:sz w:val="24"/>
          <w:szCs w:val="24"/>
          <w:highlight w:val="yellow"/>
        </w:rPr>
        <w:t>此处在</w:t>
      </w:r>
      <w:r w:rsidR="009F3BF0" w:rsidRPr="009F3BF0">
        <w:rPr>
          <w:rFonts w:ascii="仿宋" w:eastAsia="仿宋" w:hAnsi="仿宋"/>
          <w:position w:val="-12"/>
          <w:sz w:val="24"/>
          <w:szCs w:val="24"/>
          <w:highlight w:val="yellow"/>
        </w:rPr>
        <w:object w:dxaOrig="206" w:dyaOrig="358" w14:anchorId="10D74023">
          <v:shape id="_x0000_i1141" type="#_x0000_t75" style="width:10.3pt;height:17.95pt" o:ole="">
            <v:imagedata r:id="rId53" o:title=""/>
          </v:shape>
          <o:OLEObject Type="Embed" ProgID="Equation.AxMath" ShapeID="_x0000_i1141" DrawAspect="Content" ObjectID="_1681238295" r:id="rId54"/>
        </w:object>
      </w:r>
      <w:r w:rsidR="009F3BF0" w:rsidRPr="009F3BF0">
        <w:rPr>
          <w:rFonts w:ascii="仿宋" w:eastAsia="仿宋" w:hAnsi="仿宋" w:hint="eastAsia"/>
          <w:sz w:val="24"/>
          <w:szCs w:val="24"/>
          <w:highlight w:val="yellow"/>
        </w:rPr>
        <w:t>号后</w:t>
      </w:r>
    </w:p>
    <w:p w14:paraId="6FB564A8" w14:textId="36CE06E4" w:rsidR="003377EF" w:rsidRDefault="003377EF" w:rsidP="003377EF">
      <w:pPr>
        <w:pStyle w:val="AMDisplayEquation"/>
      </w:pPr>
      <w:r w:rsidRPr="00990D21">
        <w:tab/>
      </w:r>
      <w:r w:rsidR="001C6D35" w:rsidRPr="001C6D35">
        <w:rPr>
          <w:position w:val="-29"/>
          <w:highlight w:val="red"/>
        </w:rPr>
        <w:object w:dxaOrig="4073" w:dyaOrig="668" w14:anchorId="544E4BB5">
          <v:shape id="_x0000_i1085" type="#_x0000_t75" style="width:203.25pt;height:33.7pt" o:ole="">
            <v:imagedata r:id="rId55" o:title=""/>
          </v:shape>
          <o:OLEObject Type="Embed" ProgID="Equation.AxMath" ShapeID="_x0000_i1085" DrawAspect="Content" ObjectID="_1681238296" r:id="rId56"/>
        </w:object>
      </w:r>
      <w:r w:rsidRPr="00990D21">
        <w:tab/>
      </w:r>
      <w:r w:rsidRPr="00990D21">
        <w:fldChar w:fldCharType="begin"/>
      </w:r>
      <w:r w:rsidRPr="00990D21">
        <w:instrText xml:space="preserve"> MACROBUTTON AMMPlaceRM \* MERGEFORMAT </w:instrText>
      </w:r>
      <w:r w:rsidRPr="00990D21">
        <w:fldChar w:fldCharType="begin"/>
      </w:r>
      <w:r w:rsidRPr="00990D21">
        <w:instrText xml:space="preserve"> SEQ AMEqn \h \* MERGEFORMAT </w:instrText>
      </w:r>
      <w:r w:rsidRPr="00990D21">
        <w:fldChar w:fldCharType="end"/>
      </w:r>
      <w:r w:rsidRPr="00990D21">
        <w:instrText>(</w:instrText>
      </w:r>
      <w:r w:rsidR="00B557A6">
        <w:fldChar w:fldCharType="begin"/>
      </w:r>
      <w:r w:rsidR="00B557A6">
        <w:instrText xml:space="preserve"> SEQ AMEqn \c \* Arabic \* MERGEFORMAT </w:instrText>
      </w:r>
      <w:r w:rsidR="00B557A6">
        <w:fldChar w:fldCharType="separate"/>
      </w:r>
      <w:r w:rsidR="00CF0912">
        <w:rPr>
          <w:noProof/>
        </w:rPr>
        <w:instrText>5</w:instrText>
      </w:r>
      <w:r w:rsidR="00B557A6">
        <w:rPr>
          <w:noProof/>
        </w:rPr>
        <w:fldChar w:fldCharType="end"/>
      </w:r>
      <w:r w:rsidRPr="00990D21">
        <w:instrText>)</w:instrText>
      </w:r>
      <w:r w:rsidRPr="00990D21">
        <w:fldChar w:fldCharType="end"/>
      </w:r>
    </w:p>
    <w:p w14:paraId="1CE37B18" w14:textId="5F905FFD" w:rsidR="003377EF" w:rsidRDefault="003377EF" w:rsidP="003377EF">
      <w:pPr>
        <w:pStyle w:val="AMDisplayEquation"/>
      </w:pPr>
      <w:r>
        <w:tab/>
      </w:r>
      <w:r w:rsidR="00143CA2" w:rsidRPr="00143CA2">
        <w:rPr>
          <w:position w:val="-29"/>
          <w:highlight w:val="red"/>
        </w:rPr>
        <w:object w:dxaOrig="1904" w:dyaOrig="591" w14:anchorId="5ABB3E49">
          <v:shape id="_x0000_i1138" type="#_x0000_t75" style="width:95.1pt;height:29.9pt" o:ole="">
            <v:imagedata r:id="rId57" o:title=""/>
          </v:shape>
          <o:OLEObject Type="Embed" ProgID="Equation.AxMath" ShapeID="_x0000_i1138" DrawAspect="Content" ObjectID="_1681238297" r:id="rId58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Eqn \c \* Arabic \* MERGEFORMAT ">
        <w:r w:rsidR="00CF0912"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14:paraId="5DF5F726" w14:textId="77777777" w:rsidR="003377EF" w:rsidRDefault="003377EF" w:rsidP="003377EF">
      <w:pPr>
        <w:spacing w:line="360" w:lineRule="auto"/>
        <w:ind w:firstLineChars="200" w:firstLine="482"/>
        <w:rPr>
          <w:rFonts w:eastAsia="楷体"/>
          <w:b/>
          <w:sz w:val="24"/>
          <w:szCs w:val="24"/>
        </w:rPr>
      </w:pPr>
      <w:r>
        <w:rPr>
          <w:rFonts w:eastAsia="楷体" w:hint="eastAsia"/>
          <w:b/>
          <w:sz w:val="24"/>
          <w:szCs w:val="24"/>
        </w:rPr>
        <w:t>（</w:t>
      </w:r>
      <w:r>
        <w:rPr>
          <w:rFonts w:eastAsia="楷体"/>
          <w:b/>
          <w:sz w:val="24"/>
          <w:szCs w:val="24"/>
        </w:rPr>
        <w:t>3</w:t>
      </w:r>
      <w:r>
        <w:rPr>
          <w:rFonts w:eastAsia="楷体" w:hint="eastAsia"/>
          <w:b/>
          <w:sz w:val="24"/>
          <w:szCs w:val="24"/>
        </w:rPr>
        <w:t>）手续费预算</w:t>
      </w:r>
    </w:p>
    <w:p w14:paraId="57DE5B09" w14:textId="7EC95365" w:rsidR="003377EF" w:rsidRPr="00990D21" w:rsidRDefault="007D40B8" w:rsidP="00990D21">
      <w:pPr>
        <w:spacing w:line="360" w:lineRule="auto"/>
        <w:ind w:firstLineChars="200" w:firstLine="480"/>
        <w:rPr>
          <w:strike/>
        </w:rPr>
      </w:pPr>
      <w:r w:rsidRPr="00990D21">
        <w:rPr>
          <w:rFonts w:eastAsia="楷体" w:hint="eastAsia"/>
          <w:sz w:val="24"/>
          <w:szCs w:val="24"/>
        </w:rPr>
        <w:t>手续费由与</w:t>
      </w:r>
      <w:r w:rsidR="00990D21" w:rsidRPr="00990D21">
        <w:rPr>
          <w:rFonts w:eastAsia="楷体" w:hint="eastAsia"/>
          <w:color w:val="auto"/>
          <w:sz w:val="24"/>
          <w:szCs w:val="24"/>
        </w:rPr>
        <w:t>兑换与否</w:t>
      </w:r>
      <w:r w:rsidR="00EC4BDC" w:rsidRPr="00990D21">
        <w:rPr>
          <w:rFonts w:eastAsia="楷体" w:hint="eastAsia"/>
          <w:sz w:val="24"/>
          <w:szCs w:val="24"/>
        </w:rPr>
        <w:t>相关和与交易量相关的两部分组成。用以支付手续费的货币种类为当次交易中所得货币的类型，为方便计算，使用近似汇率</w:t>
      </w:r>
      <w:r w:rsidR="00EC4BDC" w:rsidRPr="00990D21">
        <w:rPr>
          <w:rFonts w:eastAsia="楷体"/>
          <w:iCs/>
          <w:position w:val="-12"/>
          <w:sz w:val="24"/>
          <w:szCs w:val="24"/>
        </w:rPr>
        <w:object w:dxaOrig="340" w:dyaOrig="361" w14:anchorId="61A422DC">
          <v:shape id="_x0000_i1050" type="#_x0000_t75" style="width:17.4pt;height:17.95pt" o:ole="">
            <v:imagedata r:id="rId24" o:title=""/>
          </v:shape>
          <o:OLEObject Type="Embed" ProgID="Equation.AxMath" ShapeID="_x0000_i1050" DrawAspect="Content" ObjectID="_1681238298" r:id="rId59"/>
        </w:object>
      </w:r>
      <w:r w:rsidR="00EC4BDC" w:rsidRPr="00990D21">
        <w:rPr>
          <w:rFonts w:eastAsia="楷体" w:hint="eastAsia"/>
          <w:iCs/>
          <w:sz w:val="24"/>
          <w:szCs w:val="24"/>
        </w:rPr>
        <w:t>将所有支付的手续费以目标货币的数量结算。</w:t>
      </w:r>
      <w:r w:rsidR="00EC4BDC" w:rsidRPr="00990D21">
        <w:rPr>
          <w:rFonts w:eastAsia="楷体" w:hint="eastAsia"/>
          <w:sz w:val="24"/>
          <w:szCs w:val="24"/>
        </w:rPr>
        <w:t>手续费和所用渠道以及交易量有关，因此需借助相应的</w:t>
      </w:r>
      <w:r w:rsidR="00EC4BDC" w:rsidRPr="00990D21">
        <w:rPr>
          <w:rFonts w:eastAsia="楷体"/>
          <w:sz w:val="24"/>
          <w:szCs w:val="24"/>
        </w:rPr>
        <w:t>0-1</w:t>
      </w:r>
      <w:r w:rsidR="00EC4BDC" w:rsidRPr="00990D21">
        <w:rPr>
          <w:rFonts w:eastAsia="楷体" w:hint="eastAsia"/>
          <w:sz w:val="24"/>
          <w:szCs w:val="24"/>
        </w:rPr>
        <w:t>变量</w:t>
      </w:r>
      <w:r w:rsidR="009F3BF0" w:rsidRPr="009F3BF0">
        <w:rPr>
          <w:rFonts w:eastAsia="楷体"/>
          <w:position w:val="-9"/>
          <w:sz w:val="24"/>
          <w:szCs w:val="24"/>
          <w:highlight w:val="yellow"/>
        </w:rPr>
        <w:object w:dxaOrig="365" w:dyaOrig="316" w14:anchorId="3322B7E8">
          <v:shape id="_x0000_i1145" type="#_x0000_t75" style="width:17.95pt;height:15.75pt" o:ole="">
            <v:imagedata r:id="rId60" o:title=""/>
          </v:shape>
          <o:OLEObject Type="Embed" ProgID="Equation.AxMath" ShapeID="_x0000_i1145" DrawAspect="Content" ObjectID="_1681238299" r:id="rId61"/>
        </w:object>
      </w:r>
      <w:r w:rsidR="00EC4BDC" w:rsidRPr="00990D21">
        <w:rPr>
          <w:rFonts w:eastAsia="楷体" w:hint="eastAsia"/>
          <w:sz w:val="24"/>
          <w:szCs w:val="24"/>
        </w:rPr>
        <w:t>表达限制。同时，给出</w:t>
      </w:r>
      <w:r w:rsidR="009F3BF0" w:rsidRPr="009F3BF0">
        <w:rPr>
          <w:rFonts w:eastAsia="楷体"/>
          <w:position w:val="-9"/>
          <w:sz w:val="24"/>
          <w:szCs w:val="24"/>
          <w:highlight w:val="yellow"/>
        </w:rPr>
        <w:object w:dxaOrig="390" w:dyaOrig="316" w14:anchorId="55F5FDFF">
          <v:shape id="_x0000_i1148" type="#_x0000_t75" style="width:19.55pt;height:15.75pt" o:ole="">
            <v:imagedata r:id="rId62" o:title=""/>
          </v:shape>
          <o:OLEObject Type="Embed" ProgID="Equation.AxMath" ShapeID="_x0000_i1148" DrawAspect="Content" ObjectID="_1681238300" r:id="rId63"/>
        </w:object>
      </w:r>
      <w:r w:rsidR="00EC4BDC" w:rsidRPr="00990D21">
        <w:rPr>
          <w:rFonts w:eastAsia="楷体" w:hint="eastAsia"/>
          <w:sz w:val="24"/>
          <w:szCs w:val="24"/>
        </w:rPr>
        <w:t>和</w:t>
      </w:r>
      <w:r w:rsidR="009F3BF0" w:rsidRPr="009F3BF0">
        <w:rPr>
          <w:rFonts w:eastAsia="楷体"/>
          <w:position w:val="-9"/>
          <w:sz w:val="24"/>
          <w:szCs w:val="24"/>
          <w:highlight w:val="yellow"/>
        </w:rPr>
        <w:object w:dxaOrig="365" w:dyaOrig="316" w14:anchorId="591DFAC0">
          <v:shape id="_x0000_i1150" type="#_x0000_t75" style="width:17.95pt;height:15.75pt" o:ole="">
            <v:imagedata r:id="rId60" o:title=""/>
          </v:shape>
          <o:OLEObject Type="Embed" ProgID="Equation.AxMath" ShapeID="_x0000_i1150" DrawAspect="Content" ObjectID="_1681238301" r:id="rId64"/>
        </w:object>
      </w:r>
      <w:r w:rsidR="00EC4BDC" w:rsidRPr="00990D21">
        <w:rPr>
          <w:rFonts w:eastAsia="楷体" w:hint="eastAsia"/>
          <w:sz w:val="24"/>
          <w:szCs w:val="24"/>
        </w:rPr>
        <w:t>的关系。</w:t>
      </w:r>
    </w:p>
    <w:p w14:paraId="1794C825" w14:textId="0AD17CA9" w:rsidR="00EC4BDC" w:rsidRPr="00990D21" w:rsidRDefault="00EC4BDC" w:rsidP="00EC4BDC">
      <w:pPr>
        <w:pStyle w:val="AMDisplayEquation"/>
      </w:pPr>
      <w:r w:rsidRPr="00990D21">
        <w:tab/>
      </w:r>
      <w:r w:rsidR="00EC667E" w:rsidRPr="00EC667E">
        <w:rPr>
          <w:position w:val="-32"/>
          <w:highlight w:val="yellow"/>
        </w:rPr>
        <w:object w:dxaOrig="3521" w:dyaOrig="639" w14:anchorId="42987469">
          <v:shape id="_x0000_i1054" type="#_x0000_t75" style="width:176.35pt;height:32.05pt" o:ole="">
            <v:imagedata r:id="rId65" o:title=""/>
          </v:shape>
          <o:OLEObject Type="Embed" ProgID="Equation.AxMath" ShapeID="_x0000_i1054" DrawAspect="Content" ObjectID="_1681238302" r:id="rId66"/>
        </w:object>
      </w:r>
      <w:r w:rsidRPr="00990D21">
        <w:tab/>
      </w:r>
      <w:r w:rsidRPr="00990D21">
        <w:fldChar w:fldCharType="begin"/>
      </w:r>
      <w:r w:rsidRPr="00990D21">
        <w:instrText xml:space="preserve"> MACROBUTTON AMMPlaceRM \* MERGEFORMAT </w:instrText>
      </w:r>
      <w:r w:rsidRPr="00990D21">
        <w:fldChar w:fldCharType="begin"/>
      </w:r>
      <w:r w:rsidRPr="00990D21">
        <w:instrText xml:space="preserve"> SEQ AMEqn \h \* MERGEFORMAT </w:instrText>
      </w:r>
      <w:r w:rsidRPr="00990D21">
        <w:fldChar w:fldCharType="end"/>
      </w:r>
      <w:r w:rsidRPr="00990D21">
        <w:instrText>(</w:instrText>
      </w:r>
      <w:r w:rsidR="00B557A6">
        <w:fldChar w:fldCharType="begin"/>
      </w:r>
      <w:r w:rsidR="00B557A6">
        <w:instrText xml:space="preserve"> SEQ AMEqn \c \* Arabic \* MERGEFORMAT </w:instrText>
      </w:r>
      <w:r w:rsidR="00B557A6">
        <w:fldChar w:fldCharType="separate"/>
      </w:r>
      <w:r w:rsidR="00CF0912">
        <w:rPr>
          <w:noProof/>
        </w:rPr>
        <w:instrText>7</w:instrText>
      </w:r>
      <w:r w:rsidR="00B557A6">
        <w:rPr>
          <w:noProof/>
        </w:rPr>
        <w:fldChar w:fldCharType="end"/>
      </w:r>
      <w:r w:rsidRPr="00990D21">
        <w:instrText>)</w:instrText>
      </w:r>
      <w:r w:rsidRPr="00990D21">
        <w:fldChar w:fldCharType="end"/>
      </w:r>
    </w:p>
    <w:p w14:paraId="085748A2" w14:textId="596E7682" w:rsidR="003377EF" w:rsidRPr="00EC4BDC" w:rsidRDefault="003377EF" w:rsidP="003377EF">
      <w:pPr>
        <w:pStyle w:val="AMDisplayEquation"/>
      </w:pPr>
      <w:r w:rsidRPr="00EC4BDC">
        <w:tab/>
      </w:r>
      <w:r w:rsidR="00EC667E" w:rsidRPr="001C6D35">
        <w:rPr>
          <w:position w:val="-9"/>
          <w:highlight w:val="red"/>
        </w:rPr>
        <w:object w:dxaOrig="2404" w:dyaOrig="316" w14:anchorId="67EAD69C">
          <v:shape id="_x0000_i1055" type="#_x0000_t75" style="width:119.8pt;height:15.5pt" o:ole="">
            <v:imagedata r:id="rId67" o:title=""/>
          </v:shape>
          <o:OLEObject Type="Embed" ProgID="Equation.AxMath" ShapeID="_x0000_i1055" DrawAspect="Content" ObjectID="_1681238303" r:id="rId68"/>
        </w:object>
      </w:r>
      <w:r w:rsidRPr="00EC4BDC">
        <w:tab/>
      </w:r>
      <w:r w:rsidRPr="00EC4BDC">
        <w:fldChar w:fldCharType="begin"/>
      </w:r>
      <w:r w:rsidRPr="00EC4BDC">
        <w:instrText xml:space="preserve"> MACROBUTTON AMMPlaceRM \* MERGEFORMAT </w:instrText>
      </w:r>
      <w:r w:rsidRPr="00EC4BDC">
        <w:fldChar w:fldCharType="begin"/>
      </w:r>
      <w:r w:rsidRPr="00EC4BDC">
        <w:instrText xml:space="preserve"> SEQ AMEqn \h \* MERGEFORMAT </w:instrText>
      </w:r>
      <w:r w:rsidRPr="00EC4BDC">
        <w:fldChar w:fldCharType="end"/>
      </w:r>
      <w:r w:rsidRPr="00EC4BDC">
        <w:instrText>(</w:instrText>
      </w:r>
      <w:fldSimple w:instr=" SEQ AMEqn \c \* Arabic \* MERGEFORMAT ">
        <w:r w:rsidR="00CF0912">
          <w:rPr>
            <w:noProof/>
          </w:rPr>
          <w:instrText>8</w:instrText>
        </w:r>
      </w:fldSimple>
      <w:r w:rsidRPr="00EC4BDC">
        <w:instrText>)</w:instrText>
      </w:r>
      <w:r w:rsidRPr="00EC4BDC">
        <w:fldChar w:fldCharType="end"/>
      </w:r>
    </w:p>
    <w:p w14:paraId="178A1298" w14:textId="474FA5F4" w:rsidR="003377EF" w:rsidRPr="00EC4BDC" w:rsidRDefault="003377EF" w:rsidP="003377EF">
      <w:pPr>
        <w:pStyle w:val="AMDisplayEquation"/>
      </w:pPr>
      <w:r w:rsidRPr="00EC4BDC">
        <w:tab/>
      </w:r>
      <w:r w:rsidR="00EC667E" w:rsidRPr="001C6D35">
        <w:rPr>
          <w:position w:val="-9"/>
          <w:highlight w:val="red"/>
        </w:rPr>
        <w:object w:dxaOrig="2366" w:dyaOrig="316" w14:anchorId="37381AD4">
          <v:shape id="_x0000_i1056" type="#_x0000_t75" style="width:117.9pt;height:15.5pt" o:ole="">
            <v:imagedata r:id="rId69" o:title=""/>
          </v:shape>
          <o:OLEObject Type="Embed" ProgID="Equation.AxMath" ShapeID="_x0000_i1056" DrawAspect="Content" ObjectID="_1681238304" r:id="rId70"/>
        </w:object>
      </w:r>
      <w:r w:rsidRPr="00EC4BDC">
        <w:tab/>
      </w:r>
      <w:r w:rsidRPr="00EC4BDC">
        <w:fldChar w:fldCharType="begin"/>
      </w:r>
      <w:r w:rsidRPr="00EC4BDC">
        <w:instrText xml:space="preserve"> MACROBUTTON AMMPlaceRM \* MERGEFORMAT </w:instrText>
      </w:r>
      <w:r w:rsidRPr="00EC4BDC">
        <w:fldChar w:fldCharType="begin"/>
      </w:r>
      <w:r w:rsidRPr="00EC4BDC">
        <w:instrText xml:space="preserve"> SEQ AMEqn \h \* MERGEFORMAT </w:instrText>
      </w:r>
      <w:r w:rsidRPr="00EC4BDC">
        <w:fldChar w:fldCharType="end"/>
      </w:r>
      <w:r w:rsidRPr="00EC4BDC">
        <w:instrText>(</w:instrText>
      </w:r>
      <w:fldSimple w:instr=" SEQ AMEqn \c \* Arabic \* MERGEFORMAT ">
        <w:r w:rsidR="00CF0912">
          <w:rPr>
            <w:noProof/>
          </w:rPr>
          <w:instrText>9</w:instrText>
        </w:r>
      </w:fldSimple>
      <w:r w:rsidRPr="00EC4BDC">
        <w:instrText>)</w:instrText>
      </w:r>
      <w:r w:rsidRPr="00EC4BDC">
        <w:fldChar w:fldCharType="end"/>
      </w:r>
    </w:p>
    <w:p w14:paraId="779A56F8" w14:textId="77777777" w:rsidR="007D40B8" w:rsidRPr="007D40B8" w:rsidRDefault="007D40B8" w:rsidP="007D40B8"/>
    <w:p w14:paraId="26F81D59" w14:textId="77777777" w:rsidR="003377EF" w:rsidRDefault="003377EF" w:rsidP="003377EF">
      <w:pPr>
        <w:spacing w:line="360" w:lineRule="auto"/>
        <w:ind w:firstLineChars="200" w:firstLine="482"/>
        <w:rPr>
          <w:rFonts w:eastAsia="楷体"/>
          <w:b/>
          <w:sz w:val="24"/>
          <w:szCs w:val="24"/>
        </w:rPr>
      </w:pPr>
      <w:r>
        <w:rPr>
          <w:rFonts w:eastAsia="楷体" w:hint="eastAsia"/>
          <w:b/>
          <w:sz w:val="24"/>
          <w:szCs w:val="24"/>
        </w:rPr>
        <w:t>（</w:t>
      </w:r>
      <w:r>
        <w:rPr>
          <w:rFonts w:eastAsia="楷体"/>
          <w:b/>
          <w:sz w:val="24"/>
          <w:szCs w:val="24"/>
        </w:rPr>
        <w:t>4</w:t>
      </w:r>
      <w:r>
        <w:rPr>
          <w:rFonts w:eastAsia="楷体" w:hint="eastAsia"/>
          <w:b/>
          <w:sz w:val="24"/>
          <w:szCs w:val="24"/>
        </w:rPr>
        <w:t>）兑换路径子环路消除</w:t>
      </w:r>
    </w:p>
    <w:p w14:paraId="178AA7CA" w14:textId="77777777" w:rsidR="003377EF" w:rsidRDefault="003377EF" w:rsidP="003377EF">
      <w:pPr>
        <w:spacing w:line="360" w:lineRule="auto"/>
        <w:ind w:firstLineChars="200" w:firstLine="480"/>
        <w:jc w:val="left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子环路即独立形成闭环的环路，如下图中的</w:t>
      </w:r>
      <w:r>
        <w:rPr>
          <w:rFonts w:eastAsia="楷体"/>
          <w:sz w:val="24"/>
          <w:szCs w:val="24"/>
        </w:rPr>
        <w:t>m-n-q-m</w:t>
      </w:r>
      <w:r>
        <w:rPr>
          <w:rFonts w:eastAsia="楷体" w:hint="eastAsia"/>
          <w:sz w:val="24"/>
          <w:szCs w:val="24"/>
        </w:rPr>
        <w:t>或</w:t>
      </w:r>
      <w:r>
        <w:rPr>
          <w:rFonts w:eastAsia="楷体"/>
          <w:sz w:val="24"/>
          <w:szCs w:val="24"/>
        </w:rPr>
        <w:t>a-b-c-a</w:t>
      </w:r>
      <w:r>
        <w:rPr>
          <w:rFonts w:eastAsia="楷体" w:hint="eastAsia"/>
          <w:sz w:val="24"/>
          <w:szCs w:val="24"/>
        </w:rPr>
        <w:t>。子环路最好在建模过程中去除，以减少求解时候的搜索空间，提升求解效率。</w:t>
      </w:r>
    </w:p>
    <w:p w14:paraId="3D53BCA9" w14:textId="77777777" w:rsidR="003377EF" w:rsidRDefault="003377EF" w:rsidP="003377EF">
      <w:pPr>
        <w:spacing w:line="360" w:lineRule="auto"/>
        <w:ind w:firstLineChars="200" w:firstLine="420"/>
        <w:jc w:val="center"/>
        <w:rPr>
          <w:rFonts w:eastAsia="楷体"/>
          <w:sz w:val="24"/>
          <w:szCs w:val="24"/>
        </w:rPr>
      </w:pPr>
      <w:r>
        <w:rPr>
          <w:noProof/>
        </w:rPr>
        <w:drawing>
          <wp:inline distT="0" distB="0" distL="0" distR="0" wp14:anchorId="7E6A1007" wp14:editId="45F5D4A7">
            <wp:extent cx="3174365" cy="246380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975C9" w14:textId="77777777"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</w:p>
    <w:p w14:paraId="3B70D7AA" w14:textId="77777777" w:rsidR="009F3BF0" w:rsidRDefault="009F3BF0">
      <w:pPr>
        <w:widowControl/>
        <w:jc w:val="left"/>
        <w:rPr>
          <w:rFonts w:eastAsia="楷体"/>
          <w:sz w:val="24"/>
          <w:szCs w:val="24"/>
        </w:rPr>
      </w:pPr>
      <w:r>
        <w:rPr>
          <w:rFonts w:eastAsia="楷体"/>
          <w:sz w:val="24"/>
          <w:szCs w:val="24"/>
        </w:rPr>
        <w:br w:type="page"/>
      </w:r>
    </w:p>
    <w:p w14:paraId="5EA88A6B" w14:textId="17A593F3" w:rsidR="003377EF" w:rsidRPr="00990D21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lastRenderedPageBreak/>
        <w:t>上图中的子环路</w:t>
      </w:r>
      <w:r>
        <w:rPr>
          <w:rFonts w:eastAsia="楷体" w:hint="eastAsia"/>
          <w:b/>
          <w:sz w:val="24"/>
          <w:szCs w:val="24"/>
        </w:rPr>
        <w:t>一定</w:t>
      </w:r>
      <w:r>
        <w:rPr>
          <w:rFonts w:eastAsia="楷体" w:hint="eastAsia"/>
          <w:sz w:val="24"/>
          <w:szCs w:val="24"/>
        </w:rPr>
        <w:t>对目标函数无正向贡献（如</w:t>
      </w:r>
      <w:r>
        <w:rPr>
          <w:rFonts w:eastAsia="楷体"/>
          <w:sz w:val="24"/>
          <w:szCs w:val="24"/>
        </w:rPr>
        <w:t>m-n-q-m</w:t>
      </w:r>
      <w:r>
        <w:rPr>
          <w:rFonts w:eastAsia="楷体" w:hint="eastAsia"/>
          <w:sz w:val="24"/>
          <w:szCs w:val="24"/>
        </w:rPr>
        <w:t>），</w:t>
      </w:r>
      <w:r>
        <w:rPr>
          <w:rFonts w:eastAsia="楷体" w:hint="eastAsia"/>
          <w:b/>
          <w:sz w:val="24"/>
          <w:szCs w:val="24"/>
        </w:rPr>
        <w:t>可能</w:t>
      </w:r>
      <w:r>
        <w:rPr>
          <w:rFonts w:eastAsia="楷体" w:hint="eastAsia"/>
          <w:sz w:val="24"/>
          <w:szCs w:val="24"/>
        </w:rPr>
        <w:t>与初始持有货币量无关（如</w:t>
      </w:r>
      <w:r>
        <w:rPr>
          <w:rFonts w:eastAsia="楷体"/>
          <w:sz w:val="24"/>
          <w:szCs w:val="24"/>
        </w:rPr>
        <w:t>a-b-c-a</w:t>
      </w:r>
      <w:r>
        <w:rPr>
          <w:rFonts w:eastAsia="楷体" w:hint="eastAsia"/>
          <w:sz w:val="24"/>
          <w:szCs w:val="24"/>
        </w:rPr>
        <w:t>）。因此，在不超过手续费约束的情况下，将可能不受到限制。但这种</w:t>
      </w:r>
      <w:r w:rsidRPr="00990D21">
        <w:rPr>
          <w:rFonts w:eastAsia="楷体" w:hint="eastAsia"/>
          <w:sz w:val="24"/>
          <w:szCs w:val="24"/>
        </w:rPr>
        <w:t>兑换操作显然不合理，故应借助</w:t>
      </w:r>
      <w:r w:rsidRPr="00990D21">
        <w:rPr>
          <w:rFonts w:eastAsia="楷体"/>
          <w:sz w:val="24"/>
          <w:szCs w:val="24"/>
        </w:rPr>
        <w:t>0-1</w:t>
      </w:r>
      <w:r w:rsidRPr="00990D21">
        <w:rPr>
          <w:rFonts w:eastAsia="楷体" w:hint="eastAsia"/>
          <w:sz w:val="24"/>
          <w:szCs w:val="24"/>
        </w:rPr>
        <w:t>变量</w:t>
      </w:r>
      <w:r w:rsidR="009F3BF0" w:rsidRPr="009F3BF0">
        <w:rPr>
          <w:rFonts w:eastAsia="楷体"/>
          <w:position w:val="-9"/>
          <w:sz w:val="24"/>
          <w:szCs w:val="24"/>
          <w:highlight w:val="yellow"/>
        </w:rPr>
        <w:object w:dxaOrig="290" w:dyaOrig="316" w14:anchorId="02EBEB1B">
          <v:shape id="_x0000_i1154" type="#_x0000_t75" style="width:14.4pt;height:15.75pt" o:ole="">
            <v:imagedata r:id="rId72" o:title=""/>
          </v:shape>
          <o:OLEObject Type="Embed" ProgID="Equation.AxMath" ShapeID="_x0000_i1154" DrawAspect="Content" ObjectID="_1681238305" r:id="rId73"/>
        </w:object>
      </w:r>
      <w:r w:rsidRPr="00990D21">
        <w:rPr>
          <w:rFonts w:eastAsia="楷体" w:hint="eastAsia"/>
          <w:sz w:val="24"/>
          <w:szCs w:val="24"/>
        </w:rPr>
        <w:t>引入相关约束，去掉此种情况。同时引入</w:t>
      </w:r>
      <w:r w:rsidR="009F3BF0" w:rsidRPr="009F3BF0">
        <w:rPr>
          <w:rFonts w:eastAsia="楷体"/>
          <w:position w:val="-9"/>
          <w:sz w:val="24"/>
          <w:szCs w:val="24"/>
          <w:highlight w:val="yellow"/>
        </w:rPr>
        <w:object w:dxaOrig="390" w:dyaOrig="316" w14:anchorId="2FA71585">
          <v:shape id="_x0000_i1157" type="#_x0000_t75" style="width:19.3pt;height:16.05pt" o:ole="">
            <v:imagedata r:id="rId62" o:title=""/>
          </v:shape>
          <o:OLEObject Type="Embed" ProgID="Equation.AxMath" ShapeID="_x0000_i1157" DrawAspect="Content" ObjectID="_1681238306" r:id="rId74"/>
        </w:object>
      </w:r>
      <w:r w:rsidRPr="00990D21">
        <w:rPr>
          <w:rFonts w:eastAsia="楷体" w:hint="eastAsia"/>
          <w:sz w:val="24"/>
          <w:szCs w:val="24"/>
        </w:rPr>
        <w:t>和</w:t>
      </w:r>
      <w:r w:rsidR="009F3BF0" w:rsidRPr="009F3BF0">
        <w:rPr>
          <w:rFonts w:eastAsia="楷体"/>
          <w:position w:val="-9"/>
          <w:sz w:val="24"/>
          <w:szCs w:val="24"/>
          <w:highlight w:val="yellow"/>
        </w:rPr>
        <w:object w:dxaOrig="290" w:dyaOrig="316" w14:anchorId="37F15753">
          <v:shape id="_x0000_i1159" type="#_x0000_t75" style="width:14.4pt;height:15.75pt" o:ole="">
            <v:imagedata r:id="rId72" o:title=""/>
          </v:shape>
          <o:OLEObject Type="Embed" ProgID="Equation.AxMath" ShapeID="_x0000_i1159" DrawAspect="Content" ObjectID="_1681238307" r:id="rId75"/>
        </w:object>
      </w:r>
      <w:r w:rsidRPr="00990D21">
        <w:rPr>
          <w:rFonts w:eastAsia="楷体" w:hint="eastAsia"/>
          <w:sz w:val="24"/>
          <w:szCs w:val="24"/>
        </w:rPr>
        <w:t>的关系：</w:t>
      </w:r>
    </w:p>
    <w:p w14:paraId="02D30204" w14:textId="7973EDC8" w:rsidR="003377EF" w:rsidRPr="00990D21" w:rsidRDefault="003377EF" w:rsidP="003377EF">
      <w:pPr>
        <w:pStyle w:val="AMDisplayEquation"/>
      </w:pPr>
      <w:r w:rsidRPr="00990D21">
        <w:tab/>
      </w:r>
      <w:r w:rsidR="001C6D35" w:rsidRPr="001C6D35">
        <w:rPr>
          <w:position w:val="-9"/>
          <w:highlight w:val="red"/>
        </w:rPr>
        <w:object w:dxaOrig="3391" w:dyaOrig="316" w14:anchorId="40AFEAFC">
          <v:shape id="_x0000_i1095" type="#_x0000_t75" style="width:169pt;height:15.75pt" o:ole="">
            <v:imagedata r:id="rId76" o:title=""/>
          </v:shape>
          <o:OLEObject Type="Embed" ProgID="Equation.AxMath" ShapeID="_x0000_i1095" DrawAspect="Content" ObjectID="_1681238308" r:id="rId77"/>
        </w:object>
      </w:r>
      <w:r w:rsidRPr="00990D21">
        <w:tab/>
      </w:r>
      <w:r w:rsidRPr="00990D21">
        <w:fldChar w:fldCharType="begin"/>
      </w:r>
      <w:r w:rsidRPr="00990D21">
        <w:instrText xml:space="preserve"> MACROBUTTON AMMPlaceRM \* MERGEFORMAT </w:instrText>
      </w:r>
      <w:r w:rsidRPr="00990D21">
        <w:fldChar w:fldCharType="begin"/>
      </w:r>
      <w:r w:rsidRPr="00990D21">
        <w:instrText xml:space="preserve"> SEQ AMEqn \h \* MERGEFORMAT </w:instrText>
      </w:r>
      <w:r w:rsidRPr="00990D21">
        <w:fldChar w:fldCharType="end"/>
      </w:r>
      <w:r w:rsidRPr="00990D21">
        <w:instrText>(</w:instrText>
      </w:r>
      <w:fldSimple w:instr=" SEQ AMEqn \c \* Arabic \* MERGEFORMAT ">
        <w:r w:rsidR="00CF0912">
          <w:rPr>
            <w:noProof/>
          </w:rPr>
          <w:instrText>10</w:instrText>
        </w:r>
      </w:fldSimple>
      <w:r w:rsidRPr="00990D21">
        <w:instrText>)</w:instrText>
      </w:r>
      <w:r w:rsidRPr="00990D21">
        <w:fldChar w:fldCharType="end"/>
      </w:r>
    </w:p>
    <w:p w14:paraId="74011071" w14:textId="46C14758" w:rsidR="003377EF" w:rsidRPr="00990D21" w:rsidRDefault="003377EF" w:rsidP="003377EF">
      <w:pPr>
        <w:pStyle w:val="AMDisplayEquation"/>
      </w:pPr>
      <w:r w:rsidRPr="00990D21">
        <w:tab/>
      </w:r>
      <w:r w:rsidR="001C6D35" w:rsidRPr="001C6D35">
        <w:rPr>
          <w:position w:val="-29"/>
          <w:highlight w:val="red"/>
        </w:rPr>
        <w:object w:dxaOrig="2462" w:dyaOrig="591" w14:anchorId="37D6AB9A">
          <v:shape id="_x0000_i1099" type="#_x0000_t75" style="width:123.6pt;height:29.6pt" o:ole="">
            <v:imagedata r:id="rId78" o:title=""/>
          </v:shape>
          <o:OLEObject Type="Embed" ProgID="Equation.AxMath" ShapeID="_x0000_i1099" DrawAspect="Content" ObjectID="_1681238309" r:id="rId79"/>
        </w:object>
      </w:r>
      <w:r w:rsidRPr="00990D21">
        <w:tab/>
      </w:r>
      <w:r w:rsidRPr="00990D21">
        <w:fldChar w:fldCharType="begin"/>
      </w:r>
      <w:r w:rsidRPr="00990D21">
        <w:instrText xml:space="preserve"> MACROBUTTON AMMPlaceRM \* MERGEFORMAT </w:instrText>
      </w:r>
      <w:r w:rsidRPr="00990D21">
        <w:fldChar w:fldCharType="begin"/>
      </w:r>
      <w:r w:rsidRPr="00990D21">
        <w:instrText xml:space="preserve"> SEQ AMEqn \h \* MERGEFORMAT </w:instrText>
      </w:r>
      <w:r w:rsidRPr="00990D21">
        <w:fldChar w:fldCharType="end"/>
      </w:r>
      <w:r w:rsidRPr="00990D21">
        <w:instrText>(</w:instrText>
      </w:r>
      <w:fldSimple w:instr=" SEQ AMEqn \c \* Arabic \* MERGEFORMAT ">
        <w:r w:rsidR="00CF0912">
          <w:rPr>
            <w:noProof/>
          </w:rPr>
          <w:instrText>11</w:instrText>
        </w:r>
      </w:fldSimple>
      <w:r w:rsidRPr="00990D21">
        <w:instrText>)</w:instrText>
      </w:r>
      <w:r w:rsidRPr="00990D21">
        <w:fldChar w:fldCharType="end"/>
      </w:r>
    </w:p>
    <w:p w14:paraId="67E0B9B5" w14:textId="38F1B817" w:rsidR="003377EF" w:rsidRDefault="003377EF" w:rsidP="003377EF">
      <w:pPr>
        <w:pStyle w:val="AMDisplayEquation"/>
      </w:pPr>
      <w:r w:rsidRPr="00990D21">
        <w:tab/>
      </w:r>
      <w:r w:rsidR="001C6D35" w:rsidRPr="001C6D35">
        <w:rPr>
          <w:position w:val="-29"/>
          <w:highlight w:val="red"/>
        </w:rPr>
        <w:object w:dxaOrig="2517" w:dyaOrig="591" w14:anchorId="4181F58F">
          <v:shape id="_x0000_i1101" type="#_x0000_t75" style="width:125.8pt;height:29.6pt" o:ole="">
            <v:imagedata r:id="rId80" o:title=""/>
          </v:shape>
          <o:OLEObject Type="Embed" ProgID="Equation.AxMath" ShapeID="_x0000_i1101" DrawAspect="Content" ObjectID="_1681238310" r:id="rId81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Eqn \c \* Arabic \* MERGEFORMAT ">
        <w:r w:rsidR="00CF0912"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14:paraId="334152DC" w14:textId="77777777"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注意，如果考虑到汇兑过程中货币之间汇率的时变性，则子环路可能对目标函数产生正向贡献，即使用给定数量的某种货币开始兑换，最终兑换回本币得到的数量多于初始持有量。当然，孤立于正常兑换路径之外的子环路仍然需要避免。</w:t>
      </w:r>
    </w:p>
    <w:p w14:paraId="6C14904B" w14:textId="77777777" w:rsidR="00E91828" w:rsidRDefault="00E91828" w:rsidP="00E91828">
      <w:pPr>
        <w:spacing w:line="360" w:lineRule="auto"/>
        <w:ind w:firstLineChars="200" w:firstLine="482"/>
        <w:rPr>
          <w:rFonts w:eastAsia="楷体"/>
          <w:b/>
          <w:sz w:val="24"/>
          <w:szCs w:val="24"/>
        </w:rPr>
      </w:pPr>
      <w:r>
        <w:rPr>
          <w:rFonts w:eastAsia="楷体" w:hint="eastAsia"/>
          <w:b/>
          <w:sz w:val="24"/>
          <w:szCs w:val="24"/>
        </w:rPr>
        <w:t>（</w:t>
      </w:r>
      <w:r>
        <w:rPr>
          <w:rFonts w:eastAsia="楷体" w:hint="eastAsia"/>
          <w:b/>
          <w:sz w:val="24"/>
          <w:szCs w:val="24"/>
        </w:rPr>
        <w:t>5</w:t>
      </w:r>
      <w:r>
        <w:rPr>
          <w:rFonts w:eastAsia="楷体" w:hint="eastAsia"/>
          <w:b/>
          <w:sz w:val="24"/>
          <w:szCs w:val="24"/>
        </w:rPr>
        <w:t>）变量上限约束</w:t>
      </w:r>
    </w:p>
    <w:p w14:paraId="6BF08D4C" w14:textId="06CEA199" w:rsidR="0029034C" w:rsidRPr="00990D21" w:rsidRDefault="0029034C" w:rsidP="00E91828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 w:rsidRPr="00FF0956">
        <w:rPr>
          <w:rFonts w:eastAsia="楷体" w:hint="eastAsia"/>
          <w:sz w:val="24"/>
          <w:szCs w:val="24"/>
        </w:rPr>
        <w:t>为保证精确求解时候的数值稳定性，拟增加针对</w:t>
      </w:r>
      <w:r w:rsidR="0034485B" w:rsidRPr="00FF0956">
        <w:rPr>
          <w:rFonts w:eastAsia="楷体" w:hint="eastAsia"/>
          <w:sz w:val="24"/>
          <w:szCs w:val="24"/>
        </w:rPr>
        <w:t>部分决策</w:t>
      </w:r>
      <w:r w:rsidRPr="00FF0956">
        <w:rPr>
          <w:rFonts w:eastAsia="楷体" w:hint="eastAsia"/>
          <w:sz w:val="24"/>
          <w:szCs w:val="24"/>
        </w:rPr>
        <w:t>变量的上限约束</w:t>
      </w:r>
      <w:r w:rsidR="00FF0956" w:rsidRPr="00FF0956">
        <w:rPr>
          <w:rFonts w:eastAsia="楷体" w:hint="eastAsia"/>
          <w:sz w:val="24"/>
          <w:szCs w:val="24"/>
        </w:rPr>
        <w:t>。</w:t>
      </w:r>
      <w:r w:rsidR="00FF0956" w:rsidRPr="00990D21">
        <w:rPr>
          <w:rFonts w:eastAsia="楷体" w:hint="eastAsia"/>
          <w:sz w:val="24"/>
          <w:szCs w:val="24"/>
        </w:rPr>
        <w:t>对于初始货币，</w:t>
      </w:r>
      <w:r w:rsidR="00516738" w:rsidRPr="00990D21">
        <w:rPr>
          <w:rFonts w:eastAsia="楷体" w:hint="eastAsia"/>
          <w:sz w:val="24"/>
          <w:szCs w:val="24"/>
        </w:rPr>
        <w:t>每次</w:t>
      </w:r>
      <w:r w:rsidR="000A2CAE" w:rsidRPr="00990D21">
        <w:rPr>
          <w:rFonts w:eastAsia="楷体" w:hint="eastAsia"/>
          <w:sz w:val="24"/>
          <w:szCs w:val="24"/>
        </w:rPr>
        <w:t>向外兑换的量</w:t>
      </w:r>
      <w:r w:rsidR="00FF0956" w:rsidRPr="00990D21">
        <w:rPr>
          <w:rFonts w:eastAsia="楷体" w:hint="eastAsia"/>
          <w:sz w:val="24"/>
          <w:szCs w:val="24"/>
        </w:rPr>
        <w:t>都不超过总持有货币量</w:t>
      </w:r>
      <w:r w:rsidR="00FF0956" w:rsidRPr="00990D21">
        <w:rPr>
          <w:rFonts w:eastAsia="楷体"/>
          <w:sz w:val="24"/>
          <w:szCs w:val="24"/>
        </w:rPr>
        <w:t xml:space="preserve"> </w:t>
      </w:r>
      <w:r w:rsidR="000A2CAE" w:rsidRPr="00990D21">
        <w:rPr>
          <w:rFonts w:eastAsia="楷体" w:hint="eastAsia"/>
          <w:sz w:val="24"/>
          <w:szCs w:val="24"/>
        </w:rPr>
        <w:t>。对于非初始货币，</w:t>
      </w:r>
      <w:r w:rsidR="00516738" w:rsidRPr="00990D21">
        <w:rPr>
          <w:rFonts w:eastAsia="楷体" w:hint="eastAsia"/>
          <w:sz w:val="24"/>
          <w:szCs w:val="24"/>
        </w:rPr>
        <w:t>每次</w:t>
      </w:r>
      <w:r w:rsidR="000A2CAE" w:rsidRPr="00990D21">
        <w:rPr>
          <w:rFonts w:eastAsia="楷体" w:hint="eastAsia"/>
          <w:sz w:val="24"/>
          <w:szCs w:val="24"/>
        </w:rPr>
        <w:t>兑换所消耗的货币量应小于所有货币池中</w:t>
      </w:r>
      <w:r w:rsidR="00FE646A" w:rsidRPr="00990D21">
        <w:rPr>
          <w:rFonts w:eastAsia="楷体" w:hint="eastAsia"/>
          <w:sz w:val="24"/>
          <w:szCs w:val="24"/>
        </w:rPr>
        <w:t>该货币在所有货币对中存量的总和</w:t>
      </w:r>
      <w:r w:rsidR="00516738" w:rsidRPr="00990D21">
        <w:rPr>
          <w:rFonts w:eastAsia="楷体" w:hint="eastAsia"/>
          <w:sz w:val="24"/>
          <w:szCs w:val="24"/>
        </w:rPr>
        <w:t>。</w:t>
      </w:r>
    </w:p>
    <w:p w14:paraId="7A18E8B3" w14:textId="73A4001F" w:rsidR="00D9068C" w:rsidRPr="00D9068C" w:rsidRDefault="00C80FA4" w:rsidP="00D9068C">
      <w:pPr>
        <w:pStyle w:val="AMDisplayEquation"/>
      </w:pPr>
      <w:r w:rsidRPr="00990D21">
        <w:tab/>
      </w:r>
      <w:r w:rsidR="001C6D35" w:rsidRPr="001C6D35">
        <w:rPr>
          <w:position w:val="-29"/>
          <w:highlight w:val="red"/>
        </w:rPr>
        <w:object w:dxaOrig="2932" w:dyaOrig="591" w14:anchorId="31B634C9">
          <v:shape id="_x0000_i1106" type="#_x0000_t75" style="width:146.45pt;height:29.6pt" o:ole="">
            <v:imagedata r:id="rId82" o:title=""/>
          </v:shape>
          <o:OLEObject Type="Embed" ProgID="Equation.AxMath" ShapeID="_x0000_i1106" DrawAspect="Content" ObjectID="_1681238311" r:id="rId83"/>
        </w:object>
      </w:r>
      <w:r w:rsidRPr="00D9068C">
        <w:tab/>
      </w:r>
      <w:r w:rsidRPr="00D9068C">
        <w:fldChar w:fldCharType="begin"/>
      </w:r>
      <w:r w:rsidRPr="00D9068C">
        <w:instrText xml:space="preserve"> MACROBUTTON AMMPlaceRM \* MERGEFORMAT </w:instrText>
      </w:r>
      <w:r w:rsidRPr="00D9068C">
        <w:fldChar w:fldCharType="begin"/>
      </w:r>
      <w:r w:rsidRPr="00D9068C">
        <w:instrText xml:space="preserve"> SEQ AMEqn \h \* MERGEFORMAT </w:instrText>
      </w:r>
      <w:r w:rsidRPr="00D9068C">
        <w:fldChar w:fldCharType="end"/>
      </w:r>
      <w:r w:rsidRPr="00D9068C">
        <w:instrText>(</w:instrText>
      </w:r>
      <w:fldSimple w:instr=" SEQ AMEqn \c \* Arabic \* MERGEFORMAT ">
        <w:r w:rsidR="00CF0912">
          <w:rPr>
            <w:noProof/>
          </w:rPr>
          <w:instrText>13</w:instrText>
        </w:r>
      </w:fldSimple>
      <w:r w:rsidRPr="00D9068C">
        <w:instrText>)</w:instrText>
      </w:r>
      <w:r w:rsidRPr="00D9068C">
        <w:fldChar w:fldCharType="end"/>
      </w:r>
    </w:p>
    <w:p w14:paraId="0F0E4BB0" w14:textId="77777777" w:rsidR="009F3BF0" w:rsidRDefault="009F3BF0">
      <w:pPr>
        <w:widowControl/>
        <w:jc w:val="left"/>
        <w:rPr>
          <w:rFonts w:eastAsia="楷体"/>
          <w:b/>
          <w:bCs/>
          <w:sz w:val="24"/>
          <w:szCs w:val="32"/>
        </w:rPr>
      </w:pPr>
      <w:r>
        <w:br w:type="page"/>
      </w:r>
    </w:p>
    <w:p w14:paraId="19648F55" w14:textId="6515C408" w:rsidR="003377EF" w:rsidRDefault="003377EF" w:rsidP="003377EF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2.4 </w:t>
      </w:r>
      <w:r>
        <w:rPr>
          <w:rFonts w:ascii="Times New Roman" w:hAnsi="Times New Roman" w:cs="Times New Roman" w:hint="eastAsia"/>
        </w:rPr>
        <w:t>模型</w:t>
      </w:r>
    </w:p>
    <w:p w14:paraId="41DB8034" w14:textId="77777777"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由此我们得到一个</w:t>
      </w:r>
      <w:r>
        <w:rPr>
          <w:rFonts w:eastAsia="楷体" w:hint="eastAsia"/>
          <w:b/>
          <w:sz w:val="24"/>
          <w:szCs w:val="24"/>
        </w:rPr>
        <w:t>带有分式项的非线性混合整数规划模型</w:t>
      </w:r>
      <w:r>
        <w:rPr>
          <w:rFonts w:eastAsia="楷体" w:hint="eastAsia"/>
          <w:sz w:val="24"/>
          <w:szCs w:val="24"/>
        </w:rPr>
        <w:t>，如下所示：</w:t>
      </w:r>
    </w:p>
    <w:p w14:paraId="1CD219F1" w14:textId="77777777" w:rsidR="003377EF" w:rsidRDefault="003377EF" w:rsidP="003377EF">
      <w:pPr>
        <w:pStyle w:val="AMDisplayEquation"/>
      </w:pPr>
      <w:r>
        <w:tab/>
      </w:r>
    </w:p>
    <w:p w14:paraId="4339FE3A" w14:textId="2C31B66C" w:rsidR="003377EF" w:rsidRDefault="003377EF" w:rsidP="003377EF">
      <w:pPr>
        <w:pStyle w:val="AMDisplayEquation"/>
        <w:rPr>
          <w:rFonts w:hint="eastAsia"/>
        </w:rPr>
      </w:pPr>
      <w:r>
        <w:tab/>
      </w:r>
      <w:r w:rsidR="00CF0912" w:rsidRPr="00CF0912">
        <w:rPr>
          <w:position w:val="-162"/>
        </w:rPr>
        <w:object w:dxaOrig="5227" w:dyaOrig="8594" w14:anchorId="3613C196">
          <v:shape id="_x0000_i1187" type="#_x0000_t75" style="width:261.1pt;height:429.85pt" o:ole="">
            <v:imagedata r:id="rId84" o:title=""/>
          </v:shape>
          <o:OLEObject Type="Embed" ProgID="Equation.AxMath" ShapeID="_x0000_i1187" DrawAspect="Content" ObjectID="_1681238312" r:id="rId85"/>
        </w:object>
      </w:r>
    </w:p>
    <w:p w14:paraId="1B7BC9E1" w14:textId="77777777" w:rsidR="009F3BF0" w:rsidRDefault="009F3BF0">
      <w:pPr>
        <w:widowControl/>
        <w:jc w:val="left"/>
        <w:rPr>
          <w:rFonts w:eastAsia="楷体"/>
          <w:b/>
          <w:bCs/>
          <w:kern w:val="44"/>
          <w:sz w:val="28"/>
          <w:szCs w:val="44"/>
        </w:rPr>
      </w:pPr>
      <w:r>
        <w:br w:type="page"/>
      </w:r>
    </w:p>
    <w:p w14:paraId="22DAE272" w14:textId="327A5E2E" w:rsidR="00F13020" w:rsidRPr="007E153C" w:rsidRDefault="00F13020" w:rsidP="00F13020">
      <w:pPr>
        <w:pStyle w:val="Heading1"/>
        <w:spacing w:before="120" w:after="120"/>
      </w:pPr>
      <w:r w:rsidRPr="007E153C">
        <w:lastRenderedPageBreak/>
        <w:t xml:space="preserve">3. </w:t>
      </w:r>
      <w:r w:rsidRPr="007E153C">
        <w:t>解决方案构想</w:t>
      </w:r>
    </w:p>
    <w:p w14:paraId="422DEE0E" w14:textId="77777777" w:rsidR="00F13020" w:rsidRPr="007E153C" w:rsidRDefault="00F13020" w:rsidP="00F13020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 w:rsidRPr="007E153C">
        <w:rPr>
          <w:rFonts w:eastAsia="楷体"/>
          <w:sz w:val="24"/>
          <w:szCs w:val="24"/>
        </w:rPr>
        <w:t>针对上述数学模型，拟从</w:t>
      </w:r>
      <w:r w:rsidRPr="007E153C">
        <w:rPr>
          <w:rFonts w:eastAsia="楷体"/>
          <w:b/>
          <w:sz w:val="24"/>
          <w:szCs w:val="24"/>
        </w:rPr>
        <w:t>精确求解</w:t>
      </w:r>
      <w:r w:rsidRPr="007E153C">
        <w:rPr>
          <w:rFonts w:eastAsia="楷体"/>
          <w:sz w:val="24"/>
          <w:szCs w:val="24"/>
        </w:rPr>
        <w:t>和</w:t>
      </w:r>
      <w:r w:rsidRPr="007E153C">
        <w:rPr>
          <w:rFonts w:eastAsia="楷体"/>
          <w:b/>
          <w:sz w:val="24"/>
          <w:szCs w:val="24"/>
        </w:rPr>
        <w:t>近似求解</w:t>
      </w:r>
      <w:r w:rsidRPr="007E153C">
        <w:rPr>
          <w:rFonts w:eastAsia="楷体"/>
          <w:sz w:val="24"/>
          <w:szCs w:val="24"/>
        </w:rPr>
        <w:t>两方面来</w:t>
      </w:r>
      <w:r>
        <w:rPr>
          <w:rFonts w:eastAsia="楷体" w:hint="eastAsia"/>
          <w:sz w:val="24"/>
          <w:szCs w:val="24"/>
        </w:rPr>
        <w:t>探索解决方案</w:t>
      </w:r>
      <w:r w:rsidRPr="007E153C">
        <w:rPr>
          <w:rFonts w:eastAsia="楷体"/>
          <w:sz w:val="24"/>
          <w:szCs w:val="24"/>
        </w:rPr>
        <w:t>。</w:t>
      </w:r>
    </w:p>
    <w:p w14:paraId="7712633A" w14:textId="77777777" w:rsidR="00F13020" w:rsidRPr="007E153C" w:rsidRDefault="00F13020" w:rsidP="00F13020">
      <w:pPr>
        <w:pStyle w:val="Heading2"/>
        <w:rPr>
          <w:rFonts w:ascii="Times New Roman" w:hAnsi="Times New Roman" w:cs="Times New Roman"/>
        </w:rPr>
      </w:pPr>
      <w:r w:rsidRPr="007E153C">
        <w:rPr>
          <w:rFonts w:ascii="Times New Roman" w:hAnsi="Times New Roman" w:cs="Times New Roman"/>
        </w:rPr>
        <w:t xml:space="preserve">3.1 </w:t>
      </w:r>
      <w:r w:rsidRPr="007E153C">
        <w:rPr>
          <w:rFonts w:ascii="Times New Roman" w:hAnsi="Times New Roman" w:cs="Times New Roman"/>
        </w:rPr>
        <w:t>精确求解</w:t>
      </w:r>
    </w:p>
    <w:p w14:paraId="1775A79A" w14:textId="77777777" w:rsidR="00F13020" w:rsidRPr="007E153C" w:rsidRDefault="00F13020" w:rsidP="00F13020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 w:rsidRPr="007E153C">
        <w:rPr>
          <w:rFonts w:eastAsia="楷体"/>
          <w:sz w:val="24"/>
          <w:szCs w:val="24"/>
        </w:rPr>
        <w:t>精确求解是指将</w:t>
      </w:r>
      <w:r>
        <w:rPr>
          <w:rFonts w:eastAsia="楷体" w:hint="eastAsia"/>
          <w:sz w:val="24"/>
          <w:szCs w:val="24"/>
        </w:rPr>
        <w:t>2</w:t>
      </w:r>
      <w:r>
        <w:rPr>
          <w:rFonts w:eastAsia="楷体"/>
          <w:sz w:val="24"/>
          <w:szCs w:val="24"/>
        </w:rPr>
        <w:t>.4</w:t>
      </w:r>
      <w:r>
        <w:rPr>
          <w:rFonts w:eastAsia="楷体" w:hint="eastAsia"/>
          <w:sz w:val="24"/>
          <w:szCs w:val="24"/>
        </w:rPr>
        <w:t>节中的问题</w:t>
      </w:r>
      <w:r w:rsidRPr="007E153C">
        <w:rPr>
          <w:rFonts w:eastAsia="楷体"/>
          <w:sz w:val="24"/>
          <w:szCs w:val="24"/>
        </w:rPr>
        <w:t>转化为商业求解器（如</w:t>
      </w:r>
      <w:r w:rsidRPr="007E153C">
        <w:rPr>
          <w:rFonts w:eastAsia="楷体"/>
          <w:sz w:val="24"/>
          <w:szCs w:val="24"/>
        </w:rPr>
        <w:t>Gurobi</w:t>
      </w:r>
      <w:r>
        <w:rPr>
          <w:rFonts w:eastAsia="楷体" w:hint="eastAsia"/>
          <w:sz w:val="24"/>
          <w:szCs w:val="24"/>
        </w:rPr>
        <w:t>等</w:t>
      </w:r>
      <w:r w:rsidRPr="007E153C">
        <w:rPr>
          <w:rFonts w:eastAsia="楷体"/>
          <w:sz w:val="24"/>
          <w:szCs w:val="24"/>
        </w:rPr>
        <w:t>）可以直接处理的</w:t>
      </w:r>
      <w:r>
        <w:rPr>
          <w:rFonts w:eastAsia="楷体" w:hint="eastAsia"/>
          <w:sz w:val="24"/>
          <w:szCs w:val="24"/>
        </w:rPr>
        <w:t>标准模型。例如，转化成</w:t>
      </w:r>
      <w:r w:rsidRPr="007E153C">
        <w:rPr>
          <w:rFonts w:eastAsia="楷体"/>
          <w:sz w:val="24"/>
          <w:szCs w:val="24"/>
        </w:rPr>
        <w:t>混合整数二次规划模型</w:t>
      </w:r>
      <w:r w:rsidRPr="007E153C">
        <w:rPr>
          <w:rFonts w:eastAsia="楷体"/>
          <w:sz w:val="24"/>
          <w:szCs w:val="24"/>
        </w:rPr>
        <w:t>Mixed Integer Quadratically Constrained Program</w:t>
      </w:r>
      <w:r>
        <w:rPr>
          <w:rFonts w:eastAsia="楷体" w:hint="eastAsia"/>
          <w:sz w:val="24"/>
          <w:szCs w:val="24"/>
        </w:rPr>
        <w:t>ming</w:t>
      </w:r>
      <w:r w:rsidRPr="007E153C">
        <w:rPr>
          <w:rFonts w:eastAsia="楷体"/>
          <w:sz w:val="24"/>
          <w:szCs w:val="24"/>
        </w:rPr>
        <w:t xml:space="preserve"> (MIQCP)</w:t>
      </w:r>
      <w:r w:rsidRPr="007E153C">
        <w:rPr>
          <w:rFonts w:eastAsia="楷体"/>
          <w:sz w:val="24"/>
          <w:szCs w:val="24"/>
        </w:rPr>
        <w:t>。精确求解方案</w:t>
      </w:r>
      <w:r>
        <w:rPr>
          <w:rFonts w:eastAsia="楷体" w:hint="eastAsia"/>
          <w:sz w:val="24"/>
          <w:szCs w:val="24"/>
        </w:rPr>
        <w:t>只</w:t>
      </w:r>
      <w:r w:rsidRPr="007E153C">
        <w:rPr>
          <w:rFonts w:eastAsia="楷体"/>
          <w:sz w:val="24"/>
          <w:szCs w:val="24"/>
        </w:rPr>
        <w:t>适合于</w:t>
      </w:r>
      <w:r w:rsidRPr="00E648BE">
        <w:rPr>
          <w:rFonts w:eastAsia="楷体"/>
          <w:b/>
          <w:sz w:val="24"/>
          <w:szCs w:val="24"/>
        </w:rPr>
        <w:t>小规模</w:t>
      </w:r>
      <w:r w:rsidRPr="007E153C">
        <w:rPr>
          <w:rFonts w:eastAsia="楷体"/>
          <w:sz w:val="24"/>
          <w:szCs w:val="24"/>
        </w:rPr>
        <w:t>案例。</w:t>
      </w:r>
      <w:r>
        <w:rPr>
          <w:rFonts w:eastAsia="楷体" w:hint="eastAsia"/>
          <w:sz w:val="24"/>
          <w:szCs w:val="24"/>
        </w:rPr>
        <w:t>但是，如果降低精度要求，则计算效率可显著提升。</w:t>
      </w:r>
    </w:p>
    <w:p w14:paraId="17AB786B" w14:textId="77777777" w:rsidR="00F13020" w:rsidRPr="007E153C" w:rsidRDefault="00F13020" w:rsidP="00F13020">
      <w:pPr>
        <w:pStyle w:val="Heading2"/>
        <w:rPr>
          <w:rFonts w:ascii="Times New Roman" w:hAnsi="Times New Roman" w:cs="Times New Roman"/>
        </w:rPr>
      </w:pPr>
      <w:r w:rsidRPr="007E153C">
        <w:rPr>
          <w:rFonts w:ascii="Times New Roman" w:hAnsi="Times New Roman" w:cs="Times New Roman"/>
        </w:rPr>
        <w:t xml:space="preserve">3.2 </w:t>
      </w:r>
      <w:r w:rsidRPr="007E153C">
        <w:rPr>
          <w:rFonts w:ascii="Times New Roman" w:hAnsi="Times New Roman" w:cs="Times New Roman"/>
        </w:rPr>
        <w:t>近似求解</w:t>
      </w:r>
    </w:p>
    <w:p w14:paraId="28376090" w14:textId="77777777" w:rsidR="00F13020" w:rsidRPr="007E153C" w:rsidRDefault="00F13020" w:rsidP="00F13020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对于</w:t>
      </w:r>
      <w:r w:rsidRPr="00E648BE">
        <w:rPr>
          <w:rFonts w:eastAsia="楷体" w:hint="eastAsia"/>
          <w:b/>
          <w:sz w:val="24"/>
          <w:szCs w:val="24"/>
        </w:rPr>
        <w:t>大规模</w:t>
      </w:r>
      <w:r>
        <w:rPr>
          <w:rFonts w:eastAsia="楷体" w:hint="eastAsia"/>
          <w:sz w:val="24"/>
          <w:szCs w:val="24"/>
        </w:rPr>
        <w:t>案例，为符合求解时间要求，只能采用近似求解方法。该类方法</w:t>
      </w:r>
      <w:r w:rsidRPr="007E153C">
        <w:rPr>
          <w:rFonts w:eastAsia="楷体"/>
          <w:sz w:val="24"/>
          <w:szCs w:val="24"/>
        </w:rPr>
        <w:t>有很多</w:t>
      </w:r>
      <w:r>
        <w:rPr>
          <w:rFonts w:eastAsia="楷体" w:hint="eastAsia"/>
          <w:sz w:val="24"/>
          <w:szCs w:val="24"/>
        </w:rPr>
        <w:t>选择</w:t>
      </w:r>
      <w:r w:rsidRPr="007E153C">
        <w:rPr>
          <w:rFonts w:eastAsia="楷体"/>
          <w:sz w:val="24"/>
          <w:szCs w:val="24"/>
        </w:rPr>
        <w:t>，每种方法也需要进行尝试来得到最合适的参数配置。因此</w:t>
      </w:r>
      <w:r>
        <w:rPr>
          <w:rFonts w:eastAsia="楷体" w:hint="eastAsia"/>
          <w:sz w:val="24"/>
          <w:szCs w:val="24"/>
        </w:rPr>
        <w:t>在有限的工作时间内</w:t>
      </w:r>
      <w:r w:rsidRPr="007E153C">
        <w:rPr>
          <w:rFonts w:eastAsia="楷体"/>
          <w:sz w:val="24"/>
          <w:szCs w:val="24"/>
        </w:rPr>
        <w:t>，只能探索</w:t>
      </w:r>
      <w:r>
        <w:rPr>
          <w:rFonts w:eastAsia="楷体" w:hint="eastAsia"/>
          <w:sz w:val="24"/>
          <w:szCs w:val="24"/>
        </w:rPr>
        <w:t>其中</w:t>
      </w:r>
      <w:r w:rsidRPr="007E153C">
        <w:rPr>
          <w:rFonts w:eastAsia="楷体"/>
          <w:sz w:val="24"/>
          <w:szCs w:val="24"/>
        </w:rPr>
        <w:t>一些有潜力的方法</w:t>
      </w:r>
      <w:r>
        <w:rPr>
          <w:rFonts w:eastAsia="楷体" w:hint="eastAsia"/>
          <w:sz w:val="24"/>
          <w:szCs w:val="24"/>
        </w:rPr>
        <w:t>，并逐步</w:t>
      </w:r>
      <w:r w:rsidRPr="007E153C">
        <w:rPr>
          <w:rFonts w:eastAsia="楷体"/>
          <w:sz w:val="24"/>
          <w:szCs w:val="24"/>
        </w:rPr>
        <w:t>加以完善</w:t>
      </w:r>
      <w:r>
        <w:rPr>
          <w:rFonts w:eastAsia="楷体" w:hint="eastAsia"/>
          <w:sz w:val="24"/>
          <w:szCs w:val="24"/>
        </w:rPr>
        <w:t>和创新</w:t>
      </w:r>
      <w:r w:rsidRPr="007E153C">
        <w:rPr>
          <w:rFonts w:eastAsia="楷体"/>
          <w:sz w:val="24"/>
          <w:szCs w:val="24"/>
        </w:rPr>
        <w:t>。</w:t>
      </w:r>
    </w:p>
    <w:p w14:paraId="6F8036EC" w14:textId="77777777" w:rsidR="00F13020" w:rsidRPr="007E153C" w:rsidRDefault="00F13020" w:rsidP="00F13020">
      <w:pPr>
        <w:spacing w:line="360" w:lineRule="auto"/>
        <w:ind w:firstLine="420"/>
        <w:rPr>
          <w:rFonts w:eastAsia="楷体"/>
          <w:b/>
          <w:sz w:val="24"/>
          <w:szCs w:val="24"/>
        </w:rPr>
      </w:pPr>
      <w:r w:rsidRPr="007E153C">
        <w:rPr>
          <w:rFonts w:eastAsia="楷体"/>
          <w:sz w:val="24"/>
          <w:szCs w:val="24"/>
        </w:rPr>
        <w:t>（</w:t>
      </w:r>
      <w:r w:rsidRPr="007E153C">
        <w:rPr>
          <w:rFonts w:eastAsia="楷体"/>
          <w:sz w:val="24"/>
          <w:szCs w:val="24"/>
        </w:rPr>
        <w:t>1</w:t>
      </w:r>
      <w:r w:rsidRPr="007E153C">
        <w:rPr>
          <w:rFonts w:eastAsia="楷体"/>
          <w:sz w:val="24"/>
          <w:szCs w:val="24"/>
        </w:rPr>
        <w:t>）</w:t>
      </w:r>
      <w:r w:rsidRPr="007E153C">
        <w:rPr>
          <w:rFonts w:eastAsia="楷体"/>
          <w:b/>
          <w:sz w:val="24"/>
          <w:szCs w:val="24"/>
        </w:rPr>
        <w:t>凸转化</w:t>
      </w:r>
    </w:p>
    <w:p w14:paraId="24C7E7EF" w14:textId="77777777" w:rsidR="00F13020" w:rsidRPr="007E153C" w:rsidRDefault="00F13020" w:rsidP="00F13020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 w:rsidRPr="007E153C">
        <w:rPr>
          <w:rFonts w:eastAsia="楷体"/>
          <w:sz w:val="24"/>
          <w:szCs w:val="24"/>
        </w:rPr>
        <w:t>采用分段线性函数等工具，</w:t>
      </w:r>
      <w:r>
        <w:rPr>
          <w:rFonts w:eastAsia="楷体" w:hint="eastAsia"/>
          <w:sz w:val="24"/>
          <w:szCs w:val="24"/>
        </w:rPr>
        <w:t>或</w:t>
      </w:r>
      <w:r w:rsidRPr="00AB38EB">
        <w:rPr>
          <w:rFonts w:eastAsia="楷体" w:hint="eastAsia"/>
          <w:sz w:val="24"/>
          <w:szCs w:val="24"/>
        </w:rPr>
        <w:t>处理分式的</w:t>
      </w:r>
      <w:r>
        <w:rPr>
          <w:rFonts w:eastAsia="楷体" w:hint="eastAsia"/>
          <w:sz w:val="24"/>
          <w:szCs w:val="24"/>
        </w:rPr>
        <w:t>经典</w:t>
      </w:r>
      <w:r w:rsidRPr="00AB38EB">
        <w:rPr>
          <w:rFonts w:eastAsia="楷体" w:hint="eastAsia"/>
          <w:sz w:val="24"/>
          <w:szCs w:val="24"/>
        </w:rPr>
        <w:t>松弛方法</w:t>
      </w:r>
      <w:r w:rsidRPr="007E153C">
        <w:rPr>
          <w:rFonts w:eastAsia="楷体"/>
          <w:sz w:val="24"/>
          <w:szCs w:val="24"/>
        </w:rPr>
        <w:t>进行近似处理，将非线性规划（非凸规划）转变为线性规划（凸规划）。在此基础上，调用求解器求解，求解效率可显著提升，同时也可尽量降低精度损失。</w:t>
      </w:r>
    </w:p>
    <w:p w14:paraId="24197A64" w14:textId="77777777" w:rsidR="00F13020" w:rsidRPr="007E153C" w:rsidRDefault="00F13020" w:rsidP="00F13020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 w:rsidRPr="007E153C">
        <w:rPr>
          <w:rFonts w:eastAsia="楷体"/>
          <w:sz w:val="24"/>
          <w:szCs w:val="24"/>
        </w:rPr>
        <w:t>（</w:t>
      </w:r>
      <w:r w:rsidRPr="007E153C">
        <w:rPr>
          <w:rFonts w:eastAsia="楷体"/>
          <w:sz w:val="24"/>
          <w:szCs w:val="24"/>
        </w:rPr>
        <w:t>2</w:t>
      </w:r>
      <w:r w:rsidRPr="007E153C">
        <w:rPr>
          <w:rFonts w:eastAsia="楷体"/>
          <w:sz w:val="24"/>
          <w:szCs w:val="24"/>
        </w:rPr>
        <w:t>）</w:t>
      </w:r>
      <w:r w:rsidRPr="007E153C">
        <w:rPr>
          <w:rFonts w:eastAsia="楷体"/>
          <w:b/>
          <w:sz w:val="24"/>
          <w:szCs w:val="24"/>
        </w:rPr>
        <w:t>数值优化方法</w:t>
      </w:r>
    </w:p>
    <w:p w14:paraId="00791B82" w14:textId="77777777" w:rsidR="00F13020" w:rsidRPr="007E153C" w:rsidRDefault="00F13020" w:rsidP="00F13020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 w:rsidRPr="007E153C">
        <w:rPr>
          <w:rFonts w:eastAsia="楷体"/>
          <w:sz w:val="24"/>
          <w:szCs w:val="24"/>
        </w:rPr>
        <w:t>使用数值优化方法，</w:t>
      </w:r>
      <w:r>
        <w:rPr>
          <w:rFonts w:eastAsia="楷体" w:hint="eastAsia"/>
          <w:sz w:val="24"/>
          <w:szCs w:val="24"/>
        </w:rPr>
        <w:t>通过迭代方式</w:t>
      </w:r>
      <w:r w:rsidRPr="007E153C">
        <w:rPr>
          <w:rFonts w:eastAsia="楷体"/>
          <w:sz w:val="24"/>
          <w:szCs w:val="24"/>
        </w:rPr>
        <w:t>对非线性（非凸）规划</w:t>
      </w:r>
      <w:r>
        <w:rPr>
          <w:rFonts w:eastAsia="楷体" w:hint="eastAsia"/>
          <w:sz w:val="24"/>
          <w:szCs w:val="24"/>
        </w:rPr>
        <w:t>求</w:t>
      </w:r>
      <w:r w:rsidRPr="007E153C">
        <w:rPr>
          <w:rFonts w:eastAsia="楷体"/>
          <w:sz w:val="24"/>
          <w:szCs w:val="24"/>
        </w:rPr>
        <w:t>局部最优解。而后有两种可能的选择（</w:t>
      </w:r>
      <w:r>
        <w:rPr>
          <w:rFonts w:eastAsia="楷体" w:hint="eastAsia"/>
          <w:sz w:val="24"/>
          <w:szCs w:val="24"/>
        </w:rPr>
        <w:t>可</w:t>
      </w:r>
      <w:r w:rsidRPr="007E153C">
        <w:rPr>
          <w:rFonts w:eastAsia="楷体"/>
          <w:sz w:val="24"/>
          <w:szCs w:val="24"/>
        </w:rPr>
        <w:t>根据试验结果选择）：</w:t>
      </w:r>
    </w:p>
    <w:p w14:paraId="41210126" w14:textId="77777777" w:rsidR="00F13020" w:rsidRPr="007E153C" w:rsidRDefault="00F13020" w:rsidP="00F13020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 w:rsidRPr="007E153C">
        <w:rPr>
          <w:rFonts w:eastAsia="楷体"/>
          <w:sz w:val="24"/>
          <w:szCs w:val="24"/>
        </w:rPr>
        <w:t>1</w:t>
      </w:r>
      <w:r w:rsidRPr="007E153C">
        <w:rPr>
          <w:rFonts w:eastAsia="楷体"/>
          <w:sz w:val="24"/>
          <w:szCs w:val="24"/>
        </w:rPr>
        <w:t>）使用</w:t>
      </w:r>
      <w:r w:rsidRPr="007E153C">
        <w:rPr>
          <w:rFonts w:eastAsia="楷体"/>
          <w:sz w:val="24"/>
          <w:szCs w:val="24"/>
        </w:rPr>
        <w:t>Multi-Start</w:t>
      </w:r>
      <w:r w:rsidRPr="007E153C">
        <w:rPr>
          <w:rFonts w:eastAsia="楷体"/>
          <w:sz w:val="24"/>
          <w:szCs w:val="24"/>
        </w:rPr>
        <w:t>方法，改善求解质量。</w:t>
      </w:r>
      <w:r>
        <w:rPr>
          <w:rFonts w:eastAsia="楷体" w:hint="eastAsia"/>
          <w:sz w:val="24"/>
          <w:szCs w:val="24"/>
        </w:rPr>
        <w:t>产生起点可以采用随机或网格采样，以及一些元启发式算法。</w:t>
      </w:r>
    </w:p>
    <w:p w14:paraId="2A35EE1E" w14:textId="77777777" w:rsidR="00F13020" w:rsidRPr="007E153C" w:rsidRDefault="00F13020" w:rsidP="00F13020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 w:rsidRPr="007E153C">
        <w:rPr>
          <w:rFonts w:eastAsia="楷体"/>
          <w:sz w:val="24"/>
          <w:szCs w:val="24"/>
        </w:rPr>
        <w:t>2</w:t>
      </w:r>
      <w:r w:rsidRPr="007E153C">
        <w:rPr>
          <w:rFonts w:eastAsia="楷体"/>
          <w:sz w:val="24"/>
          <w:szCs w:val="24"/>
        </w:rPr>
        <w:t>）设计邻域搜索方法，基于随机跳动避免局部最优。</w:t>
      </w:r>
    </w:p>
    <w:p w14:paraId="71FCB5A2" w14:textId="77777777" w:rsidR="00F13020" w:rsidRPr="007E153C" w:rsidRDefault="00F13020" w:rsidP="00F13020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 w:rsidRPr="007E153C">
        <w:rPr>
          <w:rFonts w:eastAsia="楷体"/>
          <w:sz w:val="24"/>
          <w:szCs w:val="24"/>
        </w:rPr>
        <w:t>（</w:t>
      </w:r>
      <w:r w:rsidRPr="007E153C">
        <w:rPr>
          <w:rFonts w:eastAsia="楷体"/>
          <w:sz w:val="24"/>
          <w:szCs w:val="24"/>
        </w:rPr>
        <w:t>3</w:t>
      </w:r>
      <w:r w:rsidRPr="007E153C">
        <w:rPr>
          <w:rFonts w:eastAsia="楷体"/>
          <w:sz w:val="24"/>
          <w:szCs w:val="24"/>
        </w:rPr>
        <w:t>）</w:t>
      </w:r>
      <w:r w:rsidRPr="007E153C">
        <w:rPr>
          <w:rFonts w:eastAsia="楷体"/>
          <w:b/>
          <w:sz w:val="24"/>
          <w:szCs w:val="24"/>
        </w:rPr>
        <w:t>缩减可行域</w:t>
      </w:r>
    </w:p>
    <w:p w14:paraId="06D105A9" w14:textId="77777777" w:rsidR="00F13020" w:rsidRPr="007E153C" w:rsidRDefault="00F13020" w:rsidP="00F13020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 w:rsidRPr="007E153C">
        <w:rPr>
          <w:rFonts w:eastAsia="楷体"/>
          <w:sz w:val="24"/>
          <w:szCs w:val="24"/>
        </w:rPr>
        <w:t>增加一些规则来缩减可行域</w:t>
      </w:r>
      <w:r>
        <w:rPr>
          <w:rFonts w:eastAsia="楷体" w:hint="eastAsia"/>
          <w:sz w:val="24"/>
          <w:szCs w:val="24"/>
        </w:rPr>
        <w:t>，</w:t>
      </w:r>
      <w:r w:rsidRPr="007E153C">
        <w:rPr>
          <w:rFonts w:eastAsia="楷体"/>
          <w:sz w:val="24"/>
          <w:szCs w:val="24"/>
        </w:rPr>
        <w:t>如</w:t>
      </w:r>
      <w:r w:rsidRPr="00AB38EB">
        <w:rPr>
          <w:rFonts w:eastAsia="楷体"/>
          <w:sz w:val="24"/>
          <w:szCs w:val="24"/>
        </w:rPr>
        <w:t>分阶段得到时空网络（注意分解算法）、限制交易次数、</w:t>
      </w:r>
      <w:r w:rsidRPr="007E153C">
        <w:rPr>
          <w:rFonts w:eastAsia="楷体"/>
          <w:sz w:val="24"/>
          <w:szCs w:val="24"/>
        </w:rPr>
        <w:t>每个币种向外兑换时使用渠道的个数</w:t>
      </w:r>
      <w:r>
        <w:rPr>
          <w:rFonts w:eastAsia="楷体" w:hint="eastAsia"/>
          <w:sz w:val="24"/>
          <w:szCs w:val="24"/>
        </w:rPr>
        <w:t>、</w:t>
      </w:r>
      <w:r w:rsidRPr="007E153C">
        <w:rPr>
          <w:rFonts w:eastAsia="楷体"/>
          <w:sz w:val="24"/>
          <w:szCs w:val="24"/>
        </w:rPr>
        <w:t>中转的币种</w:t>
      </w:r>
      <w:r>
        <w:rPr>
          <w:rFonts w:eastAsia="楷体" w:hint="eastAsia"/>
          <w:sz w:val="24"/>
          <w:szCs w:val="24"/>
        </w:rPr>
        <w:t>总数</w:t>
      </w:r>
      <w:r w:rsidRPr="007E153C">
        <w:rPr>
          <w:rFonts w:eastAsia="楷体"/>
          <w:sz w:val="24"/>
          <w:szCs w:val="24"/>
        </w:rPr>
        <w:t>等</w:t>
      </w:r>
      <w:r>
        <w:rPr>
          <w:rFonts w:eastAsia="楷体" w:hint="eastAsia"/>
          <w:sz w:val="24"/>
          <w:szCs w:val="24"/>
        </w:rPr>
        <w:t>。另外，还可考虑增加有效不等式（比如子环路消除），来提升运算效率</w:t>
      </w:r>
      <w:r w:rsidRPr="007E153C">
        <w:rPr>
          <w:rFonts w:eastAsia="楷体"/>
          <w:sz w:val="24"/>
          <w:szCs w:val="24"/>
        </w:rPr>
        <w:t>。</w:t>
      </w:r>
    </w:p>
    <w:p w14:paraId="1BD2D6F9" w14:textId="77777777" w:rsidR="00F13020" w:rsidRPr="007E153C" w:rsidRDefault="00F13020" w:rsidP="00F13020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 w:rsidRPr="007E153C">
        <w:rPr>
          <w:rFonts w:eastAsia="楷体"/>
          <w:sz w:val="24"/>
          <w:szCs w:val="24"/>
        </w:rPr>
        <w:t>（</w:t>
      </w:r>
      <w:r w:rsidRPr="007E153C">
        <w:rPr>
          <w:rFonts w:eastAsia="楷体"/>
          <w:sz w:val="24"/>
          <w:szCs w:val="24"/>
        </w:rPr>
        <w:t>4</w:t>
      </w:r>
      <w:r w:rsidRPr="007E153C">
        <w:rPr>
          <w:rFonts w:eastAsia="楷体"/>
          <w:sz w:val="24"/>
          <w:szCs w:val="24"/>
        </w:rPr>
        <w:t>）</w:t>
      </w:r>
      <w:r w:rsidRPr="007E153C">
        <w:rPr>
          <w:rFonts w:eastAsia="楷体"/>
          <w:b/>
          <w:sz w:val="24"/>
          <w:szCs w:val="24"/>
        </w:rPr>
        <w:t>智能优化算法</w:t>
      </w:r>
    </w:p>
    <w:p w14:paraId="028DD93D" w14:textId="77777777" w:rsidR="00F13020" w:rsidRDefault="00F13020" w:rsidP="00F13020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智能优化算法，如遗传算法、禁忌搜索、</w:t>
      </w:r>
      <w:r w:rsidRPr="007E153C">
        <w:rPr>
          <w:rFonts w:eastAsia="楷体"/>
          <w:sz w:val="24"/>
          <w:szCs w:val="24"/>
        </w:rPr>
        <w:t>粒子群搜索</w:t>
      </w:r>
      <w:r>
        <w:rPr>
          <w:rFonts w:eastAsia="楷体" w:hint="eastAsia"/>
          <w:sz w:val="24"/>
          <w:szCs w:val="24"/>
        </w:rPr>
        <w:t>等，可广泛适用于非凸优化问题的求解。相比局部搜索算法，能获得更高的精度，具备全局寻优性能</w:t>
      </w:r>
      <w:r w:rsidRPr="007E153C">
        <w:rPr>
          <w:rFonts w:eastAsia="楷体"/>
          <w:sz w:val="24"/>
          <w:szCs w:val="24"/>
        </w:rPr>
        <w:t>。</w:t>
      </w:r>
      <w:r w:rsidRPr="007E153C">
        <w:rPr>
          <w:rFonts w:eastAsia="楷体"/>
          <w:sz w:val="24"/>
          <w:szCs w:val="24"/>
        </w:rPr>
        <w:lastRenderedPageBreak/>
        <w:t>但是该类方法效率较低</w:t>
      </w:r>
      <w:r>
        <w:rPr>
          <w:rFonts w:eastAsia="楷体" w:hint="eastAsia"/>
          <w:sz w:val="24"/>
          <w:szCs w:val="24"/>
        </w:rPr>
        <w:t>。</w:t>
      </w:r>
    </w:p>
    <w:p w14:paraId="16D3B747" w14:textId="77777777" w:rsidR="00F13020" w:rsidRPr="007A700F" w:rsidRDefault="00F13020" w:rsidP="00F13020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此外需要说明，</w:t>
      </w:r>
      <w:r w:rsidRPr="007E153C">
        <w:rPr>
          <w:rFonts w:eastAsia="楷体"/>
          <w:sz w:val="24"/>
          <w:szCs w:val="24"/>
        </w:rPr>
        <w:t>该方法的适应性更广，不仅可以适用于目前静态问题的求解，也可用来求解动态问题（即汇兑过程中，受到外部环境影响，汇率也在实时变化）。</w:t>
      </w:r>
    </w:p>
    <w:p w14:paraId="532AE886" w14:textId="77777777" w:rsidR="00F13020" w:rsidRPr="007E153C" w:rsidRDefault="00F13020" w:rsidP="00F13020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 w:rsidRPr="007E153C">
        <w:rPr>
          <w:rFonts w:eastAsia="楷体"/>
          <w:sz w:val="24"/>
          <w:szCs w:val="24"/>
        </w:rPr>
        <w:t>（</w:t>
      </w:r>
      <w:r w:rsidRPr="007E153C">
        <w:rPr>
          <w:rFonts w:eastAsia="楷体"/>
          <w:sz w:val="24"/>
          <w:szCs w:val="24"/>
        </w:rPr>
        <w:t>5</w:t>
      </w:r>
      <w:r w:rsidRPr="007E153C">
        <w:rPr>
          <w:rFonts w:eastAsia="楷体"/>
          <w:sz w:val="24"/>
          <w:szCs w:val="24"/>
        </w:rPr>
        <w:t>）</w:t>
      </w:r>
      <w:r w:rsidRPr="007E153C">
        <w:rPr>
          <w:rFonts w:eastAsia="楷体"/>
          <w:b/>
          <w:sz w:val="24"/>
          <w:szCs w:val="24"/>
        </w:rPr>
        <w:t>其他定制化启发式算法</w:t>
      </w:r>
    </w:p>
    <w:p w14:paraId="30274355" w14:textId="77777777" w:rsidR="00605B8B" w:rsidRPr="007E153C" w:rsidRDefault="00F13020" w:rsidP="00F13020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 w:rsidRPr="007E153C">
        <w:rPr>
          <w:rFonts w:eastAsia="楷体"/>
          <w:sz w:val="24"/>
          <w:szCs w:val="24"/>
        </w:rPr>
        <w:t>拟基于</w:t>
      </w:r>
      <w:r>
        <w:rPr>
          <w:rFonts w:eastAsia="楷体" w:hint="eastAsia"/>
          <w:sz w:val="24"/>
          <w:szCs w:val="24"/>
        </w:rPr>
        <w:t>动态规划求解</w:t>
      </w:r>
      <w:r w:rsidRPr="007E153C">
        <w:rPr>
          <w:rFonts w:eastAsia="楷体"/>
          <w:sz w:val="24"/>
          <w:szCs w:val="24"/>
        </w:rPr>
        <w:t>最短路问题</w:t>
      </w:r>
      <w:r>
        <w:rPr>
          <w:rFonts w:eastAsia="楷体" w:hint="eastAsia"/>
          <w:sz w:val="24"/>
          <w:szCs w:val="24"/>
        </w:rPr>
        <w:t>，将结果</w:t>
      </w:r>
      <w:r w:rsidRPr="007E153C">
        <w:rPr>
          <w:rFonts w:eastAsia="楷体"/>
          <w:sz w:val="24"/>
          <w:szCs w:val="24"/>
        </w:rPr>
        <w:t>作为初始解，而后通过邻域搜索进行改进。但此种方案目前并不成熟，</w:t>
      </w:r>
      <w:r>
        <w:rPr>
          <w:rFonts w:eastAsia="楷体" w:hint="eastAsia"/>
          <w:sz w:val="24"/>
          <w:szCs w:val="24"/>
        </w:rPr>
        <w:t>后续将对</w:t>
      </w:r>
      <w:r w:rsidRPr="007E153C">
        <w:rPr>
          <w:rFonts w:eastAsia="楷体"/>
          <w:sz w:val="24"/>
          <w:szCs w:val="24"/>
        </w:rPr>
        <w:t>其求解质量和效率展开进一步论证。</w:t>
      </w:r>
    </w:p>
    <w:sectPr w:rsidR="00605B8B" w:rsidRPr="007E153C" w:rsidSect="003164BF">
      <w:pgSz w:w="11906" w:h="16838" w:code="9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6FC3D" w14:textId="77777777" w:rsidR="00B557A6" w:rsidRDefault="00B557A6" w:rsidP="00D96994">
      <w:r>
        <w:separator/>
      </w:r>
    </w:p>
  </w:endnote>
  <w:endnote w:type="continuationSeparator" w:id="0">
    <w:p w14:paraId="46A6597F" w14:textId="77777777" w:rsidR="00B557A6" w:rsidRDefault="00B557A6" w:rsidP="00D96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C0045" w14:textId="77777777" w:rsidR="00B557A6" w:rsidRDefault="00B557A6" w:rsidP="00D96994">
      <w:r>
        <w:separator/>
      </w:r>
    </w:p>
  </w:footnote>
  <w:footnote w:type="continuationSeparator" w:id="0">
    <w:p w14:paraId="5FEB3CD8" w14:textId="77777777" w:rsidR="00B557A6" w:rsidRDefault="00B557A6" w:rsidP="00D969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17A9E"/>
    <w:multiLevelType w:val="hybridMultilevel"/>
    <w:tmpl w:val="C89EE5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0E7AD6"/>
    <w:multiLevelType w:val="hybridMultilevel"/>
    <w:tmpl w:val="7DAA683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bordersDoNotSurroundHeader/>
  <w:bordersDoNotSurroundFooter/>
  <w:proofState w:spelling="clean" w:grammar="clean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3MDUwNDO2MDU3MDRQ0lEKTi0uzszPAykwNK8FALL5aDUtAAAA"/>
  </w:docVars>
  <w:rsids>
    <w:rsidRoot w:val="00282B03"/>
    <w:rsid w:val="00012C09"/>
    <w:rsid w:val="00014E1F"/>
    <w:rsid w:val="00014F2A"/>
    <w:rsid w:val="00020BAD"/>
    <w:rsid w:val="0002195D"/>
    <w:rsid w:val="0003099B"/>
    <w:rsid w:val="0003536F"/>
    <w:rsid w:val="00041EFA"/>
    <w:rsid w:val="000424C6"/>
    <w:rsid w:val="00042EAB"/>
    <w:rsid w:val="00057A70"/>
    <w:rsid w:val="000606EA"/>
    <w:rsid w:val="000628E9"/>
    <w:rsid w:val="00063E2A"/>
    <w:rsid w:val="00065BC1"/>
    <w:rsid w:val="000660BB"/>
    <w:rsid w:val="00066CF7"/>
    <w:rsid w:val="000714AE"/>
    <w:rsid w:val="00076F95"/>
    <w:rsid w:val="00093A99"/>
    <w:rsid w:val="000972C2"/>
    <w:rsid w:val="000A00F6"/>
    <w:rsid w:val="000A2CAE"/>
    <w:rsid w:val="000A30DC"/>
    <w:rsid w:val="000A363E"/>
    <w:rsid w:val="000A5197"/>
    <w:rsid w:val="000B087D"/>
    <w:rsid w:val="000B13AE"/>
    <w:rsid w:val="000B1889"/>
    <w:rsid w:val="000B1E84"/>
    <w:rsid w:val="000B30FB"/>
    <w:rsid w:val="000B39E4"/>
    <w:rsid w:val="000B3B5F"/>
    <w:rsid w:val="000B42B5"/>
    <w:rsid w:val="000B44C9"/>
    <w:rsid w:val="000C350C"/>
    <w:rsid w:val="000C3855"/>
    <w:rsid w:val="000C4E66"/>
    <w:rsid w:val="000D0248"/>
    <w:rsid w:val="000D77E4"/>
    <w:rsid w:val="000E013A"/>
    <w:rsid w:val="000F18BB"/>
    <w:rsid w:val="000F2D5A"/>
    <w:rsid w:val="001070BB"/>
    <w:rsid w:val="00107425"/>
    <w:rsid w:val="00107B78"/>
    <w:rsid w:val="00112090"/>
    <w:rsid w:val="00112617"/>
    <w:rsid w:val="00112E8C"/>
    <w:rsid w:val="001154B3"/>
    <w:rsid w:val="00116D33"/>
    <w:rsid w:val="00117F36"/>
    <w:rsid w:val="00123E75"/>
    <w:rsid w:val="00123EC1"/>
    <w:rsid w:val="00131707"/>
    <w:rsid w:val="00132B4F"/>
    <w:rsid w:val="00134A4A"/>
    <w:rsid w:val="00142816"/>
    <w:rsid w:val="00143CA2"/>
    <w:rsid w:val="00144141"/>
    <w:rsid w:val="001522CB"/>
    <w:rsid w:val="00162A75"/>
    <w:rsid w:val="001659BE"/>
    <w:rsid w:val="00167026"/>
    <w:rsid w:val="00167029"/>
    <w:rsid w:val="0018405E"/>
    <w:rsid w:val="00187B65"/>
    <w:rsid w:val="0019023F"/>
    <w:rsid w:val="001903C0"/>
    <w:rsid w:val="00190BDA"/>
    <w:rsid w:val="00190ECB"/>
    <w:rsid w:val="00191AF0"/>
    <w:rsid w:val="00193E56"/>
    <w:rsid w:val="00196306"/>
    <w:rsid w:val="00197F8C"/>
    <w:rsid w:val="001A2A27"/>
    <w:rsid w:val="001A3E5A"/>
    <w:rsid w:val="001B53F6"/>
    <w:rsid w:val="001B6C75"/>
    <w:rsid w:val="001C2541"/>
    <w:rsid w:val="001C6D35"/>
    <w:rsid w:val="001C6E4B"/>
    <w:rsid w:val="001D6325"/>
    <w:rsid w:val="001E0250"/>
    <w:rsid w:val="001E182B"/>
    <w:rsid w:val="001E23ED"/>
    <w:rsid w:val="001E543A"/>
    <w:rsid w:val="001F3063"/>
    <w:rsid w:val="00200ED2"/>
    <w:rsid w:val="002067D0"/>
    <w:rsid w:val="00207C21"/>
    <w:rsid w:val="00207CAD"/>
    <w:rsid w:val="00216A79"/>
    <w:rsid w:val="00216AA3"/>
    <w:rsid w:val="00217B3E"/>
    <w:rsid w:val="00220D67"/>
    <w:rsid w:val="00235903"/>
    <w:rsid w:val="00236098"/>
    <w:rsid w:val="00242CDE"/>
    <w:rsid w:val="0025214B"/>
    <w:rsid w:val="00257C82"/>
    <w:rsid w:val="00262496"/>
    <w:rsid w:val="00263519"/>
    <w:rsid w:val="00275344"/>
    <w:rsid w:val="0027604B"/>
    <w:rsid w:val="002808A5"/>
    <w:rsid w:val="002824CD"/>
    <w:rsid w:val="00282640"/>
    <w:rsid w:val="00282B03"/>
    <w:rsid w:val="0029034C"/>
    <w:rsid w:val="00291B63"/>
    <w:rsid w:val="00294072"/>
    <w:rsid w:val="002A00BB"/>
    <w:rsid w:val="002A4831"/>
    <w:rsid w:val="002B0239"/>
    <w:rsid w:val="002B294B"/>
    <w:rsid w:val="002B793C"/>
    <w:rsid w:val="002B7A79"/>
    <w:rsid w:val="002C6270"/>
    <w:rsid w:val="002E4B08"/>
    <w:rsid w:val="002E50AD"/>
    <w:rsid w:val="002F2E78"/>
    <w:rsid w:val="002F3280"/>
    <w:rsid w:val="002F3F30"/>
    <w:rsid w:val="003005E8"/>
    <w:rsid w:val="00303140"/>
    <w:rsid w:val="00310A85"/>
    <w:rsid w:val="00310B12"/>
    <w:rsid w:val="00312F63"/>
    <w:rsid w:val="0031301B"/>
    <w:rsid w:val="003164BF"/>
    <w:rsid w:val="003166B8"/>
    <w:rsid w:val="003201EB"/>
    <w:rsid w:val="0032736A"/>
    <w:rsid w:val="0033076E"/>
    <w:rsid w:val="00332F75"/>
    <w:rsid w:val="00333ECC"/>
    <w:rsid w:val="00335375"/>
    <w:rsid w:val="003377EF"/>
    <w:rsid w:val="003413CC"/>
    <w:rsid w:val="0034366E"/>
    <w:rsid w:val="0034413B"/>
    <w:rsid w:val="0034485B"/>
    <w:rsid w:val="003453FC"/>
    <w:rsid w:val="003464B8"/>
    <w:rsid w:val="00346848"/>
    <w:rsid w:val="0035299B"/>
    <w:rsid w:val="00355053"/>
    <w:rsid w:val="00356EF6"/>
    <w:rsid w:val="00357593"/>
    <w:rsid w:val="00357C5C"/>
    <w:rsid w:val="00362310"/>
    <w:rsid w:val="003631E5"/>
    <w:rsid w:val="00365330"/>
    <w:rsid w:val="00370454"/>
    <w:rsid w:val="00372E59"/>
    <w:rsid w:val="00373B7F"/>
    <w:rsid w:val="0037601F"/>
    <w:rsid w:val="00381DB6"/>
    <w:rsid w:val="003827F8"/>
    <w:rsid w:val="003853B9"/>
    <w:rsid w:val="0038665B"/>
    <w:rsid w:val="00394810"/>
    <w:rsid w:val="003A0C98"/>
    <w:rsid w:val="003A1FD8"/>
    <w:rsid w:val="003A30AC"/>
    <w:rsid w:val="003A4C9A"/>
    <w:rsid w:val="003A5F67"/>
    <w:rsid w:val="003A7799"/>
    <w:rsid w:val="003B04BB"/>
    <w:rsid w:val="003B063D"/>
    <w:rsid w:val="003B139D"/>
    <w:rsid w:val="003B371A"/>
    <w:rsid w:val="003B6EC1"/>
    <w:rsid w:val="003B70E9"/>
    <w:rsid w:val="003C1775"/>
    <w:rsid w:val="003D580E"/>
    <w:rsid w:val="003E1FA6"/>
    <w:rsid w:val="003E7BE5"/>
    <w:rsid w:val="003F083B"/>
    <w:rsid w:val="003F209D"/>
    <w:rsid w:val="003F3EDD"/>
    <w:rsid w:val="0040544F"/>
    <w:rsid w:val="00405E33"/>
    <w:rsid w:val="00406353"/>
    <w:rsid w:val="00406647"/>
    <w:rsid w:val="00411E87"/>
    <w:rsid w:val="004249C8"/>
    <w:rsid w:val="004257D6"/>
    <w:rsid w:val="00425E68"/>
    <w:rsid w:val="0043175D"/>
    <w:rsid w:val="00433F1A"/>
    <w:rsid w:val="004435A0"/>
    <w:rsid w:val="00446722"/>
    <w:rsid w:val="00451BFD"/>
    <w:rsid w:val="0045360F"/>
    <w:rsid w:val="00455171"/>
    <w:rsid w:val="004551CF"/>
    <w:rsid w:val="00463092"/>
    <w:rsid w:val="00464F3C"/>
    <w:rsid w:val="004655EE"/>
    <w:rsid w:val="00466328"/>
    <w:rsid w:val="00467D6F"/>
    <w:rsid w:val="0047088B"/>
    <w:rsid w:val="0047493F"/>
    <w:rsid w:val="00480AAD"/>
    <w:rsid w:val="004824A3"/>
    <w:rsid w:val="00483C91"/>
    <w:rsid w:val="00485137"/>
    <w:rsid w:val="004941BF"/>
    <w:rsid w:val="004956CC"/>
    <w:rsid w:val="004A02E0"/>
    <w:rsid w:val="004A0905"/>
    <w:rsid w:val="004A5688"/>
    <w:rsid w:val="004B4594"/>
    <w:rsid w:val="004B71AA"/>
    <w:rsid w:val="004B759C"/>
    <w:rsid w:val="004C07D7"/>
    <w:rsid w:val="004C684D"/>
    <w:rsid w:val="004C6ECB"/>
    <w:rsid w:val="004D0615"/>
    <w:rsid w:val="004D0C5D"/>
    <w:rsid w:val="004D3D82"/>
    <w:rsid w:val="004D6F34"/>
    <w:rsid w:val="004E023E"/>
    <w:rsid w:val="004E1025"/>
    <w:rsid w:val="004E5A6E"/>
    <w:rsid w:val="004E5CD6"/>
    <w:rsid w:val="004F0870"/>
    <w:rsid w:val="004F17BB"/>
    <w:rsid w:val="005002AB"/>
    <w:rsid w:val="00502E33"/>
    <w:rsid w:val="00504B0B"/>
    <w:rsid w:val="00507B5C"/>
    <w:rsid w:val="00507DD3"/>
    <w:rsid w:val="005112D7"/>
    <w:rsid w:val="0051200F"/>
    <w:rsid w:val="005159E8"/>
    <w:rsid w:val="00515D9F"/>
    <w:rsid w:val="00516738"/>
    <w:rsid w:val="005202CE"/>
    <w:rsid w:val="00526B0B"/>
    <w:rsid w:val="005274CC"/>
    <w:rsid w:val="00527BB5"/>
    <w:rsid w:val="00531121"/>
    <w:rsid w:val="00531A60"/>
    <w:rsid w:val="0053447D"/>
    <w:rsid w:val="00536514"/>
    <w:rsid w:val="00537810"/>
    <w:rsid w:val="00547D51"/>
    <w:rsid w:val="00552877"/>
    <w:rsid w:val="0056153A"/>
    <w:rsid w:val="0056170C"/>
    <w:rsid w:val="00574FE6"/>
    <w:rsid w:val="005754FA"/>
    <w:rsid w:val="00575E8A"/>
    <w:rsid w:val="00583F3C"/>
    <w:rsid w:val="005969C8"/>
    <w:rsid w:val="00596E28"/>
    <w:rsid w:val="005A1C1E"/>
    <w:rsid w:val="005A2BD7"/>
    <w:rsid w:val="005A6287"/>
    <w:rsid w:val="005B19FA"/>
    <w:rsid w:val="005B6D80"/>
    <w:rsid w:val="005C4720"/>
    <w:rsid w:val="005C4F0E"/>
    <w:rsid w:val="005C4F3C"/>
    <w:rsid w:val="005C5657"/>
    <w:rsid w:val="005D022B"/>
    <w:rsid w:val="005D0366"/>
    <w:rsid w:val="005D334D"/>
    <w:rsid w:val="005D4A5B"/>
    <w:rsid w:val="005D7BC6"/>
    <w:rsid w:val="005E0288"/>
    <w:rsid w:val="005E25FE"/>
    <w:rsid w:val="005E2C07"/>
    <w:rsid w:val="005E39BF"/>
    <w:rsid w:val="005E6488"/>
    <w:rsid w:val="005E7558"/>
    <w:rsid w:val="005F09F5"/>
    <w:rsid w:val="005F5D6C"/>
    <w:rsid w:val="00605134"/>
    <w:rsid w:val="00605B8B"/>
    <w:rsid w:val="0060755E"/>
    <w:rsid w:val="00610007"/>
    <w:rsid w:val="00611115"/>
    <w:rsid w:val="0061380A"/>
    <w:rsid w:val="006172D3"/>
    <w:rsid w:val="006177FF"/>
    <w:rsid w:val="006222AC"/>
    <w:rsid w:val="00627C84"/>
    <w:rsid w:val="00627DBB"/>
    <w:rsid w:val="006306E0"/>
    <w:rsid w:val="00635D48"/>
    <w:rsid w:val="0063662A"/>
    <w:rsid w:val="006412F0"/>
    <w:rsid w:val="00643742"/>
    <w:rsid w:val="00643A91"/>
    <w:rsid w:val="00650D64"/>
    <w:rsid w:val="0065226B"/>
    <w:rsid w:val="006534ED"/>
    <w:rsid w:val="006546E7"/>
    <w:rsid w:val="00655F8C"/>
    <w:rsid w:val="0065704D"/>
    <w:rsid w:val="006603B0"/>
    <w:rsid w:val="00670497"/>
    <w:rsid w:val="00671EA8"/>
    <w:rsid w:val="006720D3"/>
    <w:rsid w:val="00676A0F"/>
    <w:rsid w:val="00683C12"/>
    <w:rsid w:val="006842BE"/>
    <w:rsid w:val="006918EF"/>
    <w:rsid w:val="00695792"/>
    <w:rsid w:val="006A08DA"/>
    <w:rsid w:val="006A52EC"/>
    <w:rsid w:val="006B079E"/>
    <w:rsid w:val="006B515C"/>
    <w:rsid w:val="006B712E"/>
    <w:rsid w:val="006B7627"/>
    <w:rsid w:val="006C11F1"/>
    <w:rsid w:val="006C5259"/>
    <w:rsid w:val="006C7084"/>
    <w:rsid w:val="006D0C69"/>
    <w:rsid w:val="006D212F"/>
    <w:rsid w:val="006D475E"/>
    <w:rsid w:val="006D7007"/>
    <w:rsid w:val="006D7BA4"/>
    <w:rsid w:val="006E09F5"/>
    <w:rsid w:val="006E231B"/>
    <w:rsid w:val="006E6C57"/>
    <w:rsid w:val="006F1D0B"/>
    <w:rsid w:val="006F4046"/>
    <w:rsid w:val="006F71A3"/>
    <w:rsid w:val="00701874"/>
    <w:rsid w:val="00711DBA"/>
    <w:rsid w:val="00712C88"/>
    <w:rsid w:val="00713057"/>
    <w:rsid w:val="00713360"/>
    <w:rsid w:val="0071401D"/>
    <w:rsid w:val="0071637D"/>
    <w:rsid w:val="007163EE"/>
    <w:rsid w:val="00717E7E"/>
    <w:rsid w:val="00717EF2"/>
    <w:rsid w:val="0072049E"/>
    <w:rsid w:val="00722753"/>
    <w:rsid w:val="00725A00"/>
    <w:rsid w:val="00727A02"/>
    <w:rsid w:val="00727D7F"/>
    <w:rsid w:val="007416A5"/>
    <w:rsid w:val="00743DFE"/>
    <w:rsid w:val="007448EC"/>
    <w:rsid w:val="00750410"/>
    <w:rsid w:val="007569BB"/>
    <w:rsid w:val="007615DB"/>
    <w:rsid w:val="00763C1B"/>
    <w:rsid w:val="00764517"/>
    <w:rsid w:val="0076747A"/>
    <w:rsid w:val="00770AC2"/>
    <w:rsid w:val="0077145A"/>
    <w:rsid w:val="00781DFF"/>
    <w:rsid w:val="007926E3"/>
    <w:rsid w:val="00793D88"/>
    <w:rsid w:val="007A0245"/>
    <w:rsid w:val="007A245F"/>
    <w:rsid w:val="007A700F"/>
    <w:rsid w:val="007A7804"/>
    <w:rsid w:val="007B0FDC"/>
    <w:rsid w:val="007B11E7"/>
    <w:rsid w:val="007B1BE0"/>
    <w:rsid w:val="007B1FB8"/>
    <w:rsid w:val="007B52ED"/>
    <w:rsid w:val="007C1D42"/>
    <w:rsid w:val="007C36A6"/>
    <w:rsid w:val="007C3C6F"/>
    <w:rsid w:val="007D0B4F"/>
    <w:rsid w:val="007D3830"/>
    <w:rsid w:val="007D40B8"/>
    <w:rsid w:val="007D4F36"/>
    <w:rsid w:val="007D6E98"/>
    <w:rsid w:val="007E065D"/>
    <w:rsid w:val="007E076D"/>
    <w:rsid w:val="007E153C"/>
    <w:rsid w:val="007F4AA7"/>
    <w:rsid w:val="00800B93"/>
    <w:rsid w:val="008019DB"/>
    <w:rsid w:val="00804A63"/>
    <w:rsid w:val="00806913"/>
    <w:rsid w:val="0081159F"/>
    <w:rsid w:val="00811F19"/>
    <w:rsid w:val="008149C1"/>
    <w:rsid w:val="00814BE0"/>
    <w:rsid w:val="00817092"/>
    <w:rsid w:val="00817F74"/>
    <w:rsid w:val="00820858"/>
    <w:rsid w:val="008303C0"/>
    <w:rsid w:val="00832254"/>
    <w:rsid w:val="008332F6"/>
    <w:rsid w:val="00840D9C"/>
    <w:rsid w:val="00857982"/>
    <w:rsid w:val="008615BB"/>
    <w:rsid w:val="00866855"/>
    <w:rsid w:val="00870D80"/>
    <w:rsid w:val="00875E6D"/>
    <w:rsid w:val="00882D88"/>
    <w:rsid w:val="008903D1"/>
    <w:rsid w:val="00894590"/>
    <w:rsid w:val="00894E09"/>
    <w:rsid w:val="00897715"/>
    <w:rsid w:val="008A1CBB"/>
    <w:rsid w:val="008B2325"/>
    <w:rsid w:val="008B786E"/>
    <w:rsid w:val="008C5BEF"/>
    <w:rsid w:val="008D38EA"/>
    <w:rsid w:val="008D6B24"/>
    <w:rsid w:val="008E7C31"/>
    <w:rsid w:val="008F365B"/>
    <w:rsid w:val="008F481F"/>
    <w:rsid w:val="008F5C04"/>
    <w:rsid w:val="008F7C5A"/>
    <w:rsid w:val="0090140A"/>
    <w:rsid w:val="00903CB8"/>
    <w:rsid w:val="0090554B"/>
    <w:rsid w:val="00911367"/>
    <w:rsid w:val="0091171E"/>
    <w:rsid w:val="00915EAF"/>
    <w:rsid w:val="00921832"/>
    <w:rsid w:val="009249E7"/>
    <w:rsid w:val="00930FCA"/>
    <w:rsid w:val="00931F1C"/>
    <w:rsid w:val="009328C2"/>
    <w:rsid w:val="00934CEA"/>
    <w:rsid w:val="009350BD"/>
    <w:rsid w:val="00942FB3"/>
    <w:rsid w:val="00952CB1"/>
    <w:rsid w:val="00957D91"/>
    <w:rsid w:val="00967A66"/>
    <w:rsid w:val="0097211E"/>
    <w:rsid w:val="009819C9"/>
    <w:rsid w:val="0098340E"/>
    <w:rsid w:val="00990D21"/>
    <w:rsid w:val="00993156"/>
    <w:rsid w:val="00995792"/>
    <w:rsid w:val="009A36E6"/>
    <w:rsid w:val="009A4CE3"/>
    <w:rsid w:val="009B1842"/>
    <w:rsid w:val="009C00FA"/>
    <w:rsid w:val="009C0CC5"/>
    <w:rsid w:val="009C0DF8"/>
    <w:rsid w:val="009C3D39"/>
    <w:rsid w:val="009C530F"/>
    <w:rsid w:val="009D1A6F"/>
    <w:rsid w:val="009D27BE"/>
    <w:rsid w:val="009D3321"/>
    <w:rsid w:val="009D7DB5"/>
    <w:rsid w:val="009E007C"/>
    <w:rsid w:val="009E24DD"/>
    <w:rsid w:val="009E381A"/>
    <w:rsid w:val="009F2B82"/>
    <w:rsid w:val="009F31A7"/>
    <w:rsid w:val="009F3511"/>
    <w:rsid w:val="009F3BF0"/>
    <w:rsid w:val="009F65EF"/>
    <w:rsid w:val="009F6EE3"/>
    <w:rsid w:val="00A0195A"/>
    <w:rsid w:val="00A04644"/>
    <w:rsid w:val="00A07CAC"/>
    <w:rsid w:val="00A10C00"/>
    <w:rsid w:val="00A12725"/>
    <w:rsid w:val="00A14126"/>
    <w:rsid w:val="00A15B3E"/>
    <w:rsid w:val="00A1700D"/>
    <w:rsid w:val="00A20A9A"/>
    <w:rsid w:val="00A262DF"/>
    <w:rsid w:val="00A30973"/>
    <w:rsid w:val="00A33DCC"/>
    <w:rsid w:val="00A34D77"/>
    <w:rsid w:val="00A37941"/>
    <w:rsid w:val="00A37954"/>
    <w:rsid w:val="00A401AB"/>
    <w:rsid w:val="00A4149E"/>
    <w:rsid w:val="00A41E27"/>
    <w:rsid w:val="00A51A8D"/>
    <w:rsid w:val="00A543D7"/>
    <w:rsid w:val="00A55947"/>
    <w:rsid w:val="00A55EE4"/>
    <w:rsid w:val="00A563F2"/>
    <w:rsid w:val="00A56E7F"/>
    <w:rsid w:val="00A600D0"/>
    <w:rsid w:val="00A62096"/>
    <w:rsid w:val="00A72577"/>
    <w:rsid w:val="00A84CD5"/>
    <w:rsid w:val="00A85807"/>
    <w:rsid w:val="00A85B00"/>
    <w:rsid w:val="00A90880"/>
    <w:rsid w:val="00A937D3"/>
    <w:rsid w:val="00A95E37"/>
    <w:rsid w:val="00AA1E52"/>
    <w:rsid w:val="00AA402D"/>
    <w:rsid w:val="00AA4726"/>
    <w:rsid w:val="00AA6446"/>
    <w:rsid w:val="00AA7036"/>
    <w:rsid w:val="00AB0B56"/>
    <w:rsid w:val="00AB2B38"/>
    <w:rsid w:val="00AC1BA9"/>
    <w:rsid w:val="00AC3A9C"/>
    <w:rsid w:val="00AC7A74"/>
    <w:rsid w:val="00AD00A6"/>
    <w:rsid w:val="00AD3CEF"/>
    <w:rsid w:val="00AD4355"/>
    <w:rsid w:val="00AD4E42"/>
    <w:rsid w:val="00AD7DAA"/>
    <w:rsid w:val="00AE1DDC"/>
    <w:rsid w:val="00AF092B"/>
    <w:rsid w:val="00AF645B"/>
    <w:rsid w:val="00B01A34"/>
    <w:rsid w:val="00B11EA2"/>
    <w:rsid w:val="00B12ED7"/>
    <w:rsid w:val="00B13E37"/>
    <w:rsid w:val="00B15775"/>
    <w:rsid w:val="00B16B10"/>
    <w:rsid w:val="00B17E98"/>
    <w:rsid w:val="00B22A92"/>
    <w:rsid w:val="00B23D86"/>
    <w:rsid w:val="00B23FC4"/>
    <w:rsid w:val="00B24EEC"/>
    <w:rsid w:val="00B35A00"/>
    <w:rsid w:val="00B41CC6"/>
    <w:rsid w:val="00B41F4A"/>
    <w:rsid w:val="00B42735"/>
    <w:rsid w:val="00B436E2"/>
    <w:rsid w:val="00B462A3"/>
    <w:rsid w:val="00B51109"/>
    <w:rsid w:val="00B557A6"/>
    <w:rsid w:val="00B64132"/>
    <w:rsid w:val="00B64C69"/>
    <w:rsid w:val="00B65C53"/>
    <w:rsid w:val="00B66258"/>
    <w:rsid w:val="00B70653"/>
    <w:rsid w:val="00B71519"/>
    <w:rsid w:val="00B76F76"/>
    <w:rsid w:val="00B91EC3"/>
    <w:rsid w:val="00BA0167"/>
    <w:rsid w:val="00BA2F84"/>
    <w:rsid w:val="00BB0234"/>
    <w:rsid w:val="00BB1166"/>
    <w:rsid w:val="00BB2656"/>
    <w:rsid w:val="00BB58E5"/>
    <w:rsid w:val="00BB7536"/>
    <w:rsid w:val="00BB7D50"/>
    <w:rsid w:val="00BC337B"/>
    <w:rsid w:val="00BC66C8"/>
    <w:rsid w:val="00BC7005"/>
    <w:rsid w:val="00BD6B9B"/>
    <w:rsid w:val="00BE6F36"/>
    <w:rsid w:val="00BE7841"/>
    <w:rsid w:val="00BF07DE"/>
    <w:rsid w:val="00BF2842"/>
    <w:rsid w:val="00BF2987"/>
    <w:rsid w:val="00C0061F"/>
    <w:rsid w:val="00C05B83"/>
    <w:rsid w:val="00C20248"/>
    <w:rsid w:val="00C207C8"/>
    <w:rsid w:val="00C23983"/>
    <w:rsid w:val="00C25813"/>
    <w:rsid w:val="00C2642E"/>
    <w:rsid w:val="00C343B5"/>
    <w:rsid w:val="00C35927"/>
    <w:rsid w:val="00C37709"/>
    <w:rsid w:val="00C41E53"/>
    <w:rsid w:val="00C50EC6"/>
    <w:rsid w:val="00C54A83"/>
    <w:rsid w:val="00C55C6B"/>
    <w:rsid w:val="00C55E47"/>
    <w:rsid w:val="00C5642A"/>
    <w:rsid w:val="00C80575"/>
    <w:rsid w:val="00C80FA4"/>
    <w:rsid w:val="00C94AEC"/>
    <w:rsid w:val="00CA31D2"/>
    <w:rsid w:val="00CA3FDB"/>
    <w:rsid w:val="00CB4292"/>
    <w:rsid w:val="00CB71E7"/>
    <w:rsid w:val="00CC1340"/>
    <w:rsid w:val="00CC675A"/>
    <w:rsid w:val="00CD069F"/>
    <w:rsid w:val="00CD3323"/>
    <w:rsid w:val="00CD3906"/>
    <w:rsid w:val="00CD6EFE"/>
    <w:rsid w:val="00CD7DD5"/>
    <w:rsid w:val="00CD7FD8"/>
    <w:rsid w:val="00CE1FE1"/>
    <w:rsid w:val="00CE421F"/>
    <w:rsid w:val="00CE5486"/>
    <w:rsid w:val="00CE5658"/>
    <w:rsid w:val="00CE751D"/>
    <w:rsid w:val="00CE7924"/>
    <w:rsid w:val="00CF0912"/>
    <w:rsid w:val="00CF2A66"/>
    <w:rsid w:val="00CF41D8"/>
    <w:rsid w:val="00CF530F"/>
    <w:rsid w:val="00CF7FB9"/>
    <w:rsid w:val="00D01F8E"/>
    <w:rsid w:val="00D04809"/>
    <w:rsid w:val="00D10C34"/>
    <w:rsid w:val="00D11FAC"/>
    <w:rsid w:val="00D143A8"/>
    <w:rsid w:val="00D20C72"/>
    <w:rsid w:val="00D24ACD"/>
    <w:rsid w:val="00D259F7"/>
    <w:rsid w:val="00D26CEF"/>
    <w:rsid w:val="00D341C3"/>
    <w:rsid w:val="00D43A76"/>
    <w:rsid w:val="00D51D60"/>
    <w:rsid w:val="00D600AF"/>
    <w:rsid w:val="00D65091"/>
    <w:rsid w:val="00D71036"/>
    <w:rsid w:val="00D73B87"/>
    <w:rsid w:val="00D80C5B"/>
    <w:rsid w:val="00D80D3C"/>
    <w:rsid w:val="00D87718"/>
    <w:rsid w:val="00D9068C"/>
    <w:rsid w:val="00D940EB"/>
    <w:rsid w:val="00D94DBB"/>
    <w:rsid w:val="00D96994"/>
    <w:rsid w:val="00DA1E18"/>
    <w:rsid w:val="00DA3F67"/>
    <w:rsid w:val="00DB7987"/>
    <w:rsid w:val="00DC377B"/>
    <w:rsid w:val="00DC523E"/>
    <w:rsid w:val="00DC62CD"/>
    <w:rsid w:val="00DD0BBB"/>
    <w:rsid w:val="00DD4D50"/>
    <w:rsid w:val="00DE5B36"/>
    <w:rsid w:val="00DE615E"/>
    <w:rsid w:val="00DE6E9F"/>
    <w:rsid w:val="00DE7C74"/>
    <w:rsid w:val="00DF142A"/>
    <w:rsid w:val="00DF31FB"/>
    <w:rsid w:val="00DF7BEC"/>
    <w:rsid w:val="00E20AB1"/>
    <w:rsid w:val="00E21D24"/>
    <w:rsid w:val="00E2269C"/>
    <w:rsid w:val="00E23367"/>
    <w:rsid w:val="00E42CEE"/>
    <w:rsid w:val="00E43746"/>
    <w:rsid w:val="00E43A74"/>
    <w:rsid w:val="00E44C1C"/>
    <w:rsid w:val="00E46BA6"/>
    <w:rsid w:val="00E517F9"/>
    <w:rsid w:val="00E52883"/>
    <w:rsid w:val="00E53C9C"/>
    <w:rsid w:val="00E648BE"/>
    <w:rsid w:val="00E669B4"/>
    <w:rsid w:val="00E70A66"/>
    <w:rsid w:val="00E70BFD"/>
    <w:rsid w:val="00E726A1"/>
    <w:rsid w:val="00E72D46"/>
    <w:rsid w:val="00E8342C"/>
    <w:rsid w:val="00E843B7"/>
    <w:rsid w:val="00E84CAF"/>
    <w:rsid w:val="00E904D6"/>
    <w:rsid w:val="00E91828"/>
    <w:rsid w:val="00E922AB"/>
    <w:rsid w:val="00E93C52"/>
    <w:rsid w:val="00E94BD8"/>
    <w:rsid w:val="00EA2059"/>
    <w:rsid w:val="00EA39EC"/>
    <w:rsid w:val="00EB047C"/>
    <w:rsid w:val="00EB1B13"/>
    <w:rsid w:val="00EB47A5"/>
    <w:rsid w:val="00EB67BC"/>
    <w:rsid w:val="00EB6DD9"/>
    <w:rsid w:val="00EC4BDC"/>
    <w:rsid w:val="00EC5303"/>
    <w:rsid w:val="00EC58FE"/>
    <w:rsid w:val="00EC667E"/>
    <w:rsid w:val="00EC691C"/>
    <w:rsid w:val="00EC7796"/>
    <w:rsid w:val="00ED0B7C"/>
    <w:rsid w:val="00ED0C44"/>
    <w:rsid w:val="00ED4334"/>
    <w:rsid w:val="00ED4E0F"/>
    <w:rsid w:val="00ED4F6F"/>
    <w:rsid w:val="00ED562D"/>
    <w:rsid w:val="00ED63DF"/>
    <w:rsid w:val="00ED7E99"/>
    <w:rsid w:val="00EE06A0"/>
    <w:rsid w:val="00EE677A"/>
    <w:rsid w:val="00F01578"/>
    <w:rsid w:val="00F05CA2"/>
    <w:rsid w:val="00F06919"/>
    <w:rsid w:val="00F06B3F"/>
    <w:rsid w:val="00F06B88"/>
    <w:rsid w:val="00F12AA8"/>
    <w:rsid w:val="00F13020"/>
    <w:rsid w:val="00F2177E"/>
    <w:rsid w:val="00F22474"/>
    <w:rsid w:val="00F22B4E"/>
    <w:rsid w:val="00F233EA"/>
    <w:rsid w:val="00F24D04"/>
    <w:rsid w:val="00F2529E"/>
    <w:rsid w:val="00F25561"/>
    <w:rsid w:val="00F25C77"/>
    <w:rsid w:val="00F30619"/>
    <w:rsid w:val="00F3155A"/>
    <w:rsid w:val="00F31690"/>
    <w:rsid w:val="00F330F2"/>
    <w:rsid w:val="00F335F4"/>
    <w:rsid w:val="00F4289D"/>
    <w:rsid w:val="00F45BE6"/>
    <w:rsid w:val="00F467B7"/>
    <w:rsid w:val="00F46AE4"/>
    <w:rsid w:val="00F52597"/>
    <w:rsid w:val="00F55F87"/>
    <w:rsid w:val="00F565A6"/>
    <w:rsid w:val="00F615F2"/>
    <w:rsid w:val="00F61C99"/>
    <w:rsid w:val="00F62CB8"/>
    <w:rsid w:val="00F62D9D"/>
    <w:rsid w:val="00F63401"/>
    <w:rsid w:val="00F64E51"/>
    <w:rsid w:val="00F7329C"/>
    <w:rsid w:val="00F74349"/>
    <w:rsid w:val="00F74B1A"/>
    <w:rsid w:val="00F77BD9"/>
    <w:rsid w:val="00F81BFF"/>
    <w:rsid w:val="00F84020"/>
    <w:rsid w:val="00F87652"/>
    <w:rsid w:val="00F90737"/>
    <w:rsid w:val="00F9268E"/>
    <w:rsid w:val="00F96556"/>
    <w:rsid w:val="00FA076E"/>
    <w:rsid w:val="00FA07D2"/>
    <w:rsid w:val="00FA2432"/>
    <w:rsid w:val="00FA3E0C"/>
    <w:rsid w:val="00FA6CC9"/>
    <w:rsid w:val="00FA7C4B"/>
    <w:rsid w:val="00FB2053"/>
    <w:rsid w:val="00FB5E38"/>
    <w:rsid w:val="00FC62FE"/>
    <w:rsid w:val="00FC6B45"/>
    <w:rsid w:val="00FD12A8"/>
    <w:rsid w:val="00FE37C3"/>
    <w:rsid w:val="00FE646A"/>
    <w:rsid w:val="00FE7048"/>
    <w:rsid w:val="00FE7781"/>
    <w:rsid w:val="00FF039A"/>
    <w:rsid w:val="00FF0956"/>
    <w:rsid w:val="00FF27AD"/>
    <w:rsid w:val="00FF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20BBF"/>
  <w15:chartTrackingRefBased/>
  <w15:docId w15:val="{CDD4B079-AB76-460C-8BF9-EF577A3C9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color w:val="000000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7B78"/>
    <w:pPr>
      <w:keepNext/>
      <w:keepLines/>
      <w:spacing w:beforeLines="50" w:before="50" w:afterLines="50" w:after="50" w:line="360" w:lineRule="auto"/>
      <w:outlineLvl w:val="0"/>
    </w:pPr>
    <w:rPr>
      <w:rFonts w:eastAsia="楷体"/>
      <w:b/>
      <w:bCs/>
      <w:kern w:val="44"/>
      <w:sz w:val="28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7C3"/>
    <w:pPr>
      <w:keepNext/>
      <w:keepLines/>
      <w:spacing w:before="120" w:after="120" w:line="360" w:lineRule="auto"/>
      <w:outlineLvl w:val="1"/>
    </w:pPr>
    <w:rPr>
      <w:rFonts w:asciiTheme="majorHAnsi" w:eastAsia="楷体" w:hAnsiTheme="majorHAnsi" w:cstheme="majorBidi"/>
      <w:b/>
      <w:bCs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B78"/>
    <w:rPr>
      <w:rFonts w:eastAsia="楷体"/>
      <w:b/>
      <w:bCs/>
      <w:kern w:val="44"/>
      <w:sz w:val="28"/>
      <w:szCs w:val="44"/>
    </w:rPr>
  </w:style>
  <w:style w:type="table" w:styleId="TableGrid">
    <w:name w:val="Table Grid"/>
    <w:basedOn w:val="TableNormal"/>
    <w:uiPriority w:val="39"/>
    <w:rsid w:val="007C1D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Normal"/>
    <w:next w:val="Normal"/>
    <w:link w:val="MTDisplayEquation0"/>
    <w:rsid w:val="003B04BB"/>
    <w:pPr>
      <w:tabs>
        <w:tab w:val="center" w:pos="4160"/>
        <w:tab w:val="right" w:pos="8320"/>
      </w:tabs>
      <w:spacing w:line="360" w:lineRule="auto"/>
      <w:ind w:firstLineChars="200" w:firstLine="480"/>
    </w:pPr>
    <w:rPr>
      <w:rFonts w:eastAsia="楷体"/>
      <w:sz w:val="24"/>
      <w:szCs w:val="24"/>
    </w:rPr>
  </w:style>
  <w:style w:type="character" w:customStyle="1" w:styleId="MTDisplayEquation0">
    <w:name w:val="MTDisplayEquation 字符"/>
    <w:basedOn w:val="DefaultParagraphFont"/>
    <w:link w:val="MTDisplayEquation"/>
    <w:rsid w:val="003B04BB"/>
    <w:rPr>
      <w:rFonts w:eastAsia="楷体"/>
      <w:sz w:val="24"/>
      <w:szCs w:val="24"/>
    </w:rPr>
  </w:style>
  <w:style w:type="paragraph" w:customStyle="1" w:styleId="AMDisplayEquation">
    <w:name w:val="AMDisplayEquation"/>
    <w:basedOn w:val="Normal"/>
    <w:next w:val="Normal"/>
    <w:link w:val="AMDisplayEquation0"/>
    <w:rsid w:val="0060755E"/>
    <w:pPr>
      <w:tabs>
        <w:tab w:val="center" w:pos="4160"/>
        <w:tab w:val="right" w:pos="8320"/>
      </w:tabs>
      <w:spacing w:line="360" w:lineRule="auto"/>
      <w:ind w:firstLineChars="200" w:firstLine="480"/>
    </w:pPr>
    <w:rPr>
      <w:rFonts w:eastAsia="楷体"/>
      <w:sz w:val="24"/>
      <w:szCs w:val="24"/>
    </w:rPr>
  </w:style>
  <w:style w:type="character" w:customStyle="1" w:styleId="AMDisplayEquation0">
    <w:name w:val="AMDisplayEquation 字符"/>
    <w:basedOn w:val="DefaultParagraphFont"/>
    <w:link w:val="AMDisplayEquation"/>
    <w:rsid w:val="0060755E"/>
    <w:rPr>
      <w:rFonts w:eastAsia="楷体"/>
      <w:sz w:val="24"/>
      <w:szCs w:val="24"/>
    </w:rPr>
  </w:style>
  <w:style w:type="character" w:customStyle="1" w:styleId="AMEquationSection">
    <w:name w:val="AMEquationSection"/>
    <w:basedOn w:val="DefaultParagraphFont"/>
    <w:rsid w:val="003A30AC"/>
    <w:rPr>
      <w:rFonts w:eastAsia="楷体"/>
      <w:b/>
      <w:vanish/>
      <w:color w:val="FF0000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E37C3"/>
    <w:rPr>
      <w:rFonts w:asciiTheme="majorHAnsi" w:eastAsia="楷体" w:hAnsiTheme="majorHAnsi" w:cstheme="majorBidi"/>
      <w:b/>
      <w:bCs/>
      <w:sz w:val="24"/>
      <w:szCs w:val="32"/>
    </w:rPr>
  </w:style>
  <w:style w:type="paragraph" w:styleId="ListParagraph">
    <w:name w:val="List Paragraph"/>
    <w:basedOn w:val="Normal"/>
    <w:uiPriority w:val="34"/>
    <w:qFormat/>
    <w:rsid w:val="00196306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D969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9699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969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96994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940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2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oleObject" Target="embeddings/oleObject29.bin"/><Relationship Id="rId68" Type="http://schemas.openxmlformats.org/officeDocument/2006/relationships/oleObject" Target="embeddings/oleObject32.bin"/><Relationship Id="rId84" Type="http://schemas.openxmlformats.org/officeDocument/2006/relationships/image" Target="media/image38.wmf"/><Relationship Id="rId16" Type="http://schemas.openxmlformats.org/officeDocument/2006/relationships/image" Target="media/image6.wmf"/><Relationship Id="rId11" Type="http://schemas.openxmlformats.org/officeDocument/2006/relationships/oleObject" Target="embeddings/oleObject2.bin"/><Relationship Id="rId32" Type="http://schemas.openxmlformats.org/officeDocument/2006/relationships/image" Target="media/image14.wmf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5.bin"/><Relationship Id="rId79" Type="http://schemas.openxmlformats.org/officeDocument/2006/relationships/oleObject" Target="embeddings/oleObject38.bin"/><Relationship Id="rId5" Type="http://schemas.openxmlformats.org/officeDocument/2006/relationships/footnotes" Target="footnotes.xml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1.wmf"/><Relationship Id="rId77" Type="http://schemas.openxmlformats.org/officeDocument/2006/relationships/oleObject" Target="embeddings/oleObject37.bin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72" Type="http://schemas.openxmlformats.org/officeDocument/2006/relationships/image" Target="media/image33.wmf"/><Relationship Id="rId80" Type="http://schemas.openxmlformats.org/officeDocument/2006/relationships/image" Target="media/image36.wmf"/><Relationship Id="rId85" Type="http://schemas.openxmlformats.org/officeDocument/2006/relationships/oleObject" Target="embeddings/oleObject41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7.bin"/><Relationship Id="rId67" Type="http://schemas.openxmlformats.org/officeDocument/2006/relationships/image" Target="media/image30.wmf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image" Target="media/image28.wmf"/><Relationship Id="rId70" Type="http://schemas.openxmlformats.org/officeDocument/2006/relationships/oleObject" Target="embeddings/oleObject33.bin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image" Target="media/image27.wmf"/><Relationship Id="rId65" Type="http://schemas.openxmlformats.org/officeDocument/2006/relationships/image" Target="media/image29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9.bin"/><Relationship Id="rId86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image" Target="media/image34.wmf"/><Relationship Id="rId7" Type="http://schemas.openxmlformats.org/officeDocument/2006/relationships/image" Target="media/image1.png"/><Relationship Id="rId71" Type="http://schemas.openxmlformats.org/officeDocument/2006/relationships/image" Target="media/image32.jpeg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4" Type="http://schemas.openxmlformats.org/officeDocument/2006/relationships/image" Target="media/image10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1.bin"/><Relationship Id="rId87" Type="http://schemas.openxmlformats.org/officeDocument/2006/relationships/theme" Target="theme/theme1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Pages>1</Pages>
  <Words>845</Words>
  <Characters>4823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SJTU</Company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张轶伦</dc:creator>
  <cp:keywords/>
  <dc:description/>
  <cp:lastModifiedBy>Wang Yize</cp:lastModifiedBy>
  <cp:revision>733</cp:revision>
  <cp:lastPrinted>2021-04-29T13:39:00Z</cp:lastPrinted>
  <dcterms:created xsi:type="dcterms:W3CDTF">2021-03-21T07:23:00Z</dcterms:created>
  <dcterms:modified xsi:type="dcterms:W3CDTF">2021-04-29T13:47:00Z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AMWinEqns">
    <vt:bool>true</vt:bool>
  </property>
  <property fmtid="{D5CDD505-2E9C-101B-9397-08002B2CF9AE}" pid="4" name="AMEquationSection">
    <vt:lpwstr>1</vt:lpwstr>
  </property>
  <property fmtid="{D5CDD505-2E9C-101B-9397-08002B2CF9AE}" pid="5" name="AMEquationNumber2">
    <vt:lpwstr>(#E1)</vt:lpwstr>
  </property>
  <property fmtid="{D5CDD505-2E9C-101B-9397-08002B2CF9AE}" pid="6" name="AMDeferFieldUpdate">
    <vt:lpwstr>1</vt:lpwstr>
  </property>
</Properties>
</file>