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096B" w14:textId="146A9976" w:rsidR="00E37665" w:rsidRPr="00DF7494" w:rsidRDefault="00E37665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 w:rsidRPr="009F6517">
        <w:rPr>
          <w:rFonts w:ascii="楷体" w:eastAsia="楷体" w:hAnsi="楷体" w:hint="eastAsia"/>
          <w:b/>
          <w:bCs/>
          <w:sz w:val="21"/>
          <w:szCs w:val="21"/>
        </w:rPr>
        <w:t>定义决策变量</w:t>
      </w:r>
      <w:r w:rsidR="009F6517" w:rsidRPr="009F6517">
        <w:rPr>
          <w:rFonts w:ascii="楷体" w:eastAsia="楷体" w:hAnsi="楷体" w:hint="eastAsia"/>
          <w:b/>
          <w:bCs/>
          <w:sz w:val="21"/>
          <w:szCs w:val="21"/>
        </w:rPr>
        <w:t>：</w:t>
      </w:r>
      <w:r w:rsidR="00DF7494" w:rsidRPr="00DF7494">
        <w:rPr>
          <w:rFonts w:ascii="楷体" w:eastAsia="楷体" w:hAnsi="楷体" w:hint="eastAsia"/>
          <w:sz w:val="21"/>
          <w:szCs w:val="21"/>
        </w:rPr>
        <w:t>决策变量为向量</w:t>
      </w:r>
      <m:oMath>
        <m:r>
          <w:rPr>
            <w:rFonts w:ascii="Cambria Math" w:eastAsia="楷体" w:hAnsi="Cambria Math" w:hint="eastAsia"/>
            <w:sz w:val="21"/>
            <w:szCs w:val="21"/>
          </w:rPr>
          <m:t>v</m:t>
        </m:r>
      </m:oMath>
      <w:r w:rsidR="00DF7494" w:rsidRPr="00DF7494">
        <w:rPr>
          <w:rFonts w:ascii="楷体" w:eastAsia="楷体" w:hAnsi="楷体" w:hint="eastAsia"/>
          <w:sz w:val="21"/>
          <w:szCs w:val="21"/>
        </w:rPr>
        <w:t>，其下标以</w:t>
      </w:r>
      <m:oMath>
        <m:r>
          <w:rPr>
            <w:rFonts w:ascii="Cambria Math" w:eastAsia="楷体" w:hAnsi="Cambria Math"/>
            <w:sz w:val="21"/>
            <w:szCs w:val="21"/>
          </w:rPr>
          <m:t>X</m:t>
        </m:r>
      </m:oMath>
      <w:r w:rsidR="00DF7494" w:rsidRPr="00DF7494">
        <w:rPr>
          <w:rFonts w:ascii="楷体" w:eastAsia="楷体" w:hAnsi="楷体" w:hint="eastAsia"/>
          <w:sz w:val="21"/>
          <w:szCs w:val="21"/>
        </w:rPr>
        <w:t>的</w:t>
      </w:r>
      <m:oMath>
        <m:r>
          <w:rPr>
            <w:rFonts w:ascii="Cambria Math" w:eastAsia="楷体" w:hAnsi="Cambria Math"/>
            <w:sz w:val="21"/>
            <w:szCs w:val="21"/>
          </w:rPr>
          <m:t>,j,k</m:t>
        </m:r>
      </m:oMath>
      <w:r w:rsidR="00DF7494" w:rsidRPr="00DF7494">
        <w:rPr>
          <w:rFonts w:ascii="楷体" w:eastAsia="楷体" w:hAnsi="楷体" w:hint="eastAsia"/>
          <w:iCs/>
          <w:sz w:val="21"/>
          <w:szCs w:val="21"/>
        </w:rPr>
        <w:t>为顺序以此递增。</w:t>
      </w:r>
      <w:r w:rsidRPr="00DF7494">
        <w:rPr>
          <w:rFonts w:ascii="楷体" w:eastAsia="楷体" w:hAnsi="楷体" w:hint="eastAsia"/>
          <w:sz w:val="21"/>
          <w:szCs w:val="21"/>
        </w:rPr>
        <w:t>以</w:t>
      </w:r>
      <m:oMath>
        <m:r>
          <w:rPr>
            <w:rFonts w:ascii="Cambria Math" w:eastAsia="楷体" w:hAnsi="Cambria Math" w:hint="eastAsia"/>
            <w:sz w:val="21"/>
            <w:szCs w:val="21"/>
          </w:rPr>
          <m:t>N</m:t>
        </m:r>
        <m:r>
          <w:rPr>
            <w:rFonts w:ascii="Cambria Math" w:eastAsia="楷体" w:hAnsi="Cambria Math"/>
            <w:sz w:val="21"/>
            <w:szCs w:val="21"/>
          </w:rPr>
          <m:t>=2,K=2</m:t>
        </m:r>
      </m:oMath>
      <w:r w:rsidRPr="00DF7494">
        <w:rPr>
          <w:rFonts w:ascii="楷体" w:eastAsia="楷体" w:hAnsi="楷体" w:hint="eastAsia"/>
          <w:sz w:val="21"/>
          <w:szCs w:val="21"/>
        </w:rPr>
        <w:t>为例</w:t>
      </w:r>
      <w:r w:rsidR="009F6517" w:rsidRPr="00DF7494">
        <w:rPr>
          <w:rFonts w:ascii="楷体" w:eastAsia="楷体" w:hAnsi="楷体" w:hint="eastAsia"/>
          <w:sz w:val="21"/>
          <w:szCs w:val="21"/>
        </w:rPr>
        <w:t>，则决策变量为</w:t>
      </w:r>
      <w:r w:rsidRPr="00DF7494">
        <w:rPr>
          <w:rFonts w:ascii="楷体" w:eastAsia="楷体" w:hAnsi="楷体" w:hint="eastAsia"/>
          <w:sz w:val="21"/>
          <w:szCs w:val="21"/>
        </w:rPr>
        <w:t>：</w:t>
      </w:r>
    </w:p>
    <w:p w14:paraId="41E58D49" w14:textId="20EF86DB" w:rsidR="00E37665" w:rsidRPr="003E2D1E" w:rsidRDefault="00E37665" w:rsidP="00793985">
      <w:pPr>
        <w:spacing w:line="360" w:lineRule="auto"/>
        <w:rPr>
          <w:rFonts w:ascii="楷体" w:eastAsia="楷体" w:hAnsi="楷体"/>
          <w:i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211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222</m:t>
                      </m:r>
                    </m:sub>
                  </m:sSub>
                </m:e>
              </m:eqArr>
            </m:e>
          </m:d>
          <m:r>
            <w:rPr>
              <w:rFonts w:ascii="Cambria Math" w:eastAsia="楷体" w:hAnsi="Cambria Math" w:hint="eastAsia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6FB1BB04" w14:textId="580C2B83" w:rsidR="009F6517" w:rsidRDefault="009F6517" w:rsidP="00793985">
      <w:pPr>
        <w:spacing w:line="360" w:lineRule="auto"/>
        <w:rPr>
          <w:rFonts w:ascii="楷体" w:eastAsia="楷体" w:hAnsi="楷体"/>
          <w:iCs/>
          <w:sz w:val="21"/>
          <w:szCs w:val="21"/>
        </w:rPr>
      </w:pPr>
      <w:r>
        <w:rPr>
          <w:rFonts w:ascii="楷体" w:eastAsia="楷体" w:hAnsi="楷体" w:hint="eastAsia"/>
          <w:iCs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>
        <w:rPr>
          <w:rFonts w:ascii="楷体" w:eastAsia="楷体" w:hAnsi="楷体" w:hint="eastAsia"/>
          <w:iCs/>
          <w:sz w:val="21"/>
          <w:szCs w:val="21"/>
        </w:rPr>
        <w:t>在决策变量中的索引（索引从0计数）为</w:t>
      </w:r>
      <w:r w:rsidR="00DF7494">
        <w:rPr>
          <w:rFonts w:ascii="楷体" w:eastAsia="楷体" w:hAnsi="楷体" w:hint="eastAsia"/>
          <w:iCs/>
          <w:sz w:val="21"/>
          <w:szCs w:val="21"/>
        </w:rPr>
        <w:t>：</w:t>
      </w:r>
    </w:p>
    <w:p w14:paraId="034D49EB" w14:textId="50C6071F" w:rsidR="00E37665" w:rsidRPr="009F6517" w:rsidRDefault="009F6517" w:rsidP="00793985">
      <w:pPr>
        <w:spacing w:line="360" w:lineRule="auto"/>
        <w:rPr>
          <w:rFonts w:ascii="楷体" w:eastAsia="楷体" w:hAnsi="楷体"/>
          <w:i/>
          <w:iCs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ind</m:t>
          </m:r>
          <m:r>
            <w:rPr>
              <w:rFonts w:ascii="Cambria Math" w:eastAsia="楷体" w:hAnsi="Cambria Math"/>
              <w:sz w:val="21"/>
              <w:szCs w:val="21"/>
            </w:rPr>
            <m:t>=k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N</m:t>
              </m:r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+jN+i,</m:t>
          </m:r>
        </m:oMath>
      </m:oMathPara>
    </w:p>
    <w:p w14:paraId="24C99D1F" w14:textId="65EE278A" w:rsidR="009F6517" w:rsidRDefault="009F6517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=v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ind</m:t>
            </m:r>
          </m:e>
        </m:d>
      </m:oMath>
    </w:p>
    <w:p w14:paraId="7C6FC8FF" w14:textId="677EE61B" w:rsidR="00DF7494" w:rsidRDefault="00DF7494" w:rsidP="00793985">
      <w:pPr>
        <w:spacing w:line="360" w:lineRule="auto"/>
        <w:rPr>
          <w:rFonts w:ascii="楷体" w:eastAsia="楷体" w:hAnsi="楷体"/>
          <w:sz w:val="21"/>
          <w:szCs w:val="21"/>
        </w:rPr>
      </w:pPr>
    </w:p>
    <w:p w14:paraId="0A4E833C" w14:textId="238E82CC" w:rsidR="00DF7494" w:rsidRPr="00DF7494" w:rsidRDefault="00DF7494" w:rsidP="00793985">
      <w:pPr>
        <w:spacing w:line="360" w:lineRule="auto"/>
        <w:rPr>
          <w:rFonts w:ascii="楷体" w:eastAsia="楷体" w:hAnsi="楷体"/>
          <w:b/>
          <w:bCs/>
          <w:sz w:val="21"/>
          <w:szCs w:val="21"/>
        </w:rPr>
      </w:pPr>
      <w:r w:rsidRPr="00DF7494">
        <w:rPr>
          <w:rFonts w:ascii="楷体" w:eastAsia="楷体" w:hAnsi="楷体" w:hint="eastAsia"/>
          <w:b/>
          <w:bCs/>
          <w:sz w:val="21"/>
          <w:szCs w:val="21"/>
        </w:rPr>
        <w:t>分式导数：</w:t>
      </w:r>
    </w:p>
    <w:p w14:paraId="07F6B9D8" w14:textId="092AD3E5" w:rsidR="00B152DF" w:rsidRPr="00B152DF" w:rsidRDefault="004F595B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jk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8F10163" w14:textId="77777777" w:rsidR="00DF7494" w:rsidRDefault="00DF7494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br w:type="page"/>
      </w:r>
    </w:p>
    <w:p w14:paraId="74D8EAC0" w14:textId="251FEB5E" w:rsidR="00900C34" w:rsidRDefault="008F51C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以测试案例2为例，</w:t>
      </w:r>
      <w:r w:rsidR="00900C34">
        <w:rPr>
          <w:rFonts w:ascii="楷体" w:eastAsia="楷体" w:hAnsi="楷体" w:hint="eastAsia"/>
          <w:sz w:val="21"/>
          <w:szCs w:val="21"/>
        </w:rPr>
        <w:t>决策变量</w:t>
      </w:r>
      <w:r w:rsidR="00DF7494">
        <w:rPr>
          <w:rFonts w:ascii="楷体" w:eastAsia="楷体" w:hAnsi="楷体" w:hint="eastAsia"/>
          <w:sz w:val="21"/>
          <w:szCs w:val="21"/>
        </w:rPr>
        <w:t>和Jacobian矩阵</w:t>
      </w:r>
      <w:r w:rsidR="00900C34">
        <w:rPr>
          <w:rFonts w:ascii="楷体" w:eastAsia="楷体" w:hAnsi="楷体" w:hint="eastAsia"/>
          <w:sz w:val="21"/>
          <w:szCs w:val="21"/>
        </w:rPr>
        <w:t>为：</w:t>
      </w:r>
    </w:p>
    <w:p w14:paraId="1A20BD80" w14:textId="1AE54E3B" w:rsidR="00966A3B" w:rsidRDefault="00900C34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v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385623" w:themeColor="accent6" w:themeShade="8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7030A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dm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F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B0F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92D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92D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dm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eastAsia="楷体" w:hAnsi="Cambria Math"/>
              <w:sz w:val="21"/>
              <w:szCs w:val="21"/>
            </w:rPr>
            <m:t>, 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25F2AA49" w14:textId="751291F1" w:rsidR="00900C34" w:rsidRDefault="00900C34" w:rsidP="00793985">
      <w:pPr>
        <w:spacing w:line="360" w:lineRule="auto"/>
        <w:rPr>
          <w:rFonts w:ascii="楷体" w:eastAsia="楷体" w:hAnsi="楷体"/>
          <w:sz w:val="21"/>
          <w:szCs w:val="21"/>
        </w:rPr>
      </w:pPr>
    </w:p>
    <w:p w14:paraId="3E17944B" w14:textId="40B2C9C0" w:rsidR="00B152DF" w:rsidRDefault="008F51C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其中流平衡约束为：</w:t>
      </w:r>
    </w:p>
    <w:p w14:paraId="3D046C42" w14:textId="0966CD93" w:rsidR="008F51C3" w:rsidRPr="00CD542F" w:rsidRDefault="008F51C3" w:rsidP="00793985">
      <w:pPr>
        <w:spacing w:line="360" w:lineRule="auto"/>
        <w:rPr>
          <w:rFonts w:ascii="楷体" w:eastAsia="楷体" w:hAnsi="楷体"/>
          <w:sz w:val="16"/>
          <w:szCs w:val="16"/>
        </w:rPr>
      </w:pPr>
      <m:oMathPara>
        <m:oMath>
          <m:r>
            <m:rPr>
              <m:aln/>
            </m:rP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72FB367D" w14:textId="69F6F2D1" w:rsidR="00793985" w:rsidRDefault="00793985" w:rsidP="00793985">
      <w:pPr>
        <w:spacing w:line="360" w:lineRule="auto"/>
        <w:rPr>
          <w:rFonts w:ascii="楷体" w:eastAsia="楷体" w:hAnsi="楷体"/>
          <w:color w:val="FFFFFF" w:themeColor="background1"/>
          <w:sz w:val="16"/>
          <w:szCs w:val="16"/>
        </w:rPr>
      </w:pPr>
      <w:r>
        <w:rPr>
          <w:rFonts w:ascii="楷体" w:eastAsia="楷体" w:hAnsi="楷体"/>
          <w:color w:val="FFFFFF" w:themeColor="background1"/>
          <w:sz w:val="16"/>
          <w:szCs w:val="16"/>
        </w:rPr>
        <w:br w:type="page"/>
      </w:r>
    </w:p>
    <w:p w14:paraId="41CE1D68" w14:textId="6AF2D731" w:rsidR="008F51C3" w:rsidRPr="00B152DF" w:rsidRDefault="00793985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合理性检查：代入由Gurobi得到的最优解：</w:t>
      </w:r>
    </w:p>
    <w:p w14:paraId="153FC83F" w14:textId="0136752E" w:rsidR="00CD542F" w:rsidRPr="00793985" w:rsidRDefault="004F595B" w:rsidP="007939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13A1B49" w14:textId="78446FA8" w:rsidR="00793985" w:rsidRPr="00A802F5" w:rsidRDefault="00793985" w:rsidP="007939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则流平衡约束为：</w:t>
      </w:r>
    </w:p>
    <w:p w14:paraId="49F4636C" w14:textId="074E541F" w:rsidR="00B152DF" w:rsidRPr="00793985" w:rsidRDefault="004F595B" w:rsidP="00793985">
      <w:pPr>
        <w:spacing w:line="360" w:lineRule="auto"/>
        <w:rPr>
          <w:rFonts w:ascii="楷体" w:eastAsia="楷体" w:hAnsi="楷体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8+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2+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10+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2.5+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385623" w:themeColor="accent6" w:themeShade="8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7030A0"/>
              <w:sz w:val="16"/>
              <w:szCs w:val="16"/>
            </w:rPr>
            <m:t>0.0717056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00B0F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92D050"/>
              <w:sz w:val="16"/>
              <w:szCs w:val="16"/>
            </w:rPr>
            <m:t>0.090211</m:t>
          </m:r>
          <m:r>
            <w:rPr>
              <w:rFonts w:ascii="Cambria Math" w:eastAsia="楷体" w:hAnsi="Cambria Math" w:hint="eastAsia"/>
              <w:sz w:val="16"/>
              <w:szCs w:val="16"/>
            </w:rPr>
            <m:t>=0</m:t>
          </m:r>
        </m:oMath>
      </m:oMathPara>
    </w:p>
    <w:p w14:paraId="62FDDC23" w14:textId="72CD11A3" w:rsidR="00793985" w:rsidRPr="00793985" w:rsidRDefault="00793985" w:rsidP="007939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793985">
        <w:rPr>
          <w:rFonts w:ascii="Times New Roman" w:eastAsia="楷体" w:hAnsi="Times New Roman" w:cs="Times New Roman" w:hint="eastAsia"/>
          <w:sz w:val="21"/>
          <w:szCs w:val="21"/>
        </w:rPr>
        <w:t>流平衡约束的</w:t>
      </w:r>
      <w:r w:rsidRPr="00793985">
        <w:rPr>
          <w:rFonts w:ascii="Times New Roman" w:eastAsia="楷体" w:hAnsi="Times New Roman" w:cs="Times New Roman" w:hint="eastAsia"/>
          <w:sz w:val="21"/>
          <w:szCs w:val="21"/>
        </w:rPr>
        <w:t>Jacobian</w:t>
      </w:r>
      <w:r w:rsidRPr="00793985">
        <w:rPr>
          <w:rFonts w:ascii="Times New Roman" w:eastAsia="楷体" w:hAnsi="Times New Roman" w:cs="Times New Roman" w:hint="eastAsia"/>
          <w:sz w:val="21"/>
          <w:szCs w:val="21"/>
        </w:rPr>
        <w:t>矩阵为：</w:t>
      </w:r>
    </w:p>
    <w:p w14:paraId="636E6D1A" w14:textId="402A8896" w:rsidR="00CD542F" w:rsidRPr="00793985" w:rsidRDefault="00204BB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8+</m:t>
                                    </m:r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1"/>
                                        <w:szCs w:val="21"/>
                                      </w:rPr>
                                      <m:t>0.144817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10+0.18495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C00000"/>
                            <w:sz w:val="21"/>
                            <w:szCs w:val="21"/>
                          </w:rPr>
                          <m:t>0.4823778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FFC00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00B050"/>
                            <w:sz w:val="21"/>
                            <w:szCs w:val="21"/>
                          </w:rPr>
                          <m:t>0.4820057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3AC6AB66" w14:textId="45538009" w:rsidR="0074175C" w:rsidRDefault="00793985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以上两项均与程序计算所得一致。</w:t>
      </w:r>
    </w:p>
    <w:p w14:paraId="2F63BFB3" w14:textId="77777777" w:rsidR="0074175C" w:rsidRDefault="0074175C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br w:type="page"/>
      </w:r>
    </w:p>
    <w:p w14:paraId="686DAA91" w14:textId="63760A49" w:rsidR="0074175C" w:rsidRDefault="0074175C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子环约束</w:t>
      </w:r>
      <w:r w:rsidR="004F595B">
        <w:rPr>
          <w:rFonts w:ascii="楷体" w:eastAsia="楷体" w:hAnsi="楷体" w:hint="eastAsia"/>
          <w:sz w:val="21"/>
          <w:szCs w:val="21"/>
        </w:rPr>
        <w:t>重写（不经由中间变量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hint="eastAsia"/>
                <w:sz w:val="21"/>
                <w:szCs w:val="21"/>
              </w:rPr>
              <m:t>Y</m:t>
            </m:r>
            <m:ctrlPr>
              <w:rPr>
                <w:rFonts w:ascii="Cambria Math" w:eastAsia="楷体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 w:rsidR="004F595B">
        <w:rPr>
          <w:rFonts w:ascii="楷体" w:eastAsia="楷体" w:hAnsi="楷体" w:hint="eastAsia"/>
          <w:sz w:val="21"/>
          <w:szCs w:val="21"/>
        </w:rPr>
        <w:t>）</w:t>
      </w:r>
    </w:p>
    <w:p w14:paraId="51B51BDA" w14:textId="1E714357" w:rsidR="0074175C" w:rsidRPr="0074175C" w:rsidRDefault="004F595B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/>
              <w:sz w:val="21"/>
              <w:szCs w:val="21"/>
            </w:rPr>
            <m:t>≤M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/>
              <w:sz w:val="21"/>
              <w:szCs w:val="21"/>
            </w:rPr>
            <m:t>, ∀i,j</m:t>
          </m:r>
        </m:oMath>
      </m:oMathPara>
    </w:p>
    <w:p w14:paraId="7A311A4C" w14:textId="5AA05699" w:rsidR="0074175C" w:rsidRPr="0074175C" w:rsidRDefault="0074175C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M</m:t>
          </m:r>
          <m:sSub>
            <m:sSub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/>
              <w:sz w:val="21"/>
              <w:szCs w:val="21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/>
              <w:sz w:val="21"/>
              <w:szCs w:val="21"/>
            </w:rPr>
            <m:t>, ∀i,j</m:t>
          </m:r>
        </m:oMath>
      </m:oMathPara>
    </w:p>
    <w:p w14:paraId="54271D53" w14:textId="0285FD4B" w:rsidR="0074175C" w:rsidRDefault="0074175C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线性化</w:t>
      </w:r>
    </w:p>
    <w:p w14:paraId="6952D2C0" w14:textId="2A768A72" w:rsidR="0074175C" w:rsidRPr="0074175C" w:rsidRDefault="0074175C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0≤</m:t>
          </m:r>
          <m:sSub>
            <m:sSub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/>
              <w:sz w:val="21"/>
              <w:szCs w:val="21"/>
            </w:rPr>
            <m:t>≤1, ∀i,j</m:t>
          </m:r>
        </m:oMath>
      </m:oMathPara>
    </w:p>
    <w:p w14:paraId="20A9F47C" w14:textId="77777777" w:rsidR="0074175C" w:rsidRPr="00B152DF" w:rsidRDefault="0074175C" w:rsidP="00793985">
      <w:pPr>
        <w:spacing w:line="360" w:lineRule="auto"/>
        <w:rPr>
          <w:rFonts w:ascii="楷体" w:eastAsia="楷体" w:hAnsi="楷体"/>
          <w:sz w:val="21"/>
          <w:szCs w:val="21"/>
        </w:rPr>
      </w:pPr>
    </w:p>
    <w:sectPr w:rsidR="0074175C" w:rsidRPr="00B1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A1MjI1tjAyMDBS0lEKTi0uzszPAykwqwUAnCAcDCwAAAA="/>
  </w:docVars>
  <w:rsids>
    <w:rsidRoot w:val="00B25841"/>
    <w:rsid w:val="000B5DC3"/>
    <w:rsid w:val="000F50E2"/>
    <w:rsid w:val="001B6D61"/>
    <w:rsid w:val="001D1975"/>
    <w:rsid w:val="00204BB3"/>
    <w:rsid w:val="002146B4"/>
    <w:rsid w:val="002F35B4"/>
    <w:rsid w:val="003E2D1E"/>
    <w:rsid w:val="004F595B"/>
    <w:rsid w:val="0074175C"/>
    <w:rsid w:val="00793985"/>
    <w:rsid w:val="008E66C2"/>
    <w:rsid w:val="008F51C3"/>
    <w:rsid w:val="00900C34"/>
    <w:rsid w:val="00966A3B"/>
    <w:rsid w:val="009F6517"/>
    <w:rsid w:val="00B152DF"/>
    <w:rsid w:val="00B25841"/>
    <w:rsid w:val="00CD542F"/>
    <w:rsid w:val="00DF7494"/>
    <w:rsid w:val="00E3766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0E2"/>
  <w15:chartTrackingRefBased/>
  <w15:docId w15:val="{3C24C497-E002-4986-B0B5-2C61424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16</cp:revision>
  <dcterms:created xsi:type="dcterms:W3CDTF">2021-04-15T06:08:00Z</dcterms:created>
  <dcterms:modified xsi:type="dcterms:W3CDTF">2021-04-21T12:13:00Z</dcterms:modified>
</cp:coreProperties>
</file>