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F096B" w14:textId="146A9976" w:rsidR="00E37665" w:rsidRPr="00DF7494" w:rsidRDefault="00E37665" w:rsidP="00793985">
      <w:pPr>
        <w:spacing w:line="360" w:lineRule="auto"/>
        <w:rPr>
          <w:rFonts w:ascii="楷体" w:eastAsia="楷体" w:hAnsi="楷体"/>
          <w:sz w:val="21"/>
          <w:szCs w:val="21"/>
        </w:rPr>
      </w:pPr>
      <w:r w:rsidRPr="009F6517">
        <w:rPr>
          <w:rFonts w:ascii="楷体" w:eastAsia="楷体" w:hAnsi="楷体" w:hint="eastAsia"/>
          <w:b/>
          <w:bCs/>
          <w:sz w:val="21"/>
          <w:szCs w:val="21"/>
        </w:rPr>
        <w:t>定义决策变量</w:t>
      </w:r>
      <w:r w:rsidR="009F6517" w:rsidRPr="009F6517">
        <w:rPr>
          <w:rFonts w:ascii="楷体" w:eastAsia="楷体" w:hAnsi="楷体" w:hint="eastAsia"/>
          <w:b/>
          <w:bCs/>
          <w:sz w:val="21"/>
          <w:szCs w:val="21"/>
        </w:rPr>
        <w:t>：</w:t>
      </w:r>
      <w:r w:rsidR="00DF7494" w:rsidRPr="00DF7494">
        <w:rPr>
          <w:rFonts w:ascii="楷体" w:eastAsia="楷体" w:hAnsi="楷体" w:hint="eastAsia"/>
          <w:sz w:val="21"/>
          <w:szCs w:val="21"/>
        </w:rPr>
        <w:t>决策变量为向量</w:t>
      </w:r>
      <m:oMath>
        <m:r>
          <w:rPr>
            <w:rFonts w:ascii="Cambria Math" w:eastAsia="楷体" w:hAnsi="Cambria Math" w:hint="eastAsia"/>
            <w:sz w:val="21"/>
            <w:szCs w:val="21"/>
          </w:rPr>
          <m:t>v</m:t>
        </m:r>
      </m:oMath>
      <w:r w:rsidR="00DF7494" w:rsidRPr="00DF7494">
        <w:rPr>
          <w:rFonts w:ascii="楷体" w:eastAsia="楷体" w:hAnsi="楷体" w:hint="eastAsia"/>
          <w:sz w:val="21"/>
          <w:szCs w:val="21"/>
        </w:rPr>
        <w:t>，其下标以</w:t>
      </w:r>
      <m:oMath>
        <m:r>
          <w:rPr>
            <w:rFonts w:ascii="Cambria Math" w:eastAsia="楷体" w:hAnsi="Cambria Math"/>
            <w:sz w:val="21"/>
            <w:szCs w:val="21"/>
          </w:rPr>
          <m:t>X</m:t>
        </m:r>
      </m:oMath>
      <w:r w:rsidR="00DF7494" w:rsidRPr="00DF7494">
        <w:rPr>
          <w:rFonts w:ascii="楷体" w:eastAsia="楷体" w:hAnsi="楷体" w:hint="eastAsia"/>
          <w:sz w:val="21"/>
          <w:szCs w:val="21"/>
        </w:rPr>
        <w:t>的</w:t>
      </w:r>
      <m:oMath>
        <m:r>
          <w:rPr>
            <w:rFonts w:ascii="Cambria Math" w:eastAsia="楷体" w:hAnsi="Cambria Math"/>
            <w:sz w:val="21"/>
            <w:szCs w:val="21"/>
          </w:rPr>
          <m:t>,j,k</m:t>
        </m:r>
      </m:oMath>
      <w:r w:rsidR="00DF7494" w:rsidRPr="00DF7494">
        <w:rPr>
          <w:rFonts w:ascii="楷体" w:eastAsia="楷体" w:hAnsi="楷体" w:hint="eastAsia"/>
          <w:iCs/>
          <w:sz w:val="21"/>
          <w:szCs w:val="21"/>
        </w:rPr>
        <w:t>为顺序以此递增。</w:t>
      </w:r>
      <w:r w:rsidRPr="00DF7494">
        <w:rPr>
          <w:rFonts w:ascii="楷体" w:eastAsia="楷体" w:hAnsi="楷体" w:hint="eastAsia"/>
          <w:sz w:val="21"/>
          <w:szCs w:val="21"/>
        </w:rPr>
        <w:t>以</w:t>
      </w:r>
      <m:oMath>
        <m:r>
          <w:rPr>
            <w:rFonts w:ascii="Cambria Math" w:eastAsia="楷体" w:hAnsi="Cambria Math" w:hint="eastAsia"/>
            <w:sz w:val="21"/>
            <w:szCs w:val="21"/>
          </w:rPr>
          <m:t>N</m:t>
        </m:r>
        <m:r>
          <w:rPr>
            <w:rFonts w:ascii="Cambria Math" w:eastAsia="楷体" w:hAnsi="Cambria Math"/>
            <w:sz w:val="21"/>
            <w:szCs w:val="21"/>
          </w:rPr>
          <m:t>=2,K=2</m:t>
        </m:r>
      </m:oMath>
      <w:r w:rsidRPr="00DF7494">
        <w:rPr>
          <w:rFonts w:ascii="楷体" w:eastAsia="楷体" w:hAnsi="楷体" w:hint="eastAsia"/>
          <w:sz w:val="21"/>
          <w:szCs w:val="21"/>
        </w:rPr>
        <w:t>为例</w:t>
      </w:r>
      <w:r w:rsidR="009F6517" w:rsidRPr="00DF7494">
        <w:rPr>
          <w:rFonts w:ascii="楷体" w:eastAsia="楷体" w:hAnsi="楷体" w:hint="eastAsia"/>
          <w:sz w:val="21"/>
          <w:szCs w:val="21"/>
        </w:rPr>
        <w:t>，则决策变量为</w:t>
      </w:r>
      <w:r w:rsidRPr="00DF7494">
        <w:rPr>
          <w:rFonts w:ascii="楷体" w:eastAsia="楷体" w:hAnsi="楷体" w:hint="eastAsia"/>
          <w:sz w:val="21"/>
          <w:szCs w:val="21"/>
        </w:rPr>
        <w:t>：</w:t>
      </w:r>
    </w:p>
    <w:p w14:paraId="41E58D49" w14:textId="20EF86DB" w:rsidR="00E37665" w:rsidRPr="003E2D1E" w:rsidRDefault="00E37665" w:rsidP="00793985">
      <w:pPr>
        <w:spacing w:line="360" w:lineRule="auto"/>
        <w:rPr>
          <w:rFonts w:ascii="楷体" w:eastAsia="楷体" w:hAnsi="楷体"/>
          <w:i/>
          <w:sz w:val="21"/>
          <w:szCs w:val="21"/>
        </w:rPr>
      </w:pPr>
      <m:oMathPara>
        <m:oMath>
          <m:r>
            <w:rPr>
              <w:rFonts w:ascii="Cambria Math" w:eastAsia="楷体" w:hAnsi="Cambria Math"/>
              <w:sz w:val="21"/>
              <w:szCs w:val="21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111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211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121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221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112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212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122</m:t>
                      </m:r>
                    </m:sub>
                  </m:sSub>
                  <m:ctrlPr>
                    <w:rPr>
                      <w:rFonts w:ascii="Cambria Math" w:eastAsia="楷体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楷体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Cambria Math"/>
                          <w:sz w:val="21"/>
                          <w:szCs w:val="21"/>
                        </w:rPr>
                        <m:t>222</m:t>
                      </m:r>
                    </m:sub>
                  </m:sSub>
                </m:e>
              </m:eqArr>
            </m:e>
          </m:d>
          <m:r>
            <w:rPr>
              <w:rFonts w:ascii="Cambria Math" w:eastAsia="楷体" w:hAnsi="Cambria Math" w:hint="eastAsia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4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6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7</m:t>
                      </m:r>
                    </m:e>
                  </m:d>
                </m:e>
              </m:eqArr>
            </m:e>
          </m:d>
        </m:oMath>
      </m:oMathPara>
    </w:p>
    <w:p w14:paraId="6FB1BB04" w14:textId="580C2B83" w:rsidR="009F6517" w:rsidRDefault="009F6517" w:rsidP="00793985">
      <w:pPr>
        <w:spacing w:line="360" w:lineRule="auto"/>
        <w:rPr>
          <w:rFonts w:ascii="楷体" w:eastAsia="楷体" w:hAnsi="楷体"/>
          <w:iCs/>
          <w:sz w:val="21"/>
          <w:szCs w:val="21"/>
        </w:rPr>
      </w:pPr>
      <w:r>
        <w:rPr>
          <w:rFonts w:ascii="楷体" w:eastAsia="楷体" w:hAnsi="楷体" w:hint="eastAsia"/>
          <w:iCs/>
          <w:sz w:val="21"/>
          <w:szCs w:val="21"/>
        </w:rPr>
        <w:t>其中</w:t>
      </w:r>
      <m:oMath>
        <m:sSub>
          <m:sSubPr>
            <m:ctrlPr>
              <w:rPr>
                <w:rFonts w:ascii="Cambria Math" w:eastAsia="楷体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楷体" w:hAnsi="Cambria Math"/>
                <w:sz w:val="21"/>
                <w:szCs w:val="21"/>
              </w:rPr>
              <m:t>ijk</m:t>
            </m:r>
          </m:sub>
        </m:sSub>
      </m:oMath>
      <w:r>
        <w:rPr>
          <w:rFonts w:ascii="楷体" w:eastAsia="楷体" w:hAnsi="楷体" w:hint="eastAsia"/>
          <w:iCs/>
          <w:sz w:val="21"/>
          <w:szCs w:val="21"/>
        </w:rPr>
        <w:t>在决策变量中的索引（索引从0计数）为</w:t>
      </w:r>
      <w:r w:rsidR="00DF7494">
        <w:rPr>
          <w:rFonts w:ascii="楷体" w:eastAsia="楷体" w:hAnsi="楷体" w:hint="eastAsia"/>
          <w:iCs/>
          <w:sz w:val="21"/>
          <w:szCs w:val="21"/>
        </w:rPr>
        <w:t>：</w:t>
      </w:r>
    </w:p>
    <w:p w14:paraId="034D49EB" w14:textId="50C6071F" w:rsidR="00E37665" w:rsidRPr="009F6517" w:rsidRDefault="009F6517" w:rsidP="00793985">
      <w:pPr>
        <w:spacing w:line="360" w:lineRule="auto"/>
        <w:rPr>
          <w:rFonts w:ascii="楷体" w:eastAsia="楷体" w:hAnsi="楷体"/>
          <w:i/>
          <w:iCs/>
          <w:sz w:val="21"/>
          <w:szCs w:val="21"/>
        </w:rPr>
      </w:pPr>
      <m:oMathPara>
        <m:oMath>
          <m:r>
            <w:rPr>
              <w:rFonts w:ascii="Cambria Math" w:eastAsia="楷体" w:hAnsi="Cambria Math" w:hint="eastAsia"/>
              <w:sz w:val="21"/>
              <w:szCs w:val="21"/>
            </w:rPr>
            <m:t>ind</m:t>
          </m:r>
          <m:r>
            <w:rPr>
              <w:rFonts w:ascii="Cambria Math" w:eastAsia="楷体" w:hAnsi="Cambria Math"/>
              <w:sz w:val="21"/>
              <w:szCs w:val="21"/>
            </w:rPr>
            <m:t>=</m:t>
          </m:r>
          <m:r>
            <w:rPr>
              <w:rFonts w:ascii="Cambria Math" w:eastAsia="楷体" w:hAnsi="Cambria Math"/>
              <w:sz w:val="21"/>
              <w:szCs w:val="21"/>
            </w:rPr>
            <m:t>k</m:t>
          </m:r>
          <m:sSup>
            <m:sSupPr>
              <m:ctrlPr>
                <w:rPr>
                  <w:rFonts w:ascii="Cambria Math" w:eastAsia="楷体" w:hAnsi="Cambria Math"/>
                  <w:i/>
                  <w:iCs/>
                  <w:sz w:val="21"/>
                  <w:szCs w:val="21"/>
                </w:rPr>
              </m:ctrlPr>
            </m:sSupPr>
            <m:e>
              <m:r>
                <w:rPr>
                  <w:rFonts w:ascii="Cambria Math" w:eastAsia="楷体" w:hAnsi="Cambria Math"/>
                  <w:sz w:val="21"/>
                  <w:szCs w:val="21"/>
                </w:rPr>
                <m:t>N</m:t>
              </m:r>
            </m:e>
            <m:sup>
              <m:r>
                <w:rPr>
                  <w:rFonts w:ascii="Cambria Math" w:eastAsia="楷体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="楷体" w:hAnsi="Cambria Math"/>
              <w:sz w:val="21"/>
              <w:szCs w:val="21"/>
            </w:rPr>
            <m:t>+</m:t>
          </m:r>
          <m:r>
            <w:rPr>
              <w:rFonts w:ascii="Cambria Math" w:eastAsia="楷体" w:hAnsi="Cambria Math"/>
              <w:sz w:val="21"/>
              <w:szCs w:val="21"/>
            </w:rPr>
            <m:t>j</m:t>
          </m:r>
          <m:r>
            <w:rPr>
              <w:rFonts w:ascii="Cambria Math" w:eastAsia="楷体" w:hAnsi="Cambria Math"/>
              <w:sz w:val="21"/>
              <w:szCs w:val="21"/>
            </w:rPr>
            <m:t>N+</m:t>
          </m:r>
          <m:r>
            <w:rPr>
              <w:rFonts w:ascii="Cambria Math" w:eastAsia="楷体" w:hAnsi="Cambria Math"/>
              <w:sz w:val="21"/>
              <w:szCs w:val="21"/>
            </w:rPr>
            <m:t>i</m:t>
          </m:r>
          <m:r>
            <w:rPr>
              <w:rFonts w:ascii="Cambria Math" w:eastAsia="楷体" w:hAnsi="Cambria Math"/>
              <w:sz w:val="21"/>
              <w:szCs w:val="21"/>
            </w:rPr>
            <m:t>,</m:t>
          </m:r>
        </m:oMath>
      </m:oMathPara>
    </w:p>
    <w:p w14:paraId="24C99D1F" w14:textId="65EE278A" w:rsidR="009F6517" w:rsidRDefault="009F6517" w:rsidP="00793985">
      <w:pPr>
        <w:spacing w:line="360" w:lineRule="auto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即</w:t>
      </w:r>
      <m:oMath>
        <m:sSub>
          <m:sSubPr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楷体" w:hAnsi="Cambria Math"/>
                <w:sz w:val="21"/>
                <w:szCs w:val="21"/>
              </w:rPr>
              <m:t>ijk</m:t>
            </m:r>
          </m:sub>
        </m:sSub>
        <m:r>
          <w:rPr>
            <w:rFonts w:ascii="Cambria Math" w:eastAsia="楷体" w:hAnsi="Cambria Math"/>
            <w:sz w:val="21"/>
            <w:szCs w:val="21"/>
          </w:rPr>
          <m:t>=v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/>
                <w:sz w:val="21"/>
                <w:szCs w:val="21"/>
              </w:rPr>
              <m:t>ind</m:t>
            </m:r>
          </m:e>
        </m:d>
      </m:oMath>
    </w:p>
    <w:p w14:paraId="7C6FC8FF" w14:textId="677EE61B" w:rsidR="00DF7494" w:rsidRDefault="00DF7494" w:rsidP="00793985">
      <w:pPr>
        <w:spacing w:line="360" w:lineRule="auto"/>
        <w:rPr>
          <w:rFonts w:ascii="楷体" w:eastAsia="楷体" w:hAnsi="楷体"/>
          <w:sz w:val="21"/>
          <w:szCs w:val="21"/>
        </w:rPr>
      </w:pPr>
    </w:p>
    <w:p w14:paraId="0A4E833C" w14:textId="238E82CC" w:rsidR="00DF7494" w:rsidRPr="00DF7494" w:rsidRDefault="00DF7494" w:rsidP="00793985">
      <w:pPr>
        <w:spacing w:line="360" w:lineRule="auto"/>
        <w:rPr>
          <w:rFonts w:ascii="楷体" w:eastAsia="楷体" w:hAnsi="楷体" w:hint="eastAsia"/>
          <w:b/>
          <w:bCs/>
          <w:sz w:val="21"/>
          <w:szCs w:val="21"/>
        </w:rPr>
      </w:pPr>
      <w:r w:rsidRPr="00DF7494">
        <w:rPr>
          <w:rFonts w:ascii="楷体" w:eastAsia="楷体" w:hAnsi="楷体" w:hint="eastAsia"/>
          <w:b/>
          <w:bCs/>
          <w:sz w:val="21"/>
          <w:szCs w:val="21"/>
        </w:rPr>
        <w:t>分式导数：</w:t>
      </w:r>
    </w:p>
    <w:p w14:paraId="07F6B9D8" w14:textId="092AD3E5" w:rsidR="00B152DF" w:rsidRPr="00B152DF" w:rsidRDefault="00DF7494" w:rsidP="00793985">
      <w:pPr>
        <w:spacing w:line="360" w:lineRule="auto"/>
        <w:rPr>
          <w:rFonts w:ascii="楷体" w:eastAsia="楷体" w:hAnsi="楷体"/>
          <w:sz w:val="21"/>
          <w:szCs w:val="21"/>
        </w:rPr>
      </w:pPr>
      <m:oMathPara>
        <m:oMath>
          <m:f>
            <m:f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楷体" w:hAnsi="Cambria Math"/>
                  <w:sz w:val="21"/>
                  <w:szCs w:val="21"/>
                </w:rPr>
                <m:t>∂</m:t>
              </m:r>
              <m:d>
                <m:d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jk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ijk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ijk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="楷体" w:hAnsi="Cambria Math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ijk</m:t>
                  </m:r>
                </m:sub>
              </m:sSub>
            </m:den>
          </m:f>
          <m:r>
            <w:rPr>
              <w:rFonts w:ascii="Cambria Math" w:eastAsia="楷体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jk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eastAsia="楷体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楷体" w:hAnsi="Cambria Math"/>
                              <w:sz w:val="21"/>
                              <w:szCs w:val="21"/>
                            </w:rPr>
                            <m:t>ijk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楷体" w:hAnsi="Cambria Math"/>
                      <w:sz w:val="21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08F10163" w14:textId="77777777" w:rsidR="00DF7494" w:rsidRDefault="00DF7494" w:rsidP="00793985">
      <w:pPr>
        <w:spacing w:line="360" w:lineRule="auto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/>
          <w:sz w:val="21"/>
          <w:szCs w:val="21"/>
        </w:rPr>
        <w:br w:type="page"/>
      </w:r>
    </w:p>
    <w:p w14:paraId="74D8EAC0" w14:textId="251FEB5E" w:rsidR="00900C34" w:rsidRDefault="008F51C3" w:rsidP="00793985">
      <w:pPr>
        <w:spacing w:line="360" w:lineRule="auto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lastRenderedPageBreak/>
        <w:t>以测试案例2为例，</w:t>
      </w:r>
      <w:r w:rsidR="00900C34">
        <w:rPr>
          <w:rFonts w:ascii="楷体" w:eastAsia="楷体" w:hAnsi="楷体" w:hint="eastAsia"/>
          <w:sz w:val="21"/>
          <w:szCs w:val="21"/>
        </w:rPr>
        <w:t>决策变量</w:t>
      </w:r>
      <w:r w:rsidR="00DF7494">
        <w:rPr>
          <w:rFonts w:ascii="楷体" w:eastAsia="楷体" w:hAnsi="楷体" w:hint="eastAsia"/>
          <w:sz w:val="21"/>
          <w:szCs w:val="21"/>
        </w:rPr>
        <w:t>和Jacobian矩阵</w:t>
      </w:r>
      <w:r w:rsidR="00900C34">
        <w:rPr>
          <w:rFonts w:ascii="楷体" w:eastAsia="楷体" w:hAnsi="楷体" w:hint="eastAsia"/>
          <w:sz w:val="21"/>
          <w:szCs w:val="21"/>
        </w:rPr>
        <w:t>为：</w:t>
      </w:r>
    </w:p>
    <w:p w14:paraId="1A20BD80" w14:textId="1AE54E3B" w:rsidR="00966A3B" w:rsidRDefault="00900C34" w:rsidP="00793985">
      <w:pPr>
        <w:spacing w:line="360" w:lineRule="auto"/>
        <w:rPr>
          <w:rFonts w:ascii="楷体" w:eastAsia="楷体" w:hAnsi="楷体"/>
          <w:sz w:val="21"/>
          <w:szCs w:val="21"/>
        </w:rPr>
      </w:pPr>
      <m:oMathPara>
        <m:oMath>
          <m:r>
            <w:rPr>
              <w:rFonts w:ascii="Cambria Math" w:eastAsia="楷体" w:hAnsi="Cambria Math" w:hint="eastAsia"/>
              <w:sz w:val="21"/>
              <w:szCs w:val="21"/>
            </w:rPr>
            <m:t>v</m:t>
          </m:r>
          <m:r>
            <w:rPr>
              <w:rFonts w:ascii="Cambria Math" w:eastAsia="楷体" w:hAnsi="Cambria Math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oo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do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385623" w:themeColor="accent6" w:themeShade="8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385623" w:themeColor="accent6" w:themeShade="8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385623" w:themeColor="accent6" w:themeShade="80"/>
                                <w:sz w:val="21"/>
                                <w:szCs w:val="21"/>
                              </w:rPr>
                              <m:t>mo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385623" w:themeColor="accent6" w:themeShade="8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385623" w:themeColor="accent6" w:themeShade="8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385623" w:themeColor="accent6" w:themeShade="80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od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dd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sz w:val="21"/>
                                <w:szCs w:val="21"/>
                              </w:rPr>
                              <m:t>md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7030A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7030A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7030A0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color w:val="C00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color w:val="C0000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color w:val="C00000"/>
                                <w:sz w:val="21"/>
                                <w:szCs w:val="21"/>
                              </w:rPr>
                              <m:t>om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C00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C00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C00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FFC000"/>
                                <w:sz w:val="21"/>
                                <w:szCs w:val="21"/>
                              </w:rPr>
                              <m:t>dm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C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mm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oo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1"/>
                                <w:szCs w:val="21"/>
                              </w:rPr>
                              <m:t>do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B0F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B0F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B0F0"/>
                                <w:sz w:val="21"/>
                                <w:szCs w:val="21"/>
                              </w:rPr>
                              <m:t>mo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B0F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B0F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00B0F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od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1"/>
                                <w:szCs w:val="21"/>
                              </w:rPr>
                              <m:t>dd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92D05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92D05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92D050"/>
                                <w:sz w:val="21"/>
                                <w:szCs w:val="21"/>
                              </w:rPr>
                              <m:t>md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92D05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92D05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92D05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color w:val="00B050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color w:val="00B050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color w:val="00B050"/>
                                <w:sz w:val="21"/>
                                <w:szCs w:val="21"/>
                              </w:rPr>
                              <m:t>om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70C0"/>
                          <w:sz w:val="21"/>
                          <w:szCs w:val="21"/>
                        </w:rPr>
                        <m:t>dm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70C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70C0"/>
                              <w:sz w:val="21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70C0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mm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</m:sub>
                  </m:sSub>
                </m:e>
              </m:eqArr>
            </m:e>
          </m:d>
          <m:r>
            <w:rPr>
              <w:rFonts w:ascii="Cambria Math" w:eastAsia="楷体" w:hAnsi="Cambria Math"/>
              <w:sz w:val="21"/>
              <w:szCs w:val="21"/>
            </w:rPr>
            <m:t>, J=</m:t>
          </m:r>
          <m:sSup>
            <m:sSup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385623" w:themeColor="accent6" w:themeShade="8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color w:val="C00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C00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o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C0000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C00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C0000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C0000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C0000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  <m:t>o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C00000"/>
                                            <w:sz w:val="21"/>
                                            <w:szCs w:val="21"/>
                                          </w:rPr>
                                          <m:t>om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C00000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C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C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C00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C00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C00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C00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C00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  <m:t>d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C000"/>
                                            <w:sz w:val="21"/>
                                            <w:szCs w:val="21"/>
                                          </w:rPr>
                                          <m:t>dm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FFC000"/>
                                                <w:sz w:val="21"/>
                                                <w:szCs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92D05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color w:val="00B05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o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B05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B05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B05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  <m:t>o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楷体" w:hAnsi="Cambria Math"/>
                                            <w:i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楷体" w:hAnsi="Cambria Math"/>
                                            <w:color w:val="00B050"/>
                                            <w:sz w:val="21"/>
                                            <w:szCs w:val="21"/>
                                          </w:rPr>
                                          <m:t>om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楷体" w:hAnsi="Cambria Math"/>
                                                <w:i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楷体" w:hAnsi="Cambria Math"/>
                                                <w:color w:val="00B050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70C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0070C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70C0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0070C0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70C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0070C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  <m:t>d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0070C0"/>
                                            <w:sz w:val="21"/>
                                            <w:szCs w:val="21"/>
                                          </w:rPr>
                                          <m:t>dm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color w:val="0070C0"/>
                                                <w:sz w:val="21"/>
                                                <w:szCs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楷体" w:hAnsi="Cambria Math"/>
                  <w:sz w:val="21"/>
                  <w:szCs w:val="21"/>
                </w:rPr>
                <m:t>⊤</m:t>
              </m:r>
            </m:sup>
          </m:sSup>
        </m:oMath>
      </m:oMathPara>
    </w:p>
    <w:p w14:paraId="25F2AA49" w14:textId="751291F1" w:rsidR="00900C34" w:rsidRDefault="00900C34" w:rsidP="00793985">
      <w:pPr>
        <w:spacing w:line="360" w:lineRule="auto"/>
        <w:rPr>
          <w:rFonts w:ascii="楷体" w:eastAsia="楷体" w:hAnsi="楷体"/>
          <w:sz w:val="21"/>
          <w:szCs w:val="21"/>
        </w:rPr>
      </w:pPr>
    </w:p>
    <w:p w14:paraId="3E17944B" w14:textId="40B2C9C0" w:rsidR="00B152DF" w:rsidRDefault="008F51C3" w:rsidP="00793985">
      <w:pPr>
        <w:spacing w:line="360" w:lineRule="auto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其中流平衡约束为：</w:t>
      </w:r>
    </w:p>
    <w:p w14:paraId="3D046C42" w14:textId="0966CD93" w:rsidR="008F51C3" w:rsidRPr="00CD542F" w:rsidRDefault="008F51C3" w:rsidP="00793985">
      <w:pPr>
        <w:spacing w:line="360" w:lineRule="auto"/>
        <w:rPr>
          <w:rFonts w:ascii="楷体" w:eastAsia="楷体" w:hAnsi="楷体"/>
          <w:sz w:val="16"/>
          <w:szCs w:val="16"/>
        </w:rPr>
      </w:pPr>
      <m:oMathPara>
        <m:oMath>
          <m:r>
            <m:rPr>
              <m:aln/>
            </m:rPr>
            <w:rPr>
              <w:rFonts w:ascii="Cambria Math" w:eastAsia="楷体" w:hAnsi="Cambria Math"/>
              <w:color w:val="FFFFFF" w:themeColor="background1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color w:val="C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C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C00000"/>
                      <w:sz w:val="16"/>
                      <w:szCs w:val="16"/>
                    </w:rPr>
                    <m:t>om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C0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C0000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C00000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楷体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C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C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C00000"/>
                      <w:sz w:val="16"/>
                      <w:szCs w:val="16"/>
                    </w:rPr>
                    <m:t>om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C0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C0000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C00000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color w:val="FFC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FFC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FFC000"/>
                      <w:sz w:val="16"/>
                      <w:szCs w:val="16"/>
                    </w:rPr>
                    <m:t>dm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FFC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FFC00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FFC000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楷体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FFC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FFC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FFC000"/>
                      <w:sz w:val="16"/>
                      <w:szCs w:val="16"/>
                    </w:rPr>
                    <m:t>dm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FFC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FFC00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FFC000"/>
                          <w:sz w:val="16"/>
                          <w:szCs w:val="16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color w:val="00B05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B05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00B050"/>
                      <w:sz w:val="16"/>
                      <w:szCs w:val="16"/>
                    </w:rPr>
                    <m:t>om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00B05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00B05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00B050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楷体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00B05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B05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00B050"/>
                      <w:sz w:val="16"/>
                      <w:szCs w:val="16"/>
                    </w:rPr>
                    <m:t>om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00B05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00B05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00B050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color w:val="0070C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70C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0070C0"/>
                      <w:sz w:val="16"/>
                      <w:szCs w:val="16"/>
                    </w:rPr>
                    <m:t>dm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0070C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0070C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0070C0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楷体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0070C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70C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color w:val="0070C0"/>
                      <w:sz w:val="16"/>
                      <w:szCs w:val="16"/>
                    </w:rPr>
                    <m:t>dm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color w:val="0070C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color w:val="0070C0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color w:val="0070C0"/>
                          <w:sz w:val="16"/>
                          <w:szCs w:val="16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color w:val="385623" w:themeColor="accent6" w:themeShade="8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color w:val="385623" w:themeColor="accent6" w:themeShade="80"/>
                  <w:sz w:val="16"/>
                  <w:szCs w:val="16"/>
                </w:rPr>
                <m:t>mo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385623" w:themeColor="accent6" w:themeShade="80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color w:val="385623" w:themeColor="accent6" w:themeShade="80"/>
                      <w:sz w:val="16"/>
                      <w:szCs w:val="16"/>
                    </w:rPr>
                    <m:t>1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color w:val="7030A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color w:val="7030A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color w:val="7030A0"/>
                  <w:sz w:val="16"/>
                  <w:szCs w:val="16"/>
                </w:rPr>
                <m:t>md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7030A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7030A0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color w:val="7030A0"/>
                      <w:sz w:val="16"/>
                      <w:szCs w:val="16"/>
                    </w:rPr>
                    <m:t>1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color w:val="00B0F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color w:val="00B0F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color w:val="00B0F0"/>
                  <w:sz w:val="16"/>
                  <w:szCs w:val="16"/>
                </w:rPr>
                <m:t>mo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00B0F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00B0F0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color w:val="00B0F0"/>
                      <w:sz w:val="16"/>
                      <w:szCs w:val="16"/>
                    </w:rPr>
                    <m:t>2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color w:val="92D050"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color w:val="92D050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color w:val="92D050"/>
                  <w:sz w:val="16"/>
                  <w:szCs w:val="16"/>
                </w:rPr>
                <m:t>md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color w:val="92D05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color w:val="92D050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color w:val="92D050"/>
                      <w:sz w:val="16"/>
                      <w:szCs w:val="16"/>
                    </w:rPr>
                    <m:t>2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16"/>
                  <w:szCs w:val="16"/>
                </w:rPr>
                <m:t>mm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1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楷体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16"/>
                  <w:szCs w:val="16"/>
                </w:rPr>
                <m:t>mm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楷体" w:hAnsi="Cambria Math"/>
                      <w:sz w:val="16"/>
                      <w:szCs w:val="16"/>
                    </w:rPr>
                    <m:t>2</m:t>
                  </m:r>
                </m:sub>
              </m:sSub>
            </m:sub>
          </m:sSub>
          <m:r>
            <w:rPr>
              <w:rFonts w:ascii="Cambria Math" w:eastAsia="楷体" w:hAnsi="Cambria Math"/>
              <w:sz w:val="16"/>
              <w:szCs w:val="16"/>
            </w:rPr>
            <m:t>=0</m:t>
          </m:r>
        </m:oMath>
      </m:oMathPara>
    </w:p>
    <w:p w14:paraId="72FB367D" w14:textId="69F6F2D1" w:rsidR="00793985" w:rsidRDefault="00793985" w:rsidP="00793985">
      <w:pPr>
        <w:spacing w:line="360" w:lineRule="auto"/>
        <w:rPr>
          <w:rFonts w:ascii="楷体" w:eastAsia="楷体" w:hAnsi="楷体"/>
          <w:color w:val="FFFFFF" w:themeColor="background1"/>
          <w:sz w:val="16"/>
          <w:szCs w:val="16"/>
        </w:rPr>
      </w:pPr>
      <w:r>
        <w:rPr>
          <w:rFonts w:ascii="楷体" w:eastAsia="楷体" w:hAnsi="楷体"/>
          <w:color w:val="FFFFFF" w:themeColor="background1"/>
          <w:sz w:val="16"/>
          <w:szCs w:val="16"/>
        </w:rPr>
        <w:br w:type="page"/>
      </w:r>
    </w:p>
    <w:p w14:paraId="41CE1D68" w14:textId="6AF2D731" w:rsidR="008F51C3" w:rsidRPr="00B152DF" w:rsidRDefault="00793985" w:rsidP="00793985">
      <w:pPr>
        <w:spacing w:line="360" w:lineRule="auto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lastRenderedPageBreak/>
        <w:t>合理性检查：代入由Gurobi得到的最优解：</w:t>
      </w:r>
    </w:p>
    <w:p w14:paraId="153FC83F" w14:textId="0136752E" w:rsidR="00CD542F" w:rsidRPr="00793985" w:rsidRDefault="00DF7494" w:rsidP="00793985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o, d, K1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 xml:space="preserve"> </m:t>
                  </m: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X(o, d, K2)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o, m, K1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X(o, m, K2)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1"/>
                          <w:szCs w:val="21"/>
                        </w:rPr>
                        <m:t>m, d, K1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X(m, d, K2)</m:t>
                  </m:r>
                </m:e>
              </m:eqArr>
            </m:e>
          </m:d>
          <m:r>
            <w:rPr>
              <w:rFonts w:ascii="Cambria Math" w:eastAsia="楷体" w:hAnsi="Cambria Math" w:cs="Times New Roman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0.29703</m:t>
                  </m: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0.373204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0.144817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0.18495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0.0717056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0.090211</m:t>
                  </m:r>
                </m:e>
              </m:eqArr>
            </m:e>
          </m:d>
        </m:oMath>
      </m:oMathPara>
    </w:p>
    <w:p w14:paraId="213A1B49" w14:textId="78446FA8" w:rsidR="00793985" w:rsidRPr="00A802F5" w:rsidRDefault="00793985" w:rsidP="00793985">
      <w:pPr>
        <w:spacing w:after="0" w:line="360" w:lineRule="auto"/>
        <w:rPr>
          <w:rFonts w:ascii="Times New Roman" w:eastAsia="楷体" w:hAnsi="Times New Roman" w:cs="Times New Roman" w:hint="eastAsia"/>
          <w:sz w:val="21"/>
          <w:szCs w:val="21"/>
        </w:rPr>
      </w:pPr>
      <w:r>
        <w:rPr>
          <w:rFonts w:ascii="Times New Roman" w:eastAsia="楷体" w:hAnsi="Times New Roman" w:cs="Times New Roman" w:hint="eastAsia"/>
          <w:sz w:val="21"/>
          <w:szCs w:val="21"/>
        </w:rPr>
        <w:t>则流平衡约束为：</w:t>
      </w:r>
    </w:p>
    <w:p w14:paraId="49F4636C" w14:textId="074E541F" w:rsidR="00B152DF" w:rsidRPr="00793985" w:rsidRDefault="00DF7494" w:rsidP="00793985">
      <w:pPr>
        <w:spacing w:line="360" w:lineRule="auto"/>
        <w:rPr>
          <w:rFonts w:ascii="楷体" w:eastAsia="楷体" w:hAnsi="楷体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4×</m:t>
              </m:r>
              <m:r>
                <w:rPr>
                  <w:rFonts w:ascii="Cambria Math" w:eastAsia="楷体" w:hAnsi="Cambria Math"/>
                  <w:color w:val="C00000"/>
                  <w:sz w:val="16"/>
                  <w:szCs w:val="16"/>
                </w:rPr>
                <m:t>0.144817</m:t>
              </m:r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8+</m:t>
              </m:r>
              <m:r>
                <w:rPr>
                  <w:rFonts w:ascii="Cambria Math" w:eastAsia="楷体" w:hAnsi="Cambria Math"/>
                  <w:color w:val="C00000"/>
                  <w:sz w:val="16"/>
                  <w:szCs w:val="16"/>
                </w:rPr>
                <m:t>0.144817</m:t>
              </m:r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4×</m:t>
              </m:r>
              <m:r>
                <w:rPr>
                  <w:rFonts w:ascii="Cambria Math" w:eastAsia="楷体" w:hAnsi="Cambria Math"/>
                  <w:color w:val="FFC000"/>
                  <w:sz w:val="16"/>
                  <w:szCs w:val="16"/>
                </w:rPr>
                <m:t>0</m:t>
              </m:r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2+</m:t>
              </m:r>
              <m:r>
                <w:rPr>
                  <w:rFonts w:ascii="Cambria Math" w:eastAsia="楷体" w:hAnsi="Cambria Math"/>
                  <w:color w:val="FFC000"/>
                  <w:sz w:val="16"/>
                  <w:szCs w:val="16"/>
                </w:rPr>
                <m:t>0</m:t>
              </m:r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5×</m:t>
              </m:r>
              <m:r>
                <w:rPr>
                  <w:rFonts w:ascii="Cambria Math" w:eastAsia="楷体" w:hAnsi="Cambria Math"/>
                  <w:color w:val="00B050"/>
                  <w:sz w:val="16"/>
                  <w:szCs w:val="16"/>
                </w:rPr>
                <m:t>0.18495</m:t>
              </m:r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10+</m:t>
              </m:r>
              <m:r>
                <w:rPr>
                  <w:rFonts w:ascii="Cambria Math" w:eastAsia="楷体" w:hAnsi="Cambria Math"/>
                  <w:color w:val="00B050"/>
                  <w:sz w:val="16"/>
                  <w:szCs w:val="16"/>
                </w:rPr>
                <m:t>0.18495</m:t>
              </m:r>
            </m:den>
          </m:f>
          <m:r>
            <w:rPr>
              <w:rFonts w:ascii="Cambria Math" w:eastAsia="楷体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="楷体" w:hAnsi="Cambria Math"/>
                  <w:sz w:val="16"/>
                  <w:szCs w:val="16"/>
                </w:rPr>
                <m:t>5×</m:t>
              </m:r>
              <m:r>
                <w:rPr>
                  <w:rFonts w:ascii="Cambria Math" w:eastAsia="楷体" w:hAnsi="Cambria Math"/>
                  <w:color w:val="0070C0"/>
                  <w:sz w:val="16"/>
                  <w:szCs w:val="16"/>
                </w:rPr>
                <m:t>0</m:t>
              </m:r>
            </m:num>
            <m:den>
              <m:r>
                <w:rPr>
                  <w:rFonts w:ascii="Cambria Math" w:eastAsia="楷体" w:hAnsi="Cambria Math"/>
                  <w:sz w:val="16"/>
                  <w:szCs w:val="16"/>
                </w:rPr>
                <m:t>2.5+</m:t>
              </m:r>
              <m:r>
                <w:rPr>
                  <w:rFonts w:ascii="Cambria Math" w:eastAsia="楷体" w:hAnsi="Cambria Math"/>
                  <w:color w:val="0070C0"/>
                  <w:sz w:val="16"/>
                  <w:szCs w:val="16"/>
                </w:rPr>
                <m:t>0</m:t>
              </m:r>
            </m:den>
          </m:f>
          <m:r>
            <w:rPr>
              <w:rFonts w:ascii="Cambria Math" w:eastAsia="楷体" w:hAnsi="Cambria Math"/>
              <w:sz w:val="16"/>
              <w:szCs w:val="16"/>
            </w:rPr>
            <m:t>-</m:t>
          </m:r>
          <m:r>
            <w:rPr>
              <w:rFonts w:ascii="Cambria Math" w:eastAsia="楷体" w:hAnsi="Cambria Math"/>
              <w:color w:val="385623" w:themeColor="accent6" w:themeShade="80"/>
              <w:sz w:val="16"/>
              <w:szCs w:val="16"/>
            </w:rPr>
            <m:t>0</m:t>
          </m:r>
          <m:r>
            <w:rPr>
              <w:rFonts w:ascii="Cambria Math" w:eastAsia="楷体" w:hAnsi="Cambria Math"/>
              <w:sz w:val="16"/>
              <w:szCs w:val="16"/>
            </w:rPr>
            <m:t>-</m:t>
          </m:r>
          <m:r>
            <w:rPr>
              <w:rFonts w:ascii="Cambria Math" w:eastAsia="楷体" w:hAnsi="Cambria Math"/>
              <w:color w:val="7030A0"/>
              <w:sz w:val="16"/>
              <w:szCs w:val="16"/>
            </w:rPr>
            <m:t>0.0717056</m:t>
          </m:r>
          <m:r>
            <w:rPr>
              <w:rFonts w:ascii="Cambria Math" w:eastAsia="楷体" w:hAnsi="Cambria Math"/>
              <w:sz w:val="16"/>
              <w:szCs w:val="16"/>
            </w:rPr>
            <m:t>-</m:t>
          </m:r>
          <m:r>
            <w:rPr>
              <w:rFonts w:ascii="Cambria Math" w:eastAsia="楷体" w:hAnsi="Cambria Math"/>
              <w:color w:val="00B0F0"/>
              <w:sz w:val="16"/>
              <w:szCs w:val="16"/>
            </w:rPr>
            <m:t>0</m:t>
          </m:r>
          <m:r>
            <w:rPr>
              <w:rFonts w:ascii="Cambria Math" w:eastAsia="楷体" w:hAnsi="Cambria Math"/>
              <w:sz w:val="16"/>
              <w:szCs w:val="16"/>
            </w:rPr>
            <m:t>-</m:t>
          </m:r>
          <m:r>
            <w:rPr>
              <w:rFonts w:ascii="Cambria Math" w:eastAsia="楷体" w:hAnsi="Cambria Math"/>
              <w:color w:val="92D050"/>
              <w:sz w:val="16"/>
              <w:szCs w:val="16"/>
            </w:rPr>
            <m:t>0.090211</m:t>
          </m:r>
          <m:r>
            <w:rPr>
              <w:rFonts w:ascii="Cambria Math" w:eastAsia="楷体" w:hAnsi="Cambria Math" w:hint="eastAsia"/>
              <w:sz w:val="16"/>
              <w:szCs w:val="16"/>
            </w:rPr>
            <m:t>=0</m:t>
          </m:r>
        </m:oMath>
      </m:oMathPara>
    </w:p>
    <w:p w14:paraId="62FDDC23" w14:textId="72CD11A3" w:rsidR="00793985" w:rsidRPr="00793985" w:rsidRDefault="00793985" w:rsidP="00793985">
      <w:pPr>
        <w:spacing w:after="0" w:line="360" w:lineRule="auto"/>
        <w:rPr>
          <w:rFonts w:ascii="Times New Roman" w:eastAsia="楷体" w:hAnsi="Times New Roman" w:cs="Times New Roman"/>
          <w:sz w:val="21"/>
          <w:szCs w:val="21"/>
        </w:rPr>
      </w:pPr>
      <w:r w:rsidRPr="00793985">
        <w:rPr>
          <w:rFonts w:ascii="Times New Roman" w:eastAsia="楷体" w:hAnsi="Times New Roman" w:cs="Times New Roman" w:hint="eastAsia"/>
          <w:sz w:val="21"/>
          <w:szCs w:val="21"/>
        </w:rPr>
        <w:t>流平衡约束的</w:t>
      </w:r>
      <w:r w:rsidRPr="00793985">
        <w:rPr>
          <w:rFonts w:ascii="Times New Roman" w:eastAsia="楷体" w:hAnsi="Times New Roman" w:cs="Times New Roman" w:hint="eastAsia"/>
          <w:sz w:val="21"/>
          <w:szCs w:val="21"/>
        </w:rPr>
        <w:t>Jacobian</w:t>
      </w:r>
      <w:r w:rsidRPr="00793985">
        <w:rPr>
          <w:rFonts w:ascii="Times New Roman" w:eastAsia="楷体" w:hAnsi="Times New Roman" w:cs="Times New Roman" w:hint="eastAsia"/>
          <w:sz w:val="21"/>
          <w:szCs w:val="21"/>
        </w:rPr>
        <w:t>矩阵为：</w:t>
      </w:r>
    </w:p>
    <w:p w14:paraId="636E6D1A" w14:textId="402A8896" w:rsidR="00CD542F" w:rsidRPr="00793985" w:rsidRDefault="00204BB3" w:rsidP="00793985">
      <w:pPr>
        <w:spacing w:line="360" w:lineRule="auto"/>
        <w:rPr>
          <w:rFonts w:ascii="楷体" w:eastAsia="楷体" w:hAnsi="楷体"/>
          <w:sz w:val="21"/>
          <w:szCs w:val="21"/>
        </w:rPr>
      </w:pPr>
      <m:oMathPara>
        <m:oMath>
          <m:r>
            <w:rPr>
              <w:rFonts w:ascii="Cambria Math" w:eastAsia="楷体" w:hAnsi="Cambria Math"/>
              <w:sz w:val="21"/>
              <w:szCs w:val="21"/>
            </w:rPr>
            <m:t>J=</m:t>
          </m:r>
          <m:sSup>
            <m:sSup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385623" w:themeColor="accent6" w:themeShade="8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color w:val="C00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color w:val="C00000"/>
                                <w:sz w:val="21"/>
                                <w:szCs w:val="21"/>
                              </w:rPr>
                              <m:t>32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C0000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C0000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C00000"/>
                                        <w:sz w:val="21"/>
                                        <w:szCs w:val="21"/>
                                      </w:rPr>
                                      <m:t>8+</m:t>
                                    </m:r>
                                    <m:r>
                                      <w:rPr>
                                        <w:rFonts w:ascii="Cambria Math" w:eastAsia="楷体" w:hAnsi="Cambria Math" w:cs="Times New Roman"/>
                                        <w:sz w:val="21"/>
                                        <w:szCs w:val="21"/>
                                      </w:rPr>
                                      <m:t>0.144817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  <w:color w:val="C00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C00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FFC000"/>
                                <w:sz w:val="21"/>
                                <w:szCs w:val="21"/>
                              </w:rPr>
                              <m:t>8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FFC00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C00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C000"/>
                                        <w:sz w:val="21"/>
                                        <w:szCs w:val="21"/>
                                      </w:rPr>
                                      <m:t>2+0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FFC00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92D05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i/>
                                <w:color w:val="00B05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color w:val="00B050"/>
                                <w:sz w:val="21"/>
                                <w:szCs w:val="21"/>
                              </w:rPr>
                              <m:t>50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color w:val="00B05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color w:val="00B05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color w:val="00B050"/>
                                        <w:sz w:val="21"/>
                                        <w:szCs w:val="21"/>
                                      </w:rPr>
                                      <m:t>10+0.18495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楷体" w:hAnsi="Cambria Math"/>
                                    <w:color w:val="00B05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70C0"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70C0"/>
                                <w:sz w:val="21"/>
                                <w:szCs w:val="21"/>
                              </w:rPr>
                              <m:t>12.5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color w:val="0070C0"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0070C0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70C0"/>
                                        <w:sz w:val="21"/>
                                        <w:szCs w:val="21"/>
                                      </w:rPr>
                                      <m:t>2.5+0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0070C0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楷体" w:hAnsi="Cambria Math"/>
                  <w:sz w:val="21"/>
                  <w:szCs w:val="21"/>
                </w:rPr>
                <m:t>⊤</m:t>
              </m:r>
            </m:sup>
          </m:sSup>
          <m:r>
            <w:rPr>
              <w:rFonts w:ascii="Cambria Math" w:eastAsia="楷体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楷体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385623" w:themeColor="accent6" w:themeShade="8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7030A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color w:val="C00000"/>
                            <w:sz w:val="21"/>
                            <w:szCs w:val="21"/>
                          </w:rPr>
                          <m:t>0.4823778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FFC000"/>
                            <w:sz w:val="21"/>
                            <w:szCs w:val="21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92D050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color w:val="00B050"/>
                            <w:sz w:val="21"/>
                            <w:szCs w:val="21"/>
                          </w:rPr>
                          <m:t>0.4820057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1"/>
                            <w:szCs w:val="21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楷体" w:hAnsi="Cambria Math"/>
                            <w:sz w:val="21"/>
                            <w:szCs w:val="21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楷体" w:hAnsi="Cambria Math"/>
                  <w:sz w:val="21"/>
                  <w:szCs w:val="21"/>
                </w:rPr>
                <m:t>⊤</m:t>
              </m:r>
            </m:sup>
          </m:sSup>
        </m:oMath>
      </m:oMathPara>
    </w:p>
    <w:p w14:paraId="3AC6AB66" w14:textId="08C8F2D5" w:rsidR="00793985" w:rsidRPr="00B152DF" w:rsidRDefault="00793985" w:rsidP="00793985">
      <w:pPr>
        <w:spacing w:line="360" w:lineRule="auto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以上两项均与程序计算所得一致。</w:t>
      </w:r>
    </w:p>
    <w:sectPr w:rsidR="00793985" w:rsidRPr="00B152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MTA1MjI1tjAyMDBS0lEKTi0uzszPAykwrQUAX3MxJywAAAA="/>
  </w:docVars>
  <w:rsids>
    <w:rsidRoot w:val="00B25841"/>
    <w:rsid w:val="000B5DC3"/>
    <w:rsid w:val="000F50E2"/>
    <w:rsid w:val="001B6D61"/>
    <w:rsid w:val="001D1975"/>
    <w:rsid w:val="00204BB3"/>
    <w:rsid w:val="002146B4"/>
    <w:rsid w:val="002F35B4"/>
    <w:rsid w:val="003E2D1E"/>
    <w:rsid w:val="00793985"/>
    <w:rsid w:val="008E66C2"/>
    <w:rsid w:val="008F51C3"/>
    <w:rsid w:val="00900C34"/>
    <w:rsid w:val="00966A3B"/>
    <w:rsid w:val="009F6517"/>
    <w:rsid w:val="00B152DF"/>
    <w:rsid w:val="00B25841"/>
    <w:rsid w:val="00CD542F"/>
    <w:rsid w:val="00DF7494"/>
    <w:rsid w:val="00E37665"/>
    <w:rsid w:val="00FA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F0E2"/>
  <w15:chartTrackingRefBased/>
  <w15:docId w15:val="{3C24C497-E002-4986-B0B5-2C61424A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7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 Wang</dc:creator>
  <cp:keywords/>
  <dc:description/>
  <cp:lastModifiedBy>Yize Wang</cp:lastModifiedBy>
  <cp:revision>13</cp:revision>
  <dcterms:created xsi:type="dcterms:W3CDTF">2021-04-15T06:08:00Z</dcterms:created>
  <dcterms:modified xsi:type="dcterms:W3CDTF">2021-04-16T04:00:00Z</dcterms:modified>
</cp:coreProperties>
</file>