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F4E79"/>
          <w:sz w:val="48"/>
          <w:rFonts w:eastAsia="微软雅黑"/>
        </w:rPr>
        <w:t>OpenClaw 企业统一管理平台</w:t>
        <w:br/>
        <w:t>开发文档</w:t>
      </w:r>
    </w:p>
    <w:p>
      <w:pPr>
        <w:jc w:val="center"/>
      </w:pPr>
      <w:r>
        <w:rPr>
          <w:sz w:val="24"/>
          <w:rFonts w:eastAsia="微软雅黑"/>
        </w:rPr>
        <w:t>面向独立 Windows 虚拟机模式的中心控制台、Agent 客户端、技能与提示词统一分发系统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46"/>
        <w:gridCol w:w="4946"/>
      </w:tblGrid>
      <w:tr>
        <w:trPr>
          <w:tblHeader w:val="true"/>
        </w:trPr>
        <w:tc>
          <w:tcPr>
            <w:tcW w:type="dxa" w:w="4946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/>
                <w:color w:val="FFFFFF"/>
                <w:sz w:val="18"/>
                <w:rFonts w:eastAsia="微软雅黑"/>
              </w:rPr>
              <w:t>项目</w:t>
            </w:r>
          </w:p>
        </w:tc>
        <w:tc>
          <w:tcPr>
            <w:tcW w:type="dxa" w:w="4946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/>
                <w:color w:val="FFFFFF"/>
                <w:sz w:val="18"/>
                <w:rFonts w:eastAsia="微软雅黑"/>
              </w:rPr>
              <w:t>说明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 w:val="0"/>
                <w:sz w:val="18"/>
                <w:rFonts w:eastAsia="微软雅黑"/>
              </w:rPr>
              <w:t>文档用途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 w:val="0"/>
                <w:sz w:val="18"/>
                <w:rFonts w:eastAsia="微软雅黑"/>
              </w:rPr>
              <w:t>交给 AI 编码工具或开发团队，作为系统设计、拆分任务、生成代码和验收的依据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 w:val="0"/>
                <w:sz w:val="18"/>
                <w:rFonts w:eastAsia="微软雅黑"/>
              </w:rPr>
              <w:t>建设目标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 w:val="0"/>
                <w:sz w:val="18"/>
                <w:rFonts w:eastAsia="微软雅黑"/>
              </w:rPr>
              <w:t>统一管理公司内部各台 OpenClaw Windows 虚拟机，实现配置采集、用户职责管理、提示词模板管理、技能分发、模型费用管理和运行监控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 w:val="0"/>
                <w:sz w:val="18"/>
                <w:rFonts w:eastAsia="微软雅黑"/>
              </w:rPr>
              <w:t>推荐名称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 w:val="0"/>
                <w:sz w:val="18"/>
                <w:rFonts w:eastAsia="微软雅黑"/>
              </w:rPr>
              <w:t>OpenClaw Center / OpenClaw 企业智能体管理平台 / AgentOps 管理中心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 w:val="0"/>
                <w:sz w:val="18"/>
                <w:rFonts w:eastAsia="微软雅黑"/>
              </w:rPr>
              <w:t>建设方式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 w:val="0"/>
                <w:sz w:val="18"/>
                <w:rFonts w:eastAsia="微软雅黑"/>
              </w:rPr>
              <w:t>分三期建设：先台账与采集，再分发与版本管理，最后成本治理与自动巡检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 w:val="0"/>
                <w:sz w:val="18"/>
                <w:rFonts w:eastAsia="微软雅黑"/>
              </w:rPr>
              <w:t>适用范围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8"/>
                <w:rFonts w:eastAsia="微软雅黑"/>
              </w:rPr>
            </w:r>
            <w:r>
              <w:rPr>
                <w:b w:val="0"/>
                <w:sz w:val="18"/>
                <w:rFonts w:eastAsia="微软雅黑"/>
              </w:rPr>
              <w:t>企业内部 OpenClaw 试点用户、推广用户、技术支持人员、运维人员和管理人员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eastAsia="微软雅黑"/>
        </w:rPr>
        <w:t>一、项目背景与问题定义</w:t>
      </w:r>
    </w:p>
    <w:p>
      <w:pPr>
        <w:spacing w:line="288" w:lineRule="auto" w:after="100"/>
      </w:pPr>
      <w:r>
        <w:rPr>
          <w:rFonts w:eastAsia="微软雅黑"/>
        </w:rPr>
        <w:t>当前公司内部 OpenClaw 机器采用“每个用户一台独立 Windows 虚拟机”的方式部署。该模式在试点阶段便于隔离用户数据、降低互相影响，但进入规模化推广后，会逐步暴露出配置分散、技能版本不一致、提示词难复用、模型费用难统计、问题排查成本高等问题。</w:t>
      </w:r>
    </w:p>
    <w:p>
      <w:pPr>
        <w:spacing w:line="288" w:lineRule="auto" w:after="100"/>
      </w:pPr>
      <w:r>
        <w:rPr>
          <w:rFonts w:eastAsia="微软雅黑"/>
        </w:rPr>
        <w:t>本项目建设一个中心控制台，不替代现有每台 Windows 虚拟机，而是在其上增加统一管理能力。中心控制台负责管理机器、用户、岗位职责、提示词模板、技能包、模型套餐、配置版本、执行状态和运维日志。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痛点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具体表现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平台需要解决的问题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用户差异大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每个用户表格、报表、字段、统计口径不同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支持按用户和岗位生成专属提示词、专属技能配置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职责差异大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计划、仓储、质检、售后、行政等岗位需求不同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建立岗位模板库，按职责分组推广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一线能力弱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不会写提示词，不会调试技能，不知道如何描述需求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提供模板化填写、技术支持代配置、测试样例和一键分发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硬件不可控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每台虚拟机配置、磁盘、运行状态不同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采集机器资源和运行状态，形成资产台账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模型费用难控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目前 3 人共用 1 个 Coding Plan，推广后需要预算和预警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建立 Plan 绑定、调用统计、成本估算和额度预警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运维成本高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问题发生后需要远程登录单台机器排查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统一心跳、日志、版本、配置和故障状态</w:t>
            </w:r>
          </w:p>
        </w:tc>
      </w:tr>
    </w:tbl>
    <w:p>
      <w:pPr>
        <w:pStyle w:val="Heading1"/>
        <w:spacing w:before="200" w:after="120"/>
      </w:pPr>
      <w:r>
        <w:rPr>
          <w:rFonts w:eastAsia="微软雅黑"/>
        </w:rPr>
        <w:t>二、建设目标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建立公司内部 OpenClaw 机器资产台账，明确每台机器对应的用户、部门、岗位、IP、硬件资源、OpenClaw 版本、模型配置和技能清单。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建立岗位职责与业务场景库，让推广不再是“给每个人装一个智能体”，而是“给每个岗位交付一套可复制的智能体工作环境”。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建立提示词模板库和用户专属提示词机制，降低一线用户编写提示词和调试技能的门槛。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建立企业技能库，支持技能白名单、版本管理、灰度分发和回滚，避免用户随意安装不受控技能。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建立 Coding Plan 与模型费用管理机制，支持 3 人共用 1 个 Plan 的现有模式，并为后续推广提供成本测算。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建立轻量 Agent 客户端，实现虚拟机状态上报、配置采集、技能同步、提示词同步、日志采集和远程自检。</w:t>
      </w:r>
    </w:p>
    <w:p>
      <w:pPr>
        <w:pStyle w:val="Heading1"/>
        <w:spacing w:before="200" w:after="120"/>
      </w:pPr>
      <w:r>
        <w:rPr>
          <w:rFonts w:eastAsia="微软雅黑"/>
        </w:rPr>
        <w:t>三、总体架构设计</w:t>
      </w:r>
    </w:p>
    <w:p>
      <w:pPr>
        <w:spacing w:line="288" w:lineRule="auto" w:after="100"/>
      </w:pPr>
      <w:r>
        <w:rPr>
          <w:rFonts w:eastAsia="微软雅黑"/>
        </w:rPr>
        <w:t>系统由中心管理端、Windows Agent 客户端、OpenClaw 本地运行环境、数据库、文件仓库和模型服务商账号管理组成。中心端不默认收集用户原始业务文件，只采集必要的配置摘要、运行状态和脱敏日志。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组件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部署位置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主要职责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中心管理后台 Web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公司内网服务器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用户、岗位、机器、技能、提示词、模型费用、日志和分发任务管理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中心 API 服务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公司内网服务器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为 Web 前端和 Windows Agent 提供接口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数据库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公司内网服务器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保存用户、机器、配置、技能、模板、分发任务、日志、费用等数据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文件仓库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公司内网服务器或 NAS/MinIO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保存技能包、配置包、提示词模板文件、安装包和版本文件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Windows Agent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每台 OpenClaw Windows 虚拟机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心跳上报、配置采集、技能同步、提示词同步、日志采集、自检和回滚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OpenClaw 本地环境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每台 Windows 虚拟机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执行用户本地智能体任务，处理用户本地业务文件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模型服务商 / Coding Plan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外部或内网代理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为 OpenClaw 提供大模型调用能力，按 Plan 进行成本管理</w:t>
            </w:r>
          </w:p>
        </w:tc>
      </w:tr>
    </w:tbl>
    <w:p>
      <w:pPr>
        <w:spacing w:line="288" w:lineRule="auto" w:after="100"/>
      </w:pPr>
      <w:r>
        <w:rPr>
          <w:rFonts w:eastAsia="微软雅黑"/>
        </w:rPr>
        <w:t>推荐通信方式：Windows Agent 主动轮询中心 API，避免中心端主动连接用户虚拟机导致防火墙和权限问题。Agent 每 30-60 秒上报一次心跳，每 5-10 分钟上报一次资源和配置摘要，接收到分发任务后主动拉取配置或技能包。</w:t>
      </w:r>
    </w:p>
    <w:p>
      <w:pPr>
        <w:pStyle w:val="Heading1"/>
        <w:spacing w:before="200" w:after="120"/>
      </w:pPr>
      <w:r>
        <w:rPr>
          <w:rFonts w:eastAsia="微软雅黑"/>
        </w:rPr>
        <w:t>四、系统角色与权限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46"/>
        <w:gridCol w:w="4946"/>
      </w:tblGrid>
      <w:tr>
        <w:trPr>
          <w:tblHeader w:val="true"/>
        </w:trPr>
        <w:tc>
          <w:tcPr>
            <w:tcW w:type="dxa" w:w="4946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角色</w:t>
            </w:r>
          </w:p>
        </w:tc>
        <w:tc>
          <w:tcPr>
            <w:tcW w:type="dxa" w:w="4946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权限范围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系统管理员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管理所有用户、机器、权限、系统参数、模型服务商、全局安全策略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技术支持人员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维护岗位场景、提示词模板、用户专属配置、技能分发、问题工单和验收记录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运维人员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查看机器状态、资源使用、Agent 状态、日志、巡检结果、升级和回滚任务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部门负责人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查看本部门用户使用情况、场景落地进度、效率提升和成本统计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普通用户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查看自己的岗位场景、已启用技能、提示词版本、任务执行结果摘要和反馈入口</w:t>
            </w:r>
          </w:p>
        </w:tc>
      </w:tr>
    </w:tbl>
    <w:p>
      <w:pPr>
        <w:pStyle w:val="Heading1"/>
        <w:spacing w:before="200" w:after="120"/>
      </w:pPr>
      <w:r>
        <w:rPr>
          <w:rFonts w:eastAsia="微软雅黑"/>
        </w:rPr>
        <w:t>五、功能模块设计</w:t>
      </w:r>
    </w:p>
    <w:p>
      <w:pPr>
        <w:pStyle w:val="Heading2"/>
        <w:spacing w:before="200" w:after="120"/>
      </w:pPr>
      <w:r>
        <w:rPr>
          <w:rFonts w:eastAsia="微软雅黑"/>
        </w:rPr>
        <w:t>5.1 机器资产管理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支持新增、编辑、停用 OpenClaw 虚拟机资产。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字段包括机器编号、机器名称、IP、MAC、操作系统、CPU、内存、磁盘、OpenClaw 版本、Agent 版本、所属用户、所属部门、所属 Plan、在线状态、最近心跳时间。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支持在线、离线、异常、待初始化、停用等状态。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支持查看机器详情，包括已安装技能、当前配置摘要、最近分发记录、最近错误日志和资源趋势。</w:t>
      </w:r>
    </w:p>
    <w:p>
      <w:pPr>
        <w:pStyle w:val="Heading2"/>
        <w:spacing w:before="200" w:after="120"/>
      </w:pPr>
      <w:r>
        <w:rPr>
          <w:rFonts w:eastAsia="微软雅黑"/>
        </w:rPr>
        <w:t>5.2 用户职责与场景管理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为每个用户维护公司、部门、岗位、技术支持人、核心职责、高频文件、输出报表、使用频率、自动化优先级和落地状态。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支持按岗位类型建立模板：计划类、仓储类、质检类、售后类、行政类、宣传类、资料类。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每个用户可以绑定多个业务场景，每个场景对应输入文件、处理规则、输出格式、提示词模板和技能配置。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支持场景状态流转：待梳理、已梳理、提示词已生成、技能已配置、测试中、已上线、需优化、暂停。</w:t>
      </w:r>
    </w:p>
    <w:p>
      <w:pPr>
        <w:pStyle w:val="Heading2"/>
        <w:spacing w:before="200" w:after="120"/>
      </w:pPr>
      <w:r>
        <w:rPr>
          <w:rFonts w:eastAsia="微软雅黑"/>
        </w:rPr>
        <w:t>5.3 提示词模板管理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支持创建通用提示词模板、岗位提示词模板、用户专属提示词。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模板字段包括名称、适用岗位、适用场景、输入文件要求、输出格式要求、处理规则、异常处理规则、示例输入、示例输出、版本号、状态。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支持变量占位符，例如 {{用户姓名}}、{{岗位}}、{{输入文件类型}}、{{输出字段}}、{{统计口径}}。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支持版本管理、审核发布、灰度试用、回滚和复制为新模板。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支持技术支持人员代用户生成提示词，用户只需要填写“我平时处理什么表、最终要什么结果”。</w:t>
      </w:r>
    </w:p>
    <w:p>
      <w:pPr>
        <w:pStyle w:val="Heading2"/>
        <w:spacing w:before="200" w:after="120"/>
      </w:pPr>
      <w:r>
        <w:rPr>
          <w:rFonts w:eastAsia="微软雅黑"/>
        </w:rPr>
        <w:t>5.4 企业技能库管理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建立企业内部技能白名单，禁止普通用户直接安装未经审核的外部技能。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技能字段包括技能名称、适用岗位、版本号、依赖环境、配置参数、入口命令、安装路径、测试样例、审核状态、发布状态。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支持上传技能包、绑定说明文档、绑定提示词模板和测试数据。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支持按用户、部门、岗位、机器批量分发技能。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支持技能升级、灰度发布、失败重试、回滚和停用。</w:t>
      </w:r>
    </w:p>
    <w:p>
      <w:pPr>
        <w:pStyle w:val="Heading2"/>
        <w:spacing w:before="200" w:after="120"/>
      </w:pPr>
      <w:r>
        <w:rPr>
          <w:rFonts w:eastAsia="微软雅黑"/>
        </w:rPr>
        <w:t>5.5 配置管理与统一分发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中心端维护模型配置、OpenClaw 基础配置、技能配置、提示词配置、文件目录规范、定时任务配置和安全策略。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每次配置变更生成版本号，支持查看差异、审批、发布、回滚。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分发任务由 Agent 主动拉取执行，执行结果回传中心端。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敏感配置如 API Key 应加密存储，Agent 端本地保存时也需加密或限制文件权限。</w:t>
      </w:r>
    </w:p>
    <w:p>
      <w:pPr>
        <w:pStyle w:val="Heading2"/>
        <w:spacing w:before="200" w:after="120"/>
      </w:pPr>
      <w:r>
        <w:rPr>
          <w:rFonts w:eastAsia="微软雅黑"/>
        </w:rPr>
        <w:t>5.6 Coding Plan 与模型费用管理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支持维护模型服务商、套餐名称、月费用、额度类型、额度周期、绑定用户、绑定机器、当前使用量和预警阈值。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兼容现有“三个人共用一个 Coding Plan”的模式。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支持按部门、岗位、用户、Plan 维度统计月度成本。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支持轻度、中度、高频、核心岗位四类用户的 Plan 分配建议。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当使用量达到 80% 时提醒技术支持人员，达到 100% 时标记为高风险。</w:t>
      </w:r>
    </w:p>
    <w:p>
      <w:pPr>
        <w:pStyle w:val="Heading2"/>
        <w:spacing w:before="200" w:after="120"/>
      </w:pPr>
      <w:r>
        <w:rPr>
          <w:rFonts w:eastAsia="微软雅黑"/>
        </w:rPr>
        <w:t>5.7 日志监控与巡检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采集 Agent 心跳、资源使用、OpenClaw 服务状态、最近任务执行状态、技能执行错误、模型调用错误。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支持机器异常列表、离线列表、分发失败列表、调用超额风险列表。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支持每日自动巡检，生成巡检摘要。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日志默认不上传原始业务文件内容，如需上传应做脱敏处理。</w:t>
      </w:r>
    </w:p>
    <w:p>
      <w:pPr>
        <w:pStyle w:val="Heading2"/>
        <w:spacing w:before="200" w:after="120"/>
      </w:pPr>
      <w:r>
        <w:rPr>
          <w:rFonts w:eastAsia="微软雅黑"/>
        </w:rPr>
        <w:t>5.8 问题反馈与支持闭环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用户或技术支持人员可以登记问题，关联用户、机器、技能、提示词版本和错误日志。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问题状态包括待处理、处理中、待用户确认、已解决、已关闭。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支持将常见问题沉淀为 FAQ、提示词优化建议或技能版本迭代需求。</w:t>
      </w:r>
    </w:p>
    <w:p>
      <w:pPr>
        <w:pStyle w:val="Heading1"/>
        <w:spacing w:before="200" w:after="120"/>
      </w:pPr>
      <w:r>
        <w:rPr>
          <w:rFonts w:eastAsia="微软雅黑"/>
        </w:rPr>
        <w:t>六、核心业务流程</w:t>
      </w:r>
    </w:p>
    <w:p>
      <w:pPr>
        <w:pStyle w:val="Heading2"/>
        <w:spacing w:before="200" w:after="120"/>
      </w:pPr>
      <w:r>
        <w:rPr>
          <w:rFonts w:eastAsia="微软雅黑"/>
        </w:rPr>
        <w:t>6.1 新用户接入流程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步骤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责任人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系统动作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交付物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1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技术支持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在中心端创建用户，登记部门、岗位、职责、技术支持人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用户档案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2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运维人员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分配或创建 Windows 虚拟机，安装 OpenClaw 和 Agent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可用机器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3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Agent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向中心端注册机器并上报基础信息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机器资产记录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4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技术支持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梳理用户高频表格、报表、输出格式和业务规则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场景清单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5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技术支持/AI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基于场景生成提示词模板和技能配置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用户专属提示词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6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中心平台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分发模型配置、提示词、技能和定时任务到用户机器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分发任务记录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7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用户/技术支持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用测试文件验证结果，反馈准确率和格式问题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验收记录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8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技术支持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优化提示词和技能配置，上线使用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上线版本</w:t>
            </w:r>
          </w:p>
        </w:tc>
      </w:tr>
    </w:tbl>
    <w:p>
      <w:pPr>
        <w:pStyle w:val="Heading2"/>
        <w:spacing w:before="200" w:after="120"/>
      </w:pPr>
      <w:r>
        <w:rPr>
          <w:rFonts w:eastAsia="微软雅黑"/>
        </w:rPr>
        <w:t>6.2 提示词生成与迭代流程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用户提供原始文件样例、最终报表样例、处理口径说明和异常规则。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技术支持人员在中心端选择岗位模板，填写参数，生成初版提示词。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系统将提示词与样例文件、期望输出绑定，形成测试用例。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提示词分发到用户 OpenClaw 机器后，由用户或技术支持运行测试。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如果输出格式、字段、口径不符合要求，技术支持在中心端修改提示词并生成新版本。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所有版本保留历史，支持回滚到上一个可用版本。</w:t>
      </w:r>
    </w:p>
    <w:p>
      <w:pPr>
        <w:pStyle w:val="Heading2"/>
        <w:spacing w:before="200" w:after="120"/>
      </w:pPr>
      <w:r>
        <w:rPr>
          <w:rFonts w:eastAsia="微软雅黑"/>
        </w:rPr>
        <w:t>6.3 技能分发与回滚流程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46"/>
        <w:gridCol w:w="4946"/>
      </w:tblGrid>
      <w:tr>
        <w:trPr>
          <w:tblHeader w:val="true"/>
        </w:trPr>
        <w:tc>
          <w:tcPr>
            <w:tcW w:type="dxa" w:w="4946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步骤</w:t>
            </w:r>
          </w:p>
        </w:tc>
        <w:tc>
          <w:tcPr>
            <w:tcW w:type="dxa" w:w="4946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说明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技能上传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技术支持或开发人员上传技能包，填写版本号、说明、依赖、适用岗位和测试方法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技能审核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管理员审核技能安全性、依赖和执行权限，通过后进入企业技能库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选择范围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选择要分发的用户、部门、岗位或机器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生成任务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中心端生成分发任务，Agent 轮询后拉取技能包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本地安装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Agent 校验包完整性，备份旧版本，安装新技能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结果回传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Agent 回传成功、失败、错误日志和当前版本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失败回滚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安装失败或用户反馈异常时，回滚到上一稳定版本</w:t>
            </w:r>
          </w:p>
        </w:tc>
      </w:tr>
    </w:tbl>
    <w:p>
      <w:pPr>
        <w:pStyle w:val="Heading1"/>
        <w:spacing w:before="200" w:after="120"/>
      </w:pPr>
      <w:r>
        <w:rPr>
          <w:rFonts w:eastAsia="微软雅黑"/>
        </w:rPr>
        <w:t>七、数据库设计建议</w:t>
      </w:r>
    </w:p>
    <w:p>
      <w:pPr>
        <w:spacing w:line="288" w:lineRule="auto" w:after="100"/>
      </w:pPr>
      <w:r>
        <w:rPr>
          <w:rFonts w:eastAsia="微软雅黑"/>
        </w:rPr>
        <w:t>以下为建议的数据表，AI 开发时可根据技术栈生成 MySQL 或 PostgreSQL 建表语句。字段可先覆盖核心需求，后续按实际使用扩展。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/>
                <w:color w:val="FFFFFF"/>
                <w:sz w:val="15"/>
                <w:rFonts w:eastAsia="微软雅黑"/>
              </w:rPr>
              <w:t>表名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/>
                <w:color w:val="FFFFFF"/>
                <w:sz w:val="15"/>
                <w:rFonts w:eastAsia="微软雅黑"/>
              </w:rPr>
              <w:t>用途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/>
                <w:color w:val="FFFFFF"/>
                <w:sz w:val="15"/>
                <w:rFonts w:eastAsia="微软雅黑"/>
              </w:rPr>
              <w:t>核心字段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users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用户信息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name, company, department, position, phone, support_owner, status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user_profiles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用户职责画像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user_id, duties, frequent_files, output_reports, usage_frequency, priority, notes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business_scenarios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业务场景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user_id, name, scenario_type, input_desc, output_desc, rules, status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machines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OpenClaw 虚拟机资产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code, hostname, ip, os, cpu, memory, disk, user_id, status, last_heartbeat_at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agents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Agent 客户端信息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machine_id, agent_version, install_path, service_status, last_report_at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openclaw_configs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OpenClaw 配置摘要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machine_id, config_version, model_provider, model_name, config_json, created_at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prompt_templates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提示词模板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name, type, position_type, scenario_type, content, variables_json, version, status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user_prompts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用户专属提示词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user_id, scenario_id, template_id, content, version, status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skills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企业技能库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name, code, version, package_url, checksum, position_type, status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machine_skills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机器已安装技能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machine_id, skill_id, installed_version, status, installed_at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deploy_tasks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配置/技能分发任务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task_type, target_type, target_id, payload_json, status, created_by, created_at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deploy_task_items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分发任务明细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task_id, machine_id, status, message, started_at, finished_at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coding_plans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模型套餐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provider, plan_name, monthly_cost, quota_type, quota_limit, billing_cycle, status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plan_bindings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Plan 绑定关系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plan_id, user_id, machine_id, weight, start_date, end_date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usage_records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模型调用记录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machine_id, user_id, plan_id, calls, tokens, cost_estimate, occurred_at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agent_logs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Agent 日志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machine_id, level, category, message, detail_json, created_at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support_tickets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问题反馈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5"/>
                <w:rFonts w:eastAsia="微软雅黑"/>
              </w:rPr>
            </w:r>
            <w:r>
              <w:rPr>
                <w:b w:val="0"/>
                <w:sz w:val="15"/>
                <w:rFonts w:eastAsia="微软雅黑"/>
              </w:rPr>
              <w:t>id, user_id, machine_id, scenario_id, title, description, status, owner, created_at</w:t>
            </w:r>
          </w:p>
        </w:tc>
      </w:tr>
    </w:tbl>
    <w:p>
      <w:pPr>
        <w:pStyle w:val="Heading1"/>
        <w:spacing w:before="200" w:after="120"/>
      </w:pPr>
      <w:r>
        <w:rPr>
          <w:rFonts w:eastAsia="微软雅黑"/>
        </w:rPr>
        <w:t>八、接口设计建议</w:t>
      </w:r>
    </w:p>
    <w:p>
      <w:pPr>
        <w:pStyle w:val="Heading2"/>
        <w:spacing w:before="200" w:after="120"/>
      </w:pPr>
      <w:r>
        <w:rPr>
          <w:rFonts w:eastAsia="微软雅黑"/>
        </w:rPr>
        <w:t>8.1 Agent 端接口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接口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方法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用途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请求要点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/api/agent/register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POST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Agent 首次注册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machine_code, hostname, ip, os, agent_version, openclaw_version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/api/agent/heartbeat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POST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心跳上报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machine_code, status, cpu_usage, memory_usage, disk_usage, service_status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/api/agent/config/report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POST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配置摘要上报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openclaw_config_hash, model_provider, model_name, skills, prompt_versions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/api/agent/tasks/pull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GET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拉取待执行任务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machine_code, agent_version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/api/agent/tasks/report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POST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回传任务执行结果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task_item_id, status, message, log_excerpt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/api/agent/logs/report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POST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上报日志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machine_code, level, category, message, detail_json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/api/agent/usage/report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POST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上报模型调用量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machine_code, plan_id, calls, tokens, timestamp</w:t>
            </w:r>
          </w:p>
        </w:tc>
      </w:tr>
    </w:tbl>
    <w:p>
      <w:pPr>
        <w:pStyle w:val="Heading2"/>
        <w:spacing w:before="200" w:after="120"/>
      </w:pPr>
      <w:r>
        <w:rPr>
          <w:rFonts w:eastAsia="微软雅黑"/>
        </w:rPr>
        <w:t>8.2 管理后台接口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模块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接口示例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说明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用户管理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GET/POST/PUT /api/users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用户增删改查、职责画像维护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机器管理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GET/POST/PUT /api/machines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机器资产、状态、详情、停用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场景管理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GET/POST/PUT /api/scenarios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用户业务场景管理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提示词管理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GET/POST/PUT /api/prompts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模板、版本、发布、回滚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技能管理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GET/POST/PUT /api/skills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技能上传、审核、发布、停用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分发任务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POST /api/deploy-tasks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创建配置、技能、提示词分发任务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费用管理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GET/POST/PUT /api/coding-plans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Plan 维护、绑定、成本统计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监控日志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GET /api/monitor/*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心跳、日志、巡检、异常列表</w:t>
            </w:r>
          </w:p>
        </w:tc>
      </w:tr>
    </w:tbl>
    <w:p>
      <w:pPr>
        <w:pStyle w:val="Heading1"/>
        <w:spacing w:before="200" w:after="120"/>
      </w:pPr>
      <w:r>
        <w:rPr>
          <w:rFonts w:eastAsia="微软雅黑"/>
        </w:rPr>
        <w:t>九、Windows Agent 设计</w:t>
      </w:r>
    </w:p>
    <w:p>
      <w:pPr>
        <w:spacing w:line="288" w:lineRule="auto" w:after="100"/>
      </w:pPr>
      <w:r>
        <w:rPr>
          <w:rFonts w:eastAsia="微软雅黑"/>
        </w:rPr>
        <w:t>Agent 是运行在每台 Windows 虚拟机上的轻量客户端，建议注册为 Windows Service。第一版可用 Python 打包 exe 或 Go 单文件实现；长期建议 Go 或 C#/.NET，以降低运行环境依赖。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46"/>
        <w:gridCol w:w="4946"/>
      </w:tblGrid>
      <w:tr>
        <w:trPr>
          <w:tblHeader w:val="true"/>
        </w:trPr>
        <w:tc>
          <w:tcPr>
            <w:tcW w:type="dxa" w:w="4946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功能</w:t>
            </w:r>
          </w:p>
        </w:tc>
        <w:tc>
          <w:tcPr>
            <w:tcW w:type="dxa" w:w="4946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第一版要求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注册与鉴权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安装时填写中心端地址和机器编号，使用 token 或证书与中心端通信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心跳上报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每 30-60 秒上报在线状态和服务状态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资源采集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每 5-10 分钟采集 CPU、内存、磁盘、OpenClaw 进程状态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配置采集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读取 OpenClaw 配置摘要，计算 hash，上报模型服务商、模型名称、技能列表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任务拉取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定时从中心端拉取待执行分发任务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技能同步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下载技能包、校验 checksum、备份旧版本、安装新版本、失败回滚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提示词同步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下载用户提示词文件或配置片段，写入指定目录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日志采集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采集 Agent 自身日志、OpenClaw 关键错误日志，脱敏后上传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本地自检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检查 OpenClaw 是否可启动、模型配置是否存在、技能目录是否完整</w:t>
            </w:r>
          </w:p>
        </w:tc>
      </w:tr>
    </w:tbl>
    <w:p>
      <w:pPr>
        <w:spacing w:line="288" w:lineRule="auto" w:after="100"/>
      </w:pPr>
      <w:r>
        <w:rPr>
          <w:rFonts w:eastAsia="微软雅黑"/>
        </w:rPr>
        <w:t>Agent 本地目录建议：C:\ProgramData\OpenClawCenterAgent。该目录下包含 config.yaml、logs、cache、backup、packages、scripts 等子目录。</w:t>
      </w:r>
    </w:p>
    <w:p>
      <w:pPr>
        <w:pStyle w:val="Heading1"/>
        <w:spacing w:before="200" w:after="120"/>
      </w:pPr>
      <w:r>
        <w:rPr>
          <w:rFonts w:eastAsia="微软雅黑"/>
        </w:rPr>
        <w:t>十、安全与合规要求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中心端默认不采集用户原始合同、客户资料、业务报表和输出文件，只采集配置摘要、状态、日志和统计信息。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API Key、模型密钥、Agent token 必须加密存储，不能明文写入数据库或日志。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Agent 与中心端通信必须使用 HTTPS 或内网可信通道。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技能包必须通过企业审核后进入白名单，普通用户不得安装未审核技能。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技能包应校验 checksum，防止传输或存储过程中被篡改。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所有分发、回滚、配置修改、Plan 绑定和权限变更都要记录审计日志。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日志上传前要做脱敏处理，避免上传合同号、客户名称、手机号、身份证号等敏感信息。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不同角色只允许查看授权范围内的数据，例如部门负责人只能查看本部门统计。</w:t>
      </w:r>
    </w:p>
    <w:p>
      <w:pPr>
        <w:pStyle w:val="Heading1"/>
        <w:spacing w:before="200" w:after="120"/>
      </w:pPr>
      <w:r>
        <w:rPr>
          <w:rFonts w:eastAsia="微软雅黑"/>
        </w:rPr>
        <w:t>十一、模型费用管理规则</w:t>
      </w:r>
    </w:p>
    <w:p>
      <w:pPr>
        <w:spacing w:line="288" w:lineRule="auto" w:after="100"/>
      </w:pPr>
      <w:r>
        <w:rPr>
          <w:rFonts w:eastAsia="微软雅黑"/>
        </w:rPr>
        <w:t>当前采用“三个人共用一个 Coding Plan”的方式。平台应保留该规则，但不能强制一刀切，需要按用户使用强度动态调整。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用户类型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使用特征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建议 Plan 分配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轻度用户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偶尔写文案、偶尔处理文件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3-5 人共用 1 个 Plan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中度用户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每周固定生成报表或文档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3 人共用 1 个 Plan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高频用户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每天执行统计、分析、文件处理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1-2 人共用 1 个 Plan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核心岗位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关键业务、连续自动化任务、对稳定性要求高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独立 Plan 或独立模型 Key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推广人数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按 3 人/Plan 估算 Plan 数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单 Plan 月费假设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月度模型费用估算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15 人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5 个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40 元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200 元/月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30 人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10 个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40 元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400 元/月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60 人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20 个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40 元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800 元/月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90 人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30 个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40 元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1200 元/月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150 人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50 个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40 元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2000 元/月</w:t>
            </w:r>
          </w:p>
        </w:tc>
      </w:tr>
    </w:tbl>
    <w:p>
      <w:pPr>
        <w:spacing w:line="288" w:lineRule="auto" w:after="100"/>
      </w:pPr>
      <w:r>
        <w:rPr>
          <w:rFonts w:eastAsia="微软雅黑"/>
        </w:rPr>
        <w:t>注意：上述只计算大模型套餐费用，不包含 Windows 虚拟机资源、服务器资源、网络、安全、人工支持和维护成本。</w:t>
      </w:r>
    </w:p>
    <w:p>
      <w:pPr>
        <w:pStyle w:val="Heading1"/>
        <w:spacing w:before="200" w:after="120"/>
      </w:pPr>
      <w:r>
        <w:rPr>
          <w:rFonts w:eastAsia="微软雅黑"/>
        </w:rPr>
        <w:t>十二、分阶段开发计划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73"/>
        <w:gridCol w:w="2473"/>
        <w:gridCol w:w="2473"/>
        <w:gridCol w:w="2473"/>
      </w:tblGrid>
      <w:tr>
        <w:trPr>
          <w:tblHeader w:val="true"/>
        </w:trPr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阶段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目标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核心功能</w:t>
            </w:r>
          </w:p>
        </w:tc>
        <w:tc>
          <w:tcPr>
            <w:tcW w:type="dxa" w:w="2473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验收标准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一期：资产台账与状态采集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先把机器和用户管起来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用户管理、机器管理、Agent 注册、心跳、资源采集、OpenClaw 配置摘要、技能列表采集、Coding Plan 台账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能看到每台机器、使用人、岗位、在线状态、OpenClaw 版本、模型配置和技能清单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二期：提示词与技能统一分发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降低技术支持和用户配置成本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提示词模板库、用户专属提示词、技能库、版本管理、分发任务、失败重试、回滚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可将指定提示词和技能分发到指定用户机器，能查看成功失败状态</w:t>
            </w:r>
          </w:p>
        </w:tc>
      </w:tr>
      <w:tr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三期：成本治理与自动巡检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支撑规模化推广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模型调用统计、Plan 额度预警、部门成本报表、每日巡检、异常告警、问题工单闭环</w:t>
            </w:r>
          </w:p>
        </w:tc>
        <w:tc>
          <w:tcPr>
            <w:tcW w:type="dxa" w:w="2473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能按用户/部门统计成本，能自动发现离线和异常机器</w:t>
            </w:r>
          </w:p>
        </w:tc>
      </w:tr>
    </w:tbl>
    <w:p>
      <w:pPr>
        <w:pStyle w:val="Heading1"/>
        <w:spacing w:before="200" w:after="120"/>
      </w:pPr>
      <w:r>
        <w:rPr>
          <w:rFonts w:eastAsia="微软雅黑"/>
        </w:rPr>
        <w:t>十三、技术栈建议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298"/>
        <w:gridCol w:w="3298"/>
        <w:gridCol w:w="3298"/>
      </w:tblGrid>
      <w:tr>
        <w:trPr>
          <w:tblHeader w:val="true"/>
        </w:trPr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层级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推荐方案</w:t>
            </w:r>
          </w:p>
        </w:tc>
        <w:tc>
          <w:tcPr>
            <w:tcW w:type="dxa" w:w="3298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/>
                <w:color w:val="FFFFFF"/>
                <w:sz w:val="17"/>
                <w:rFonts w:eastAsia="微软雅黑"/>
              </w:rPr>
              <w:t>说明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前端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Vue 3 + Element Plus 或 React + Ant Design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企业后台界面，表格、表单、筛选、权限管理成熟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后端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Java Spring Boot 或 Python FastAPI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如果公司 Java 体系成熟用 Spring Boot；如果想让 AI 快速开发可用 FastAPI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数据库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MySQL 8 或 PostgreSQL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结构化数据为主，便于部署和维护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文件存储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MinIO / NAS / 本地文件目录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保存技能包、模板文件、安装包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Agent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Go / C# / Python 打包 exe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第一版可 Python，稳定版建议 Go 或 C#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部署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Docker Compose / 内网服务器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初期单机部署即可，后续再拆分服务</w:t>
            </w:r>
          </w:p>
        </w:tc>
      </w:tr>
      <w:tr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认证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JWT + RBAC，后续接 LDAP/AD</w:t>
            </w:r>
          </w:p>
        </w:tc>
        <w:tc>
          <w:tcPr>
            <w:tcW w:type="dxa" w:w="3298"/>
            <w:vAlign w:val="top"/>
          </w:tcPr>
          <w:p>
            <w:pPr>
              <w:spacing w:after="0" w:line="252" w:lineRule="auto"/>
            </w:pPr>
            <w:r>
              <w:rPr>
                <w:sz w:val="17"/>
                <w:rFonts w:eastAsia="微软雅黑"/>
              </w:rPr>
            </w:r>
            <w:r>
              <w:rPr>
                <w:b w:val="0"/>
                <w:sz w:val="17"/>
                <w:rFonts w:eastAsia="微软雅黑"/>
              </w:rPr>
              <w:t>先做账号密码，后续对接企业账号体系</w:t>
            </w:r>
          </w:p>
        </w:tc>
      </w:tr>
    </w:tbl>
    <w:p>
      <w:pPr>
        <w:pStyle w:val="Heading1"/>
        <w:spacing w:before="200" w:after="120"/>
      </w:pPr>
      <w:r>
        <w:rPr>
          <w:rFonts w:eastAsia="微软雅黑"/>
        </w:rPr>
        <w:t>十四、最小可用版本 MVP 范围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管理后台：登录、用户管理、机器管理、岗位职责管理、Coding Plan 管理、技能清单查看。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Agent：注册、心跳、资源采集、OpenClaw 配置摘要采集、技能列表采集。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分发能力：先支持提示词文件分发，不强制第一版支持复杂技能安装。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日志能力：支持 Agent 运行日志和分发任务日志查看。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费用能力：支持手工维护 Plan 单价和绑定用户，先不要求自动精确统计 token。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验收标准：完成 5 台虚拟机接入，能在中心端看到在线状态、用户、岗位、技能列表、模型配置，并能向其中 1 台机器分发一份提示词配置。</w:t>
      </w:r>
    </w:p>
    <w:p>
      <w:pPr>
        <w:pStyle w:val="Heading1"/>
        <w:spacing w:before="200" w:after="120"/>
      </w:pPr>
      <w:r>
        <w:rPr>
          <w:rFonts w:eastAsia="微软雅黑"/>
        </w:rPr>
        <w:t>十五、AI 开发提示词</w:t>
      </w:r>
    </w:p>
    <w:p>
      <w:pPr>
        <w:spacing w:line="288" w:lineRule="auto" w:after="100"/>
      </w:pPr>
      <w:r>
        <w:rPr>
          <w:rFonts w:eastAsia="微软雅黑"/>
        </w:rPr>
        <w:t>可以将以下提示词复制给 AI 编码工具使用。建议先让 AI 生成一期 MVP，不要一次性生成全部系统。</w:t>
      </w:r>
    </w:p>
    <w:p>
      <w:pPr>
        <w:pStyle w:val="Heading2"/>
        <w:spacing w:before="200" w:after="120"/>
      </w:pPr>
      <w:r>
        <w:rPr>
          <w:rFonts w:eastAsia="微软雅黑"/>
        </w:rPr>
        <w:t>15.1 总体开发提示词</w:t>
      </w:r>
    </w:p>
    <w:p>
      <w:pPr/>
      <w:r>
        <w:rPr>
          <w:rFonts w:ascii="Consolas" w:hAnsi="Consolas" w:eastAsia="微软雅黑"/>
          <w:sz w:val="17"/>
        </w:rPr>
        <w:t>你是一名资深企业级系统架构师和全栈开发工程师。请根据以下需求开发一个“OpenClaw 企业统一管理平台”。</w:t>
        <w:br/>
        <w:br/>
        <w:t>系统背景：公司内部每个 OpenClaw 用户都有一台独立 Windows 虚拟机，虚拟机中安装 OpenClaw。本平台需要作为中心控制台，统一管理所有 OpenClaw 机器、用户职责、岗位场景、提示词模板、技能配置、模型 Coding Plan、运行状态和分发任务。</w:t>
        <w:br/>
        <w:br/>
        <w:t>请优先开发 MVP 版本，范围包括：</w:t>
        <w:br/>
        <w:t>1. 管理后台登录和 RBAC 权限；</w:t>
        <w:br/>
        <w:t>2. 用户管理：姓名、公司、部门、岗位、技术支持人、职责、高频文件、输出报表；</w:t>
        <w:br/>
        <w:t>3. 机器管理：机器编号、IP、主机名、CPU、内存、磁盘、OpenClaw 版本、Agent 版本、在线状态、最近心跳；</w:t>
        <w:br/>
        <w:t>4. Agent 接口：注册、心跳、资源上报、OpenClaw 配置摘要上报、技能列表上报、任务拉取、任务结果回传；</w:t>
        <w:br/>
        <w:t>5. 提示词模板管理：模板、变量、版本、发布状态；</w:t>
        <w:br/>
        <w:t>6. 简单分发任务：将提示词配置下发到指定机器；</w:t>
        <w:br/>
        <w:t>7. Coding Plan 管理：服务商、套餐名称、月费用、绑定用户、绑定机器；</w:t>
        <w:br/>
        <w:t>8. 日志查看：Agent 日志、分发任务日志。</w:t>
        <w:br/>
        <w:br/>
        <w:t>技术栈建议：后端使用 FastAPI 或 Spring Boot，前端使用 Vue3 + Element Plus，数据库使用 MySQL 8，Agent 第一版使用 Python 或 Go。请先输出项目目录结构、数据库建表语句、API 设计、后端代码、前端页面代码和 Agent 代码。要求代码可运行、结构清晰、带 README 部署说明。</w:t>
      </w:r>
    </w:p>
    <w:p>
      <w:pPr>
        <w:pStyle w:val="Heading2"/>
        <w:spacing w:before="200" w:after="120"/>
      </w:pPr>
      <w:r>
        <w:rPr>
          <w:rFonts w:eastAsia="微软雅黑"/>
        </w:rPr>
        <w:t>15.2 Agent 开发提示词</w:t>
      </w:r>
    </w:p>
    <w:p>
      <w:r>
        <w:rPr>
          <w:rFonts w:ascii="Consolas" w:hAnsi="Consolas" w:eastAsia="微软雅黑"/>
          <w:sz w:val="17"/>
        </w:rPr>
        <w:t>请开发一个 Windows Agent 客户端，用于运行在每台 OpenClaw Windows 虚拟机上。Agent 需要注册为 Windows Service，定时向中心端 API 上报心跳、资源、OpenClaw 配置摘要、已安装技能列表，并从中心端拉取待执行任务。</w:t>
        <w:br/>
        <w:br/>
        <w:t>功能要求：</w:t>
        <w:br/>
        <w:t>1. 配置文件路径：C:\ProgramData\OpenClawCenterAgent\config.yaml；</w:t>
        <w:br/>
        <w:t>2. 日志路径：C:\ProgramData\OpenClawCenterAgent\logs；</w:t>
        <w:br/>
        <w:t>3. 支持 agent register、start、stop、status、自检命令；</w:t>
        <w:br/>
        <w:t>4. 每 60 秒上报心跳；</w:t>
        <w:br/>
        <w:t>5. 每 5 分钟上报 CPU、内存、磁盘、OpenClaw 进程状态；</w:t>
        <w:br/>
        <w:t>6. 每 10 分钟读取 OpenClaw 配置摘要和技能列表；</w:t>
        <w:br/>
        <w:t>7. 每 60 秒从 /api/agent/tasks/pull 拉取任务；</w:t>
        <w:br/>
        <w:t>8. 支持提示词文件分发任务：下载文件、备份旧文件、写入指定目录、回传结果；</w:t>
        <w:br/>
        <w:t>9. 通信失败要重试，本地日志不能无限增长；</w:t>
        <w:br/>
        <w:t>10. 不上传用户原始业务文件。</w:t>
      </w:r>
    </w:p>
    <w:p>
      <w:pPr>
        <w:pStyle w:val="Heading1"/>
        <w:spacing w:before="200" w:after="120"/>
      </w:pPr>
      <w:r>
        <w:rPr>
          <w:rFonts w:eastAsia="微软雅黑"/>
        </w:rPr>
        <w:t>十六、验收标准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46"/>
        <w:gridCol w:w="4946"/>
      </w:tblGrid>
      <w:tr>
        <w:trPr>
          <w:tblHeader w:val="true"/>
        </w:trPr>
        <w:tc>
          <w:tcPr>
            <w:tcW w:type="dxa" w:w="4946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验收项</w:t>
            </w:r>
          </w:p>
        </w:tc>
        <w:tc>
          <w:tcPr>
            <w:tcW w:type="dxa" w:w="4946"/>
            <w:shd w:fill="1F4E79"/>
            <w:vAlign w:val="center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/>
                <w:color w:val="FFFFFF"/>
                <w:sz w:val="16"/>
                <w:rFonts w:eastAsia="微软雅黑"/>
              </w:rPr>
              <w:t>标准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机器接入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至少 5 台 Windows 虚拟机成功安装 Agent 并注册到中心端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状态监控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中心端可查看机器在线状态、资源信息、最近心跳和 OpenClaw 服务状态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用户职责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每个试点用户可维护职责、场景、输入文件和输出报表要求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提示词模板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可创建模板、生成用户专属提示词、维护版本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分发任务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可将一份提示词配置分发到指定机器，并查看执行结果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技能清单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Agent 可采集并上报当前机器已安装技能列表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费用管理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可维护 Coding Plan，绑定用户和机器，按 3 人/Plan 做成本估算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日志审计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可查看 Agent 日志、分发日志、配置变更记录</w:t>
            </w:r>
          </w:p>
        </w:tc>
      </w:tr>
      <w:tr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安全边界</w:t>
            </w:r>
          </w:p>
        </w:tc>
        <w:tc>
          <w:tcPr>
            <w:tcW w:type="dxa" w:w="4946"/>
            <w:vAlign w:val="top"/>
          </w:tcPr>
          <w:p>
            <w:pPr>
              <w:spacing w:after="0" w:line="252" w:lineRule="auto"/>
            </w:pPr>
            <w:r>
              <w:rPr>
                <w:sz w:val="16"/>
                <w:rFonts w:eastAsia="微软雅黑"/>
              </w:rPr>
            </w:r>
            <w:r>
              <w:rPr>
                <w:b w:val="0"/>
                <w:sz w:val="16"/>
                <w:rFonts w:eastAsia="微软雅黑"/>
              </w:rPr>
              <w:t>默认不上传用户原始业务文件，敏感配置不明文展示</w:t>
            </w:r>
          </w:p>
        </w:tc>
      </w:tr>
    </w:tbl>
    <w:p>
      <w:pPr>
        <w:pStyle w:val="Heading1"/>
        <w:spacing w:before="200" w:after="120"/>
      </w:pPr>
      <w:r>
        <w:rPr>
          <w:rFonts w:eastAsia="微软雅黑"/>
        </w:rPr>
        <w:t>十七、后续扩展方向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支持技能包自动安装、升级、灰度发布和一键回滚。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支持模型调用量自动统计和 Plan 额度自动预警。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支持部门级成本核算和效率提升报表。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支持用户反馈自动生成提示词优化建议。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支持对接企业 AD/LDAP，实现统一账号和权限。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支持自动巡检日报、异常机器告警和问题工单闭环。</w:t>
      </w:r>
    </w:p>
    <w:p>
      <w:pPr>
        <w:pStyle w:val="ListBullet"/>
        <w:spacing w:line="276" w:lineRule="auto" w:after="60"/>
      </w:pPr>
      <w:r>
        <w:rPr>
          <w:rFonts w:eastAsia="微软雅黑"/>
        </w:rPr>
        <w:t>支持岗位模板市场，将已验证的提示词和技能沉淀为企业内部可复用资产。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  <w:rFonts w:eastAsia="微软雅黑"/>
      </w:rPr>
      <w:t>OpenClaw 企业统一管理平台开发文档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