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1AA3302" w14:textId="77777777" w:rsidR="00421762" w:rsidRPr="00D36E8D" w:rsidRDefault="00000000">
      <w:pPr>
        <w:spacing w:after="20" w:line="240" w:lineRule="auto"/>
        <w:jc w:val="center"/>
        <w:rPr>
          <w:color w:val="0F243E" w:themeColor="text2" w:themeShade="80"/>
        </w:rPr>
      </w:pPr>
      <w:r w:rsidRPr="00D36E8D">
        <w:rPr>
          <w:b/>
          <w:color w:val="0F243E" w:themeColor="text2" w:themeShade="80"/>
          <w:sz w:val="34"/>
        </w:rPr>
        <w:t>Yizhuo Song</w:t>
      </w:r>
    </w:p>
    <w:p w14:paraId="79738374" w14:textId="39E8B53B" w:rsidR="00421762" w:rsidRPr="00D36E8D" w:rsidRDefault="00000000">
      <w:pPr>
        <w:spacing w:after="0" w:line="240" w:lineRule="auto"/>
        <w:jc w:val="center"/>
        <w:rPr>
          <w:color w:val="0D0D0D" w:themeColor="text1" w:themeTint="F2"/>
        </w:rPr>
      </w:pPr>
      <w:r w:rsidRPr="00D36E8D">
        <w:rPr>
          <w:color w:val="0D0D0D" w:themeColor="text1" w:themeTint="F2"/>
          <w:sz w:val="19"/>
        </w:rPr>
        <w:t>Mobile: (203) 503-</w:t>
      </w:r>
      <w:proofErr w:type="gramStart"/>
      <w:r w:rsidR="00AF0068" w:rsidRPr="00D36E8D">
        <w:rPr>
          <w:color w:val="0D0D0D" w:themeColor="text1" w:themeTint="F2"/>
          <w:sz w:val="19"/>
        </w:rPr>
        <w:t>7547  |</w:t>
      </w:r>
      <w:proofErr w:type="gramEnd"/>
      <w:r w:rsidR="00AF0068" w:rsidRPr="00D36E8D">
        <w:rPr>
          <w:color w:val="0D0D0D" w:themeColor="text1" w:themeTint="F2"/>
          <w:sz w:val="19"/>
        </w:rPr>
        <w:t xml:space="preserve">  </w:t>
      </w:r>
      <w:hyperlink r:id="rId8" w:history="1">
        <w:r w:rsidR="00AF0068" w:rsidRPr="00D36E8D">
          <w:rPr>
            <w:rStyle w:val="Hyperlink"/>
            <w:color w:val="0D0D0D" w:themeColor="text1" w:themeTint="F2"/>
            <w:sz w:val="19"/>
          </w:rPr>
          <w:t>yizhuo.song@yale.edu</w:t>
        </w:r>
      </w:hyperlink>
      <w:r w:rsidR="00AF0068" w:rsidRPr="00D36E8D">
        <w:rPr>
          <w:color w:val="0D0D0D" w:themeColor="text1" w:themeTint="F2"/>
          <w:sz w:val="19"/>
        </w:rPr>
        <w:t xml:space="preserve">  |</w:t>
      </w:r>
      <w:r w:rsidRPr="00D36E8D">
        <w:rPr>
          <w:color w:val="0D0D0D" w:themeColor="text1" w:themeTint="F2"/>
          <w:sz w:val="19"/>
        </w:rPr>
        <w:t xml:space="preserve">  New Haven, USA</w:t>
      </w:r>
    </w:p>
    <w:p w14:paraId="5F86EE07" w14:textId="77777777" w:rsidR="00421762" w:rsidRPr="00D36E8D" w:rsidRDefault="00000000">
      <w:pPr>
        <w:keepNext/>
        <w:pBdr>
          <w:bottom w:val="single" w:sz="8" w:space="1" w:color="1F4E79"/>
        </w:pBdr>
        <w:spacing w:before="100" w:after="40" w:line="240" w:lineRule="auto"/>
        <w:rPr>
          <w:color w:val="0F243E" w:themeColor="text2" w:themeShade="80"/>
        </w:rPr>
      </w:pPr>
      <w:r w:rsidRPr="00D36E8D">
        <w:rPr>
          <w:b/>
          <w:color w:val="0F243E" w:themeColor="text2" w:themeShade="80"/>
          <w:sz w:val="22"/>
        </w:rPr>
        <w:t>EDUCATION</w:t>
      </w:r>
    </w:p>
    <w:tbl>
      <w:tblPr>
        <w:tblW w:w="10350" w:type="dxa"/>
        <w:jc w:val="center"/>
        <w:tblLayout w:type="fixed"/>
        <w:tblLook w:val="04A0" w:firstRow="1" w:lastRow="0" w:firstColumn="1" w:lastColumn="0" w:noHBand="0" w:noVBand="1"/>
      </w:tblPr>
      <w:tblGrid>
        <w:gridCol w:w="7198"/>
        <w:gridCol w:w="3152"/>
      </w:tblGrid>
      <w:tr w:rsidR="00421762" w:rsidRPr="00D36E8D" w14:paraId="2E7D3EDD" w14:textId="77777777" w:rsidTr="00CB7A97">
        <w:trPr>
          <w:jc w:val="center"/>
        </w:trPr>
        <w:tc>
          <w:tcPr>
            <w:tcW w:w="7198" w:type="dxa"/>
            <w:tcMar>
              <w:top w:w="45" w:type="dxa"/>
              <w:left w:w="90" w:type="dxa"/>
              <w:bottom w:w="45" w:type="dxa"/>
              <w:right w:w="90" w:type="dxa"/>
            </w:tcMar>
          </w:tcPr>
          <w:p w14:paraId="566675B5" w14:textId="77777777" w:rsidR="00421762" w:rsidRPr="00D36E8D" w:rsidRDefault="00000000">
            <w:pPr>
              <w:spacing w:after="0" w:line="240" w:lineRule="auto"/>
              <w:rPr>
                <w:color w:val="0D0D0D" w:themeColor="text1" w:themeTint="F2"/>
              </w:rPr>
            </w:pPr>
            <w:r w:rsidRPr="00D36E8D">
              <w:rPr>
                <w:b/>
                <w:color w:val="0D0D0D" w:themeColor="text1" w:themeTint="F2"/>
              </w:rPr>
              <w:t>Yale University</w:t>
            </w:r>
          </w:p>
        </w:tc>
        <w:tc>
          <w:tcPr>
            <w:tcW w:w="3152" w:type="dxa"/>
            <w:tcMar>
              <w:top w:w="45" w:type="dxa"/>
              <w:left w:w="90" w:type="dxa"/>
              <w:bottom w:w="45" w:type="dxa"/>
              <w:right w:w="90" w:type="dxa"/>
            </w:tcMar>
          </w:tcPr>
          <w:p w14:paraId="33BE8190" w14:textId="77777777" w:rsidR="00421762" w:rsidRPr="00D36E8D" w:rsidRDefault="00000000">
            <w:pPr>
              <w:spacing w:after="0" w:line="240" w:lineRule="auto"/>
              <w:jc w:val="right"/>
              <w:rPr>
                <w:color w:val="0D0D0D" w:themeColor="text1" w:themeTint="F2"/>
              </w:rPr>
            </w:pPr>
            <w:r w:rsidRPr="00D36E8D">
              <w:rPr>
                <w:i/>
                <w:color w:val="0D0D0D" w:themeColor="text1" w:themeTint="F2"/>
              </w:rPr>
              <w:t>Aug. 2025 - May. 2027</w:t>
            </w:r>
          </w:p>
        </w:tc>
      </w:tr>
      <w:tr w:rsidR="00421762" w:rsidRPr="00D36E8D" w14:paraId="4997CA1C" w14:textId="77777777" w:rsidTr="00CB7A97">
        <w:trPr>
          <w:jc w:val="center"/>
        </w:trPr>
        <w:tc>
          <w:tcPr>
            <w:tcW w:w="7198" w:type="dxa"/>
            <w:tcMar>
              <w:top w:w="45" w:type="dxa"/>
              <w:left w:w="90" w:type="dxa"/>
              <w:bottom w:w="45" w:type="dxa"/>
              <w:right w:w="90" w:type="dxa"/>
            </w:tcMar>
          </w:tcPr>
          <w:p w14:paraId="15E17E0D" w14:textId="197CD951" w:rsidR="00421762" w:rsidRPr="00D36E8D" w:rsidRDefault="00237FCD">
            <w:pPr>
              <w:spacing w:after="0" w:line="240" w:lineRule="auto"/>
              <w:rPr>
                <w:color w:val="0D0D0D" w:themeColor="text1" w:themeTint="F2"/>
              </w:rPr>
            </w:pPr>
            <w:r w:rsidRPr="00D36E8D">
              <w:rPr>
                <w:i/>
                <w:color w:val="0D0D0D" w:themeColor="text1" w:themeTint="F2"/>
                <w:sz w:val="19"/>
              </w:rPr>
              <w:t>MPH in Biostatistics</w:t>
            </w:r>
          </w:p>
        </w:tc>
        <w:tc>
          <w:tcPr>
            <w:tcW w:w="3152" w:type="dxa"/>
            <w:tcMar>
              <w:top w:w="45" w:type="dxa"/>
              <w:left w:w="90" w:type="dxa"/>
              <w:bottom w:w="45" w:type="dxa"/>
              <w:right w:w="90" w:type="dxa"/>
            </w:tcMar>
          </w:tcPr>
          <w:p w14:paraId="06AD836E" w14:textId="7C9DA4BA" w:rsidR="00421762" w:rsidRPr="00D36E8D" w:rsidRDefault="00000000">
            <w:pPr>
              <w:spacing w:after="0" w:line="240" w:lineRule="auto"/>
              <w:jc w:val="right"/>
              <w:rPr>
                <w:color w:val="0D0D0D" w:themeColor="text1" w:themeTint="F2"/>
              </w:rPr>
            </w:pPr>
            <w:r w:rsidRPr="00D36E8D">
              <w:rPr>
                <w:color w:val="0D0D0D" w:themeColor="text1" w:themeTint="F2"/>
                <w:sz w:val="19"/>
              </w:rPr>
              <w:t>New Haven, USA</w:t>
            </w:r>
          </w:p>
        </w:tc>
      </w:tr>
      <w:tr w:rsidR="00421762" w:rsidRPr="00D36E8D" w14:paraId="10DD9938" w14:textId="77777777" w:rsidTr="00004843">
        <w:trPr>
          <w:trHeight w:val="968"/>
          <w:jc w:val="center"/>
        </w:trPr>
        <w:tc>
          <w:tcPr>
            <w:tcW w:w="10350" w:type="dxa"/>
            <w:gridSpan w:val="2"/>
            <w:tcMar>
              <w:top w:w="35" w:type="dxa"/>
              <w:left w:w="120" w:type="dxa"/>
              <w:bottom w:w="45" w:type="dxa"/>
              <w:right w:w="120" w:type="dxa"/>
            </w:tcMar>
          </w:tcPr>
          <w:p w14:paraId="5F316205" w14:textId="3E056F57" w:rsidR="00421762" w:rsidRPr="00D36E8D" w:rsidRDefault="00000000">
            <w:pPr>
              <w:pStyle w:val="ListBullet"/>
              <w:spacing w:after="0" w:line="240" w:lineRule="auto"/>
              <w:ind w:left="259" w:hanging="144"/>
              <w:rPr>
                <w:color w:val="0D0D0D" w:themeColor="text1" w:themeTint="F2"/>
              </w:rPr>
            </w:pPr>
            <w:r w:rsidRPr="00D36E8D">
              <w:rPr>
                <w:color w:val="0D0D0D" w:themeColor="text1" w:themeTint="F2"/>
              </w:rPr>
              <w:t xml:space="preserve">Awarded the </w:t>
            </w:r>
            <w:r w:rsidRPr="00D36E8D">
              <w:rPr>
                <w:rFonts w:ascii="Times New Roman Bold" w:hAnsi="Times New Roman Bold" w:cs="Times New Roman Bold"/>
                <w:b/>
                <w:bCs/>
                <w:color w:val="0D0D0D" w:themeColor="text1" w:themeTint="F2"/>
              </w:rPr>
              <w:t>Horstmann Scholarship</w:t>
            </w:r>
            <w:r w:rsidR="00237FCD" w:rsidRPr="00D36E8D">
              <w:rPr>
                <w:color w:val="0D0D0D" w:themeColor="text1" w:themeTint="F2"/>
              </w:rPr>
              <w:t>.</w:t>
            </w:r>
          </w:p>
          <w:p w14:paraId="048A4F75" w14:textId="77777777" w:rsidR="00421762" w:rsidRPr="00D36E8D" w:rsidRDefault="00000000">
            <w:pPr>
              <w:pStyle w:val="ListBullet"/>
              <w:spacing w:after="0" w:line="240" w:lineRule="auto"/>
              <w:ind w:left="259" w:hanging="144"/>
              <w:rPr>
                <w:color w:val="0D0D0D" w:themeColor="text1" w:themeTint="F2"/>
              </w:rPr>
            </w:pPr>
            <w:r w:rsidRPr="00D36E8D">
              <w:rPr>
                <w:rFonts w:cs="Times New Roman"/>
                <w:color w:val="0D0D0D" w:themeColor="text1" w:themeTint="F2"/>
              </w:rPr>
              <w:t>Honors/High Pass</w:t>
            </w:r>
            <w:r w:rsidRPr="00D36E8D">
              <w:rPr>
                <w:rFonts w:ascii="Times New Roman Bold" w:hAnsi="Times New Roman Bold" w:cs="Times New Roman Bold"/>
                <w:b/>
                <w:bCs/>
                <w:color w:val="0D0D0D" w:themeColor="text1" w:themeTint="F2"/>
              </w:rPr>
              <w:t xml:space="preserve"> </w:t>
            </w:r>
            <w:r w:rsidRPr="00D36E8D">
              <w:rPr>
                <w:color w:val="0D0D0D" w:themeColor="text1" w:themeTint="F2"/>
              </w:rPr>
              <w:t>in all graded Yale coursework.</w:t>
            </w:r>
          </w:p>
          <w:p w14:paraId="4916F5B9" w14:textId="77777777" w:rsidR="00421762" w:rsidRPr="00D36E8D" w:rsidRDefault="00000000">
            <w:pPr>
              <w:pStyle w:val="ListBullet"/>
              <w:spacing w:after="0" w:line="240" w:lineRule="auto"/>
              <w:ind w:left="259" w:hanging="144"/>
              <w:rPr>
                <w:color w:val="0D0D0D" w:themeColor="text1" w:themeTint="F2"/>
              </w:rPr>
            </w:pPr>
            <w:r w:rsidRPr="00D36E8D">
              <w:rPr>
                <w:color w:val="0D0D0D" w:themeColor="text1" w:themeTint="F2"/>
              </w:rPr>
              <w:t>Selected Coursework: Biomedical Data Science, Mining and Modeling (Honor); Advanced Regression Models (Honor); Longitudinal &amp; Multilevel Analysis (Honor); Statistical Methods in Computational Biology (Honor).</w:t>
            </w:r>
          </w:p>
        </w:tc>
      </w:tr>
      <w:tr w:rsidR="00421762" w:rsidRPr="00D36E8D" w14:paraId="3FA01DD3" w14:textId="77777777" w:rsidTr="0066124F">
        <w:trPr>
          <w:trHeight w:val="67"/>
          <w:jc w:val="center"/>
        </w:trPr>
        <w:tc>
          <w:tcPr>
            <w:tcW w:w="7198" w:type="dxa"/>
            <w:tcMar>
              <w:top w:w="45" w:type="dxa"/>
              <w:left w:w="90" w:type="dxa"/>
              <w:bottom w:w="45" w:type="dxa"/>
              <w:right w:w="90" w:type="dxa"/>
            </w:tcMar>
          </w:tcPr>
          <w:p w14:paraId="204BB91C" w14:textId="77777777" w:rsidR="00421762" w:rsidRPr="00D36E8D" w:rsidRDefault="00000000">
            <w:pPr>
              <w:spacing w:after="0" w:line="240" w:lineRule="auto"/>
              <w:rPr>
                <w:color w:val="0D0D0D" w:themeColor="text1" w:themeTint="F2"/>
                <w:lang w:eastAsia="zh-CN"/>
              </w:rPr>
            </w:pPr>
            <w:r w:rsidRPr="00D36E8D">
              <w:rPr>
                <w:b/>
                <w:color w:val="0D0D0D" w:themeColor="text1" w:themeTint="F2"/>
              </w:rPr>
              <w:t>New York University Shanghai</w:t>
            </w:r>
          </w:p>
        </w:tc>
        <w:tc>
          <w:tcPr>
            <w:tcW w:w="3152" w:type="dxa"/>
            <w:tcMar>
              <w:top w:w="45" w:type="dxa"/>
              <w:left w:w="90" w:type="dxa"/>
              <w:bottom w:w="45" w:type="dxa"/>
              <w:right w:w="90" w:type="dxa"/>
            </w:tcMar>
          </w:tcPr>
          <w:p w14:paraId="140930C1" w14:textId="4308D660" w:rsidR="00421762" w:rsidRPr="00D36E8D" w:rsidRDefault="00000000">
            <w:pPr>
              <w:spacing w:after="0" w:line="240" w:lineRule="auto"/>
              <w:jc w:val="right"/>
              <w:rPr>
                <w:color w:val="0D0D0D" w:themeColor="text1" w:themeTint="F2"/>
              </w:rPr>
            </w:pPr>
            <w:r w:rsidRPr="00D36E8D">
              <w:rPr>
                <w:i/>
                <w:color w:val="0D0D0D" w:themeColor="text1" w:themeTint="F2"/>
              </w:rPr>
              <w:t xml:space="preserve">Sept. 2021 - </w:t>
            </w:r>
            <w:r w:rsidR="006F6D04">
              <w:rPr>
                <w:i/>
                <w:color w:val="0D0D0D" w:themeColor="text1" w:themeTint="F2"/>
              </w:rPr>
              <w:t>May</w:t>
            </w:r>
            <w:r w:rsidRPr="00D36E8D">
              <w:rPr>
                <w:i/>
                <w:color w:val="0D0D0D" w:themeColor="text1" w:themeTint="F2"/>
              </w:rPr>
              <w:t>. 2025</w:t>
            </w:r>
          </w:p>
        </w:tc>
      </w:tr>
      <w:tr w:rsidR="00421762" w:rsidRPr="00D36E8D" w14:paraId="00940827" w14:textId="77777777" w:rsidTr="00CB7A97">
        <w:trPr>
          <w:jc w:val="center"/>
        </w:trPr>
        <w:tc>
          <w:tcPr>
            <w:tcW w:w="7198" w:type="dxa"/>
            <w:tcMar>
              <w:top w:w="45" w:type="dxa"/>
              <w:left w:w="90" w:type="dxa"/>
              <w:bottom w:w="45" w:type="dxa"/>
              <w:right w:w="90" w:type="dxa"/>
            </w:tcMar>
          </w:tcPr>
          <w:p w14:paraId="7CA50CF4" w14:textId="2DBBC0DC" w:rsidR="00421762" w:rsidRPr="00D36E8D" w:rsidRDefault="00000000">
            <w:pPr>
              <w:spacing w:after="0" w:line="240" w:lineRule="auto"/>
              <w:rPr>
                <w:color w:val="0D0D0D" w:themeColor="text1" w:themeTint="F2"/>
              </w:rPr>
            </w:pPr>
            <w:r w:rsidRPr="00D36E8D">
              <w:rPr>
                <w:i/>
                <w:color w:val="0D0D0D" w:themeColor="text1" w:themeTint="F2"/>
                <w:sz w:val="19"/>
              </w:rPr>
              <w:t>B.S. in Data Science (AI Concentration), Minor in Business</w:t>
            </w:r>
            <w:r w:rsidR="00D9598F">
              <w:rPr>
                <w:i/>
                <w:color w:val="0D0D0D" w:themeColor="text1" w:themeTint="F2"/>
                <w:sz w:val="19"/>
              </w:rPr>
              <w:t xml:space="preserve"> and Finance</w:t>
            </w:r>
          </w:p>
        </w:tc>
        <w:tc>
          <w:tcPr>
            <w:tcW w:w="3152" w:type="dxa"/>
            <w:tcMar>
              <w:top w:w="45" w:type="dxa"/>
              <w:left w:w="90" w:type="dxa"/>
              <w:bottom w:w="45" w:type="dxa"/>
              <w:right w:w="90" w:type="dxa"/>
            </w:tcMar>
          </w:tcPr>
          <w:p w14:paraId="62EEDCA8" w14:textId="77777777" w:rsidR="00421762" w:rsidRPr="00D36E8D" w:rsidRDefault="00000000">
            <w:pPr>
              <w:spacing w:after="0" w:line="240" w:lineRule="auto"/>
              <w:jc w:val="right"/>
              <w:rPr>
                <w:color w:val="0D0D0D" w:themeColor="text1" w:themeTint="F2"/>
              </w:rPr>
            </w:pPr>
            <w:r w:rsidRPr="00D36E8D">
              <w:rPr>
                <w:color w:val="0D0D0D" w:themeColor="text1" w:themeTint="F2"/>
                <w:sz w:val="19"/>
              </w:rPr>
              <w:t>Shanghai, China &amp; New York, USA</w:t>
            </w:r>
          </w:p>
        </w:tc>
      </w:tr>
      <w:tr w:rsidR="00421762" w:rsidRPr="00D36E8D" w14:paraId="2F5C08C4" w14:textId="77777777" w:rsidTr="00CB7A97">
        <w:trPr>
          <w:jc w:val="center"/>
        </w:trPr>
        <w:tc>
          <w:tcPr>
            <w:tcW w:w="10350" w:type="dxa"/>
            <w:gridSpan w:val="2"/>
            <w:tcMar>
              <w:top w:w="35" w:type="dxa"/>
              <w:left w:w="120" w:type="dxa"/>
              <w:bottom w:w="45" w:type="dxa"/>
              <w:right w:w="120" w:type="dxa"/>
            </w:tcMar>
          </w:tcPr>
          <w:p w14:paraId="7C4D2B34" w14:textId="77777777" w:rsidR="001210D8" w:rsidRDefault="00000000" w:rsidP="001210D8">
            <w:pPr>
              <w:pStyle w:val="ListBullet"/>
              <w:spacing w:after="0" w:line="240" w:lineRule="auto"/>
              <w:ind w:left="259" w:hanging="144"/>
              <w:rPr>
                <w:color w:val="0D0D0D" w:themeColor="text1" w:themeTint="F2"/>
              </w:rPr>
            </w:pPr>
            <w:r w:rsidRPr="00D36E8D">
              <w:rPr>
                <w:rFonts w:ascii="Times New Roman Bold" w:hAnsi="Times New Roman Bold" w:cs="Times New Roman Bold"/>
                <w:b/>
                <w:bCs/>
                <w:color w:val="0D0D0D" w:themeColor="text1" w:themeTint="F2"/>
              </w:rPr>
              <w:t>Major Honors</w:t>
            </w:r>
            <w:r w:rsidRPr="00D36E8D">
              <w:rPr>
                <w:color w:val="0D0D0D" w:themeColor="text1" w:themeTint="F2"/>
              </w:rPr>
              <w:t xml:space="preserve"> in Computer Science, Data Science, and Engineering.</w:t>
            </w:r>
          </w:p>
          <w:p w14:paraId="440CC3D6" w14:textId="4FECD617" w:rsidR="00A777AA" w:rsidRPr="00A777AA" w:rsidRDefault="001210D8" w:rsidP="00A777AA">
            <w:pPr>
              <w:pStyle w:val="ListBullet"/>
              <w:spacing w:after="0" w:line="240" w:lineRule="auto"/>
              <w:ind w:left="259" w:hanging="144"/>
              <w:rPr>
                <w:color w:val="0D0D0D"/>
                <w:szCs w:val="19"/>
              </w:rPr>
            </w:pPr>
            <w:r w:rsidRPr="001210D8">
              <w:rPr>
                <w:color w:val="0D0D0D"/>
                <w:szCs w:val="19"/>
              </w:rPr>
              <w:t xml:space="preserve">GPA: </w:t>
            </w:r>
            <w:r w:rsidRPr="001210D8">
              <w:rPr>
                <w:rFonts w:ascii="TimesNewRomanPS-BoldMT" w:hAnsi="TimesNewRomanPS-BoldMT"/>
                <w:b/>
                <w:bCs/>
                <w:color w:val="0D0D0D"/>
                <w:szCs w:val="19"/>
              </w:rPr>
              <w:t>3.9</w:t>
            </w:r>
            <w:r w:rsidR="00847504">
              <w:rPr>
                <w:rFonts w:ascii="TimesNewRomanPS-BoldMT" w:hAnsi="TimesNewRomanPS-BoldMT" w:hint="eastAsia"/>
                <w:b/>
                <w:bCs/>
                <w:color w:val="0D0D0D"/>
                <w:szCs w:val="19"/>
                <w:lang w:eastAsia="zh-CN"/>
              </w:rPr>
              <w:t>5</w:t>
            </w:r>
            <w:r w:rsidRPr="001210D8">
              <w:rPr>
                <w:rFonts w:ascii="TimesNewRomanPS-BoldMT" w:hAnsi="TimesNewRomanPS-BoldMT"/>
                <w:b/>
                <w:bCs/>
                <w:color w:val="0D0D0D"/>
                <w:szCs w:val="19"/>
              </w:rPr>
              <w:t>6</w:t>
            </w:r>
            <w:r w:rsidRPr="001210D8">
              <w:rPr>
                <w:color w:val="0D0D0D"/>
                <w:szCs w:val="19"/>
              </w:rPr>
              <w:t>/4.0 (Major)</w:t>
            </w:r>
            <w:r w:rsidR="00A777AA" w:rsidRPr="00A777AA">
              <w:rPr>
                <w:color w:val="0D0D0D"/>
                <w:szCs w:val="19"/>
              </w:rPr>
              <w:t>; 3.7</w:t>
            </w:r>
            <w:r w:rsidR="00CC007D">
              <w:rPr>
                <w:color w:val="0D0D0D"/>
                <w:szCs w:val="19"/>
              </w:rPr>
              <w:t>79</w:t>
            </w:r>
            <w:r w:rsidR="00A777AA" w:rsidRPr="00A777AA">
              <w:rPr>
                <w:color w:val="0D0D0D"/>
                <w:szCs w:val="19"/>
              </w:rPr>
              <w:t>/4.00 (Overall).</w:t>
            </w:r>
          </w:p>
          <w:p w14:paraId="39453702" w14:textId="77777777" w:rsidR="00421762" w:rsidRPr="00D36E8D" w:rsidRDefault="00000000">
            <w:pPr>
              <w:pStyle w:val="ListBullet"/>
              <w:spacing w:after="0" w:line="240" w:lineRule="auto"/>
              <w:ind w:left="259" w:hanging="144"/>
              <w:rPr>
                <w:color w:val="0D0D0D" w:themeColor="text1" w:themeTint="F2"/>
              </w:rPr>
            </w:pPr>
            <w:r w:rsidRPr="00D36E8D">
              <w:rPr>
                <w:color w:val="0D0D0D" w:themeColor="text1" w:themeTint="F2"/>
              </w:rPr>
              <w:t>Selected Coursework: Machine Learning (A), Information Visualization (A), Natural Language Processing (A), Recommendation Systems (A), Computer Vision (A).</w:t>
            </w:r>
          </w:p>
        </w:tc>
      </w:tr>
    </w:tbl>
    <w:p w14:paraId="78C91427" w14:textId="77777777" w:rsidR="00421762" w:rsidRPr="00D36E8D" w:rsidRDefault="00000000">
      <w:pPr>
        <w:keepNext/>
        <w:pBdr>
          <w:bottom w:val="single" w:sz="8" w:space="1" w:color="1F4E79"/>
        </w:pBdr>
        <w:spacing w:before="100" w:after="40" w:line="240" w:lineRule="auto"/>
        <w:rPr>
          <w:color w:val="0F243E" w:themeColor="text2" w:themeShade="80"/>
          <w:lang w:eastAsia="zh-CN"/>
        </w:rPr>
      </w:pPr>
      <w:r w:rsidRPr="00D36E8D">
        <w:rPr>
          <w:b/>
          <w:color w:val="0F243E" w:themeColor="text2" w:themeShade="80"/>
          <w:sz w:val="22"/>
        </w:rPr>
        <w:t>PUBLICATIONS &amp; PRESENTATIONS</w:t>
      </w:r>
    </w:p>
    <w:tbl>
      <w:tblPr>
        <w:tblW w:w="10406" w:type="dxa"/>
        <w:jc w:val="center"/>
        <w:tblLayout w:type="fixed"/>
        <w:tblLook w:val="04A0" w:firstRow="1" w:lastRow="0" w:firstColumn="1" w:lastColumn="0" w:noHBand="0" w:noVBand="1"/>
      </w:tblPr>
      <w:tblGrid>
        <w:gridCol w:w="10406"/>
      </w:tblGrid>
      <w:tr w:rsidR="00421762" w:rsidRPr="00D36E8D" w14:paraId="5CB695F0" w14:textId="77777777" w:rsidTr="00CB7A97">
        <w:trPr>
          <w:trHeight w:val="661"/>
          <w:jc w:val="center"/>
        </w:trPr>
        <w:tc>
          <w:tcPr>
            <w:tcW w:w="10406" w:type="dxa"/>
          </w:tcPr>
          <w:p w14:paraId="3D8BC123" w14:textId="2CA4FFDA" w:rsidR="00744040" w:rsidRPr="00744040" w:rsidRDefault="00744040" w:rsidP="00744040">
            <w:pPr>
              <w:pStyle w:val="ListBullet"/>
              <w:spacing w:after="0" w:line="240" w:lineRule="auto"/>
              <w:ind w:left="259" w:hanging="144"/>
              <w:rPr>
                <w:color w:val="0D0D0D" w:themeColor="text1" w:themeTint="F2"/>
              </w:rPr>
            </w:pPr>
            <w:r w:rsidRPr="00744040">
              <w:rPr>
                <w:color w:val="0D0D0D" w:themeColor="text1" w:themeTint="F2"/>
              </w:rPr>
              <w:t>Chu, Z.</w:t>
            </w:r>
            <w:r w:rsidRPr="00CC299A">
              <w:rPr>
                <w:color w:val="0D0D0D" w:themeColor="text1" w:themeTint="F2"/>
                <w:vertAlign w:val="superscript"/>
              </w:rPr>
              <w:t>†</w:t>
            </w:r>
            <w:r w:rsidRPr="00744040">
              <w:rPr>
                <w:color w:val="0D0D0D" w:themeColor="text1" w:themeTint="F2"/>
              </w:rPr>
              <w:t xml:space="preserve">, </w:t>
            </w:r>
            <w:r w:rsidRPr="00744040">
              <w:rPr>
                <w:b/>
                <w:bCs/>
                <w:color w:val="0D0D0D" w:themeColor="text1" w:themeTint="F2"/>
              </w:rPr>
              <w:t>Song, Y.</w:t>
            </w:r>
            <w:r w:rsidRPr="00CC299A">
              <w:rPr>
                <w:b/>
                <w:bCs/>
                <w:color w:val="0D0D0D" w:themeColor="text1" w:themeTint="F2"/>
                <w:vertAlign w:val="superscript"/>
              </w:rPr>
              <w:t>†</w:t>
            </w:r>
            <w:r w:rsidR="00942E13">
              <w:rPr>
                <w:b/>
                <w:bCs/>
                <w:color w:val="0D0D0D" w:themeColor="text1" w:themeTint="F2"/>
                <w:vertAlign w:val="superscript"/>
              </w:rPr>
              <w:t xml:space="preserve"> </w:t>
            </w:r>
            <w:r w:rsidR="00942E13" w:rsidRPr="00B45998">
              <w:rPr>
                <w:iCs/>
                <w:color w:val="0D0D0D" w:themeColor="text1" w:themeTint="F2"/>
              </w:rPr>
              <w:t>(†</w:t>
            </w:r>
            <w:r w:rsidR="00942E13">
              <w:rPr>
                <w:rFonts w:hint="eastAsia"/>
                <w:i/>
                <w:color w:val="0D0D0D" w:themeColor="text1" w:themeTint="F2"/>
                <w:lang w:eastAsia="zh-CN"/>
              </w:rPr>
              <w:t xml:space="preserve"> </w:t>
            </w:r>
            <w:r w:rsidR="00942E13" w:rsidRPr="004C6F82">
              <w:rPr>
                <w:i/>
                <w:color w:val="0D0D0D" w:themeColor="text1" w:themeTint="F2"/>
              </w:rPr>
              <w:t>Co-first authors</w:t>
            </w:r>
            <w:r w:rsidR="00942E13" w:rsidRPr="0066444C">
              <w:rPr>
                <w:i/>
                <w:color w:val="0D0D0D" w:themeColor="text1" w:themeTint="F2"/>
              </w:rPr>
              <w:t>.</w:t>
            </w:r>
            <w:r w:rsidR="00942E13" w:rsidRPr="00B45998">
              <w:rPr>
                <w:iCs/>
                <w:color w:val="0D0D0D" w:themeColor="text1" w:themeTint="F2"/>
              </w:rPr>
              <w:t>)</w:t>
            </w:r>
            <w:r w:rsidR="00942E13">
              <w:rPr>
                <w:iCs/>
                <w:color w:val="0D0D0D" w:themeColor="text1" w:themeTint="F2"/>
              </w:rPr>
              <w:t xml:space="preserve">, </w:t>
            </w:r>
            <w:r w:rsidR="00942E13" w:rsidRPr="00B45998">
              <w:rPr>
                <w:iCs/>
                <w:color w:val="0D0D0D" w:themeColor="text1" w:themeTint="F2"/>
              </w:rPr>
              <w:t>Gerstein</w:t>
            </w:r>
            <w:r w:rsidR="004C6F82" w:rsidRPr="004C6F82">
              <w:rPr>
                <w:rStyle w:val="Strong"/>
                <w:b w:val="0"/>
                <w:bCs w:val="0"/>
              </w:rPr>
              <w:t>, M</w:t>
            </w:r>
            <w:r w:rsidR="00B45998">
              <w:rPr>
                <w:rStyle w:val="Strong"/>
                <w:rFonts w:ascii="SimSun" w:eastAsia="SimSun" w:hAnsi="SimSun" w:cs="SimSun"/>
                <w:b w:val="0"/>
                <w:bCs w:val="0"/>
                <w:lang w:eastAsia="zh-CN"/>
              </w:rPr>
              <w:t>.</w:t>
            </w:r>
            <w:r w:rsidR="004C6F82" w:rsidRPr="00B45998">
              <w:rPr>
                <w:iCs/>
                <w:color w:val="0D0D0D" w:themeColor="text1" w:themeTint="F2"/>
              </w:rPr>
              <w:t xml:space="preserve"> </w:t>
            </w:r>
            <w:r w:rsidRPr="00744040">
              <w:rPr>
                <w:color w:val="0D0D0D" w:themeColor="text1" w:themeTint="F2"/>
              </w:rPr>
              <w:t xml:space="preserve">“Identifying Static and Dynamic Single-Cell eQTLs across Human Prefrontal Cortical Layers.” </w:t>
            </w:r>
            <w:r w:rsidR="00B45998" w:rsidRPr="00744040">
              <w:rPr>
                <w:color w:val="0D0D0D" w:themeColor="text1" w:themeTint="F2"/>
              </w:rPr>
              <w:t>Poster presented at</w:t>
            </w:r>
            <w:r w:rsidR="00B45998" w:rsidRPr="00744040">
              <w:rPr>
                <w:b/>
                <w:bCs/>
                <w:color w:val="0D0D0D" w:themeColor="text1" w:themeTint="F2"/>
              </w:rPr>
              <w:t xml:space="preserve"> ISMB 2026</w:t>
            </w:r>
            <w:r w:rsidR="00B45998" w:rsidRPr="00B45998">
              <w:rPr>
                <w:color w:val="0D0D0D" w:themeColor="text1" w:themeTint="F2"/>
              </w:rPr>
              <w:t xml:space="preserve">. </w:t>
            </w:r>
            <w:r w:rsidR="005815DC">
              <w:rPr>
                <w:color w:val="0D0D0D" w:themeColor="text1" w:themeTint="F2"/>
              </w:rPr>
              <w:t xml:space="preserve">Journal </w:t>
            </w:r>
            <w:r w:rsidRPr="00744040">
              <w:rPr>
                <w:color w:val="0D0D0D" w:themeColor="text1" w:themeTint="F2"/>
              </w:rPr>
              <w:t xml:space="preserve">Manuscript in preparation. </w:t>
            </w:r>
          </w:p>
          <w:p w14:paraId="700A7850" w14:textId="0F00FFE8" w:rsidR="00847504" w:rsidRPr="00D11210" w:rsidRDefault="00744040" w:rsidP="00D11210">
            <w:pPr>
              <w:pStyle w:val="ListBullet"/>
              <w:spacing w:after="0" w:line="240" w:lineRule="auto"/>
              <w:ind w:left="259" w:hanging="144"/>
              <w:rPr>
                <w:color w:val="0D0D0D" w:themeColor="text1" w:themeTint="F2"/>
              </w:rPr>
            </w:pPr>
            <w:r w:rsidRPr="00744040">
              <w:rPr>
                <w:color w:val="0D0D0D" w:themeColor="text1" w:themeTint="F2"/>
              </w:rPr>
              <w:t xml:space="preserve">Zang, J., </w:t>
            </w:r>
            <w:r w:rsidRPr="00744040">
              <w:rPr>
                <w:b/>
                <w:bCs/>
                <w:color w:val="0D0D0D" w:themeColor="text1" w:themeTint="F2"/>
              </w:rPr>
              <w:t>Song, Y.</w:t>
            </w:r>
            <w:r w:rsidRPr="00744040">
              <w:rPr>
                <w:color w:val="0D0D0D" w:themeColor="text1" w:themeTint="F2"/>
              </w:rPr>
              <w:t xml:space="preserve">, et al. “Physics-Informed Neural Network for Solving the Buckley–Leverett Equation of Plane Radial Flow.” </w:t>
            </w:r>
            <w:r w:rsidRPr="005815DC">
              <w:rPr>
                <w:color w:val="0D0D0D" w:themeColor="text1" w:themeTint="F2"/>
              </w:rPr>
              <w:t>International Conference on Data-Driven Optimization of Complex Systems (DOCS 2024)</w:t>
            </w:r>
            <w:r w:rsidR="00B45998" w:rsidRPr="00744040">
              <w:rPr>
                <w:b/>
                <w:bCs/>
                <w:color w:val="0D0D0D" w:themeColor="text1" w:themeTint="F2"/>
              </w:rPr>
              <w:t xml:space="preserve"> Best Paper Award.</w:t>
            </w:r>
            <w:r w:rsidRPr="00B45998">
              <w:rPr>
                <w:color w:val="0D0D0D" w:themeColor="text1" w:themeTint="F2"/>
              </w:rPr>
              <w:t xml:space="preserve"> IEEE, 2024. </w:t>
            </w:r>
          </w:p>
        </w:tc>
      </w:tr>
    </w:tbl>
    <w:p w14:paraId="63A30236" w14:textId="77777777" w:rsidR="00421762" w:rsidRPr="00D36E8D" w:rsidRDefault="00000000">
      <w:pPr>
        <w:keepNext/>
        <w:pBdr>
          <w:bottom w:val="single" w:sz="8" w:space="1" w:color="1F4E79"/>
        </w:pBdr>
        <w:spacing w:before="100" w:after="40" w:line="240" w:lineRule="auto"/>
        <w:rPr>
          <w:color w:val="0F243E" w:themeColor="text2" w:themeShade="80"/>
          <w:lang w:eastAsia="zh-CN"/>
        </w:rPr>
      </w:pPr>
      <w:r w:rsidRPr="00D36E8D">
        <w:rPr>
          <w:b/>
          <w:color w:val="0F243E" w:themeColor="text2" w:themeShade="80"/>
          <w:sz w:val="22"/>
        </w:rPr>
        <w:t>RESEARCH EXPERIENCE</w:t>
      </w:r>
    </w:p>
    <w:tbl>
      <w:tblPr>
        <w:tblW w:w="10345" w:type="dxa"/>
        <w:jc w:val="center"/>
        <w:tblLayout w:type="fixed"/>
        <w:tblLook w:val="04A0" w:firstRow="1" w:lastRow="0" w:firstColumn="1" w:lastColumn="0" w:noHBand="0" w:noVBand="1"/>
      </w:tblPr>
      <w:tblGrid>
        <w:gridCol w:w="7290"/>
        <w:gridCol w:w="3055"/>
      </w:tblGrid>
      <w:tr w:rsidR="00421762" w:rsidRPr="00D36E8D" w14:paraId="2D9A199C" w14:textId="77777777" w:rsidTr="00DC4554">
        <w:trPr>
          <w:jc w:val="center"/>
        </w:trPr>
        <w:tc>
          <w:tcPr>
            <w:tcW w:w="7290" w:type="dxa"/>
            <w:tcMar>
              <w:top w:w="45" w:type="dxa"/>
              <w:left w:w="90" w:type="dxa"/>
              <w:bottom w:w="45" w:type="dxa"/>
              <w:right w:w="90" w:type="dxa"/>
            </w:tcMar>
          </w:tcPr>
          <w:p w14:paraId="7F98AC47" w14:textId="1CAF71A7" w:rsidR="00FA1881" w:rsidRPr="00DC4554" w:rsidRDefault="00000000">
            <w:pPr>
              <w:spacing w:after="0" w:line="240" w:lineRule="auto"/>
              <w:rPr>
                <w:b/>
                <w:color w:val="0D0D0D" w:themeColor="text1" w:themeTint="F2"/>
                <w:sz w:val="21"/>
                <w:szCs w:val="21"/>
                <w:lang w:eastAsia="zh-CN"/>
              </w:rPr>
            </w:pPr>
            <w:r w:rsidRPr="00DC4554">
              <w:rPr>
                <w:b/>
                <w:color w:val="0D0D0D" w:themeColor="text1" w:themeTint="F2"/>
                <w:sz w:val="21"/>
                <w:szCs w:val="21"/>
              </w:rPr>
              <w:t>Research Assistant, Gerstein Lab, Yale University</w:t>
            </w:r>
          </w:p>
        </w:tc>
        <w:tc>
          <w:tcPr>
            <w:tcW w:w="3055" w:type="dxa"/>
            <w:tcMar>
              <w:top w:w="45" w:type="dxa"/>
              <w:left w:w="90" w:type="dxa"/>
              <w:bottom w:w="45" w:type="dxa"/>
              <w:right w:w="90" w:type="dxa"/>
            </w:tcMar>
          </w:tcPr>
          <w:p w14:paraId="1F1617C1" w14:textId="5C2C3C0B" w:rsidR="00421762" w:rsidRPr="00D36E8D" w:rsidRDefault="00000000">
            <w:pPr>
              <w:spacing w:after="0" w:line="240" w:lineRule="auto"/>
              <w:jc w:val="right"/>
              <w:rPr>
                <w:color w:val="0D0D0D" w:themeColor="text1" w:themeTint="F2"/>
              </w:rPr>
            </w:pPr>
            <w:r w:rsidRPr="00D36E8D">
              <w:rPr>
                <w:i/>
                <w:color w:val="0D0D0D" w:themeColor="text1" w:themeTint="F2"/>
              </w:rPr>
              <w:t>Sep</w:t>
            </w:r>
            <w:r w:rsidR="002059EE" w:rsidRPr="00D36E8D">
              <w:rPr>
                <w:i/>
                <w:color w:val="0D0D0D" w:themeColor="text1" w:themeTint="F2"/>
              </w:rPr>
              <w:t>t</w:t>
            </w:r>
            <w:r w:rsidRPr="00D36E8D">
              <w:rPr>
                <w:i/>
                <w:color w:val="0D0D0D" w:themeColor="text1" w:themeTint="F2"/>
              </w:rPr>
              <w:t>. 2025 - Present</w:t>
            </w:r>
          </w:p>
        </w:tc>
      </w:tr>
      <w:tr w:rsidR="00421762" w:rsidRPr="00D36E8D" w14:paraId="67F20A23" w14:textId="77777777" w:rsidTr="003E2F08">
        <w:trPr>
          <w:trHeight w:val="3866"/>
          <w:jc w:val="center"/>
        </w:trPr>
        <w:tc>
          <w:tcPr>
            <w:tcW w:w="10345" w:type="dxa"/>
            <w:gridSpan w:val="2"/>
            <w:tcMar>
              <w:top w:w="35" w:type="dxa"/>
              <w:left w:w="120" w:type="dxa"/>
              <w:bottom w:w="45" w:type="dxa"/>
              <w:right w:w="120" w:type="dxa"/>
            </w:tcMar>
          </w:tcPr>
          <w:p w14:paraId="702D3E78" w14:textId="35D57E7D" w:rsidR="00FA1881" w:rsidRPr="00DC4554" w:rsidRDefault="00FA1881" w:rsidP="00FA1881">
            <w:pPr>
              <w:pStyle w:val="ListBullet"/>
              <w:numPr>
                <w:ilvl w:val="0"/>
                <w:numId w:val="0"/>
              </w:numPr>
              <w:spacing w:after="0" w:line="240" w:lineRule="auto"/>
              <w:ind w:left="360" w:hanging="360"/>
              <w:rPr>
                <w:b/>
                <w:bCs/>
                <w:color w:val="0D0D0D" w:themeColor="text1" w:themeTint="F2"/>
              </w:rPr>
            </w:pPr>
            <w:proofErr w:type="spellStart"/>
            <w:r w:rsidRPr="00DC4554">
              <w:rPr>
                <w:b/>
                <w:bCs/>
                <w:i/>
                <w:color w:val="0D0D0D" w:themeColor="text1" w:themeTint="F2"/>
              </w:rPr>
              <w:t>scPME</w:t>
            </w:r>
            <w:proofErr w:type="spellEnd"/>
            <w:r w:rsidRPr="00DC4554">
              <w:rPr>
                <w:b/>
                <w:bCs/>
                <w:i/>
                <w:color w:val="0D0D0D" w:themeColor="text1" w:themeTint="F2"/>
              </w:rPr>
              <w:t>-</w:t>
            </w:r>
            <w:r w:rsidR="000B6E23">
              <w:rPr>
                <w:b/>
                <w:bCs/>
                <w:i/>
                <w:color w:val="0D0D0D" w:themeColor="text1" w:themeTint="F2"/>
                <w:lang w:eastAsia="zh-CN"/>
              </w:rPr>
              <w:t>QTL</w:t>
            </w:r>
            <w:r w:rsidRPr="00DC4554">
              <w:rPr>
                <w:b/>
                <w:bCs/>
                <w:i/>
                <w:color w:val="0D0D0D" w:themeColor="text1" w:themeTint="F2"/>
              </w:rPr>
              <w:t xml:space="preserve"> — Single-Cell Statistical Genetics</w:t>
            </w:r>
          </w:p>
          <w:p w14:paraId="0BD54EFD" w14:textId="78888C9B" w:rsidR="00421762" w:rsidRPr="00D36E8D" w:rsidRDefault="00000000">
            <w:pPr>
              <w:pStyle w:val="ListBullet"/>
              <w:spacing w:after="0" w:line="240" w:lineRule="auto"/>
              <w:ind w:left="259" w:hanging="144"/>
              <w:rPr>
                <w:color w:val="0D0D0D" w:themeColor="text1" w:themeTint="F2"/>
              </w:rPr>
            </w:pPr>
            <w:r w:rsidRPr="00D36E8D">
              <w:rPr>
                <w:color w:val="0D0D0D" w:themeColor="text1" w:themeTint="F2"/>
              </w:rPr>
              <w:t xml:space="preserve">Developed </w:t>
            </w:r>
            <w:proofErr w:type="spellStart"/>
            <w:r w:rsidRPr="00D36E8D">
              <w:rPr>
                <w:color w:val="0D0D0D" w:themeColor="text1" w:themeTint="F2"/>
              </w:rPr>
              <w:t>scPME</w:t>
            </w:r>
            <w:proofErr w:type="spellEnd"/>
            <w:r w:rsidRPr="00D36E8D">
              <w:rPr>
                <w:color w:val="0D0D0D" w:themeColor="text1" w:themeTint="F2"/>
              </w:rPr>
              <w:t>-</w:t>
            </w:r>
            <w:r w:rsidR="00E25C9E">
              <w:rPr>
                <w:color w:val="0D0D0D" w:themeColor="text1" w:themeTint="F2"/>
              </w:rPr>
              <w:t>Framework</w:t>
            </w:r>
            <w:r w:rsidRPr="00D36E8D">
              <w:rPr>
                <w:color w:val="0D0D0D" w:themeColor="text1" w:themeTint="F2"/>
              </w:rPr>
              <w:t>, a scalable single-cell Poisson mixed-effects framework for mapping static and dynamic cis-</w:t>
            </w:r>
            <w:proofErr w:type="spellStart"/>
            <w:r w:rsidRPr="00D36E8D">
              <w:rPr>
                <w:color w:val="0D0D0D" w:themeColor="text1" w:themeTint="F2"/>
              </w:rPr>
              <w:t>eQTLs</w:t>
            </w:r>
            <w:proofErr w:type="spellEnd"/>
            <w:r w:rsidRPr="00D36E8D">
              <w:rPr>
                <w:color w:val="0D0D0D" w:themeColor="text1" w:themeTint="F2"/>
              </w:rPr>
              <w:t xml:space="preserve"> from raw UMI counts across continuous cellular states.</w:t>
            </w:r>
          </w:p>
          <w:p w14:paraId="1144072C" w14:textId="77777777" w:rsidR="00421762" w:rsidRPr="00D36E8D" w:rsidRDefault="00000000">
            <w:pPr>
              <w:pStyle w:val="ListBullet"/>
              <w:spacing w:after="0" w:line="240" w:lineRule="auto"/>
              <w:ind w:left="259" w:hanging="144"/>
              <w:rPr>
                <w:color w:val="0D0D0D" w:themeColor="text1" w:themeTint="F2"/>
              </w:rPr>
            </w:pPr>
            <w:r w:rsidRPr="00D36E8D">
              <w:rPr>
                <w:color w:val="0D0D0D" w:themeColor="text1" w:themeTint="F2"/>
              </w:rPr>
              <w:t>Implemented vectorized score-test inference under gene-level null GLMMs, enabling efficient cis-variant testing without per-variant model refitting.</w:t>
            </w:r>
          </w:p>
          <w:p w14:paraId="531B3A20" w14:textId="71A89007" w:rsidR="00E32CA6" w:rsidRPr="004410E4" w:rsidRDefault="00000000" w:rsidP="004410E4">
            <w:pPr>
              <w:pStyle w:val="ListBullet"/>
              <w:spacing w:after="0" w:line="240" w:lineRule="auto"/>
              <w:ind w:left="259" w:hanging="144"/>
              <w:rPr>
                <w:color w:val="0D0D0D" w:themeColor="text1" w:themeTint="F2"/>
              </w:rPr>
            </w:pPr>
            <w:r w:rsidRPr="00D36E8D">
              <w:rPr>
                <w:color w:val="0D0D0D" w:themeColor="text1" w:themeTint="F2"/>
              </w:rPr>
              <w:t xml:space="preserve">Developed </w:t>
            </w:r>
            <w:proofErr w:type="spellStart"/>
            <w:r w:rsidRPr="00D36E8D">
              <w:rPr>
                <w:color w:val="0D0D0D" w:themeColor="text1" w:themeTint="F2"/>
              </w:rPr>
              <w:t>BrainSCOPE</w:t>
            </w:r>
            <w:proofErr w:type="spellEnd"/>
            <w:r w:rsidRPr="00D36E8D">
              <w:rPr>
                <w:color w:val="0D0D0D" w:themeColor="text1" w:themeTint="F2"/>
              </w:rPr>
              <w:t xml:space="preserve">-informed simulation pipelines and scaled single-cell genomic analyses across </w:t>
            </w:r>
            <w:r w:rsidRPr="00CF53BF">
              <w:rPr>
                <w:b/>
                <w:bCs/>
                <w:color w:val="0D0D0D" w:themeColor="text1" w:themeTint="F2"/>
              </w:rPr>
              <w:t>&gt;</w:t>
            </w:r>
            <w:r w:rsidRPr="00CF53BF">
              <w:rPr>
                <w:rFonts w:ascii="Times New Roman Bold" w:hAnsi="Times New Roman Bold" w:cs="Times New Roman Bold"/>
                <w:b/>
                <w:bCs/>
                <w:color w:val="0D0D0D" w:themeColor="text1" w:themeTint="F2"/>
              </w:rPr>
              <w:t>2.8</w:t>
            </w:r>
            <w:r w:rsidR="003B6CFC" w:rsidRPr="00CF53BF">
              <w:rPr>
                <w:rFonts w:ascii="Times New Roman Bold" w:hAnsi="Times New Roman Bold" w:cs="Times New Roman Bold"/>
                <w:b/>
                <w:bCs/>
                <w:color w:val="0D0D0D" w:themeColor="text1" w:themeTint="F2"/>
              </w:rPr>
              <w:t xml:space="preserve"> million</w:t>
            </w:r>
            <w:r w:rsidRPr="00D36E8D">
              <w:rPr>
                <w:color w:val="0D0D0D" w:themeColor="text1" w:themeTint="F2"/>
              </w:rPr>
              <w:t xml:space="preserve"> </w:t>
            </w:r>
            <w:r w:rsidR="00CF53BF">
              <w:t>brain-cell</w:t>
            </w:r>
            <w:r w:rsidR="00CF53BF">
              <w:rPr>
                <w:rFonts w:hint="eastAsia"/>
                <w:lang w:eastAsia="zh-CN"/>
              </w:rPr>
              <w:t xml:space="preserve"> </w:t>
            </w:r>
            <w:r w:rsidRPr="00D36E8D">
              <w:rPr>
                <w:color w:val="0D0D0D" w:themeColor="text1" w:themeTint="F2"/>
              </w:rPr>
              <w:t>nuclei on Yale’s HPC/</w:t>
            </w:r>
            <w:proofErr w:type="spellStart"/>
            <w:r w:rsidRPr="00D36E8D">
              <w:rPr>
                <w:color w:val="0D0D0D" w:themeColor="text1" w:themeTint="F2"/>
              </w:rPr>
              <w:t>Slurm</w:t>
            </w:r>
            <w:proofErr w:type="spellEnd"/>
            <w:r w:rsidRPr="00D36E8D">
              <w:rPr>
                <w:color w:val="0D0D0D" w:themeColor="text1" w:themeTint="F2"/>
              </w:rPr>
              <w:t xml:space="preserve"> cluster </w:t>
            </w:r>
            <w:r w:rsidR="00191863" w:rsidRPr="00D36E8D">
              <w:rPr>
                <w:color w:val="0D0D0D" w:themeColor="text1" w:themeTint="F2"/>
              </w:rPr>
              <w:t>for calibration and robustness benchmarking</w:t>
            </w:r>
            <w:r w:rsidRPr="00D36E8D">
              <w:rPr>
                <w:color w:val="0D0D0D" w:themeColor="text1" w:themeTint="F2"/>
              </w:rPr>
              <w:t>.</w:t>
            </w:r>
          </w:p>
          <w:p w14:paraId="6480906F" w14:textId="5EB296C7" w:rsidR="00FA1881" w:rsidRPr="00DC4554" w:rsidRDefault="00FA1881" w:rsidP="00FA1881">
            <w:pPr>
              <w:pStyle w:val="ListBullet"/>
              <w:numPr>
                <w:ilvl w:val="0"/>
                <w:numId w:val="0"/>
              </w:numPr>
              <w:spacing w:after="0" w:line="240" w:lineRule="auto"/>
              <w:ind w:left="360" w:hanging="360"/>
              <w:rPr>
                <w:b/>
                <w:bCs/>
                <w:i/>
                <w:color w:val="0D0D0D" w:themeColor="text1" w:themeTint="F2"/>
              </w:rPr>
            </w:pPr>
            <w:proofErr w:type="spellStart"/>
            <w:r w:rsidRPr="00DC4554">
              <w:rPr>
                <w:b/>
                <w:bCs/>
                <w:i/>
                <w:color w:val="0D0D0D" w:themeColor="text1" w:themeTint="F2"/>
              </w:rPr>
              <w:t>CellForge</w:t>
            </w:r>
            <w:proofErr w:type="spellEnd"/>
            <w:r w:rsidRPr="00DC4554">
              <w:rPr>
                <w:b/>
                <w:bCs/>
                <w:i/>
                <w:color w:val="0D0D0D" w:themeColor="text1" w:themeTint="F2"/>
              </w:rPr>
              <w:t xml:space="preserve"> — Agentic Virtual-Cell Model Design</w:t>
            </w:r>
          </w:p>
          <w:p w14:paraId="160D912B" w14:textId="5E4B9F0C" w:rsidR="00FA1881" w:rsidRPr="00AF2E85" w:rsidRDefault="00FA1881" w:rsidP="00FA1881">
            <w:pPr>
              <w:pStyle w:val="ListBullet"/>
              <w:spacing w:after="0" w:line="240" w:lineRule="auto"/>
              <w:ind w:left="259" w:hanging="144"/>
              <w:rPr>
                <w:color w:val="0D0D0D" w:themeColor="text1" w:themeTint="F2"/>
              </w:rPr>
            </w:pPr>
            <w:r w:rsidRPr="00FA1881">
              <w:rPr>
                <w:color w:val="0D0D0D" w:themeColor="text1" w:themeTint="F2"/>
              </w:rPr>
              <w:t xml:space="preserve">Built a reproducible benchmarking framework for </w:t>
            </w:r>
            <w:proofErr w:type="spellStart"/>
            <w:r w:rsidRPr="00FA1881">
              <w:rPr>
                <w:color w:val="0D0D0D" w:themeColor="text1" w:themeTint="F2"/>
              </w:rPr>
              <w:t>CellForge</w:t>
            </w:r>
            <w:proofErr w:type="spellEnd"/>
            <w:r w:rsidRPr="00FA1881">
              <w:rPr>
                <w:color w:val="0D0D0D" w:themeColor="text1" w:themeTint="F2"/>
              </w:rPr>
              <w:t xml:space="preserve">, an agentic AI system for virtual-cell model </w:t>
            </w:r>
            <w:r w:rsidRPr="00705CB3">
              <w:t xml:space="preserve">design, </w:t>
            </w:r>
            <w:r w:rsidR="00705CB3" w:rsidRPr="00705CB3">
              <w:t xml:space="preserve">and evaluated it </w:t>
            </w:r>
            <w:r w:rsidR="00705CB3">
              <w:t xml:space="preserve">across several perturbation datasets, including Adamson, Norman, Srivatsan, and </w:t>
            </w:r>
            <w:proofErr w:type="spellStart"/>
            <w:proofErr w:type="gramStart"/>
            <w:r w:rsidR="00705CB3">
              <w:t>Schiebinger</w:t>
            </w:r>
            <w:proofErr w:type="spellEnd"/>
            <w:r w:rsidR="00705CB3">
              <w:t>.</w:t>
            </w:r>
            <w:r w:rsidRPr="00AF2E85">
              <w:rPr>
                <w:color w:val="0D0D0D" w:themeColor="text1" w:themeTint="F2"/>
              </w:rPr>
              <w:t>.</w:t>
            </w:r>
            <w:proofErr w:type="gramEnd"/>
            <w:r w:rsidRPr="00AF2E85">
              <w:rPr>
                <w:color w:val="0D0D0D" w:themeColor="text1" w:themeTint="F2"/>
              </w:rPr>
              <w:t xml:space="preserve"> </w:t>
            </w:r>
          </w:p>
          <w:p w14:paraId="5A3DDFD0" w14:textId="77777777" w:rsidR="00421762" w:rsidRDefault="00FA1881" w:rsidP="00FA1881">
            <w:pPr>
              <w:pStyle w:val="ListBullet"/>
              <w:spacing w:after="0" w:line="240" w:lineRule="auto"/>
              <w:ind w:left="259" w:hanging="144"/>
              <w:rPr>
                <w:color w:val="0D0D0D" w:themeColor="text1" w:themeTint="F2"/>
              </w:rPr>
            </w:pPr>
            <w:r w:rsidRPr="00AF2E85">
              <w:rPr>
                <w:color w:val="0D0D0D" w:themeColor="text1" w:themeTint="F2"/>
              </w:rPr>
              <w:t>Developed task-specific models integrating cell state</w:t>
            </w:r>
            <w:r w:rsidR="00E5087D">
              <w:rPr>
                <w:color w:val="0D0D0D" w:themeColor="text1" w:themeTint="F2"/>
              </w:rPr>
              <w:t xml:space="preserve"> and </w:t>
            </w:r>
            <w:r w:rsidRPr="00AF2E85">
              <w:rPr>
                <w:color w:val="0D0D0D" w:themeColor="text1" w:themeTint="F2"/>
              </w:rPr>
              <w:t xml:space="preserve">perturbation </w:t>
            </w:r>
            <w:proofErr w:type="gramStart"/>
            <w:r w:rsidRPr="00361A47">
              <w:rPr>
                <w:color w:val="0D0D0D" w:themeColor="text1" w:themeTint="F2"/>
              </w:rPr>
              <w:t>context, and</w:t>
            </w:r>
            <w:proofErr w:type="gramEnd"/>
            <w:r w:rsidRPr="00361A47">
              <w:rPr>
                <w:color w:val="0D0D0D" w:themeColor="text1" w:themeTint="F2"/>
              </w:rPr>
              <w:t xml:space="preserve"> evaluated their generalization to unseen perturbations and cellular contexts.</w:t>
            </w:r>
          </w:p>
          <w:p w14:paraId="524C03F3" w14:textId="77777777" w:rsidR="00DC4554" w:rsidRPr="00DC4554" w:rsidRDefault="00DC4554" w:rsidP="00DC4554">
            <w:pPr>
              <w:pStyle w:val="ListBullet"/>
              <w:numPr>
                <w:ilvl w:val="0"/>
                <w:numId w:val="0"/>
              </w:numPr>
              <w:spacing w:after="0" w:line="240" w:lineRule="auto"/>
              <w:ind w:left="360" w:hanging="360"/>
              <w:rPr>
                <w:b/>
                <w:bCs/>
                <w:i/>
                <w:color w:val="0D0D0D" w:themeColor="text1" w:themeTint="F2"/>
              </w:rPr>
            </w:pPr>
            <w:r w:rsidRPr="00DC4554">
              <w:rPr>
                <w:b/>
                <w:bCs/>
                <w:i/>
                <w:color w:val="0D0D0D" w:themeColor="text1" w:themeTint="F2"/>
              </w:rPr>
              <w:t>FUSE-Velo — Future-State-Constrained RNA Velocity</w:t>
            </w:r>
          </w:p>
          <w:p w14:paraId="5E378B4A" w14:textId="1AC69053" w:rsidR="00DC4554" w:rsidRPr="00DC4554" w:rsidRDefault="00DC4554" w:rsidP="00DC4554">
            <w:pPr>
              <w:pStyle w:val="ListBullet"/>
              <w:spacing w:after="0" w:line="240" w:lineRule="auto"/>
              <w:ind w:left="259" w:hanging="144"/>
              <w:rPr>
                <w:color w:val="0D0D0D" w:themeColor="text1" w:themeTint="F2"/>
              </w:rPr>
            </w:pPr>
            <w:r w:rsidRPr="00DC4554">
              <w:rPr>
                <w:color w:val="0D0D0D" w:themeColor="text1" w:themeTint="F2"/>
              </w:rPr>
              <w:t xml:space="preserve">Developed a future-state-constrained RNA velocity framework to address kinetic-parameter non-identifiability, using observed future cell </w:t>
            </w:r>
            <w:r w:rsidRPr="00E25C9E">
              <w:rPr>
                <w:color w:val="0D0D0D" w:themeColor="text1" w:themeTint="F2"/>
              </w:rPr>
              <w:t>populations</w:t>
            </w:r>
            <w:r w:rsidRPr="00DC4554">
              <w:rPr>
                <w:color w:val="0D0D0D" w:themeColor="text1" w:themeTint="F2"/>
              </w:rPr>
              <w:t xml:space="preserve"> to distinguish parameterizations that fit the same snapshot data but imply different cellular trajectories.</w:t>
            </w:r>
          </w:p>
          <w:p w14:paraId="4D58EFBD" w14:textId="20CAD874" w:rsidR="003E2F08" w:rsidRPr="003E2F08" w:rsidRDefault="00DC4554" w:rsidP="003E2F08">
            <w:pPr>
              <w:pStyle w:val="ListBullet"/>
              <w:spacing w:after="0" w:line="240" w:lineRule="auto"/>
              <w:ind w:left="259" w:hanging="144"/>
              <w:rPr>
                <w:color w:val="0D0D0D" w:themeColor="text1" w:themeTint="F2"/>
                <w:lang w:eastAsia="zh-CN"/>
              </w:rPr>
            </w:pPr>
            <w:r w:rsidRPr="00DC4554">
              <w:rPr>
                <w:color w:val="0D0D0D" w:themeColor="text1" w:themeTint="F2"/>
              </w:rPr>
              <w:t xml:space="preserve"> Integrated ODE forward simulation with Sinkhorn </w:t>
            </w:r>
            <w:r w:rsidR="003E2F08">
              <w:rPr>
                <w:color w:val="0D0D0D" w:themeColor="text1" w:themeTint="F2"/>
              </w:rPr>
              <w:t>OT</w:t>
            </w:r>
            <w:r w:rsidRPr="00DC4554">
              <w:rPr>
                <w:color w:val="0D0D0D" w:themeColor="text1" w:themeTint="F2"/>
              </w:rPr>
              <w:t xml:space="preserve"> loss to </w:t>
            </w:r>
            <w:r w:rsidRPr="003E2F08">
              <w:t>align predicted and observed future</w:t>
            </w:r>
            <w:r w:rsidR="003E2F08" w:rsidRPr="003E2F08">
              <w:t xml:space="preserve"> populations</w:t>
            </w:r>
            <w:r w:rsidR="003E2F08">
              <w:t>,</w:t>
            </w:r>
            <w:r w:rsidR="003E2F08" w:rsidRPr="003E2F08">
              <w:t xml:space="preserve"> </w:t>
            </w:r>
            <w:r w:rsidR="003E2F08">
              <w:t>benchmarked against VELOVI and VeloVAE, evaluating kinetic-parameter estimation and future-state prediction.</w:t>
            </w:r>
          </w:p>
        </w:tc>
      </w:tr>
      <w:tr w:rsidR="005971D1" w:rsidRPr="005971D1" w14:paraId="5B1F2CC0" w14:textId="77777777" w:rsidTr="0045176A">
        <w:trPr>
          <w:trHeight w:val="112"/>
          <w:jc w:val="center"/>
        </w:trPr>
        <w:tc>
          <w:tcPr>
            <w:tcW w:w="7290" w:type="dxa"/>
            <w:tcMar>
              <w:top w:w="45" w:type="dxa"/>
              <w:left w:w="90" w:type="dxa"/>
              <w:bottom w:w="45" w:type="dxa"/>
              <w:right w:w="90" w:type="dxa"/>
            </w:tcMar>
          </w:tcPr>
          <w:p w14:paraId="29924BC5" w14:textId="4F3DEBD1" w:rsidR="00935749" w:rsidRPr="00935749" w:rsidRDefault="005971D1" w:rsidP="00935749">
            <w:pPr>
              <w:spacing w:after="0" w:line="240" w:lineRule="auto"/>
              <w:rPr>
                <w:b/>
                <w:color w:val="0D0D0D" w:themeColor="text1" w:themeTint="F2"/>
                <w:szCs w:val="20"/>
              </w:rPr>
            </w:pPr>
            <w:r w:rsidRPr="0045176A">
              <w:rPr>
                <w:b/>
                <w:color w:val="0D0D0D" w:themeColor="text1" w:themeTint="F2"/>
                <w:szCs w:val="20"/>
              </w:rPr>
              <w:t>Research Assistant, Statistical Functional Genomics Lab, Columbia University</w:t>
            </w:r>
          </w:p>
        </w:tc>
        <w:tc>
          <w:tcPr>
            <w:tcW w:w="3055" w:type="dxa"/>
            <w:tcMar>
              <w:top w:w="45" w:type="dxa"/>
              <w:left w:w="90" w:type="dxa"/>
              <w:bottom w:w="45" w:type="dxa"/>
              <w:right w:w="90" w:type="dxa"/>
            </w:tcMar>
          </w:tcPr>
          <w:p w14:paraId="6C718C45" w14:textId="1AAC0AA6" w:rsidR="005971D1" w:rsidRPr="005971D1" w:rsidRDefault="005971D1">
            <w:pPr>
              <w:spacing w:after="0" w:line="240" w:lineRule="auto"/>
              <w:jc w:val="right"/>
              <w:rPr>
                <w:i/>
                <w:color w:val="0D0D0D" w:themeColor="text1" w:themeTint="F2"/>
              </w:rPr>
            </w:pPr>
            <w:r w:rsidRPr="005971D1">
              <w:rPr>
                <w:rFonts w:hint="eastAsia"/>
                <w:i/>
                <w:color w:val="0D0D0D" w:themeColor="text1" w:themeTint="F2"/>
              </w:rPr>
              <w:t>Jul</w:t>
            </w:r>
            <w:r w:rsidRPr="005971D1">
              <w:rPr>
                <w:i/>
                <w:color w:val="0D0D0D" w:themeColor="text1" w:themeTint="F2"/>
              </w:rPr>
              <w:t>. 2026 - Present</w:t>
            </w:r>
          </w:p>
        </w:tc>
      </w:tr>
      <w:tr w:rsidR="005971D1" w:rsidRPr="00D36E8D" w14:paraId="660A5B05" w14:textId="77777777" w:rsidTr="004410E4">
        <w:trPr>
          <w:jc w:val="center"/>
        </w:trPr>
        <w:tc>
          <w:tcPr>
            <w:tcW w:w="10345" w:type="dxa"/>
            <w:gridSpan w:val="2"/>
            <w:tcMar>
              <w:top w:w="45" w:type="dxa"/>
              <w:left w:w="90" w:type="dxa"/>
              <w:bottom w:w="45" w:type="dxa"/>
              <w:right w:w="90" w:type="dxa"/>
            </w:tcMar>
          </w:tcPr>
          <w:p w14:paraId="4EFE54A8" w14:textId="6C50B7B7" w:rsidR="0016542E" w:rsidRDefault="0016542E" w:rsidP="0016542E">
            <w:pPr>
              <w:pStyle w:val="ListBullet"/>
              <w:numPr>
                <w:ilvl w:val="0"/>
                <w:numId w:val="0"/>
              </w:numPr>
              <w:spacing w:after="0" w:line="240" w:lineRule="auto"/>
              <w:ind w:left="360" w:hanging="360"/>
              <w:rPr>
                <w:color w:val="0D0D0D" w:themeColor="text1" w:themeTint="F2"/>
              </w:rPr>
            </w:pPr>
            <w:proofErr w:type="spellStart"/>
            <w:r w:rsidRPr="00935749">
              <w:rPr>
                <w:b/>
                <w:bCs/>
                <w:i/>
                <w:color w:val="0D0D0D" w:themeColor="text1" w:themeTint="F2"/>
              </w:rPr>
              <w:t>Regulotypes</w:t>
            </w:r>
            <w:proofErr w:type="spellEnd"/>
            <w:r w:rsidRPr="00935749">
              <w:rPr>
                <w:b/>
                <w:bCs/>
                <w:i/>
                <w:color w:val="0D0D0D" w:themeColor="text1" w:themeTint="F2"/>
              </w:rPr>
              <w:t xml:space="preserve"> — Cell-Resolved Genetic Effect Modeling</w:t>
            </w:r>
          </w:p>
          <w:p w14:paraId="784B4127" w14:textId="225C6E40" w:rsidR="005971D1" w:rsidRPr="005971D1" w:rsidRDefault="005971D1" w:rsidP="005971D1">
            <w:pPr>
              <w:pStyle w:val="ListBullet"/>
              <w:spacing w:after="0" w:line="240" w:lineRule="auto"/>
              <w:ind w:left="259" w:hanging="144"/>
              <w:rPr>
                <w:color w:val="0D0D0D" w:themeColor="text1" w:themeTint="F2"/>
              </w:rPr>
            </w:pPr>
            <w:r w:rsidRPr="005971D1">
              <w:rPr>
                <w:color w:val="0D0D0D" w:themeColor="text1" w:themeTint="F2"/>
              </w:rPr>
              <w:t xml:space="preserve">Developed statistical methods to infer </w:t>
            </w:r>
            <w:r w:rsidRPr="004410E4">
              <w:rPr>
                <w:color w:val="0D0D0D" w:themeColor="text1" w:themeTint="F2"/>
              </w:rPr>
              <w:t>cell-resolved cis-regulatory effect profiles</w:t>
            </w:r>
            <w:r w:rsidRPr="005971D1">
              <w:rPr>
                <w:color w:val="0D0D0D" w:themeColor="text1" w:themeTint="F2"/>
              </w:rPr>
              <w:t>, characterizing cellular contexts through heterogeneous genetic effects across variant–gene pairs.</w:t>
            </w:r>
          </w:p>
          <w:p w14:paraId="58B673FE" w14:textId="5B7DCAD4" w:rsidR="005971D1" w:rsidRPr="005971D1" w:rsidRDefault="005971D1" w:rsidP="005971D1">
            <w:pPr>
              <w:pStyle w:val="ListBullet"/>
              <w:spacing w:after="0" w:line="240" w:lineRule="auto"/>
              <w:ind w:left="259" w:hanging="144"/>
              <w:rPr>
                <w:color w:val="0D0D0D" w:themeColor="text1" w:themeTint="F2"/>
              </w:rPr>
            </w:pPr>
            <w:r w:rsidRPr="005971D1">
              <w:rPr>
                <w:color w:val="0D0D0D" w:themeColor="text1" w:themeTint="F2"/>
              </w:rPr>
              <w:t xml:space="preserve">Implemented </w:t>
            </w:r>
            <w:r w:rsidRPr="004410E4">
              <w:rPr>
                <w:color w:val="0D0D0D" w:themeColor="text1" w:themeTint="F2"/>
              </w:rPr>
              <w:t>low-rank latent factor models</w:t>
            </w:r>
            <w:r w:rsidRPr="005971D1">
              <w:rPr>
                <w:color w:val="0D0D0D" w:themeColor="text1" w:themeTint="F2"/>
              </w:rPr>
              <w:t xml:space="preserve"> to jointly learn cellular regulatory coordinates and variant-specific effect loadings, pooling information across cells and independent cis-regulatory regions.</w:t>
            </w:r>
          </w:p>
          <w:p w14:paraId="54E4BBED" w14:textId="33BAE5D8" w:rsidR="005971D1" w:rsidRPr="005971D1" w:rsidRDefault="005971D1" w:rsidP="005971D1">
            <w:pPr>
              <w:pStyle w:val="ListBullet"/>
              <w:spacing w:after="0" w:line="240" w:lineRule="auto"/>
              <w:ind w:left="259" w:hanging="144"/>
            </w:pPr>
            <w:r w:rsidRPr="005971D1">
              <w:rPr>
                <w:color w:val="0D0D0D" w:themeColor="text1" w:themeTint="F2"/>
              </w:rPr>
              <w:t xml:space="preserve">Applied </w:t>
            </w:r>
            <w:r w:rsidRPr="004410E4">
              <w:rPr>
                <w:color w:val="0D0D0D" w:themeColor="text1" w:themeTint="F2"/>
              </w:rPr>
              <w:t>covariate-moderated empirical Bayes regularization</w:t>
            </w:r>
            <w:r w:rsidRPr="005971D1">
              <w:rPr>
                <w:color w:val="0D0D0D" w:themeColor="text1" w:themeTint="F2"/>
              </w:rPr>
              <w:t xml:space="preserve"> to stabilize genetic-effect estimation in sparse single-cell data and characterize context-dependent regulatory heterogeneity.</w:t>
            </w:r>
          </w:p>
        </w:tc>
      </w:tr>
      <w:tr w:rsidR="00421762" w:rsidRPr="00D36E8D" w14:paraId="750F91AD" w14:textId="77777777" w:rsidTr="00DC4554">
        <w:trPr>
          <w:jc w:val="center"/>
        </w:trPr>
        <w:tc>
          <w:tcPr>
            <w:tcW w:w="7290" w:type="dxa"/>
            <w:tcMar>
              <w:top w:w="45" w:type="dxa"/>
              <w:left w:w="90" w:type="dxa"/>
              <w:bottom w:w="45" w:type="dxa"/>
              <w:right w:w="90" w:type="dxa"/>
            </w:tcMar>
          </w:tcPr>
          <w:p w14:paraId="37E9DC99" w14:textId="40678A7E" w:rsidR="00421762" w:rsidRPr="0045176A" w:rsidRDefault="005971D1">
            <w:pPr>
              <w:spacing w:after="0" w:line="240" w:lineRule="auto"/>
              <w:rPr>
                <w:color w:val="0D0D0D" w:themeColor="text1" w:themeTint="F2"/>
                <w:szCs w:val="20"/>
              </w:rPr>
            </w:pPr>
            <w:r w:rsidRPr="0045176A">
              <w:rPr>
                <w:b/>
                <w:color w:val="0D0D0D" w:themeColor="text1" w:themeTint="F2"/>
                <w:szCs w:val="20"/>
              </w:rPr>
              <w:t>Researcher,</w:t>
            </w:r>
            <w:r w:rsidR="0000340A" w:rsidRPr="0045176A">
              <w:rPr>
                <w:b/>
                <w:color w:val="0D0D0D" w:themeColor="text1" w:themeTint="F2"/>
                <w:szCs w:val="20"/>
              </w:rPr>
              <w:t xml:space="preserve"> CARDET-Yale Collaboration</w:t>
            </w:r>
          </w:p>
        </w:tc>
        <w:tc>
          <w:tcPr>
            <w:tcW w:w="3055" w:type="dxa"/>
            <w:tcMar>
              <w:top w:w="45" w:type="dxa"/>
              <w:left w:w="90" w:type="dxa"/>
              <w:bottom w:w="45" w:type="dxa"/>
              <w:right w:w="90" w:type="dxa"/>
            </w:tcMar>
          </w:tcPr>
          <w:p w14:paraId="21C09B39" w14:textId="200BC63F" w:rsidR="00421762" w:rsidRPr="00D36E8D" w:rsidRDefault="00000000">
            <w:pPr>
              <w:spacing w:after="0" w:line="240" w:lineRule="auto"/>
              <w:jc w:val="right"/>
              <w:rPr>
                <w:color w:val="0D0D0D" w:themeColor="text1" w:themeTint="F2"/>
              </w:rPr>
            </w:pPr>
            <w:r w:rsidRPr="00D36E8D">
              <w:rPr>
                <w:i/>
                <w:color w:val="0D0D0D" w:themeColor="text1" w:themeTint="F2"/>
              </w:rPr>
              <w:t xml:space="preserve">May. 2026 </w:t>
            </w:r>
            <w:r w:rsidR="00A777AA">
              <w:rPr>
                <w:i/>
                <w:color w:val="0D0D0D" w:themeColor="text1" w:themeTint="F2"/>
              </w:rPr>
              <w:t>–</w:t>
            </w:r>
            <w:r w:rsidRPr="00D36E8D">
              <w:rPr>
                <w:i/>
                <w:color w:val="0D0D0D" w:themeColor="text1" w:themeTint="F2"/>
              </w:rPr>
              <w:t xml:space="preserve"> </w:t>
            </w:r>
            <w:r w:rsidR="00A777AA">
              <w:rPr>
                <w:i/>
                <w:color w:val="0D0D0D" w:themeColor="text1" w:themeTint="F2"/>
              </w:rPr>
              <w:t>Sept. 2026</w:t>
            </w:r>
          </w:p>
        </w:tc>
      </w:tr>
      <w:tr w:rsidR="00421762" w:rsidRPr="00D36E8D" w14:paraId="26E9D515" w14:textId="77777777" w:rsidTr="004410E4">
        <w:trPr>
          <w:jc w:val="center"/>
        </w:trPr>
        <w:tc>
          <w:tcPr>
            <w:tcW w:w="10345" w:type="dxa"/>
            <w:gridSpan w:val="2"/>
            <w:tcMar>
              <w:top w:w="35" w:type="dxa"/>
              <w:left w:w="120" w:type="dxa"/>
              <w:bottom w:w="45" w:type="dxa"/>
              <w:right w:w="120" w:type="dxa"/>
            </w:tcMar>
          </w:tcPr>
          <w:p w14:paraId="4557F690" w14:textId="0EC6E7F4" w:rsidR="00354509" w:rsidRPr="00D36E8D" w:rsidRDefault="00354509" w:rsidP="00354509">
            <w:pPr>
              <w:pStyle w:val="ListBullet"/>
              <w:spacing w:after="0" w:line="240" w:lineRule="auto"/>
              <w:ind w:left="259" w:hanging="144"/>
              <w:rPr>
                <w:color w:val="0D0D0D" w:themeColor="text1" w:themeTint="F2"/>
              </w:rPr>
            </w:pPr>
            <w:r w:rsidRPr="00D36E8D">
              <w:rPr>
                <w:color w:val="0D0D0D" w:themeColor="text1" w:themeTint="F2"/>
              </w:rPr>
              <w:t>Led the research examining teacher well-being, self-efficacy, burnout across Cyprus, Greece, Portugal, and Romania, collaborating with investigators from Yale SPH, CARDET, and the University of Nicosia.</w:t>
            </w:r>
          </w:p>
          <w:p w14:paraId="561337C9" w14:textId="7B867D35" w:rsidR="00354509" w:rsidRPr="00D36E8D" w:rsidRDefault="00354509" w:rsidP="00354509">
            <w:pPr>
              <w:pStyle w:val="ListBullet"/>
              <w:spacing w:after="0" w:line="240" w:lineRule="auto"/>
              <w:ind w:left="259" w:hanging="144"/>
              <w:rPr>
                <w:color w:val="0D0D0D" w:themeColor="text1" w:themeTint="F2"/>
              </w:rPr>
            </w:pPr>
            <w:r w:rsidRPr="00D36E8D">
              <w:rPr>
                <w:color w:val="0D0D0D" w:themeColor="text1" w:themeTint="F2"/>
              </w:rPr>
              <w:t>Designed R pipelines for four-wave data harmonization, item recoding, WLSMV CFA, and longitudinal reliability assessment.</w:t>
            </w:r>
          </w:p>
          <w:p w14:paraId="1D6781C3" w14:textId="5DBDD14C" w:rsidR="00421762" w:rsidRPr="00D36E8D" w:rsidRDefault="00354509" w:rsidP="00354509">
            <w:pPr>
              <w:pStyle w:val="ListBullet"/>
              <w:spacing w:after="0" w:line="240" w:lineRule="auto"/>
              <w:ind w:left="259" w:hanging="144"/>
              <w:rPr>
                <w:color w:val="0D0D0D" w:themeColor="text1" w:themeTint="F2"/>
              </w:rPr>
            </w:pPr>
            <w:r w:rsidRPr="00D36E8D">
              <w:rPr>
                <w:color w:val="0D0D0D" w:themeColor="text1" w:themeTint="F2"/>
              </w:rPr>
              <w:t xml:space="preserve"> Constructed composite scales and analysis-ready longitudinal datasets for mixed-effects growth, latent growth, mediation, and cross-lagged analyses of intervention effects and outcome trajectories.</w:t>
            </w:r>
          </w:p>
        </w:tc>
      </w:tr>
      <w:tr w:rsidR="00421762" w:rsidRPr="00D36E8D" w14:paraId="0B08597C" w14:textId="77777777" w:rsidTr="00DC4554">
        <w:trPr>
          <w:jc w:val="center"/>
        </w:trPr>
        <w:tc>
          <w:tcPr>
            <w:tcW w:w="7290" w:type="dxa"/>
            <w:tcMar>
              <w:top w:w="45" w:type="dxa"/>
              <w:left w:w="90" w:type="dxa"/>
              <w:bottom w:w="45" w:type="dxa"/>
              <w:right w:w="90" w:type="dxa"/>
            </w:tcMar>
          </w:tcPr>
          <w:p w14:paraId="707555C2" w14:textId="032BB29B" w:rsidR="00421762" w:rsidRPr="0045176A" w:rsidRDefault="00000000">
            <w:pPr>
              <w:spacing w:after="0" w:line="240" w:lineRule="auto"/>
              <w:rPr>
                <w:color w:val="0D0D0D" w:themeColor="text1" w:themeTint="F2"/>
                <w:szCs w:val="20"/>
              </w:rPr>
            </w:pPr>
            <w:r w:rsidRPr="0045176A">
              <w:rPr>
                <w:b/>
                <w:color w:val="0D0D0D" w:themeColor="text1" w:themeTint="F2"/>
                <w:szCs w:val="20"/>
              </w:rPr>
              <w:t>Research</w:t>
            </w:r>
            <w:r w:rsidR="006207E4" w:rsidRPr="0045176A">
              <w:rPr>
                <w:b/>
                <w:color w:val="0D0D0D" w:themeColor="text1" w:themeTint="F2"/>
                <w:szCs w:val="20"/>
              </w:rPr>
              <w:t xml:space="preserve"> Assistant</w:t>
            </w:r>
            <w:r w:rsidRPr="0045176A">
              <w:rPr>
                <w:b/>
                <w:color w:val="0D0D0D" w:themeColor="text1" w:themeTint="F2"/>
                <w:szCs w:val="20"/>
              </w:rPr>
              <w:t>, NYU Shanghai</w:t>
            </w:r>
          </w:p>
        </w:tc>
        <w:tc>
          <w:tcPr>
            <w:tcW w:w="3055" w:type="dxa"/>
            <w:tcMar>
              <w:top w:w="45" w:type="dxa"/>
              <w:left w:w="90" w:type="dxa"/>
              <w:bottom w:w="45" w:type="dxa"/>
              <w:right w:w="90" w:type="dxa"/>
            </w:tcMar>
          </w:tcPr>
          <w:p w14:paraId="6067D94D" w14:textId="77777777" w:rsidR="00421762" w:rsidRPr="00D36E8D" w:rsidRDefault="00000000">
            <w:pPr>
              <w:spacing w:after="0" w:line="240" w:lineRule="auto"/>
              <w:jc w:val="right"/>
              <w:rPr>
                <w:color w:val="0D0D0D" w:themeColor="text1" w:themeTint="F2"/>
              </w:rPr>
            </w:pPr>
            <w:r w:rsidRPr="00D36E8D">
              <w:rPr>
                <w:i/>
                <w:color w:val="0D0D0D" w:themeColor="text1" w:themeTint="F2"/>
              </w:rPr>
              <w:t>Jan. 2025 - May. 2025</w:t>
            </w:r>
          </w:p>
        </w:tc>
      </w:tr>
      <w:tr w:rsidR="00421762" w:rsidRPr="00D36E8D" w14:paraId="3CD52D65" w14:textId="77777777" w:rsidTr="004410E4">
        <w:trPr>
          <w:jc w:val="center"/>
        </w:trPr>
        <w:tc>
          <w:tcPr>
            <w:tcW w:w="10345" w:type="dxa"/>
            <w:gridSpan w:val="2"/>
            <w:tcMar>
              <w:top w:w="35" w:type="dxa"/>
              <w:left w:w="120" w:type="dxa"/>
              <w:bottom w:w="45" w:type="dxa"/>
              <w:right w:w="120" w:type="dxa"/>
            </w:tcMar>
          </w:tcPr>
          <w:p w14:paraId="0C539BE6" w14:textId="77777777" w:rsidR="0044503C" w:rsidRPr="00D36E8D" w:rsidRDefault="00237FCD">
            <w:pPr>
              <w:pStyle w:val="ListBullet"/>
              <w:spacing w:after="0" w:line="240" w:lineRule="auto"/>
              <w:ind w:left="259" w:hanging="144"/>
              <w:rPr>
                <w:color w:val="0D0D0D" w:themeColor="text1" w:themeTint="F2"/>
              </w:rPr>
            </w:pPr>
            <w:r w:rsidRPr="00D36E8D">
              <w:rPr>
                <w:color w:val="0D0D0D" w:themeColor="text1" w:themeTint="F2"/>
              </w:rPr>
              <w:t>Designed clinical NLP and computer vision frameworks for factuality-aware radiology report summarization and interpretable chest X-ray classification.</w:t>
            </w:r>
          </w:p>
          <w:p w14:paraId="54571084" w14:textId="6D93E964" w:rsidR="00421762" w:rsidRPr="00D36E8D" w:rsidRDefault="00000000">
            <w:pPr>
              <w:pStyle w:val="ListBullet"/>
              <w:spacing w:after="0" w:line="240" w:lineRule="auto"/>
              <w:ind w:left="259" w:hanging="144"/>
              <w:rPr>
                <w:color w:val="0D0D0D" w:themeColor="text1" w:themeTint="F2"/>
              </w:rPr>
            </w:pPr>
            <w:r w:rsidRPr="00D36E8D">
              <w:rPr>
                <w:color w:val="0D0D0D" w:themeColor="text1" w:themeTint="F2"/>
              </w:rPr>
              <w:t xml:space="preserve">Developed a radiology report summarization </w:t>
            </w:r>
            <w:r w:rsidR="0044503C" w:rsidRPr="00D36E8D">
              <w:rPr>
                <w:color w:val="0D0D0D" w:themeColor="text1" w:themeTint="F2"/>
              </w:rPr>
              <w:t>model</w:t>
            </w:r>
            <w:r w:rsidRPr="00D36E8D">
              <w:rPr>
                <w:color w:val="0D0D0D" w:themeColor="text1" w:themeTint="F2"/>
              </w:rPr>
              <w:t xml:space="preserve"> using 1,000 prompt-generated structured chest X-ray reports, </w:t>
            </w:r>
            <w:r w:rsidR="00552294" w:rsidRPr="00D36E8D">
              <w:rPr>
                <w:color w:val="0D0D0D" w:themeColor="text1" w:themeTint="F2"/>
              </w:rPr>
              <w:t>e</w:t>
            </w:r>
            <w:r w:rsidR="0044503C" w:rsidRPr="00D36E8D">
              <w:rPr>
                <w:color w:val="0D0D0D" w:themeColor="text1" w:themeTint="F2"/>
              </w:rPr>
              <w:t xml:space="preserve">nhanced a seq2seq pointer-generator model </w:t>
            </w:r>
            <w:r w:rsidR="00237FCD" w:rsidRPr="00D36E8D">
              <w:rPr>
                <w:color w:val="0D0D0D" w:themeColor="text1" w:themeTint="F2"/>
              </w:rPr>
              <w:t xml:space="preserve">with </w:t>
            </w:r>
            <w:r w:rsidRPr="00D36E8D">
              <w:rPr>
                <w:color w:val="0D0D0D" w:themeColor="text1" w:themeTint="F2"/>
              </w:rPr>
              <w:t>ROUGE-L and disease-entity factual F1.</w:t>
            </w:r>
          </w:p>
          <w:p w14:paraId="2B217012" w14:textId="01335BE6" w:rsidR="00421762" w:rsidRPr="00D36E8D" w:rsidRDefault="00000000">
            <w:pPr>
              <w:pStyle w:val="ListBullet"/>
              <w:spacing w:after="0" w:line="240" w:lineRule="auto"/>
              <w:ind w:left="259" w:hanging="144"/>
              <w:rPr>
                <w:color w:val="0D0D0D" w:themeColor="text1" w:themeTint="F2"/>
              </w:rPr>
            </w:pPr>
            <w:r w:rsidRPr="00D36E8D">
              <w:rPr>
                <w:color w:val="0D0D0D" w:themeColor="text1" w:themeTint="F2"/>
              </w:rPr>
              <w:lastRenderedPageBreak/>
              <w:t>Implemented a</w:t>
            </w:r>
            <w:r w:rsidR="00237FCD" w:rsidRPr="00D36E8D">
              <w:rPr>
                <w:color w:val="0D0D0D" w:themeColor="text1" w:themeTint="F2"/>
              </w:rPr>
              <w:t xml:space="preserve"> </w:t>
            </w:r>
            <w:r w:rsidRPr="00D36E8D">
              <w:rPr>
                <w:color w:val="0D0D0D" w:themeColor="text1" w:themeTint="F2"/>
              </w:rPr>
              <w:t>pneumonia detection</w:t>
            </w:r>
            <w:r w:rsidR="0044503C" w:rsidRPr="00D36E8D">
              <w:rPr>
                <w:color w:val="0D0D0D" w:themeColor="text1" w:themeTint="F2"/>
              </w:rPr>
              <w:t xml:space="preserve"> model</w:t>
            </w:r>
            <w:r w:rsidRPr="00D36E8D">
              <w:rPr>
                <w:color w:val="0D0D0D" w:themeColor="text1" w:themeTint="F2"/>
              </w:rPr>
              <w:t xml:space="preserve"> based on </w:t>
            </w:r>
            <w:proofErr w:type="spellStart"/>
            <w:r w:rsidRPr="00D36E8D">
              <w:rPr>
                <w:color w:val="0D0D0D" w:themeColor="text1" w:themeTint="F2"/>
              </w:rPr>
              <w:t>CheXNet</w:t>
            </w:r>
            <w:proofErr w:type="spellEnd"/>
            <w:r w:rsidRPr="00D36E8D">
              <w:rPr>
                <w:color w:val="0D0D0D" w:themeColor="text1" w:themeTint="F2"/>
              </w:rPr>
              <w:t>/DenseNet-121, integrating CBAM attention module and Grad-CAM visualization to examine model focus on chest X-ray regions.</w:t>
            </w:r>
          </w:p>
        </w:tc>
      </w:tr>
      <w:tr w:rsidR="00421762" w:rsidRPr="00D36E8D" w14:paraId="5FE39ED3" w14:textId="77777777" w:rsidTr="00DC4554">
        <w:trPr>
          <w:jc w:val="center"/>
        </w:trPr>
        <w:tc>
          <w:tcPr>
            <w:tcW w:w="7290" w:type="dxa"/>
            <w:tcMar>
              <w:top w:w="45" w:type="dxa"/>
              <w:left w:w="90" w:type="dxa"/>
              <w:bottom w:w="45" w:type="dxa"/>
              <w:right w:w="90" w:type="dxa"/>
            </w:tcMar>
          </w:tcPr>
          <w:p w14:paraId="3CAD5F17" w14:textId="77777777" w:rsidR="00421762" w:rsidRPr="00D36E8D" w:rsidRDefault="00000000">
            <w:pPr>
              <w:spacing w:after="0" w:line="240" w:lineRule="auto"/>
              <w:rPr>
                <w:color w:val="0D0D0D" w:themeColor="text1" w:themeTint="F2"/>
              </w:rPr>
            </w:pPr>
            <w:r w:rsidRPr="00D36E8D">
              <w:rPr>
                <w:i/>
                <w:color w:val="0D0D0D" w:themeColor="text1" w:themeTint="F2"/>
                <w:sz w:val="19"/>
              </w:rPr>
              <w:lastRenderedPageBreak/>
              <w:t xml:space="preserve"> </w:t>
            </w:r>
            <w:r w:rsidRPr="00D36E8D">
              <w:rPr>
                <w:b/>
                <w:color w:val="0D0D0D" w:themeColor="text1" w:themeTint="F2"/>
              </w:rPr>
              <w:t>Research Assistant, China University of Petroleum</w:t>
            </w:r>
          </w:p>
        </w:tc>
        <w:tc>
          <w:tcPr>
            <w:tcW w:w="3055" w:type="dxa"/>
            <w:tcMar>
              <w:top w:w="45" w:type="dxa"/>
              <w:left w:w="90" w:type="dxa"/>
              <w:bottom w:w="45" w:type="dxa"/>
              <w:right w:w="90" w:type="dxa"/>
            </w:tcMar>
          </w:tcPr>
          <w:p w14:paraId="6225D184" w14:textId="77777777" w:rsidR="00421762" w:rsidRPr="00D36E8D" w:rsidRDefault="00000000">
            <w:pPr>
              <w:spacing w:after="0" w:line="240" w:lineRule="auto"/>
              <w:jc w:val="right"/>
              <w:rPr>
                <w:color w:val="0D0D0D" w:themeColor="text1" w:themeTint="F2"/>
              </w:rPr>
            </w:pPr>
            <w:r w:rsidRPr="00D36E8D">
              <w:rPr>
                <w:i/>
                <w:color w:val="0D0D0D" w:themeColor="text1" w:themeTint="F2"/>
              </w:rPr>
              <w:t>May. 2024 - Sep. 2024</w:t>
            </w:r>
          </w:p>
        </w:tc>
      </w:tr>
      <w:tr w:rsidR="00421762" w:rsidRPr="00D36E8D" w14:paraId="48E39865" w14:textId="77777777" w:rsidTr="004410E4">
        <w:trPr>
          <w:jc w:val="center"/>
        </w:trPr>
        <w:tc>
          <w:tcPr>
            <w:tcW w:w="10345" w:type="dxa"/>
            <w:gridSpan w:val="2"/>
            <w:tcMar>
              <w:top w:w="35" w:type="dxa"/>
              <w:left w:w="120" w:type="dxa"/>
              <w:bottom w:w="45" w:type="dxa"/>
              <w:right w:w="120" w:type="dxa"/>
            </w:tcMar>
          </w:tcPr>
          <w:p w14:paraId="282DC098" w14:textId="507C317F" w:rsidR="00FA0BE3" w:rsidRPr="00FA0BE3" w:rsidRDefault="00FA0BE3" w:rsidP="00FA0BE3">
            <w:pPr>
              <w:pStyle w:val="ListBullet"/>
              <w:spacing w:after="0" w:line="240" w:lineRule="auto"/>
              <w:ind w:left="259" w:hanging="144"/>
              <w:rPr>
                <w:color w:val="0D0D0D" w:themeColor="text1" w:themeTint="F2"/>
              </w:rPr>
            </w:pPr>
            <w:r>
              <w:t xml:space="preserve">Developed and implemented a physics-informed neural network in </w:t>
            </w:r>
            <w:proofErr w:type="spellStart"/>
            <w:r>
              <w:t>PyTorch</w:t>
            </w:r>
            <w:proofErr w:type="spellEnd"/>
            <w:r>
              <w:t xml:space="preserve"> for solving the Buckley–Leverett equation, incorporating PDE residuals, initial conditions, and boundary conditions into the training objective.</w:t>
            </w:r>
          </w:p>
          <w:p w14:paraId="1D2445AD" w14:textId="77777777" w:rsidR="00FA0BE3" w:rsidRDefault="00FA0BE3" w:rsidP="00FA0BE3">
            <w:pPr>
              <w:pStyle w:val="ListBullet"/>
              <w:spacing w:after="0" w:line="240" w:lineRule="auto"/>
              <w:ind w:left="259" w:hanging="144"/>
              <w:rPr>
                <w:color w:val="0D0D0D" w:themeColor="text1" w:themeTint="F2"/>
              </w:rPr>
            </w:pPr>
            <w:r>
              <w:t>Optimized model training by tuning network architecture, learning rates, collocation-point sampling, and the relative weights of physics-based loss components to improve convergence and stability.</w:t>
            </w:r>
            <w:r w:rsidRPr="00D36E8D">
              <w:rPr>
                <w:color w:val="0D0D0D" w:themeColor="text1" w:themeTint="F2"/>
              </w:rPr>
              <w:t xml:space="preserve"> </w:t>
            </w:r>
            <w:r>
              <w:rPr>
                <w:color w:val="0D0D0D" w:themeColor="text1" w:themeTint="F2"/>
              </w:rPr>
              <w:t>Achieved</w:t>
            </w:r>
            <w:r w:rsidRPr="00D36E8D">
              <w:rPr>
                <w:color w:val="0D0D0D" w:themeColor="text1" w:themeTint="F2"/>
              </w:rPr>
              <w:t xml:space="preserve"> a root mean square error (RMSE) within [0.03436, 0.16054], demonstrating effective approximation.</w:t>
            </w:r>
          </w:p>
          <w:p w14:paraId="7449A8F4" w14:textId="381D7CE6" w:rsidR="00B62E7D" w:rsidRPr="00B62E7D" w:rsidRDefault="00B62E7D" w:rsidP="00B62E7D">
            <w:pPr>
              <w:pStyle w:val="ListBullet"/>
              <w:spacing w:after="0" w:line="240" w:lineRule="auto"/>
              <w:ind w:left="259" w:hanging="144"/>
              <w:rPr>
                <w:color w:val="0D0D0D" w:themeColor="text1" w:themeTint="F2"/>
              </w:rPr>
            </w:pPr>
            <w:r>
              <w:t>Evaluated the model against analytical solutions, an entropy-free PINN, and artificial-viscosity variants across five time points, demonstrating improved approximation of water-saturation fronts.</w:t>
            </w:r>
          </w:p>
        </w:tc>
      </w:tr>
      <w:tr w:rsidR="00421762" w:rsidRPr="00D36E8D" w14:paraId="245E3752" w14:textId="77777777" w:rsidTr="00DC4554">
        <w:trPr>
          <w:jc w:val="center"/>
        </w:trPr>
        <w:tc>
          <w:tcPr>
            <w:tcW w:w="7290" w:type="dxa"/>
            <w:tcMar>
              <w:top w:w="45" w:type="dxa"/>
              <w:left w:w="90" w:type="dxa"/>
              <w:bottom w:w="45" w:type="dxa"/>
              <w:right w:w="90" w:type="dxa"/>
            </w:tcMar>
          </w:tcPr>
          <w:p w14:paraId="572A4307" w14:textId="77777777" w:rsidR="00421762" w:rsidRPr="00D36E8D" w:rsidRDefault="00000000">
            <w:pPr>
              <w:spacing w:after="0" w:line="240" w:lineRule="auto"/>
              <w:rPr>
                <w:color w:val="0D0D0D" w:themeColor="text1" w:themeTint="F2"/>
              </w:rPr>
            </w:pPr>
            <w:r w:rsidRPr="00D36E8D">
              <w:rPr>
                <w:b/>
                <w:color w:val="0D0D0D" w:themeColor="text1" w:themeTint="F2"/>
              </w:rPr>
              <w:t>Researcher, NYU Shanghai</w:t>
            </w:r>
          </w:p>
        </w:tc>
        <w:tc>
          <w:tcPr>
            <w:tcW w:w="3055" w:type="dxa"/>
            <w:tcMar>
              <w:top w:w="45" w:type="dxa"/>
              <w:left w:w="90" w:type="dxa"/>
              <w:bottom w:w="45" w:type="dxa"/>
              <w:right w:w="90" w:type="dxa"/>
            </w:tcMar>
          </w:tcPr>
          <w:p w14:paraId="0B5A5AE8" w14:textId="77777777" w:rsidR="00421762" w:rsidRPr="00D36E8D" w:rsidRDefault="00000000">
            <w:pPr>
              <w:spacing w:after="0" w:line="240" w:lineRule="auto"/>
              <w:jc w:val="right"/>
              <w:rPr>
                <w:color w:val="0D0D0D" w:themeColor="text1" w:themeTint="F2"/>
              </w:rPr>
            </w:pPr>
            <w:r w:rsidRPr="00D36E8D">
              <w:rPr>
                <w:i/>
                <w:color w:val="0D0D0D" w:themeColor="text1" w:themeTint="F2"/>
              </w:rPr>
              <w:t>Aug. 2024 - May. 2025</w:t>
            </w:r>
          </w:p>
        </w:tc>
      </w:tr>
      <w:tr w:rsidR="00421762" w:rsidRPr="00D36E8D" w14:paraId="0A689827" w14:textId="77777777" w:rsidTr="004410E4">
        <w:trPr>
          <w:jc w:val="center"/>
        </w:trPr>
        <w:tc>
          <w:tcPr>
            <w:tcW w:w="10345" w:type="dxa"/>
            <w:gridSpan w:val="2"/>
            <w:tcMar>
              <w:top w:w="35" w:type="dxa"/>
              <w:left w:w="120" w:type="dxa"/>
              <w:bottom w:w="45" w:type="dxa"/>
              <w:right w:w="120" w:type="dxa"/>
            </w:tcMar>
          </w:tcPr>
          <w:p w14:paraId="44CB25FE" w14:textId="77777777" w:rsidR="005971D1" w:rsidRPr="005971D1" w:rsidRDefault="005971D1" w:rsidP="005971D1">
            <w:pPr>
              <w:pStyle w:val="ListBullet"/>
              <w:spacing w:after="0" w:line="240" w:lineRule="auto"/>
              <w:ind w:left="259" w:hanging="144"/>
              <w:rPr>
                <w:color w:val="0D0D0D" w:themeColor="text1" w:themeTint="F2"/>
              </w:rPr>
            </w:pPr>
            <w:r>
              <w:t xml:space="preserve">Conducted the project “Disaster Dollars: Measuring Natural Disaster-Driven Depreciation” with Prof. </w:t>
            </w:r>
            <w:proofErr w:type="spellStart"/>
            <w:r>
              <w:t>Jiayong</w:t>
            </w:r>
            <w:proofErr w:type="spellEnd"/>
            <w:r>
              <w:t xml:space="preserve"> Liang, integrating housing-market and demographic datasets using Pandas. </w:t>
            </w:r>
          </w:p>
          <w:p w14:paraId="035C63AD" w14:textId="257641E8" w:rsidR="00421762" w:rsidRPr="005971D1" w:rsidRDefault="005971D1" w:rsidP="005971D1">
            <w:pPr>
              <w:pStyle w:val="ListBullet"/>
              <w:spacing w:after="0" w:line="240" w:lineRule="auto"/>
              <w:ind w:left="259" w:hanging="144"/>
              <w:rPr>
                <w:color w:val="0D0D0D" w:themeColor="text1" w:themeTint="F2"/>
              </w:rPr>
            </w:pPr>
            <w:r>
              <w:t xml:space="preserve">Applied Stata regression and machine/deep learning models to assess disaster-driven changes in property </w:t>
            </w:r>
            <w:proofErr w:type="gramStart"/>
            <w:r>
              <w:t>values, and</w:t>
            </w:r>
            <w:proofErr w:type="gramEnd"/>
            <w:r>
              <w:t xml:space="preserve"> visualized spatial and temporal patterns to support policy interpretation.</w:t>
            </w:r>
          </w:p>
        </w:tc>
      </w:tr>
      <w:tr w:rsidR="00421762" w:rsidRPr="00D36E8D" w14:paraId="254701F2" w14:textId="77777777" w:rsidTr="00DC4554">
        <w:trPr>
          <w:jc w:val="center"/>
        </w:trPr>
        <w:tc>
          <w:tcPr>
            <w:tcW w:w="7290" w:type="dxa"/>
            <w:tcMar>
              <w:top w:w="45" w:type="dxa"/>
              <w:left w:w="90" w:type="dxa"/>
              <w:bottom w:w="45" w:type="dxa"/>
              <w:right w:w="90" w:type="dxa"/>
            </w:tcMar>
          </w:tcPr>
          <w:p w14:paraId="59637F98" w14:textId="77777777" w:rsidR="00421762" w:rsidRPr="00D36E8D" w:rsidRDefault="00000000">
            <w:pPr>
              <w:spacing w:after="0" w:line="240" w:lineRule="auto"/>
              <w:rPr>
                <w:color w:val="0D0D0D" w:themeColor="text1" w:themeTint="F2"/>
              </w:rPr>
            </w:pPr>
            <w:r w:rsidRPr="00D36E8D">
              <w:rPr>
                <w:b/>
                <w:color w:val="0D0D0D" w:themeColor="text1" w:themeTint="F2"/>
              </w:rPr>
              <w:t>Research Assistant, NYU Shanghai</w:t>
            </w:r>
          </w:p>
        </w:tc>
        <w:tc>
          <w:tcPr>
            <w:tcW w:w="3055" w:type="dxa"/>
            <w:tcMar>
              <w:top w:w="45" w:type="dxa"/>
              <w:left w:w="90" w:type="dxa"/>
              <w:bottom w:w="45" w:type="dxa"/>
              <w:right w:w="90" w:type="dxa"/>
            </w:tcMar>
          </w:tcPr>
          <w:p w14:paraId="5922C0B0" w14:textId="77777777" w:rsidR="00421762" w:rsidRPr="00D36E8D" w:rsidRDefault="00000000">
            <w:pPr>
              <w:spacing w:after="0" w:line="240" w:lineRule="auto"/>
              <w:jc w:val="right"/>
              <w:rPr>
                <w:color w:val="0D0D0D" w:themeColor="text1" w:themeTint="F2"/>
              </w:rPr>
            </w:pPr>
            <w:r w:rsidRPr="00D36E8D">
              <w:rPr>
                <w:i/>
                <w:color w:val="0D0D0D" w:themeColor="text1" w:themeTint="F2"/>
              </w:rPr>
              <w:t>Jul. 2024 - Oct. 2024</w:t>
            </w:r>
          </w:p>
        </w:tc>
      </w:tr>
      <w:tr w:rsidR="00421762" w:rsidRPr="00D36E8D" w14:paraId="34A0FE62" w14:textId="77777777" w:rsidTr="004410E4">
        <w:trPr>
          <w:trHeight w:val="90"/>
          <w:jc w:val="center"/>
        </w:trPr>
        <w:tc>
          <w:tcPr>
            <w:tcW w:w="10345" w:type="dxa"/>
            <w:gridSpan w:val="2"/>
            <w:tcMar>
              <w:top w:w="35" w:type="dxa"/>
              <w:left w:w="120" w:type="dxa"/>
              <w:bottom w:w="45" w:type="dxa"/>
              <w:right w:w="120" w:type="dxa"/>
            </w:tcMar>
          </w:tcPr>
          <w:p w14:paraId="30226ADF" w14:textId="77777777" w:rsidR="00421762" w:rsidRPr="00D36E8D" w:rsidRDefault="00000000">
            <w:pPr>
              <w:pStyle w:val="ListBullet"/>
              <w:spacing w:after="0" w:line="240" w:lineRule="auto"/>
              <w:ind w:left="259" w:hanging="144"/>
              <w:rPr>
                <w:color w:val="0D0D0D" w:themeColor="text1" w:themeTint="F2"/>
              </w:rPr>
            </w:pPr>
            <w:r w:rsidRPr="00D36E8D">
              <w:rPr>
                <w:color w:val="0D0D0D" w:themeColor="text1" w:themeTint="F2"/>
              </w:rPr>
              <w:t>Assisted Prof. Yiqing Lyu with the project “Impacts of CEO Compensation and Say-on-Pay Laws on Board Elections and Governance” using econometric methods.</w:t>
            </w:r>
          </w:p>
          <w:p w14:paraId="336AAB34" w14:textId="77777777" w:rsidR="00421762" w:rsidRPr="00D36E8D" w:rsidRDefault="00000000">
            <w:pPr>
              <w:pStyle w:val="ListBullet"/>
              <w:spacing w:after="0" w:line="240" w:lineRule="auto"/>
              <w:ind w:left="259" w:hanging="144"/>
              <w:rPr>
                <w:color w:val="0D0D0D" w:themeColor="text1" w:themeTint="F2"/>
              </w:rPr>
            </w:pPr>
            <w:r w:rsidRPr="00D36E8D">
              <w:rPr>
                <w:color w:val="0D0D0D" w:themeColor="text1" w:themeTint="F2"/>
              </w:rPr>
              <w:t>Utilized Pandas to clean and prepare 13 datasets, each containing approximately 300K+ rows and 10+ attributes.</w:t>
            </w:r>
          </w:p>
          <w:p w14:paraId="1E36BA97" w14:textId="77777777" w:rsidR="00421762" w:rsidRPr="00D36E8D" w:rsidRDefault="00000000">
            <w:pPr>
              <w:pStyle w:val="ListBullet"/>
              <w:spacing w:after="0" w:line="240" w:lineRule="auto"/>
              <w:ind w:left="259" w:hanging="144"/>
              <w:rPr>
                <w:color w:val="0D0D0D" w:themeColor="text1" w:themeTint="F2"/>
              </w:rPr>
            </w:pPr>
            <w:r w:rsidRPr="00D36E8D">
              <w:rPr>
                <w:color w:val="0D0D0D" w:themeColor="text1" w:themeTint="F2"/>
              </w:rPr>
              <w:t>Conducted regression analysis using Stata, applied difference-in-differences (DID) models and other econometric techniques.</w:t>
            </w:r>
          </w:p>
        </w:tc>
      </w:tr>
    </w:tbl>
    <w:p w14:paraId="1F4BD30A" w14:textId="77777777" w:rsidR="00421762" w:rsidRPr="00D36E8D" w:rsidRDefault="00000000">
      <w:pPr>
        <w:keepNext/>
        <w:pBdr>
          <w:bottom w:val="single" w:sz="8" w:space="1" w:color="1F4E79"/>
        </w:pBdr>
        <w:spacing w:before="100" w:after="40" w:line="240" w:lineRule="auto"/>
        <w:rPr>
          <w:color w:val="0F243E" w:themeColor="text2" w:themeShade="80"/>
        </w:rPr>
      </w:pPr>
      <w:r w:rsidRPr="00D36E8D">
        <w:rPr>
          <w:b/>
          <w:color w:val="0F243E" w:themeColor="text2" w:themeShade="80"/>
          <w:sz w:val="22"/>
        </w:rPr>
        <w:t>PROFESSIONAL EXPERIENCE</w:t>
      </w:r>
    </w:p>
    <w:tbl>
      <w:tblPr>
        <w:tblW w:w="10530" w:type="dxa"/>
        <w:jc w:val="center"/>
        <w:tblBorders>
          <w:top w:val="dashed" w:sz="4" w:space="0" w:color="B7B7B7"/>
          <w:left w:val="dashed" w:sz="4" w:space="0" w:color="B7B7B7"/>
          <w:bottom w:val="dashed" w:sz="4" w:space="0" w:color="B7B7B7"/>
          <w:right w:val="dashed" w:sz="4" w:space="0" w:color="B7B7B7"/>
          <w:insideH w:val="dashed" w:sz="4" w:space="0" w:color="B7B7B7"/>
          <w:insideV w:val="dashed" w:sz="4" w:space="0" w:color="B7B7B7"/>
        </w:tblBorders>
        <w:tblLayout w:type="fixed"/>
        <w:tblLook w:val="04A0" w:firstRow="1" w:lastRow="0" w:firstColumn="1" w:lastColumn="0" w:noHBand="0" w:noVBand="1"/>
      </w:tblPr>
      <w:tblGrid>
        <w:gridCol w:w="7288"/>
        <w:gridCol w:w="3242"/>
      </w:tblGrid>
      <w:tr w:rsidR="00421762" w:rsidRPr="00D36E8D" w14:paraId="112A9A8B" w14:textId="77777777" w:rsidTr="00CB7A97">
        <w:trPr>
          <w:jc w:val="center"/>
        </w:trPr>
        <w:tc>
          <w:tcPr>
            <w:tcW w:w="7288" w:type="dxa"/>
            <w:tcBorders>
              <w:top w:val="nil"/>
              <w:left w:val="nil"/>
              <w:bottom w:val="nil"/>
              <w:right w:val="nil"/>
            </w:tcBorders>
            <w:tcMar>
              <w:top w:w="45" w:type="dxa"/>
              <w:left w:w="90" w:type="dxa"/>
              <w:bottom w:w="45" w:type="dxa"/>
              <w:right w:w="90" w:type="dxa"/>
            </w:tcMar>
          </w:tcPr>
          <w:p w14:paraId="3AEBED84" w14:textId="77777777" w:rsidR="00421762" w:rsidRPr="00D36E8D" w:rsidRDefault="00000000">
            <w:pPr>
              <w:spacing w:after="0" w:line="240" w:lineRule="auto"/>
              <w:rPr>
                <w:color w:val="0D0D0D" w:themeColor="text1" w:themeTint="F2"/>
              </w:rPr>
            </w:pPr>
            <w:r w:rsidRPr="00D36E8D">
              <w:rPr>
                <w:b/>
                <w:color w:val="0D0D0D" w:themeColor="text1" w:themeTint="F2"/>
              </w:rPr>
              <w:t>JD Technology</w:t>
            </w:r>
          </w:p>
        </w:tc>
        <w:tc>
          <w:tcPr>
            <w:tcW w:w="3242" w:type="dxa"/>
            <w:tcBorders>
              <w:top w:val="nil"/>
              <w:left w:val="nil"/>
              <w:bottom w:val="nil"/>
              <w:right w:val="nil"/>
            </w:tcBorders>
            <w:tcMar>
              <w:top w:w="45" w:type="dxa"/>
              <w:left w:w="90" w:type="dxa"/>
              <w:bottom w:w="45" w:type="dxa"/>
              <w:right w:w="90" w:type="dxa"/>
            </w:tcMar>
          </w:tcPr>
          <w:p w14:paraId="0803B45A" w14:textId="77777777" w:rsidR="00421762" w:rsidRPr="00D36E8D" w:rsidRDefault="00000000">
            <w:pPr>
              <w:spacing w:after="0" w:line="240" w:lineRule="auto"/>
              <w:jc w:val="right"/>
              <w:rPr>
                <w:color w:val="0D0D0D" w:themeColor="text1" w:themeTint="F2"/>
              </w:rPr>
            </w:pPr>
            <w:r w:rsidRPr="00D36E8D">
              <w:rPr>
                <w:i/>
                <w:color w:val="0D0D0D" w:themeColor="text1" w:themeTint="F2"/>
              </w:rPr>
              <w:t>Oct. 2024 - Mar. 2025</w:t>
            </w:r>
          </w:p>
        </w:tc>
      </w:tr>
      <w:tr w:rsidR="00421762" w:rsidRPr="00D36E8D" w14:paraId="385F21B2" w14:textId="77777777" w:rsidTr="00CB7A97">
        <w:trPr>
          <w:jc w:val="center"/>
        </w:trPr>
        <w:tc>
          <w:tcPr>
            <w:tcW w:w="7288" w:type="dxa"/>
            <w:tcBorders>
              <w:top w:val="nil"/>
              <w:left w:val="nil"/>
              <w:bottom w:val="nil"/>
              <w:right w:val="nil"/>
            </w:tcBorders>
            <w:tcMar>
              <w:top w:w="45" w:type="dxa"/>
              <w:left w:w="90" w:type="dxa"/>
              <w:bottom w:w="45" w:type="dxa"/>
              <w:right w:w="90" w:type="dxa"/>
            </w:tcMar>
          </w:tcPr>
          <w:p w14:paraId="2A7782AA" w14:textId="77777777" w:rsidR="00421762" w:rsidRPr="00D36E8D" w:rsidRDefault="00000000">
            <w:pPr>
              <w:spacing w:after="0" w:line="240" w:lineRule="auto"/>
              <w:rPr>
                <w:color w:val="0D0D0D" w:themeColor="text1" w:themeTint="F2"/>
              </w:rPr>
            </w:pPr>
            <w:r w:rsidRPr="00D36E8D">
              <w:rPr>
                <w:i/>
                <w:color w:val="0D0D0D" w:themeColor="text1" w:themeTint="F2"/>
                <w:sz w:val="19"/>
              </w:rPr>
              <w:t>Backend Developer, Artificial Intelligence Business Division</w:t>
            </w:r>
          </w:p>
        </w:tc>
        <w:tc>
          <w:tcPr>
            <w:tcW w:w="3242" w:type="dxa"/>
            <w:tcBorders>
              <w:top w:val="nil"/>
              <w:left w:val="nil"/>
              <w:bottom w:val="nil"/>
              <w:right w:val="nil"/>
            </w:tcBorders>
            <w:tcMar>
              <w:top w:w="45" w:type="dxa"/>
              <w:left w:w="90" w:type="dxa"/>
              <w:bottom w:w="45" w:type="dxa"/>
              <w:right w:w="90" w:type="dxa"/>
            </w:tcMar>
          </w:tcPr>
          <w:p w14:paraId="45DC8821" w14:textId="77777777" w:rsidR="00421762" w:rsidRPr="00D36E8D" w:rsidRDefault="00000000">
            <w:pPr>
              <w:spacing w:after="0" w:line="240" w:lineRule="auto"/>
              <w:jc w:val="right"/>
              <w:rPr>
                <w:color w:val="0D0D0D" w:themeColor="text1" w:themeTint="F2"/>
              </w:rPr>
            </w:pPr>
            <w:r w:rsidRPr="00D36E8D">
              <w:rPr>
                <w:color w:val="0D0D0D" w:themeColor="text1" w:themeTint="F2"/>
                <w:sz w:val="19"/>
              </w:rPr>
              <w:t>Shanghai, China</w:t>
            </w:r>
          </w:p>
        </w:tc>
      </w:tr>
      <w:tr w:rsidR="00421762" w:rsidRPr="00D36E8D" w14:paraId="745C537A" w14:textId="77777777" w:rsidTr="00CB7A97">
        <w:trPr>
          <w:jc w:val="center"/>
        </w:trPr>
        <w:tc>
          <w:tcPr>
            <w:tcW w:w="10530" w:type="dxa"/>
            <w:gridSpan w:val="2"/>
            <w:tcBorders>
              <w:top w:val="nil"/>
              <w:left w:val="nil"/>
              <w:bottom w:val="nil"/>
              <w:right w:val="nil"/>
            </w:tcBorders>
            <w:tcMar>
              <w:top w:w="35" w:type="dxa"/>
              <w:left w:w="120" w:type="dxa"/>
              <w:bottom w:w="45" w:type="dxa"/>
              <w:right w:w="120" w:type="dxa"/>
            </w:tcMar>
          </w:tcPr>
          <w:p w14:paraId="4D3FEC3E" w14:textId="39325C21" w:rsidR="00302625" w:rsidRPr="00D36E8D" w:rsidRDefault="00302625">
            <w:pPr>
              <w:pStyle w:val="ListBullet"/>
              <w:spacing w:after="0" w:line="240" w:lineRule="auto"/>
              <w:ind w:left="259" w:hanging="144"/>
              <w:rPr>
                <w:color w:val="0D0D0D" w:themeColor="text1" w:themeTint="F2"/>
              </w:rPr>
            </w:pPr>
            <w:r w:rsidRPr="00D36E8D">
              <w:rPr>
                <w:color w:val="0D0D0D" w:themeColor="text1" w:themeTint="F2"/>
              </w:rPr>
              <w:t>Engineered and optimized a production-grade Predictive Call System using PID control and adaptive time windows, increasing the call pickup rate by 15%.</w:t>
            </w:r>
          </w:p>
          <w:p w14:paraId="7273A8C9" w14:textId="6B5594F2" w:rsidR="00421762" w:rsidRPr="00D36E8D" w:rsidRDefault="00000000">
            <w:pPr>
              <w:pStyle w:val="ListBullet"/>
              <w:spacing w:after="0" w:line="240" w:lineRule="auto"/>
              <w:ind w:left="259" w:hanging="144"/>
              <w:rPr>
                <w:color w:val="0D0D0D" w:themeColor="text1" w:themeTint="F2"/>
              </w:rPr>
            </w:pPr>
            <w:r w:rsidRPr="00D36E8D">
              <w:rPr>
                <w:color w:val="0D0D0D" w:themeColor="text1" w:themeTint="F2"/>
              </w:rPr>
              <w:t>Extracted and analyzed 1M+ rows of call data using SQL, applying Markov Chain and Hidden Markov Models (HMM) to predict next-second call pickup probabilities and optimize system performance.</w:t>
            </w:r>
          </w:p>
          <w:p w14:paraId="5A1F0DAC" w14:textId="77777777" w:rsidR="00421762" w:rsidRPr="00D36E8D" w:rsidRDefault="00000000">
            <w:pPr>
              <w:pStyle w:val="ListBullet"/>
              <w:spacing w:after="0" w:line="240" w:lineRule="auto"/>
              <w:ind w:left="259" w:hanging="144"/>
              <w:rPr>
                <w:color w:val="0D0D0D" w:themeColor="text1" w:themeTint="F2"/>
              </w:rPr>
            </w:pPr>
            <w:r w:rsidRPr="00D36E8D">
              <w:rPr>
                <w:color w:val="0D0D0D" w:themeColor="text1" w:themeTint="F2"/>
              </w:rPr>
              <w:t>Developed an outbound user intent recognition model using N-gram features + Multinomial Logistic Regression (</w:t>
            </w:r>
            <w:proofErr w:type="spellStart"/>
            <w:r w:rsidRPr="00D36E8D">
              <w:rPr>
                <w:color w:val="0D0D0D" w:themeColor="text1" w:themeTint="F2"/>
              </w:rPr>
              <w:t>Softmax</w:t>
            </w:r>
            <w:proofErr w:type="spellEnd"/>
            <w:r w:rsidRPr="00D36E8D">
              <w:rPr>
                <w:color w:val="0D0D0D" w:themeColor="text1" w:themeTint="F2"/>
              </w:rPr>
              <w:t xml:space="preserve"> Regression), trained on a real-world production dataset, achieving 80% prediction accuracy on the test set.</w:t>
            </w:r>
          </w:p>
        </w:tc>
      </w:tr>
      <w:tr w:rsidR="00421762" w:rsidRPr="00D36E8D" w14:paraId="1D37A54E" w14:textId="77777777" w:rsidTr="00CB7A97">
        <w:trPr>
          <w:jc w:val="center"/>
        </w:trPr>
        <w:tc>
          <w:tcPr>
            <w:tcW w:w="7288" w:type="dxa"/>
            <w:tcBorders>
              <w:top w:val="nil"/>
              <w:left w:val="nil"/>
              <w:bottom w:val="nil"/>
              <w:right w:val="nil"/>
            </w:tcBorders>
            <w:tcMar>
              <w:top w:w="45" w:type="dxa"/>
              <w:left w:w="90" w:type="dxa"/>
              <w:bottom w:w="45" w:type="dxa"/>
              <w:right w:w="90" w:type="dxa"/>
            </w:tcMar>
          </w:tcPr>
          <w:p w14:paraId="5E8801AD" w14:textId="77777777" w:rsidR="00421762" w:rsidRPr="00D36E8D" w:rsidRDefault="00000000">
            <w:pPr>
              <w:spacing w:after="0" w:line="240" w:lineRule="auto"/>
              <w:rPr>
                <w:color w:val="0D0D0D" w:themeColor="text1" w:themeTint="F2"/>
              </w:rPr>
            </w:pPr>
            <w:r w:rsidRPr="00D36E8D">
              <w:rPr>
                <w:b/>
                <w:color w:val="0D0D0D" w:themeColor="text1" w:themeTint="F2"/>
              </w:rPr>
              <w:t>Research Institute of Petroleum Exploration &amp; Development, PetroChina</w:t>
            </w:r>
          </w:p>
        </w:tc>
        <w:tc>
          <w:tcPr>
            <w:tcW w:w="3242" w:type="dxa"/>
            <w:tcBorders>
              <w:top w:val="nil"/>
              <w:left w:val="nil"/>
              <w:bottom w:val="nil"/>
              <w:right w:val="nil"/>
            </w:tcBorders>
            <w:tcMar>
              <w:top w:w="45" w:type="dxa"/>
              <w:left w:w="90" w:type="dxa"/>
              <w:bottom w:w="45" w:type="dxa"/>
              <w:right w:w="90" w:type="dxa"/>
            </w:tcMar>
          </w:tcPr>
          <w:p w14:paraId="22B53825" w14:textId="77777777" w:rsidR="00421762" w:rsidRPr="00D36E8D" w:rsidRDefault="00000000">
            <w:pPr>
              <w:spacing w:after="0" w:line="240" w:lineRule="auto"/>
              <w:jc w:val="right"/>
              <w:rPr>
                <w:color w:val="0D0D0D" w:themeColor="text1" w:themeTint="F2"/>
              </w:rPr>
            </w:pPr>
            <w:r w:rsidRPr="00D36E8D">
              <w:rPr>
                <w:i/>
                <w:color w:val="0D0D0D" w:themeColor="text1" w:themeTint="F2"/>
              </w:rPr>
              <w:t>Jun. 2023 - Jul. 2023</w:t>
            </w:r>
          </w:p>
        </w:tc>
      </w:tr>
      <w:tr w:rsidR="00421762" w:rsidRPr="00D36E8D" w14:paraId="3717ED32" w14:textId="77777777" w:rsidTr="00CB7A97">
        <w:trPr>
          <w:jc w:val="center"/>
        </w:trPr>
        <w:tc>
          <w:tcPr>
            <w:tcW w:w="7288" w:type="dxa"/>
            <w:tcBorders>
              <w:top w:val="nil"/>
              <w:left w:val="nil"/>
              <w:bottom w:val="nil"/>
              <w:right w:val="nil"/>
            </w:tcBorders>
            <w:tcMar>
              <w:top w:w="45" w:type="dxa"/>
              <w:left w:w="90" w:type="dxa"/>
              <w:bottom w:w="45" w:type="dxa"/>
              <w:right w:w="90" w:type="dxa"/>
            </w:tcMar>
          </w:tcPr>
          <w:p w14:paraId="7ACD6E36" w14:textId="5DD5550A" w:rsidR="00421762" w:rsidRPr="00D36E8D" w:rsidRDefault="00000000">
            <w:pPr>
              <w:spacing w:after="0" w:line="240" w:lineRule="auto"/>
              <w:rPr>
                <w:color w:val="0D0D0D" w:themeColor="text1" w:themeTint="F2"/>
              </w:rPr>
            </w:pPr>
            <w:r w:rsidRPr="00D36E8D">
              <w:rPr>
                <w:i/>
                <w:color w:val="0D0D0D" w:themeColor="text1" w:themeTint="F2"/>
                <w:sz w:val="19"/>
              </w:rPr>
              <w:t>Overseas Project Research Assistant</w:t>
            </w:r>
          </w:p>
        </w:tc>
        <w:tc>
          <w:tcPr>
            <w:tcW w:w="3242" w:type="dxa"/>
            <w:tcBorders>
              <w:top w:val="nil"/>
              <w:left w:val="nil"/>
              <w:bottom w:val="nil"/>
              <w:right w:val="nil"/>
            </w:tcBorders>
            <w:tcMar>
              <w:top w:w="45" w:type="dxa"/>
              <w:left w:w="90" w:type="dxa"/>
              <w:bottom w:w="45" w:type="dxa"/>
              <w:right w:w="90" w:type="dxa"/>
            </w:tcMar>
          </w:tcPr>
          <w:p w14:paraId="3609F565" w14:textId="77777777" w:rsidR="00421762" w:rsidRPr="00D36E8D" w:rsidRDefault="00000000">
            <w:pPr>
              <w:spacing w:after="0" w:line="240" w:lineRule="auto"/>
              <w:jc w:val="right"/>
              <w:rPr>
                <w:color w:val="0D0D0D" w:themeColor="text1" w:themeTint="F2"/>
              </w:rPr>
            </w:pPr>
            <w:r w:rsidRPr="00D36E8D">
              <w:rPr>
                <w:color w:val="0D0D0D" w:themeColor="text1" w:themeTint="F2"/>
                <w:sz w:val="19"/>
              </w:rPr>
              <w:t>Beijing, China</w:t>
            </w:r>
          </w:p>
        </w:tc>
      </w:tr>
      <w:tr w:rsidR="00421762" w:rsidRPr="00D36E8D" w14:paraId="2FD3230E" w14:textId="77777777" w:rsidTr="00CB7A97">
        <w:trPr>
          <w:jc w:val="center"/>
        </w:trPr>
        <w:tc>
          <w:tcPr>
            <w:tcW w:w="10530" w:type="dxa"/>
            <w:gridSpan w:val="2"/>
            <w:tcBorders>
              <w:top w:val="nil"/>
              <w:left w:val="nil"/>
              <w:bottom w:val="nil"/>
              <w:right w:val="nil"/>
            </w:tcBorders>
            <w:tcMar>
              <w:top w:w="35" w:type="dxa"/>
              <w:left w:w="120" w:type="dxa"/>
              <w:bottom w:w="45" w:type="dxa"/>
              <w:right w:w="120" w:type="dxa"/>
            </w:tcMar>
          </w:tcPr>
          <w:p w14:paraId="2BF37846" w14:textId="77777777" w:rsidR="00421762" w:rsidRPr="00D36E8D" w:rsidRDefault="00000000">
            <w:pPr>
              <w:pStyle w:val="ListBullet"/>
              <w:spacing w:after="0" w:line="240" w:lineRule="auto"/>
              <w:ind w:left="259" w:hanging="144"/>
              <w:rPr>
                <w:color w:val="0D0D0D" w:themeColor="text1" w:themeTint="F2"/>
              </w:rPr>
            </w:pPr>
            <w:r w:rsidRPr="00D36E8D">
              <w:rPr>
                <w:color w:val="0D0D0D" w:themeColor="text1" w:themeTint="F2"/>
              </w:rPr>
              <w:t xml:space="preserve">Analyzed the development history of Brazil’s petroleum industry from the 1930s to the present, using data from </w:t>
            </w:r>
            <w:proofErr w:type="spellStart"/>
            <w:r w:rsidRPr="00D36E8D">
              <w:rPr>
                <w:color w:val="0D0D0D" w:themeColor="text1" w:themeTint="F2"/>
              </w:rPr>
              <w:t>Agência</w:t>
            </w:r>
            <w:proofErr w:type="spellEnd"/>
            <w:r w:rsidRPr="00D36E8D">
              <w:rPr>
                <w:color w:val="0D0D0D" w:themeColor="text1" w:themeTint="F2"/>
              </w:rPr>
              <w:t xml:space="preserve"> Nacional do Petróleo, </w:t>
            </w:r>
            <w:proofErr w:type="spellStart"/>
            <w:r w:rsidRPr="00D36E8D">
              <w:rPr>
                <w:color w:val="0D0D0D" w:themeColor="text1" w:themeTint="F2"/>
              </w:rPr>
              <w:t>Gás</w:t>
            </w:r>
            <w:proofErr w:type="spellEnd"/>
            <w:r w:rsidRPr="00D36E8D">
              <w:rPr>
                <w:color w:val="0D0D0D" w:themeColor="text1" w:themeTint="F2"/>
              </w:rPr>
              <w:t xml:space="preserve"> Natural e </w:t>
            </w:r>
            <w:proofErr w:type="spellStart"/>
            <w:r w:rsidRPr="00D36E8D">
              <w:rPr>
                <w:color w:val="0D0D0D" w:themeColor="text1" w:themeTint="F2"/>
              </w:rPr>
              <w:t>Biocombustíveis</w:t>
            </w:r>
            <w:proofErr w:type="spellEnd"/>
            <w:r w:rsidRPr="00D36E8D">
              <w:rPr>
                <w:color w:val="0D0D0D" w:themeColor="text1" w:themeTint="F2"/>
              </w:rPr>
              <w:t xml:space="preserve"> (ANP) and International Energy Agency (IEA).</w:t>
            </w:r>
          </w:p>
          <w:p w14:paraId="3659D87E" w14:textId="77777777" w:rsidR="00421762" w:rsidRPr="00D36E8D" w:rsidRDefault="00000000">
            <w:pPr>
              <w:pStyle w:val="ListBullet"/>
              <w:spacing w:after="0" w:line="240" w:lineRule="auto"/>
              <w:ind w:left="259" w:hanging="144"/>
              <w:rPr>
                <w:color w:val="0D0D0D" w:themeColor="text1" w:themeTint="F2"/>
              </w:rPr>
            </w:pPr>
            <w:r w:rsidRPr="00D36E8D">
              <w:rPr>
                <w:color w:val="0D0D0D" w:themeColor="text1" w:themeTint="F2"/>
              </w:rPr>
              <w:t>Visualized production trends using Pandas for data manipulation and D3.js for interactive data visualizations. Presented findings and insights on potential international cooperation opportunities, including an analysis of the Brazilian Production Sharing Contract (PSC) and Concession Contract.</w:t>
            </w:r>
          </w:p>
        </w:tc>
      </w:tr>
    </w:tbl>
    <w:p w14:paraId="51F49C4A" w14:textId="77777777" w:rsidR="00421762" w:rsidRPr="00D36E8D" w:rsidRDefault="00000000">
      <w:pPr>
        <w:keepNext/>
        <w:pBdr>
          <w:bottom w:val="single" w:sz="8" w:space="1" w:color="1F4E79"/>
        </w:pBdr>
        <w:spacing w:before="100" w:after="40" w:line="240" w:lineRule="auto"/>
        <w:rPr>
          <w:color w:val="0F243E" w:themeColor="text2" w:themeShade="80"/>
        </w:rPr>
      </w:pPr>
      <w:r w:rsidRPr="00D36E8D">
        <w:rPr>
          <w:b/>
          <w:color w:val="0F243E" w:themeColor="text2" w:themeShade="80"/>
          <w:sz w:val="22"/>
        </w:rPr>
        <w:t>EXTRACURRICULAR ACTIVITIES</w:t>
      </w:r>
    </w:p>
    <w:tbl>
      <w:tblPr>
        <w:tblW w:w="10530" w:type="dxa"/>
        <w:jc w:val="center"/>
        <w:tblLayout w:type="fixed"/>
        <w:tblLook w:val="04A0" w:firstRow="1" w:lastRow="0" w:firstColumn="1" w:lastColumn="0" w:noHBand="0" w:noVBand="1"/>
      </w:tblPr>
      <w:tblGrid>
        <w:gridCol w:w="5248"/>
        <w:gridCol w:w="5282"/>
      </w:tblGrid>
      <w:tr w:rsidR="00421762" w:rsidRPr="00D36E8D" w14:paraId="66CBB053" w14:textId="77777777" w:rsidTr="00935749">
        <w:trPr>
          <w:jc w:val="center"/>
        </w:trPr>
        <w:tc>
          <w:tcPr>
            <w:tcW w:w="5248" w:type="dxa"/>
            <w:tcMar>
              <w:top w:w="45" w:type="dxa"/>
              <w:left w:w="90" w:type="dxa"/>
              <w:bottom w:w="45" w:type="dxa"/>
              <w:right w:w="90" w:type="dxa"/>
            </w:tcMar>
          </w:tcPr>
          <w:p w14:paraId="3C056BED" w14:textId="44157867" w:rsidR="00421762" w:rsidRDefault="005E7BE9">
            <w:pPr>
              <w:spacing w:after="0" w:line="240" w:lineRule="auto"/>
              <w:rPr>
                <w:b/>
                <w:color w:val="0D0D0D" w:themeColor="text1" w:themeTint="F2"/>
              </w:rPr>
            </w:pPr>
            <w:r w:rsidRPr="00D36E8D">
              <w:rPr>
                <w:b/>
                <w:color w:val="0D0D0D" w:themeColor="text1" w:themeTint="F2"/>
              </w:rPr>
              <w:t>NYU Shanghai Men’s Basketball Team</w:t>
            </w:r>
          </w:p>
          <w:p w14:paraId="301C924F" w14:textId="034B7C23" w:rsidR="004C5DB9" w:rsidRPr="00D36E8D" w:rsidRDefault="005E7BE9">
            <w:pPr>
              <w:spacing w:after="0" w:line="240" w:lineRule="auto"/>
              <w:rPr>
                <w:color w:val="0D0D0D" w:themeColor="text1" w:themeTint="F2"/>
                <w:lang w:eastAsia="zh-CN"/>
              </w:rPr>
            </w:pPr>
            <w:r w:rsidRPr="005E7BE9">
              <w:rPr>
                <w:i/>
                <w:color w:val="0D0D0D" w:themeColor="text1" w:themeTint="F2"/>
                <w:sz w:val="19"/>
              </w:rPr>
              <w:t>Member</w:t>
            </w:r>
          </w:p>
        </w:tc>
        <w:tc>
          <w:tcPr>
            <w:tcW w:w="5282" w:type="dxa"/>
            <w:tcMar>
              <w:top w:w="45" w:type="dxa"/>
              <w:left w:w="90" w:type="dxa"/>
              <w:bottom w:w="45" w:type="dxa"/>
              <w:right w:w="90" w:type="dxa"/>
            </w:tcMar>
          </w:tcPr>
          <w:p w14:paraId="5325A8DB" w14:textId="29C01469" w:rsidR="00421762" w:rsidRPr="00D36E8D" w:rsidRDefault="005E7BE9">
            <w:pPr>
              <w:spacing w:after="0" w:line="240" w:lineRule="auto"/>
              <w:jc w:val="right"/>
              <w:rPr>
                <w:color w:val="0D0D0D" w:themeColor="text1" w:themeTint="F2"/>
              </w:rPr>
            </w:pPr>
            <w:r w:rsidRPr="00D36E8D">
              <w:rPr>
                <w:i/>
                <w:color w:val="0D0D0D" w:themeColor="text1" w:themeTint="F2"/>
              </w:rPr>
              <w:t>Sep</w:t>
            </w:r>
            <w:r w:rsidR="00917ADE">
              <w:rPr>
                <w:rFonts w:hint="eastAsia"/>
                <w:i/>
                <w:color w:val="0D0D0D" w:themeColor="text1" w:themeTint="F2"/>
              </w:rPr>
              <w:t>t</w:t>
            </w:r>
            <w:r w:rsidRPr="00D36E8D">
              <w:rPr>
                <w:i/>
                <w:color w:val="0D0D0D" w:themeColor="text1" w:themeTint="F2"/>
              </w:rPr>
              <w:t>. 2021 - Apr. 202</w:t>
            </w:r>
            <w:r>
              <w:rPr>
                <w:rFonts w:hint="eastAsia"/>
                <w:i/>
                <w:color w:val="0D0D0D" w:themeColor="text1" w:themeTint="F2"/>
              </w:rPr>
              <w:t>4</w:t>
            </w:r>
          </w:p>
        </w:tc>
      </w:tr>
      <w:tr w:rsidR="00421762" w:rsidRPr="00D36E8D" w14:paraId="1A289448" w14:textId="77777777" w:rsidTr="00935749">
        <w:trPr>
          <w:jc w:val="center"/>
        </w:trPr>
        <w:tc>
          <w:tcPr>
            <w:tcW w:w="10530" w:type="dxa"/>
            <w:gridSpan w:val="2"/>
            <w:tcMar>
              <w:top w:w="35" w:type="dxa"/>
              <w:left w:w="120" w:type="dxa"/>
              <w:bottom w:w="45" w:type="dxa"/>
              <w:right w:w="120" w:type="dxa"/>
            </w:tcMar>
          </w:tcPr>
          <w:p w14:paraId="5D857FC2" w14:textId="77777777" w:rsidR="005E7BE9" w:rsidRPr="00305934" w:rsidRDefault="005E7BE9" w:rsidP="005E7BE9">
            <w:pPr>
              <w:pStyle w:val="ListBullet"/>
              <w:spacing w:after="0" w:line="240" w:lineRule="auto"/>
              <w:ind w:left="259" w:hanging="144"/>
              <w:rPr>
                <w:color w:val="0D0D0D" w:themeColor="text1" w:themeTint="F2"/>
              </w:rPr>
            </w:pPr>
            <w:r>
              <w:t>Contributed to the team’s second-place finish at the Fourth XJTLU-CUP Sino-Foreign International Sports Tournament.</w:t>
            </w:r>
          </w:p>
          <w:p w14:paraId="1D09C072" w14:textId="65830AD1" w:rsidR="005E7BE9" w:rsidRPr="00D36E8D" w:rsidRDefault="005E7BE9" w:rsidP="005E7BE9">
            <w:pPr>
              <w:pStyle w:val="ListBullet"/>
              <w:spacing w:after="0" w:line="240" w:lineRule="auto"/>
              <w:ind w:left="259" w:hanging="144"/>
              <w:rPr>
                <w:color w:val="0D0D0D" w:themeColor="text1" w:themeTint="F2"/>
              </w:rPr>
            </w:pPr>
            <w:r>
              <w:t>Represented NYU Shanghai in competition against Shanghai University of Sport, the reigning CUBA Shanghai champion.</w:t>
            </w:r>
          </w:p>
        </w:tc>
      </w:tr>
      <w:tr w:rsidR="00421762" w:rsidRPr="00D36E8D" w14:paraId="0BCA9DDD" w14:textId="77777777" w:rsidTr="00935749">
        <w:trPr>
          <w:jc w:val="center"/>
        </w:trPr>
        <w:tc>
          <w:tcPr>
            <w:tcW w:w="5248" w:type="dxa"/>
            <w:tcMar>
              <w:top w:w="45" w:type="dxa"/>
              <w:left w:w="90" w:type="dxa"/>
              <w:bottom w:w="45" w:type="dxa"/>
              <w:right w:w="90" w:type="dxa"/>
            </w:tcMar>
          </w:tcPr>
          <w:p w14:paraId="6D2208D2" w14:textId="77777777" w:rsidR="00421762" w:rsidRDefault="005E7BE9">
            <w:pPr>
              <w:spacing w:after="0" w:line="240" w:lineRule="auto"/>
              <w:rPr>
                <w:b/>
                <w:color w:val="0D0D0D" w:themeColor="text1" w:themeTint="F2"/>
              </w:rPr>
            </w:pPr>
            <w:r w:rsidRPr="00D36E8D">
              <w:rPr>
                <w:b/>
                <w:color w:val="0D0D0D" w:themeColor="text1" w:themeTint="F2"/>
              </w:rPr>
              <w:t>F</w:t>
            </w:r>
            <w:r>
              <w:rPr>
                <w:rFonts w:hint="eastAsia"/>
                <w:b/>
                <w:color w:val="0D0D0D" w:themeColor="text1" w:themeTint="F2"/>
                <w:lang w:eastAsia="zh-CN"/>
              </w:rPr>
              <w:t>irefly</w:t>
            </w:r>
            <w:r>
              <w:rPr>
                <w:b/>
                <w:color w:val="0D0D0D" w:themeColor="text1" w:themeTint="F2"/>
              </w:rPr>
              <w:t xml:space="preserve"> Girls</w:t>
            </w:r>
            <w:r w:rsidRPr="00D36E8D">
              <w:rPr>
                <w:b/>
                <w:color w:val="0D0D0D" w:themeColor="text1" w:themeTint="F2"/>
              </w:rPr>
              <w:t>, Qingdao Women’s Federation (NGO)</w:t>
            </w:r>
          </w:p>
          <w:p w14:paraId="287FACED" w14:textId="4DB952C6" w:rsidR="005E7BE9" w:rsidRPr="00D36E8D" w:rsidRDefault="005E7BE9">
            <w:pPr>
              <w:spacing w:after="0" w:line="240" w:lineRule="auto"/>
              <w:rPr>
                <w:color w:val="0D0D0D" w:themeColor="text1" w:themeTint="F2"/>
              </w:rPr>
            </w:pPr>
            <w:r w:rsidRPr="004C5DB9">
              <w:rPr>
                <w:i/>
                <w:color w:val="0D0D0D" w:themeColor="text1" w:themeTint="F2"/>
                <w:sz w:val="19"/>
              </w:rPr>
              <w:t>Founder</w:t>
            </w:r>
          </w:p>
        </w:tc>
        <w:tc>
          <w:tcPr>
            <w:tcW w:w="5282" w:type="dxa"/>
            <w:tcMar>
              <w:top w:w="45" w:type="dxa"/>
              <w:left w:w="90" w:type="dxa"/>
              <w:bottom w:w="45" w:type="dxa"/>
              <w:right w:w="90" w:type="dxa"/>
            </w:tcMar>
          </w:tcPr>
          <w:p w14:paraId="4519D9F0" w14:textId="14D7BFE2" w:rsidR="00421762" w:rsidRPr="00D36E8D" w:rsidRDefault="005E7BE9">
            <w:pPr>
              <w:spacing w:after="0" w:line="240" w:lineRule="auto"/>
              <w:jc w:val="right"/>
              <w:rPr>
                <w:color w:val="0D0D0D" w:themeColor="text1" w:themeTint="F2"/>
                <w:lang w:eastAsia="zh-CN"/>
              </w:rPr>
            </w:pPr>
            <w:r w:rsidRPr="00D36E8D">
              <w:rPr>
                <w:i/>
                <w:color w:val="0D0D0D" w:themeColor="text1" w:themeTint="F2"/>
              </w:rPr>
              <w:t>Jun. 2012 - Present</w:t>
            </w:r>
          </w:p>
        </w:tc>
      </w:tr>
      <w:tr w:rsidR="00421762" w:rsidRPr="00D36E8D" w14:paraId="42C1FD4A" w14:textId="77777777" w:rsidTr="00935749">
        <w:trPr>
          <w:jc w:val="center"/>
        </w:trPr>
        <w:tc>
          <w:tcPr>
            <w:tcW w:w="10530" w:type="dxa"/>
            <w:gridSpan w:val="2"/>
            <w:tcMar>
              <w:top w:w="35" w:type="dxa"/>
              <w:left w:w="120" w:type="dxa"/>
              <w:bottom w:w="45" w:type="dxa"/>
              <w:right w:w="120" w:type="dxa"/>
            </w:tcMar>
          </w:tcPr>
          <w:p w14:paraId="37FBA6A1" w14:textId="77777777" w:rsidR="005E7BE9" w:rsidRPr="00D36E8D" w:rsidRDefault="005E7BE9" w:rsidP="005E7BE9">
            <w:pPr>
              <w:pStyle w:val="ListBullet"/>
              <w:spacing w:after="0" w:line="240" w:lineRule="auto"/>
              <w:ind w:left="259" w:hanging="144"/>
              <w:rPr>
                <w:color w:val="0D0D0D" w:themeColor="text1" w:themeTint="F2"/>
              </w:rPr>
            </w:pPr>
            <w:r w:rsidRPr="00D36E8D">
              <w:rPr>
                <w:color w:val="0D0D0D" w:themeColor="text1" w:themeTint="F2"/>
              </w:rPr>
              <w:t>Established and led a volunteer organization dedicated to supporting economically disadvantaged girls, organizing and executing over 10 impactful volunteer activities with a cumulative participation of 200+ hours, directly benefiting 237 girls.</w:t>
            </w:r>
          </w:p>
          <w:p w14:paraId="7716DA4F" w14:textId="01605FC4" w:rsidR="00305934" w:rsidRPr="005E7BE9" w:rsidRDefault="005E7BE9" w:rsidP="005E7BE9">
            <w:pPr>
              <w:pStyle w:val="ListBullet"/>
              <w:spacing w:after="0" w:line="240" w:lineRule="auto"/>
              <w:ind w:left="259" w:hanging="144"/>
              <w:rPr>
                <w:color w:val="0D0D0D" w:themeColor="text1" w:themeTint="F2"/>
              </w:rPr>
            </w:pPr>
            <w:r w:rsidRPr="00D36E8D">
              <w:rPr>
                <w:color w:val="0D0D0D" w:themeColor="text1" w:themeTint="F2"/>
              </w:rPr>
              <w:t>Secured recognition as an Excellent Volunteer Organization (March 2022) and earned the Outstanding Volunteer Award (May 2020) for exceptional contributions to community service and empowerment initiatives.</w:t>
            </w:r>
          </w:p>
        </w:tc>
      </w:tr>
    </w:tbl>
    <w:p w14:paraId="271ECBA3" w14:textId="77777777" w:rsidR="00421762" w:rsidRPr="00D36E8D" w:rsidRDefault="00000000">
      <w:pPr>
        <w:keepNext/>
        <w:pBdr>
          <w:bottom w:val="single" w:sz="8" w:space="1" w:color="1F4E79"/>
        </w:pBdr>
        <w:spacing w:before="100" w:after="40" w:line="240" w:lineRule="auto"/>
        <w:rPr>
          <w:color w:val="0F243E" w:themeColor="text2" w:themeShade="80"/>
        </w:rPr>
      </w:pPr>
      <w:r w:rsidRPr="00D36E8D">
        <w:rPr>
          <w:b/>
          <w:color w:val="0F243E" w:themeColor="text2" w:themeShade="80"/>
          <w:sz w:val="22"/>
        </w:rPr>
        <w:t>SKILLS</w:t>
      </w:r>
    </w:p>
    <w:tbl>
      <w:tblPr>
        <w:tblW w:w="10350" w:type="dxa"/>
        <w:jc w:val="center"/>
        <w:tblLayout w:type="fixed"/>
        <w:tblLook w:val="04A0" w:firstRow="1" w:lastRow="0" w:firstColumn="1" w:lastColumn="0" w:noHBand="0" w:noVBand="1"/>
      </w:tblPr>
      <w:tblGrid>
        <w:gridCol w:w="3008"/>
        <w:gridCol w:w="7342"/>
      </w:tblGrid>
      <w:tr w:rsidR="00421762" w:rsidRPr="00D36E8D" w14:paraId="67501E17" w14:textId="77777777" w:rsidTr="004410E4">
        <w:trPr>
          <w:trHeight w:val="454"/>
          <w:jc w:val="center"/>
        </w:trPr>
        <w:tc>
          <w:tcPr>
            <w:tcW w:w="3008" w:type="dxa"/>
            <w:tcMar>
              <w:top w:w="45" w:type="dxa"/>
              <w:left w:w="90" w:type="dxa"/>
              <w:bottom w:w="45" w:type="dxa"/>
              <w:right w:w="90" w:type="dxa"/>
            </w:tcMar>
          </w:tcPr>
          <w:p w14:paraId="6376F831" w14:textId="77777777" w:rsidR="00421762" w:rsidRPr="00D36E8D" w:rsidRDefault="00000000">
            <w:pPr>
              <w:spacing w:after="0" w:line="240" w:lineRule="auto"/>
              <w:rPr>
                <w:color w:val="0D0D0D" w:themeColor="text1" w:themeTint="F2"/>
              </w:rPr>
            </w:pPr>
            <w:r w:rsidRPr="00D36E8D">
              <w:rPr>
                <w:b/>
                <w:color w:val="0D0D0D" w:themeColor="text1" w:themeTint="F2"/>
                <w:sz w:val="19"/>
              </w:rPr>
              <w:t>Computing &amp; Programming</w:t>
            </w:r>
          </w:p>
        </w:tc>
        <w:tc>
          <w:tcPr>
            <w:tcW w:w="7342" w:type="dxa"/>
            <w:tcMar>
              <w:top w:w="45" w:type="dxa"/>
              <w:left w:w="90" w:type="dxa"/>
              <w:bottom w:w="45" w:type="dxa"/>
              <w:right w:w="90" w:type="dxa"/>
            </w:tcMar>
          </w:tcPr>
          <w:p w14:paraId="661C50AE" w14:textId="4E21CA48" w:rsidR="00421762" w:rsidRPr="004410E4" w:rsidRDefault="00000000" w:rsidP="004410E4">
            <w:pPr>
              <w:spacing w:after="0" w:line="240" w:lineRule="auto"/>
              <w:rPr>
                <w:color w:val="0D0D0D" w:themeColor="text1" w:themeTint="F2"/>
                <w:sz w:val="19"/>
              </w:rPr>
            </w:pPr>
            <w:r w:rsidRPr="00D36E8D">
              <w:rPr>
                <w:color w:val="0D0D0D" w:themeColor="text1" w:themeTint="F2"/>
                <w:sz w:val="19"/>
              </w:rPr>
              <w:t xml:space="preserve">Python (Pandas, NumPy, scikit-learn, </w:t>
            </w:r>
            <w:proofErr w:type="spellStart"/>
            <w:r w:rsidRPr="00D36E8D">
              <w:rPr>
                <w:color w:val="0D0D0D" w:themeColor="text1" w:themeTint="F2"/>
                <w:sz w:val="19"/>
              </w:rPr>
              <w:t>PyTorch</w:t>
            </w:r>
            <w:proofErr w:type="spellEnd"/>
            <w:r w:rsidRPr="00D36E8D">
              <w:rPr>
                <w:color w:val="0D0D0D" w:themeColor="text1" w:themeTint="F2"/>
                <w:sz w:val="19"/>
              </w:rPr>
              <w:t>), R (</w:t>
            </w:r>
            <w:proofErr w:type="spellStart"/>
            <w:r w:rsidRPr="00D36E8D">
              <w:rPr>
                <w:color w:val="0D0D0D" w:themeColor="text1" w:themeTint="F2"/>
                <w:sz w:val="19"/>
              </w:rPr>
              <w:t>lavaan</w:t>
            </w:r>
            <w:proofErr w:type="spellEnd"/>
            <w:r w:rsidRPr="00D36E8D">
              <w:rPr>
                <w:color w:val="0D0D0D" w:themeColor="text1" w:themeTint="F2"/>
                <w:sz w:val="19"/>
              </w:rPr>
              <w:t>/</w:t>
            </w:r>
            <w:proofErr w:type="spellStart"/>
            <w:r w:rsidRPr="00D36E8D">
              <w:rPr>
                <w:color w:val="0D0D0D" w:themeColor="text1" w:themeTint="F2"/>
                <w:sz w:val="19"/>
              </w:rPr>
              <w:t>semTools</w:t>
            </w:r>
            <w:proofErr w:type="spellEnd"/>
            <w:r w:rsidRPr="00D36E8D">
              <w:rPr>
                <w:color w:val="0D0D0D" w:themeColor="text1" w:themeTint="F2"/>
                <w:sz w:val="19"/>
              </w:rPr>
              <w:t xml:space="preserve">), SQL, </w:t>
            </w:r>
            <w:r w:rsidR="006067FD" w:rsidRPr="004410E4">
              <w:rPr>
                <w:color w:val="0D0D0D" w:themeColor="text1" w:themeTint="F2"/>
                <w:sz w:val="19"/>
              </w:rPr>
              <w:t>Golang, JavaScript</w:t>
            </w:r>
            <w:r w:rsidRPr="004410E4">
              <w:rPr>
                <w:color w:val="0D0D0D" w:themeColor="text1" w:themeTint="F2"/>
                <w:sz w:val="19"/>
              </w:rPr>
              <w:t>, HTML/CSS, React, D3.js</w:t>
            </w:r>
            <w:r w:rsidRPr="00D36E8D">
              <w:rPr>
                <w:color w:val="0D0D0D" w:themeColor="text1" w:themeTint="F2"/>
                <w:sz w:val="19"/>
              </w:rPr>
              <w:t>, HPC/</w:t>
            </w:r>
            <w:proofErr w:type="spellStart"/>
            <w:r w:rsidRPr="00D36E8D">
              <w:rPr>
                <w:color w:val="0D0D0D" w:themeColor="text1" w:themeTint="F2"/>
                <w:sz w:val="19"/>
              </w:rPr>
              <w:t>Slurm</w:t>
            </w:r>
            <w:proofErr w:type="spellEnd"/>
            <w:r w:rsidRPr="00D36E8D">
              <w:rPr>
                <w:color w:val="0D0D0D" w:themeColor="text1" w:themeTint="F2"/>
                <w:sz w:val="19"/>
              </w:rPr>
              <w:t>, Stata; single-cell/</w:t>
            </w:r>
            <w:proofErr w:type="spellStart"/>
            <w:r w:rsidRPr="00D36E8D">
              <w:rPr>
                <w:color w:val="0D0D0D" w:themeColor="text1" w:themeTint="F2"/>
                <w:sz w:val="19"/>
              </w:rPr>
              <w:t>eQTL</w:t>
            </w:r>
            <w:proofErr w:type="spellEnd"/>
            <w:r w:rsidRPr="00D36E8D">
              <w:rPr>
                <w:color w:val="0D0D0D" w:themeColor="text1" w:themeTint="F2"/>
                <w:sz w:val="19"/>
              </w:rPr>
              <w:t xml:space="preserve"> workflows</w:t>
            </w:r>
          </w:p>
        </w:tc>
      </w:tr>
      <w:tr w:rsidR="00421762" w:rsidRPr="00D36E8D" w14:paraId="349C7E46" w14:textId="77777777" w:rsidTr="00A951A1">
        <w:trPr>
          <w:jc w:val="center"/>
        </w:trPr>
        <w:tc>
          <w:tcPr>
            <w:tcW w:w="3008" w:type="dxa"/>
            <w:tcMar>
              <w:top w:w="45" w:type="dxa"/>
              <w:left w:w="90" w:type="dxa"/>
              <w:bottom w:w="45" w:type="dxa"/>
              <w:right w:w="90" w:type="dxa"/>
            </w:tcMar>
          </w:tcPr>
          <w:p w14:paraId="079F545E" w14:textId="77777777" w:rsidR="00421762" w:rsidRPr="00D36E8D" w:rsidRDefault="00000000">
            <w:pPr>
              <w:spacing w:after="0" w:line="240" w:lineRule="auto"/>
              <w:rPr>
                <w:color w:val="0D0D0D" w:themeColor="text1" w:themeTint="F2"/>
              </w:rPr>
            </w:pPr>
            <w:r w:rsidRPr="00D36E8D">
              <w:rPr>
                <w:b/>
                <w:color w:val="0D0D0D" w:themeColor="text1" w:themeTint="F2"/>
                <w:sz w:val="19"/>
              </w:rPr>
              <w:t>Languages</w:t>
            </w:r>
          </w:p>
        </w:tc>
        <w:tc>
          <w:tcPr>
            <w:tcW w:w="7342" w:type="dxa"/>
            <w:tcMar>
              <w:top w:w="45" w:type="dxa"/>
              <w:left w:w="90" w:type="dxa"/>
              <w:bottom w:w="45" w:type="dxa"/>
              <w:right w:w="90" w:type="dxa"/>
            </w:tcMar>
          </w:tcPr>
          <w:p w14:paraId="06743EDE" w14:textId="77777777" w:rsidR="00421762" w:rsidRPr="004410E4" w:rsidRDefault="00000000">
            <w:pPr>
              <w:spacing w:after="0" w:line="240" w:lineRule="auto"/>
              <w:rPr>
                <w:color w:val="0D0D0D" w:themeColor="text1" w:themeTint="F2"/>
                <w:sz w:val="19"/>
              </w:rPr>
            </w:pPr>
            <w:r w:rsidRPr="00D36E8D">
              <w:rPr>
                <w:color w:val="0D0D0D" w:themeColor="text1" w:themeTint="F2"/>
                <w:sz w:val="19"/>
              </w:rPr>
              <w:t>Mandarin (Native), English (Fluent)</w:t>
            </w:r>
          </w:p>
        </w:tc>
      </w:tr>
      <w:tr w:rsidR="00421762" w:rsidRPr="00D36E8D" w14:paraId="1ABD52B5" w14:textId="77777777" w:rsidTr="00A951A1">
        <w:trPr>
          <w:jc w:val="center"/>
        </w:trPr>
        <w:tc>
          <w:tcPr>
            <w:tcW w:w="3008" w:type="dxa"/>
            <w:tcMar>
              <w:top w:w="45" w:type="dxa"/>
              <w:left w:w="90" w:type="dxa"/>
              <w:bottom w:w="45" w:type="dxa"/>
              <w:right w:w="90" w:type="dxa"/>
            </w:tcMar>
          </w:tcPr>
          <w:p w14:paraId="72A52309" w14:textId="77777777" w:rsidR="00421762" w:rsidRPr="00D36E8D" w:rsidRDefault="00000000">
            <w:pPr>
              <w:spacing w:after="0" w:line="240" w:lineRule="auto"/>
              <w:rPr>
                <w:color w:val="0D0D0D" w:themeColor="text1" w:themeTint="F2"/>
              </w:rPr>
            </w:pPr>
            <w:r w:rsidRPr="00D36E8D">
              <w:rPr>
                <w:b/>
                <w:color w:val="0D0D0D" w:themeColor="text1" w:themeTint="F2"/>
                <w:sz w:val="19"/>
              </w:rPr>
              <w:t>Certification</w:t>
            </w:r>
          </w:p>
        </w:tc>
        <w:tc>
          <w:tcPr>
            <w:tcW w:w="7342" w:type="dxa"/>
            <w:tcMar>
              <w:top w:w="45" w:type="dxa"/>
              <w:left w:w="90" w:type="dxa"/>
              <w:bottom w:w="45" w:type="dxa"/>
              <w:right w:w="90" w:type="dxa"/>
            </w:tcMar>
          </w:tcPr>
          <w:p w14:paraId="443E07C8" w14:textId="77777777" w:rsidR="00421762" w:rsidRPr="00D36E8D" w:rsidRDefault="00000000">
            <w:pPr>
              <w:spacing w:after="0" w:line="240" w:lineRule="auto"/>
              <w:rPr>
                <w:color w:val="0D0D0D" w:themeColor="text1" w:themeTint="F2"/>
              </w:rPr>
            </w:pPr>
            <w:r w:rsidRPr="00D36E8D">
              <w:rPr>
                <w:color w:val="0D0D0D" w:themeColor="text1" w:themeTint="F2"/>
                <w:sz w:val="19"/>
              </w:rPr>
              <w:t>Passed FRM (Financial Risk Manager) Part I</w:t>
            </w:r>
          </w:p>
        </w:tc>
      </w:tr>
    </w:tbl>
    <w:p w14:paraId="6C1AB56E" w14:textId="77777777" w:rsidR="00421762" w:rsidRPr="00D36E8D" w:rsidRDefault="00421762">
      <w:pPr>
        <w:rPr>
          <w:color w:val="0D0D0D" w:themeColor="text1" w:themeTint="F2"/>
        </w:rPr>
      </w:pPr>
    </w:p>
    <w:sectPr w:rsidR="00421762" w:rsidRPr="00D36E8D">
      <w:pgSz w:w="11900" w:h="16840"/>
      <w:pgMar w:top="662" w:right="792" w:bottom="662" w:left="79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A23FB70" w14:textId="77777777" w:rsidR="00D057BA" w:rsidRDefault="00D057BA">
      <w:pPr>
        <w:spacing w:line="240" w:lineRule="auto"/>
      </w:pPr>
      <w:r>
        <w:separator/>
      </w:r>
    </w:p>
  </w:endnote>
  <w:endnote w:type="continuationSeparator" w:id="0">
    <w:p w14:paraId="1BEF3B33" w14:textId="77777777" w:rsidR="00D057BA" w:rsidRDefault="00D057B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New">
    <w:panose1 w:val="02070309020205020404"/>
    <w:charset w:val="00"/>
    <w:family w:val="modern"/>
    <w:pitch w:val="fixed"/>
    <w:sig w:usb0="E0002AFF" w:usb1="C0007843" w:usb2="00000009" w:usb3="00000000" w:csb0="000001FF" w:csb1="00000000"/>
  </w:font>
  <w:font w:name="Courier">
    <w:panose1 w:val="02070309020205020404"/>
    <w:charset w:val="00"/>
    <w:family w:val="auto"/>
    <w:pitch w:val="default"/>
    <w:sig w:usb0="00000000"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Helvetica">
    <w:panose1 w:val="00000000000000000000"/>
    <w:charset w:val="00"/>
    <w:family w:val="auto"/>
    <w:pitch w:val="variable"/>
    <w:sig w:usb0="E00002FF" w:usb1="5000785B" w:usb2="00000000" w:usb3="00000000" w:csb0="0000019F" w:csb1="00000000"/>
  </w:font>
  <w:font w:name="Times New Roman Bold">
    <w:altName w:val="Times New Roman"/>
    <w:panose1 w:val="020B0604020202020204"/>
    <w:charset w:val="00"/>
    <w:family w:val="auto"/>
    <w:pitch w:val="default"/>
    <w:sig w:usb0="E0000AFF" w:usb1="00007843" w:usb2="00000001" w:usb3="00000000" w:csb0="400001BF" w:csb1="DFF70000"/>
  </w:font>
  <w:font w:name="TimesNewRomanPS-BoldMT">
    <w:altName w:val="Times New Roman"/>
    <w:panose1 w:val="020B060402020202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8F1311B" w14:textId="77777777" w:rsidR="00D057BA" w:rsidRDefault="00D057BA">
      <w:pPr>
        <w:spacing w:after="0"/>
      </w:pPr>
      <w:r>
        <w:separator/>
      </w:r>
    </w:p>
  </w:footnote>
  <w:footnote w:type="continuationSeparator" w:id="0">
    <w:p w14:paraId="56328EBA" w14:textId="77777777" w:rsidR="00D057BA" w:rsidRDefault="00D057BA">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num w:numId="1" w16cid:durableId="1931347873">
    <w:abstractNumId w:val="5"/>
  </w:num>
  <w:num w:numId="2" w16cid:durableId="360592053">
    <w:abstractNumId w:val="3"/>
  </w:num>
  <w:num w:numId="3" w16cid:durableId="4748021">
    <w:abstractNumId w:val="2"/>
  </w:num>
  <w:num w:numId="4" w16cid:durableId="1026638984">
    <w:abstractNumId w:val="4"/>
  </w:num>
  <w:num w:numId="5" w16cid:durableId="232353577">
    <w:abstractNumId w:val="1"/>
  </w:num>
  <w:num w:numId="6" w16cid:durableId="727262382">
    <w:abstractNumId w:val="0"/>
  </w:num>
  <w:num w:numId="7" w16cid:durableId="946935486">
    <w:abstractNumId w:val="5"/>
  </w:num>
  <w:num w:numId="8" w16cid:durableId="379323835">
    <w:abstractNumId w:val="5"/>
  </w:num>
  <w:num w:numId="9" w16cid:durableId="247615803">
    <w:abstractNumId w:val="5"/>
  </w:num>
  <w:num w:numId="10" w16cid:durableId="1092043188">
    <w:abstractNumId w:val="5"/>
  </w:num>
  <w:num w:numId="11" w16cid:durableId="1676574659">
    <w:abstractNumId w:val="5"/>
  </w:num>
  <w:num w:numId="12" w16cid:durableId="1438134496">
    <w:abstractNumId w:val="5"/>
  </w:num>
  <w:num w:numId="13" w16cid:durableId="1289162370">
    <w:abstractNumId w:val="5"/>
  </w:num>
  <w:num w:numId="14" w16cid:durableId="939917512">
    <w:abstractNumId w:val="5"/>
  </w:num>
  <w:num w:numId="15" w16cid:durableId="55973998">
    <w:abstractNumId w:val="5"/>
  </w:num>
  <w:num w:numId="16" w16cid:durableId="1736972055">
    <w:abstractNumId w:val="5"/>
  </w:num>
  <w:num w:numId="17" w16cid:durableId="827206502">
    <w:abstractNumId w:val="5"/>
  </w:num>
  <w:num w:numId="18" w16cid:durableId="95370711">
    <w:abstractNumId w:val="5"/>
  </w:num>
  <w:num w:numId="19" w16cid:durableId="331566025">
    <w:abstractNumId w:val="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3"/>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340A"/>
    <w:rsid w:val="00004843"/>
    <w:rsid w:val="0002519A"/>
    <w:rsid w:val="00034616"/>
    <w:rsid w:val="0005387F"/>
    <w:rsid w:val="00055212"/>
    <w:rsid w:val="0006063C"/>
    <w:rsid w:val="00065B17"/>
    <w:rsid w:val="000B6E23"/>
    <w:rsid w:val="001210D8"/>
    <w:rsid w:val="0015074B"/>
    <w:rsid w:val="0015790E"/>
    <w:rsid w:val="0016542E"/>
    <w:rsid w:val="00170A18"/>
    <w:rsid w:val="00191863"/>
    <w:rsid w:val="001B5EB8"/>
    <w:rsid w:val="001B6867"/>
    <w:rsid w:val="002059EE"/>
    <w:rsid w:val="00237FCD"/>
    <w:rsid w:val="002872D9"/>
    <w:rsid w:val="0029639D"/>
    <w:rsid w:val="00302625"/>
    <w:rsid w:val="00305934"/>
    <w:rsid w:val="00311419"/>
    <w:rsid w:val="00315A02"/>
    <w:rsid w:val="00326F90"/>
    <w:rsid w:val="00354509"/>
    <w:rsid w:val="00361A47"/>
    <w:rsid w:val="00393D3F"/>
    <w:rsid w:val="003A35CF"/>
    <w:rsid w:val="003A6F4A"/>
    <w:rsid w:val="003B6CFC"/>
    <w:rsid w:val="003E2F08"/>
    <w:rsid w:val="00411353"/>
    <w:rsid w:val="00417C6C"/>
    <w:rsid w:val="00421762"/>
    <w:rsid w:val="004360CD"/>
    <w:rsid w:val="004410E4"/>
    <w:rsid w:val="0044503C"/>
    <w:rsid w:val="0045176A"/>
    <w:rsid w:val="00477973"/>
    <w:rsid w:val="004C5DB9"/>
    <w:rsid w:val="004C6F82"/>
    <w:rsid w:val="004D17CF"/>
    <w:rsid w:val="005422AB"/>
    <w:rsid w:val="00552294"/>
    <w:rsid w:val="00566EBC"/>
    <w:rsid w:val="005815DC"/>
    <w:rsid w:val="005971D1"/>
    <w:rsid w:val="005C38AD"/>
    <w:rsid w:val="005C6B25"/>
    <w:rsid w:val="005E7BE9"/>
    <w:rsid w:val="005F603D"/>
    <w:rsid w:val="006067FD"/>
    <w:rsid w:val="006207E4"/>
    <w:rsid w:val="0066124F"/>
    <w:rsid w:val="0066444C"/>
    <w:rsid w:val="006A2E5A"/>
    <w:rsid w:val="006F6D04"/>
    <w:rsid w:val="00702A5B"/>
    <w:rsid w:val="00705CB3"/>
    <w:rsid w:val="0073084A"/>
    <w:rsid w:val="00744040"/>
    <w:rsid w:val="007D5222"/>
    <w:rsid w:val="00800CEF"/>
    <w:rsid w:val="00835EBF"/>
    <w:rsid w:val="00847504"/>
    <w:rsid w:val="00866412"/>
    <w:rsid w:val="008665C4"/>
    <w:rsid w:val="0087004F"/>
    <w:rsid w:val="00871179"/>
    <w:rsid w:val="008816CB"/>
    <w:rsid w:val="0089349E"/>
    <w:rsid w:val="008976A5"/>
    <w:rsid w:val="008E65A7"/>
    <w:rsid w:val="00917ADE"/>
    <w:rsid w:val="00935749"/>
    <w:rsid w:val="00942E13"/>
    <w:rsid w:val="009918EE"/>
    <w:rsid w:val="00A11AE0"/>
    <w:rsid w:val="00A352EE"/>
    <w:rsid w:val="00A777AA"/>
    <w:rsid w:val="00A951A1"/>
    <w:rsid w:val="00AA1D8D"/>
    <w:rsid w:val="00AA39B9"/>
    <w:rsid w:val="00AE7CAF"/>
    <w:rsid w:val="00AF0068"/>
    <w:rsid w:val="00AF0EDC"/>
    <w:rsid w:val="00AF2E85"/>
    <w:rsid w:val="00AF4CA1"/>
    <w:rsid w:val="00B208C8"/>
    <w:rsid w:val="00B26A31"/>
    <w:rsid w:val="00B45998"/>
    <w:rsid w:val="00B47730"/>
    <w:rsid w:val="00B62E7D"/>
    <w:rsid w:val="00B953C0"/>
    <w:rsid w:val="00BF0002"/>
    <w:rsid w:val="00C51803"/>
    <w:rsid w:val="00C61E25"/>
    <w:rsid w:val="00CA0D3C"/>
    <w:rsid w:val="00CB0664"/>
    <w:rsid w:val="00CB7A97"/>
    <w:rsid w:val="00CC007D"/>
    <w:rsid w:val="00CC299A"/>
    <w:rsid w:val="00CF02BD"/>
    <w:rsid w:val="00CF53BF"/>
    <w:rsid w:val="00D038B5"/>
    <w:rsid w:val="00D057BA"/>
    <w:rsid w:val="00D11210"/>
    <w:rsid w:val="00D15C0E"/>
    <w:rsid w:val="00D365B2"/>
    <w:rsid w:val="00D36E8D"/>
    <w:rsid w:val="00D9598F"/>
    <w:rsid w:val="00DC4554"/>
    <w:rsid w:val="00E050EA"/>
    <w:rsid w:val="00E25C9E"/>
    <w:rsid w:val="00E32CA6"/>
    <w:rsid w:val="00E5087D"/>
    <w:rsid w:val="00E5397F"/>
    <w:rsid w:val="00E832DF"/>
    <w:rsid w:val="00E907E3"/>
    <w:rsid w:val="00EA713E"/>
    <w:rsid w:val="00EE44FF"/>
    <w:rsid w:val="00EF50D9"/>
    <w:rsid w:val="00F3061F"/>
    <w:rsid w:val="00F66EBC"/>
    <w:rsid w:val="00FA0BE3"/>
    <w:rsid w:val="00FA1881"/>
    <w:rsid w:val="00FB745D"/>
    <w:rsid w:val="00FC693F"/>
    <w:rsid w:val="3FFC4200"/>
    <w:rsid w:val="4B49F6FC"/>
    <w:rsid w:val="5B62AF94"/>
    <w:rsid w:val="69FFA206"/>
    <w:rsid w:val="6FE919BF"/>
    <w:rsid w:val="6FEF251F"/>
    <w:rsid w:val="77BA6D76"/>
    <w:rsid w:val="7AAF7398"/>
    <w:rsid w:val="7BF6E0E2"/>
    <w:rsid w:val="7D7F3440"/>
    <w:rsid w:val="7EF6D2A1"/>
    <w:rsid w:val="7F7BFDD8"/>
    <w:rsid w:val="A13B3D8B"/>
    <w:rsid w:val="CFFE8E2B"/>
    <w:rsid w:val="D7EEBEF9"/>
    <w:rsid w:val="DFA1FE3B"/>
    <w:rsid w:val="F25B9FB6"/>
    <w:rsid w:val="F6AE31AF"/>
    <w:rsid w:val="F7DDA999"/>
    <w:rsid w:val="F7FB5BD8"/>
    <w:rsid w:val="F9B33B82"/>
    <w:rsid w:val="F9F70D7E"/>
    <w:rsid w:val="FF673F6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4E9E036E"/>
  <w14:defaultImageDpi w14:val="300"/>
  <w15:docId w15:val="{B019450C-A498-C445-AE93-FBF7066465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lsdException w:name="toa heading" w:semiHidden="1" w:unhideWhenUsed="1"/>
    <w:lsdException w:name="List" w:unhideWhenUsed="1"/>
    <w:lsdException w:name="List Bullet" w:unhideWhenUsed="1"/>
    <w:lsdException w:name="List Number" w:unhideWhenUsed="1"/>
    <w:lsdException w:name="List 2" w:unhideWhenUsed="1"/>
    <w:lsdException w:name="List 3" w:unhideWhenUsed="1"/>
    <w:lsdException w:name="List 4" w:semiHidden="1" w:unhideWhenUsed="1"/>
    <w:lsdException w:name="List 5" w:semiHidden="1" w:unhideWhenUsed="1"/>
    <w:lsdException w:name="List Bullet 2" w:unhideWhenUsed="1"/>
    <w:lsdException w:name="List Bullet 3" w:unhideWhenUsed="1"/>
    <w:lsdException w:name="List Bullet 4" w:semiHidden="1" w:unhideWhenUsed="1"/>
    <w:lsdException w:name="List Bullet 5" w:semiHidden="1" w:unhideWhenUsed="1"/>
    <w:lsdException w:name="List Number 2" w:unhideWhenUsed="1"/>
    <w:lsdException w:name="List Number 3"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lsdException w:name="Body Text Indent" w:semiHidden="1" w:unhideWhenUsed="1"/>
    <w:lsdException w:name="List Continue" w:unhideWhenUsed="1"/>
    <w:lsdException w:name="List Continue 2" w:unhideWhenUsed="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lsdException w:name="Body Text 3"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eastAsia="Times New Roman" w:cstheme="minorBidi"/>
      <w:szCs w:val="22"/>
      <w:lang w:eastAsia="en-US"/>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pPr>
      <w:spacing w:after="120"/>
    </w:pPr>
  </w:style>
  <w:style w:type="paragraph" w:styleId="BodyText2">
    <w:name w:val="Body Text 2"/>
    <w:basedOn w:val="Normal"/>
    <w:link w:val="BodyText2Char"/>
    <w:uiPriority w:val="99"/>
    <w:unhideWhenUsed/>
    <w:pPr>
      <w:spacing w:after="120" w:line="480" w:lineRule="auto"/>
    </w:pPr>
  </w:style>
  <w:style w:type="paragraph" w:styleId="BodyText3">
    <w:name w:val="Body Text 3"/>
    <w:basedOn w:val="Normal"/>
    <w:link w:val="BodyText3Char"/>
    <w:uiPriority w:val="99"/>
    <w:unhideWhenUsed/>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HTMLCode">
    <w:name w:val="HTML Code"/>
    <w:basedOn w:val="DefaultParagraphFont"/>
    <w:uiPriority w:val="99"/>
    <w:semiHidden/>
    <w:unhideWhenUsed/>
    <w:rPr>
      <w:rFonts w:ascii="Courier New" w:hAnsi="Courier New" w:cs="Courier New"/>
      <w:sz w:val="20"/>
      <w:szCs w:val="20"/>
    </w:rPr>
  </w:style>
  <w:style w:type="paragraph" w:styleId="HTMLPreformatted">
    <w:name w:val="HTML Preformatted"/>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SimSun" w:hAnsi="SimSun" w:hint="eastAsia"/>
      <w:sz w:val="24"/>
      <w:szCs w:val="24"/>
    </w:rPr>
  </w:style>
  <w:style w:type="paragraph" w:styleId="List">
    <w:name w:val="List"/>
    <w:basedOn w:val="Normal"/>
    <w:uiPriority w:val="99"/>
    <w:unhideWhenUsed/>
    <w:pPr>
      <w:ind w:left="360" w:hanging="360"/>
      <w:contextualSpacing/>
    </w:pPr>
  </w:style>
  <w:style w:type="paragraph" w:styleId="List2">
    <w:name w:val="List 2"/>
    <w:basedOn w:val="Normal"/>
    <w:uiPriority w:val="99"/>
    <w:unhideWhenUsed/>
    <w:pPr>
      <w:ind w:left="720" w:hanging="360"/>
      <w:contextualSpacing/>
    </w:pPr>
  </w:style>
  <w:style w:type="paragraph" w:styleId="List3">
    <w:name w:val="List 3"/>
    <w:basedOn w:val="Normal"/>
    <w:uiPriority w:val="99"/>
    <w:unhideWhenUsed/>
    <w:pPr>
      <w:ind w:left="1080" w:hanging="360"/>
      <w:contextualSpacing/>
    </w:pPr>
  </w:style>
  <w:style w:type="paragraph" w:styleId="ListBullet">
    <w:name w:val="List Bullet"/>
    <w:basedOn w:val="Normal"/>
    <w:uiPriority w:val="99"/>
    <w:unhideWhenUsed/>
    <w:pPr>
      <w:numPr>
        <w:numId w:val="1"/>
      </w:numPr>
      <w:contextualSpacing/>
    </w:pPr>
    <w:rPr>
      <w:sz w:val="19"/>
    </w:rPr>
  </w:style>
  <w:style w:type="paragraph" w:styleId="ListBullet2">
    <w:name w:val="List Bullet 2"/>
    <w:basedOn w:val="Normal"/>
    <w:uiPriority w:val="99"/>
    <w:unhideWhenUsed/>
    <w:pPr>
      <w:numPr>
        <w:numId w:val="2"/>
      </w:numPr>
      <w:contextualSpacing/>
    </w:pPr>
  </w:style>
  <w:style w:type="paragraph" w:styleId="ListBullet3">
    <w:name w:val="List Bullet 3"/>
    <w:basedOn w:val="Normal"/>
    <w:uiPriority w:val="99"/>
    <w:unhideWhenUsed/>
    <w:pPr>
      <w:numPr>
        <w:numId w:val="3"/>
      </w:numPr>
      <w:contextualSpacing/>
    </w:pPr>
  </w:style>
  <w:style w:type="paragraph" w:styleId="ListContinue">
    <w:name w:val="List Continue"/>
    <w:basedOn w:val="Normal"/>
    <w:uiPriority w:val="99"/>
    <w:unhideWhenUsed/>
    <w:pPr>
      <w:spacing w:after="120"/>
      <w:ind w:left="360"/>
      <w:contextualSpacing/>
    </w:pPr>
  </w:style>
  <w:style w:type="paragraph" w:styleId="ListContinue2">
    <w:name w:val="List Continue 2"/>
    <w:basedOn w:val="Normal"/>
    <w:uiPriority w:val="99"/>
    <w:unhideWhenUsed/>
    <w:pPr>
      <w:spacing w:after="120"/>
      <w:ind w:left="720"/>
      <w:contextualSpacing/>
    </w:pPr>
  </w:style>
  <w:style w:type="paragraph" w:styleId="ListContinue3">
    <w:name w:val="List Continue 3"/>
    <w:basedOn w:val="Normal"/>
    <w:uiPriority w:val="99"/>
    <w:unhideWhenUsed/>
    <w:pPr>
      <w:spacing w:after="120"/>
      <w:ind w:left="1080"/>
      <w:contextualSpacing/>
    </w:pPr>
  </w:style>
  <w:style w:type="paragraph" w:styleId="ListNumber">
    <w:name w:val="List Number"/>
    <w:basedOn w:val="Normal"/>
    <w:uiPriority w:val="99"/>
    <w:unhideWhenUsed/>
    <w:pPr>
      <w:numPr>
        <w:numId w:val="4"/>
      </w:numPr>
      <w:contextualSpacing/>
    </w:pPr>
  </w:style>
  <w:style w:type="paragraph" w:styleId="ListNumber2">
    <w:name w:val="List Number 2"/>
    <w:basedOn w:val="Normal"/>
    <w:uiPriority w:val="99"/>
    <w:unhideWhenUsed/>
    <w:pPr>
      <w:numPr>
        <w:numId w:val="5"/>
      </w:numPr>
      <w:contextualSpacing/>
    </w:pPr>
  </w:style>
  <w:style w:type="paragraph" w:styleId="ListNumber3">
    <w:name w:val="List Number 3"/>
    <w:basedOn w:val="Normal"/>
    <w:uiPriority w:val="99"/>
    <w:unhideWhenUsed/>
    <w:pPr>
      <w:numPr>
        <w:numId w:val="6"/>
      </w:numPr>
      <w:contextualSpacing/>
    </w:pPr>
  </w:style>
  <w:style w:type="paragraph" w:styleId="MacroText">
    <w:name w:val="macro"/>
    <w:link w:val="MacroTextChar"/>
    <w:uiPriority w:val="99"/>
    <w:unhideWhenUsed/>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lang w:eastAsia="en-US"/>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LightShading">
    <w:name w:val="Light Shading"/>
    <w:basedOn w:val="TableNormal"/>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styleId="NoSpacing">
    <w:name w:val="No Spacing"/>
    <w:uiPriority w:val="1"/>
    <w:qFormat/>
    <w:rPr>
      <w:rFonts w:asciiTheme="minorHAnsi" w:eastAsiaTheme="minorEastAsia" w:hAnsiTheme="minorHAnsi" w:cstheme="minorBidi"/>
      <w:sz w:val="22"/>
      <w:szCs w:val="22"/>
      <w:lang w:eastAsia="en-US"/>
    </w:rPr>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style>
  <w:style w:type="character" w:customStyle="1" w:styleId="BodyText2Char">
    <w:name w:val="Body Text 2 Char"/>
    <w:basedOn w:val="DefaultParagraphFont"/>
    <w:link w:val="BodyText2"/>
    <w:uiPriority w:val="99"/>
  </w:style>
  <w:style w:type="character" w:customStyle="1" w:styleId="BodyText3Char">
    <w:name w:val="Body Text 3 Char"/>
    <w:basedOn w:val="DefaultParagraphFont"/>
    <w:link w:val="BodyText3"/>
    <w:uiPriority w:val="99"/>
    <w:rPr>
      <w:sz w:val="16"/>
      <w:szCs w:val="16"/>
    </w:rPr>
  </w:style>
  <w:style w:type="character" w:customStyle="1" w:styleId="MacroTextChar">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 w:type="character" w:styleId="Hyperlink">
    <w:name w:val="Hyperlink"/>
    <w:basedOn w:val="DefaultParagraphFont"/>
    <w:uiPriority w:val="99"/>
    <w:unhideWhenUsed/>
    <w:rsid w:val="00AF0068"/>
    <w:rPr>
      <w:color w:val="0000FF" w:themeColor="hyperlink"/>
      <w:u w:val="single"/>
    </w:rPr>
  </w:style>
  <w:style w:type="character" w:styleId="UnresolvedMention">
    <w:name w:val="Unresolved Mention"/>
    <w:basedOn w:val="DefaultParagraphFont"/>
    <w:uiPriority w:val="99"/>
    <w:semiHidden/>
    <w:unhideWhenUsed/>
    <w:rsid w:val="00AF0068"/>
    <w:rPr>
      <w:color w:val="605E5C"/>
      <w:shd w:val="clear" w:color="auto" w:fill="E1DFDD"/>
    </w:rPr>
  </w:style>
  <w:style w:type="character" w:styleId="FollowedHyperlink">
    <w:name w:val="FollowedHyperlink"/>
    <w:basedOn w:val="DefaultParagraphFont"/>
    <w:uiPriority w:val="99"/>
    <w:semiHidden/>
    <w:unhideWhenUsed/>
    <w:rsid w:val="00AF0068"/>
    <w:rPr>
      <w:color w:val="800080" w:themeColor="followedHyperlink"/>
      <w:u w:val="single"/>
    </w:rPr>
  </w:style>
  <w:style w:type="paragraph" w:styleId="NormalWeb">
    <w:name w:val="Normal (Web)"/>
    <w:basedOn w:val="Normal"/>
    <w:uiPriority w:val="99"/>
    <w:unhideWhenUsed/>
    <w:rsid w:val="0066444C"/>
    <w:pPr>
      <w:spacing w:before="100" w:beforeAutospacing="1" w:after="100" w:afterAutospacing="1" w:line="240" w:lineRule="auto"/>
    </w:pPr>
    <w:rPr>
      <w:rFonts w:cs="Times New Roman"/>
      <w:sz w:val="24"/>
      <w:szCs w:val="24"/>
      <w:lang w:eastAsia="zh-CN"/>
    </w:rPr>
  </w:style>
  <w:style w:type="character" w:customStyle="1" w:styleId="apple-converted-space">
    <w:name w:val="apple-converted-space"/>
    <w:basedOn w:val="DefaultParagraphFont"/>
    <w:rsid w:val="0000340A"/>
  </w:style>
  <w:style w:type="paragraph" w:customStyle="1" w:styleId="p1">
    <w:name w:val="p1"/>
    <w:basedOn w:val="Normal"/>
    <w:rsid w:val="00A777AA"/>
    <w:pPr>
      <w:spacing w:after="0" w:line="240" w:lineRule="auto"/>
    </w:pPr>
    <w:rPr>
      <w:rFonts w:cs="Times New Roman"/>
      <w:color w:val="000000"/>
      <w:sz w:val="14"/>
      <w:szCs w:val="14"/>
      <w:lang w:eastAsia="zh-CN"/>
    </w:rPr>
  </w:style>
  <w:style w:type="character" w:customStyle="1" w:styleId="s1">
    <w:name w:val="s1"/>
    <w:basedOn w:val="DefaultParagraphFont"/>
    <w:rsid w:val="00A777AA"/>
    <w:rPr>
      <w:rFonts w:ascii="Helvetica" w:hAnsi="Helvetica" w:hint="default"/>
      <w:sz w:val="14"/>
      <w:szCs w:val="14"/>
    </w:rPr>
  </w:style>
  <w:style w:type="character" w:customStyle="1" w:styleId="s2">
    <w:name w:val="s2"/>
    <w:basedOn w:val="DefaultParagraphFont"/>
    <w:rsid w:val="00A777AA"/>
    <w:rPr>
      <w:color w:val="0C0C0C"/>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yizhuo.song@yale.edu"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2</Pages>
  <Words>1358</Words>
  <Characters>7747</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Song, Yizhuo</cp:lastModifiedBy>
  <cp:revision>13</cp:revision>
  <cp:lastPrinted>2026-08-29T18:09:00Z</cp:lastPrinted>
  <dcterms:created xsi:type="dcterms:W3CDTF">2026-08-29T18:09:00Z</dcterms:created>
  <dcterms:modified xsi:type="dcterms:W3CDTF">2026-09-10T15:37:00Z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1033-12.1.24031.24031</vt:lpwstr>
  </property>
  <property fmtid="{D5CDD505-2E9C-101B-9397-08002B2CF9AE}" pid="3" name="ICV">
    <vt:lpwstr>26AFF46AAB152E2A25F0396A7FC89ABE_42</vt:lpwstr>
  </property>
</Properties>
</file>