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OS2017-013</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“EJECUCIÓN DE CALICATAS PROYECTO NUEVAUNIÓN”</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1 de Junio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Droppelmann</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Mayco SpA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La majada Nª191-A</w:t>
      </w:r>
      <w:r w:rsidR="00484F16" w:rsidRPr="00FA2BA9">
        <w:rPr>
          <w:rFonts w:cs="Arial"/>
          <w:position w:val="-3"/>
        </w:rPr>
        <w:t xml:space="preserve">, Ciudad de </w:t>
      </w:r>
      <w:r w:rsidR="000D3C79" w:rsidRPr="00C73327">
        <w:rPr>
          <w:rFonts w:cs="Arial"/>
          <w:position w:val="-3"/>
          <w:highlight w:val="green"/>
        </w:rPr>
        <w:t>Vallenar</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OS2017-013</w:t>
      </w:r>
      <w:r w:rsidR="00A46F56" w:rsidRPr="00C73327">
        <w:rPr>
          <w:rFonts w:cs="Arial"/>
          <w:b/>
          <w:position w:val="-3"/>
          <w:highlight w:val="green"/>
        </w:rPr>
        <w:t xml:space="preserve"> “</w:t>
      </w:r>
      <w:r w:rsidR="000D3C79" w:rsidRPr="00C73327">
        <w:rPr>
          <w:rFonts w:cs="Arial"/>
          <w:b/>
          <w:position w:val="-3"/>
          <w:highlight w:val="green"/>
        </w:rPr>
        <w:t>EJECUCIÓN DE CALICATAS PROYECTO NUEVAUNIÓN</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8 de Marzo de 2017</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OS2017-013 “EJECUCIÓN DE CALICATAS PROYECTO NUEVAUNIÓN</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18483000.00 (Dieciocho Millones Cuatrocientos Ochenta Y Tres Mil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6410210.00 (Seis Millones Cuatrocientos Diez Mil Doscientos Diez</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24893210.00 (Venticuatro Millones Ochocientos Noventa Y Tres Mil Doscientos Diez</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OS2017-013 “EJECUCIÓN DE CALICATAS PROYECTO NUEVAUNIÓN”</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CLP24893210.00 (Venticuatro Millones Ochocientos Noventa Y Tres Mil Doscientos Diez</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CLP24893210.00 (Venticuatro Millones Ochocientos Noventa Y Tres Mil Doscientos Diez</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Droppelmann</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Mayco SpA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Droppelmann</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OS2017-013</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5" Type="http://schemas.openxmlformats.org/officeDocument/2006/relationships/webSettings" Target="webSettings.xml"/><Relationship Id="rId8" Type="http://schemas.openxmlformats.org/officeDocument/2006/relationships/footer" Target="footer1.xml"/><Relationship Id="rId7" Type="http://schemas.openxmlformats.org/officeDocument/2006/relationships/endnotes" Target="endnotes.xml"/><Relationship Id="rId6"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4" Type="http://schemas.openxmlformats.org/officeDocument/2006/relationships/settings" Target="settings.xml"/><Relationship Id="rId3" Type="http://schemas.openxmlformats.org/officeDocument/2006/relationships/styles" Target="styles.xml"/><Relationship Id="rId1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