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SC-373</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“CONSTRUCCIÓN DE PUNTERAS  Y DISCRIPCIÓN ESTRATIGRÁFICA DE LAS MUESTRAS”</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6 de Febrero de 2018</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HIDROGEOLOGICA CONSULTORES LTDA (AQUIST)</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None</w:t>
      </w:r>
      <w:r w:rsidR="00484F16" w:rsidRPr="00FA2BA9">
        <w:rPr>
          <w:rFonts w:cs="Arial"/>
          <w:position w:val="-3"/>
        </w:rPr>
        <w:t xml:space="preserve">, Cédula de Identidad N° </w:t>
      </w:r>
      <w:r w:rsidR="000D3C79" w:rsidRPr="00C73327">
        <w:rPr>
          <w:rFonts w:cs="Arial"/>
          <w:b/>
          <w:position w:val="-3"/>
          <w:highlight w:val="green"/>
        </w:rPr>
        <w:t>None</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Apoquindo N° 5583 Oficina 132</w:t>
      </w:r>
      <w:r w:rsidR="00484F16" w:rsidRPr="00FA2BA9">
        <w:rPr>
          <w:rFonts w:cs="Arial"/>
          <w:position w:val="-3"/>
        </w:rPr>
        <w:t xml:space="preserve">, Ciudad de </w:t>
      </w:r>
      <w:r w:rsidR="000D3C79" w:rsidRPr="00C73327">
        <w:rPr>
          <w:rFonts w:cs="Arial"/>
          <w:position w:val="-3"/>
          <w:highlight w:val="green"/>
        </w:rPr>
        <w:t>Santiago</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SC-373</w:t>
      </w:r>
      <w:r w:rsidR="00A46F56" w:rsidRPr="00C73327">
        <w:rPr>
          <w:rFonts w:cs="Arial"/>
          <w:b/>
          <w:position w:val="-3"/>
          <w:highlight w:val="green"/>
        </w:rPr>
        <w:t xml:space="preserve"> “</w:t>
      </w:r>
      <w:r w:rsidR="000D3C79" w:rsidRPr="00C73327">
        <w:rPr>
          <w:rFonts w:cs="Arial"/>
          <w:b/>
          <w:position w:val="-3"/>
          <w:highlight w:val="green"/>
        </w:rPr>
        <w:t>CONSTRUCCIÓN DE PUNTERAS  Y DISCRIPCIÓN ESTRATIGRÁFICA DE LAS MUESTRAS</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27 de Noviembre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SC-373 “CONSTRUCCIÓN DE PUNTERAS  Y DISCRIPCIÓN ESTRATIGRÁFICA DE LAS MUESTRAS</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1562.70 (Mil Quinientos Sesenta Y Dos Unidades De Fomentos con Setenta</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0 (</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1562.70 (Mil Quinientos Sesenta Y Dos con Setenta</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SC-373 “CONSTRUCCIÓN DE PUNTERAS  Y DISCRIPCIÓN ESTRATIGRÁFICA DE LAS MUESTRAS”</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UF1562.70 (Mil Quinientos Sesenta Y Dos con Setenta</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UF1562.70 (Mil Quinientos Sesenta Y Dos con Setenta</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None</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HIDROGEOLOGICA CONSULTORES LTDA (AQUIST)</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SC-373</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8" Type="http://schemas.openxmlformats.org/officeDocument/2006/relationships/footer" Target="footer1.xml"/><Relationship Id="rId6"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numbering" Target="numbering.xml"/><Relationship Id="rId5" Type="http://schemas.openxmlformats.org/officeDocument/2006/relationships/webSettings" Target="webSettings.xml"/><Relationship Id="rId9"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