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2"/>
          <w:szCs w:val="32"/>
          <w:rtl w:val="0"/>
        </w:rPr>
        <w:t xml:space="preserve">Abstract</w:t>
      </w:r>
      <w:r w:rsidDel="00000000" w:rsidR="00000000" w:rsidRPr="00000000">
        <w:rPr>
          <w:rtl w:val="0"/>
        </w:rPr>
      </w:r>
    </w:p>
    <w:p w:rsidR="00000000" w:rsidDel="00000000" w:rsidP="00000000" w:rsidRDefault="00000000" w:rsidRPr="00000000" w14:paraId="0000000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오염된 배관을 효율적으로 관리하기 위해 씨름로봇의 개념을 확장하여 배관청소 로봇을</w:t>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Executive Summary (</w:t>
      </w:r>
      <w:r w:rsidDel="00000000" w:rsidR="00000000" w:rsidRPr="00000000">
        <w:rPr>
          <w:rFonts w:ascii="Arial Unicode MS" w:cs="Arial Unicode MS" w:eastAsia="Arial Unicode MS" w:hAnsi="Arial Unicode MS"/>
          <w:b w:val="1"/>
          <w:i w:val="1"/>
          <w:sz w:val="32"/>
          <w:szCs w:val="32"/>
          <w:rtl w:val="0"/>
        </w:rPr>
        <w:t xml:space="preserve">실무</w:t>
      </w:r>
      <w:r w:rsidDel="00000000" w:rsidR="00000000" w:rsidRPr="00000000">
        <w:rPr>
          <w:rFonts w:ascii="Times New Roman" w:cs="Times New Roman" w:eastAsia="Times New Roman" w:hAnsi="Times New Roman"/>
          <w:b w:val="1"/>
          <w:i w:val="1"/>
          <w:sz w:val="32"/>
          <w:szCs w:val="32"/>
          <w:rtl w:val="0"/>
        </w:rPr>
        <w:t xml:space="preserve"> </w:t>
      </w:r>
      <w:r w:rsidDel="00000000" w:rsidR="00000000" w:rsidRPr="00000000">
        <w:rPr>
          <w:rFonts w:ascii="Arial Unicode MS" w:cs="Arial Unicode MS" w:eastAsia="Arial Unicode MS" w:hAnsi="Arial Unicode MS"/>
          <w:b w:val="1"/>
          <w:i w:val="1"/>
          <w:sz w:val="32"/>
          <w:szCs w:val="32"/>
          <w:rtl w:val="0"/>
        </w:rPr>
        <w:t xml:space="preserve">요약</w:t>
      </w:r>
      <w:r w:rsidDel="00000000" w:rsidR="00000000" w:rsidRPr="00000000">
        <w:rPr>
          <w:rFonts w:ascii="Times New Roman" w:cs="Times New Roman" w:eastAsia="Times New Roman" w:hAnsi="Times New Roman"/>
          <w:b w:val="1"/>
          <w:i w:val="1"/>
          <w:sz w:val="32"/>
          <w:szCs w:val="32"/>
          <w:rtl w:val="0"/>
        </w:rPr>
        <w:t xml:space="preserve">)</w:t>
      </w:r>
    </w:p>
    <w:p w:rsidR="00000000" w:rsidDel="00000000" w:rsidP="00000000" w:rsidRDefault="00000000" w:rsidRPr="00000000" w14:paraId="00000004">
      <w:pPr>
        <w:pageBreakBefore w:val="0"/>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제품 목표: 오물을 밀어내는 능력을 갖춘 로봇으로 배관을 자동적으로 청소하도록 한다. /배관 청소</w:t>
      </w:r>
      <w:r w:rsidDel="00000000" w:rsidR="00000000" w:rsidRPr="00000000">
        <w:rPr>
          <w:rFonts w:ascii="Arial Unicode MS" w:cs="Arial Unicode MS" w:eastAsia="Arial Unicode MS" w:hAnsi="Arial Unicode MS"/>
          <w:sz w:val="24"/>
          <w:szCs w:val="24"/>
          <w:rtl w:val="0"/>
        </w:rPr>
        <w:t xml:space="preserve">(벌레약 살포, 쓰레기 밀어내기)</w: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로봇의 소형화/자동화  </w:t>
      </w:r>
    </w:p>
    <w:p w:rsidR="00000000" w:rsidDel="00000000" w:rsidP="00000000" w:rsidRDefault="00000000" w:rsidRPr="00000000" w14:paraId="00000006">
      <w:pPr>
        <w:pageBreakBefore w:val="0"/>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대상고객: 공공기관, 관리업체</w:t>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Introduction and Overview</w:t>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현대 사회에 들어 난방의 효율성 저하와 수돗물의 2차 오염 등 배관의 오염으로 인한 문제가 심각해지고 있다. 오염된 배관은 반드시 세척될 필요가 있지만 배관의 지름이 얇고 길이가 길기 때문에 사람이 접근하여 청소하는 것에 어려움이 있다. 그렇다고 오염된 배관을 모두 뜯어내고 새 배관을 설치하는 것은 경제적으로나 자원적으로 비효율적이다. 또한 전국의 20만km가 관로를 관리할 인력이 부족하기 때문에 인력의 소모 없이 자동적으로 배관을 청소 및 관리할 방법이 필요하다.  자동적으로 배관을 청소해야하는 부분과 배관을 청소하는 것에 있어 가장 중요한 요소인 오물을 밀어내는 는 능력을 갖춘 씨름 로봇을 배관에 들어갈 수 있을 정도로 소형화시킨다면 효율적으로 배관청소를 할 수 있을 것이다. </w:t>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240" w:befor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Problem Statement and Problem Definition including Relevant Prior</w:t>
      </w:r>
    </w:p>
    <w:p w:rsidR="00000000" w:rsidDel="00000000" w:rsidP="00000000" w:rsidRDefault="00000000" w:rsidRPr="00000000" w14:paraId="0000000B">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or Research</w:t>
      </w:r>
    </w:p>
    <w:p w:rsidR="00000000" w:rsidDel="00000000" w:rsidP="00000000" w:rsidRDefault="00000000" w:rsidRPr="00000000" w14:paraId="0000000C">
      <w:pPr>
        <w:pageBreakBefore w:val="0"/>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수도관을 사람이 한번에 청소하기는 어려우며, 박테리아나 세균 등을 주기적으로 관리하는 것도 어렵다. 문제가 발생한다면 관의 길이 때문에 사람이 어디가 문제가 있는지 찾기가 어렵기 때문에 로봇의 센서를 통해서 어디가 막혀 있거나, 오염되어 있는지를 찾을 수 있다.</w:t>
      </w:r>
    </w:p>
    <w:p w:rsidR="00000000" w:rsidDel="00000000" w:rsidP="00000000" w:rsidRDefault="00000000" w:rsidRPr="00000000" w14:paraId="0000000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예)</w:t>
      </w:r>
    </w:p>
    <w:p w:rsidR="00000000" w:rsidDel="00000000" w:rsidP="00000000" w:rsidRDefault="00000000" w:rsidRPr="00000000" w14:paraId="0000000E">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F">
      <w:pPr>
        <w:pageBreakBefore w:val="0"/>
        <w:spacing w:after="240" w:befor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http://news1.kr/articles/?2914348</w:t>
        </w:r>
      </w:hyperlink>
      <w:r w:rsidDel="00000000" w:rsidR="00000000" w:rsidRPr="00000000">
        <w:rPr>
          <w:rFonts w:ascii="Gungsuh" w:cs="Gungsuh" w:eastAsia="Gungsuh" w:hAnsi="Gungsuh"/>
          <w:sz w:val="24"/>
          <w:szCs w:val="24"/>
          <w:rtl w:val="0"/>
        </w:rPr>
        <w:t xml:space="preserve">  YTN 뉴스</w:t>
      </w:r>
    </w:p>
    <w:p w:rsidR="00000000" w:rsidDel="00000000" w:rsidP="00000000" w:rsidRDefault="00000000" w:rsidRPr="00000000" w14:paraId="00000010">
      <w:pPr>
        <w:pageBreakBefore w:val="0"/>
        <w:rPr>
          <w:rFonts w:ascii="Malgun Gothic" w:cs="Malgun Gothic" w:eastAsia="Malgun Gothic" w:hAnsi="Malgun Gothic"/>
          <w:b w:val="1"/>
          <w:color w:val="333333"/>
          <w:sz w:val="24"/>
          <w:szCs w:val="24"/>
          <w:highlight w:val="white"/>
        </w:rPr>
      </w:pPr>
      <w:r w:rsidDel="00000000" w:rsidR="00000000" w:rsidRPr="00000000">
        <w:rPr>
          <w:rFonts w:ascii="Malgun Gothic" w:cs="Malgun Gothic" w:eastAsia="Malgun Gothic" w:hAnsi="Malgun Gothic"/>
          <w:b w:val="1"/>
          <w:color w:val="333333"/>
          <w:sz w:val="24"/>
          <w:szCs w:val="24"/>
          <w:highlight w:val="white"/>
          <w:rtl w:val="0"/>
        </w:rPr>
        <w:t xml:space="preserve">어린이 회원 많은 수영장에서 벌레 잇따라 발견</w:t>
      </w:r>
    </w:p>
    <w:p w:rsidR="00000000" w:rsidDel="00000000" w:rsidP="00000000" w:rsidRDefault="00000000" w:rsidRPr="00000000" w14:paraId="00000011">
      <w:pPr>
        <w:pageBreakBefore w:val="0"/>
        <w:rPr>
          <w:rFonts w:ascii="Malgun Gothic" w:cs="Malgun Gothic" w:eastAsia="Malgun Gothic" w:hAnsi="Malgun Gothic"/>
          <w:b w:val="1"/>
          <w:color w:val="333333"/>
          <w:sz w:val="24"/>
          <w:szCs w:val="24"/>
          <w:highlight w:val="white"/>
        </w:rPr>
      </w:pPr>
      <w:r w:rsidDel="00000000" w:rsidR="00000000" w:rsidRPr="00000000">
        <w:rPr>
          <w:rFonts w:ascii="Malgun Gothic" w:cs="Malgun Gothic" w:eastAsia="Malgun Gothic" w:hAnsi="Malgun Gothic"/>
          <w:b w:val="1"/>
          <w:color w:val="333333"/>
          <w:sz w:val="24"/>
          <w:szCs w:val="24"/>
          <w:highlight w:val="white"/>
          <w:rtl w:val="0"/>
        </w:rPr>
        <w:t xml:space="preserve">회원들 "몇 달 전부터 항의했지만, 조치 없었다"</w:t>
      </w:r>
    </w:p>
    <w:p w:rsidR="00000000" w:rsidDel="00000000" w:rsidP="00000000" w:rsidRDefault="00000000" w:rsidRPr="00000000" w14:paraId="00000012">
      <w:pPr>
        <w:pageBreakBefore w:val="0"/>
        <w:spacing w:after="240" w:before="240" w:lineRule="auto"/>
        <w:rPr>
          <w:rFonts w:ascii="Malgun Gothic" w:cs="Malgun Gothic" w:eastAsia="Malgun Gothic" w:hAnsi="Malgun Gothic"/>
          <w:b w:val="1"/>
          <w:color w:val="333333"/>
          <w:sz w:val="24"/>
          <w:szCs w:val="24"/>
          <w:highlight w:val="white"/>
        </w:rPr>
      </w:pPr>
      <w:r w:rsidDel="00000000" w:rsidR="00000000" w:rsidRPr="00000000">
        <w:rPr>
          <w:rFonts w:ascii="Malgun Gothic" w:cs="Malgun Gothic" w:eastAsia="Malgun Gothic" w:hAnsi="Malgun Gothic"/>
          <w:b w:val="1"/>
          <w:color w:val="333333"/>
          <w:sz w:val="24"/>
          <w:szCs w:val="24"/>
          <w:highlight w:val="white"/>
          <w:rtl w:val="0"/>
        </w:rPr>
        <w:t xml:space="preserve">부산 YMCA "배관에서 벌레 유입 추정"</w:t>
      </w:r>
    </w:p>
    <w:p w:rsidR="00000000" w:rsidDel="00000000" w:rsidP="00000000" w:rsidRDefault="00000000" w:rsidRPr="00000000" w14:paraId="00000013">
      <w:pPr>
        <w:pageBreakBefore w:val="0"/>
        <w:spacing w:after="240" w:before="240" w:lineRule="auto"/>
        <w:rPr>
          <w:rFonts w:ascii="Malgun Gothic" w:cs="Malgun Gothic" w:eastAsia="Malgun Gothic" w:hAnsi="Malgun Gothic"/>
          <w:b w:val="1"/>
          <w:color w:val="333333"/>
          <w:sz w:val="24"/>
          <w:szCs w:val="24"/>
          <w:highlight w:val="white"/>
        </w:rPr>
      </w:pPr>
      <w:r w:rsidDel="00000000" w:rsidR="00000000" w:rsidRPr="00000000">
        <w:rPr>
          <w:rtl w:val="0"/>
        </w:rPr>
      </w:r>
    </w:p>
    <w:p w:rsidR="00000000" w:rsidDel="00000000" w:rsidP="00000000" w:rsidRDefault="00000000" w:rsidRPr="00000000" w14:paraId="00000014">
      <w:pPr>
        <w:pageBreakBefore w:val="0"/>
        <w:spacing w:after="240" w:before="240" w:lineRule="auto"/>
        <w:rPr>
          <w:rFonts w:ascii="Malgun Gothic" w:cs="Malgun Gothic" w:eastAsia="Malgun Gothic" w:hAnsi="Malgun Gothic"/>
          <w:b w:val="1"/>
          <w:color w:val="333333"/>
          <w:sz w:val="24"/>
          <w:szCs w:val="24"/>
          <w:highlight w:val="white"/>
        </w:rPr>
      </w:pPr>
      <w:r w:rsidDel="00000000" w:rsidR="00000000" w:rsidRPr="00000000">
        <w:rPr>
          <w:rFonts w:ascii="Malgun Gothic" w:cs="Malgun Gothic" w:eastAsia="Malgun Gothic" w:hAnsi="Malgun Gothic"/>
          <w:b w:val="1"/>
          <w:color w:val="333333"/>
          <w:sz w:val="24"/>
          <w:szCs w:val="24"/>
          <w:highlight w:val="white"/>
          <w:rtl w:val="0"/>
        </w:rPr>
        <w:t xml:space="preserve">2.</w:t>
      </w:r>
    </w:p>
    <w:p w:rsidR="00000000" w:rsidDel="00000000" w:rsidP="00000000" w:rsidRDefault="00000000" w:rsidRPr="00000000" w14:paraId="00000015">
      <w:pPr>
        <w:pageBreakBefore w:val="0"/>
        <w:spacing w:after="240" w:before="240" w:lineRule="auto"/>
        <w:rPr>
          <w:rFonts w:ascii="Malgun Gothic" w:cs="Malgun Gothic" w:eastAsia="Malgun Gothic" w:hAnsi="Malgun Gothic"/>
          <w:b w:val="1"/>
          <w:color w:val="333333"/>
          <w:sz w:val="24"/>
          <w:szCs w:val="24"/>
          <w:highlight w:val="white"/>
        </w:rPr>
      </w:pPr>
      <w:r w:rsidDel="00000000" w:rsidR="00000000" w:rsidRPr="00000000">
        <w:rPr>
          <w:rFonts w:ascii="Malgun Gothic" w:cs="Malgun Gothic" w:eastAsia="Malgun Gothic" w:hAnsi="Malgun Gothic"/>
          <w:b w:val="1"/>
          <w:color w:val="333333"/>
          <w:sz w:val="24"/>
          <w:szCs w:val="24"/>
          <w:highlight w:val="white"/>
          <w:rtl w:val="0"/>
        </w:rPr>
        <w:t xml:space="preserve">'붉은 수돗물'이 노후 관로 탓? 국민을 속이지 마라</w:t>
      </w:r>
    </w:p>
    <w:p w:rsidR="00000000" w:rsidDel="00000000" w:rsidP="00000000" w:rsidRDefault="00000000" w:rsidRPr="00000000" w14:paraId="00000016">
      <w:pPr>
        <w:pageBreakBefore w:val="0"/>
        <w:spacing w:after="240" w:before="240" w:lineRule="auto"/>
        <w:rPr>
          <w:rFonts w:ascii="Malgun Gothic" w:cs="Malgun Gothic" w:eastAsia="Malgun Gothic" w:hAnsi="Malgun Gothic"/>
          <w:b w:val="1"/>
          <w:color w:val="333333"/>
          <w:sz w:val="24"/>
          <w:szCs w:val="24"/>
          <w:highlight w:val="white"/>
        </w:rPr>
      </w:pPr>
      <w:r w:rsidDel="00000000" w:rsidR="00000000" w:rsidRPr="00000000">
        <w:rPr>
          <w:rFonts w:ascii="Malgun Gothic" w:cs="Malgun Gothic" w:eastAsia="Malgun Gothic" w:hAnsi="Malgun Gothic"/>
          <w:b w:val="1"/>
          <w:color w:val="333333"/>
          <w:sz w:val="24"/>
          <w:szCs w:val="24"/>
          <w:highlight w:val="white"/>
          <w:rtl w:val="0"/>
        </w:rPr>
        <w:t xml:space="preserve">출처 : 오마이뉴스 | 네이버</w:t>
      </w:r>
    </w:p>
    <w:p w:rsidR="00000000" w:rsidDel="00000000" w:rsidP="00000000" w:rsidRDefault="00000000" w:rsidRPr="00000000" w14:paraId="00000017">
      <w:pPr>
        <w:pageBreakBefore w:val="0"/>
        <w:spacing w:after="240" w:before="240" w:lineRule="auto"/>
        <w:rPr>
          <w:rFonts w:ascii="Malgun Gothic" w:cs="Malgun Gothic" w:eastAsia="Malgun Gothic" w:hAnsi="Malgun Gothic"/>
          <w:b w:val="1"/>
          <w:color w:val="333333"/>
          <w:sz w:val="24"/>
          <w:szCs w:val="24"/>
          <w:highlight w:val="white"/>
        </w:rPr>
      </w:pPr>
      <w:r w:rsidDel="00000000" w:rsidR="00000000" w:rsidRPr="00000000">
        <w:rPr>
          <w:rFonts w:ascii="Malgun Gothic" w:cs="Malgun Gothic" w:eastAsia="Malgun Gothic" w:hAnsi="Malgun Gothic"/>
          <w:b w:val="1"/>
          <w:color w:val="333333"/>
          <w:sz w:val="24"/>
          <w:szCs w:val="24"/>
          <w:highlight w:val="white"/>
          <w:rtl w:val="0"/>
        </w:rPr>
        <w:t xml:space="preserve"> </w:t>
      </w:r>
      <w:hyperlink r:id="rId7">
        <w:r w:rsidDel="00000000" w:rsidR="00000000" w:rsidRPr="00000000">
          <w:rPr>
            <w:rFonts w:ascii="Malgun Gothic" w:cs="Malgun Gothic" w:eastAsia="Malgun Gothic" w:hAnsi="Malgun Gothic"/>
            <w:b w:val="1"/>
            <w:color w:val="1155cc"/>
            <w:sz w:val="24"/>
            <w:szCs w:val="24"/>
            <w:highlight w:val="white"/>
            <w:u w:val="single"/>
            <w:rtl w:val="0"/>
          </w:rPr>
          <w:t xml:space="preserve">http://naver.me/xpDMfe6Q</w:t>
        </w:r>
      </w:hyperlink>
      <w:r w:rsidDel="00000000" w:rsidR="00000000" w:rsidRPr="00000000">
        <w:rPr>
          <w:rtl w:val="0"/>
        </w:rPr>
      </w:r>
    </w:p>
    <w:p w:rsidR="00000000" w:rsidDel="00000000" w:rsidP="00000000" w:rsidRDefault="00000000" w:rsidRPr="00000000" w14:paraId="00000018">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-기사내용</w:t>
      </w:r>
    </w:p>
    <w:p w:rsidR="00000000" w:rsidDel="00000000" w:rsidP="00000000" w:rsidRDefault="00000000" w:rsidRPr="00000000" w14:paraId="0000001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Malgun Gothic" w:cs="Malgun Gothic" w:eastAsia="Malgun Gothic" w:hAnsi="Malgun Gothic"/>
          <w:color w:val="333333"/>
          <w:sz w:val="24"/>
          <w:szCs w:val="24"/>
          <w:rtl w:val="0"/>
        </w:rPr>
        <w:t xml:space="preserve">지난해 10월 KBS 생방송 아침이 좋다.에서는 수도·난방 배관에 관한 내용이 다뤄졌는데, 당시 방송에 출연한 한국건설기술연구원 이현동 박사는 “근본적인 해결은 배관을 교체하면 좋은데 그건 시간도 돈도 많이 들어간다”며 “수도·난방 배관의 세척을 해야 한다”고 장기적인 관점에서 배관 청소의 중요성을 알린 바 있다.</w:t>
      </w:r>
      <w:r w:rsidDel="00000000" w:rsidR="00000000" w:rsidRPr="00000000">
        <w:rPr>
          <w:rtl w:val="0"/>
        </w:rPr>
      </w:r>
    </w:p>
    <w:p w:rsidR="00000000" w:rsidDel="00000000" w:rsidP="00000000" w:rsidRDefault="00000000" w:rsidRPr="00000000" w14:paraId="0000001B">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pageBreakBefore w:val="0"/>
        <w:spacing w:after="240" w:befor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Design Alternatives</w:t>
      </w:r>
    </w:p>
    <w:p w:rsidR="00000000" w:rsidDel="00000000" w:rsidP="00000000" w:rsidRDefault="00000000" w:rsidRPr="00000000" w14:paraId="0000001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위에서 서술했듯이 사람이 그 복잡하고 넓은 배관의 녹과 오염 물질을 청소하는 것은 복잡하며 배관 청소를 깔끔히 할 시에는 난방비도 절약할 수 있는 이점이 생긴다. 따라서 복잡한 배관을 사람 대신에 로봇이 배관 내부를  타고 다니면서 관리하는 것을 통해서 더러운 것들을 밀어내고 살충제들을 살포하면서 벌레나 세균 등이 배관을 오염시키는 것을 방지할 수 있을 것이다. 그렇기 때문에 씨름 로봇의 크기를 배관 내부를 타고 다닐 수 있도록 소형화 시키고, 대용량의 살충제를 장착 시킨다면 녹이나 쓰레기 같은 오염물질을 밀어내고, 사람에게 해로운 미생물과 세균들을 처리할 수 있을 것이다. </w:t>
      </w:r>
    </w:p>
    <w:p w:rsidR="00000000" w:rsidDel="00000000" w:rsidP="00000000" w:rsidRDefault="00000000" w:rsidRPr="00000000" w14:paraId="0000001E">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pageBreakBefore w:val="0"/>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020">
      <w:pPr>
        <w:pageBreakBefore w:val="0"/>
        <w:spacing w:after="240" w:befor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22">
      <w:pPr>
        <w:pageBreakBefore w:val="0"/>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2"/>
          <w:szCs w:val="32"/>
          <w:rtl w:val="0"/>
        </w:rPr>
        <w:t xml:space="preserve">Evaluation of Design Alternatives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065"/>
        <w:gridCol w:w="1295.8"/>
        <w:gridCol w:w="1295.8"/>
        <w:gridCol w:w="1295.8"/>
        <w:gridCol w:w="1295.8"/>
        <w:gridCol w:w="1295.8"/>
        <w:tblGridChange w:id="0">
          <w:tblGrid>
            <w:gridCol w:w="1485"/>
            <w:gridCol w:w="1065"/>
            <w:gridCol w:w="1295.8"/>
            <w:gridCol w:w="1295.8"/>
            <w:gridCol w:w="1295.8"/>
            <w:gridCol w:w="1295.8"/>
            <w:gridCol w:w="12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배터리 타입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파우치형</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각형</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원통형</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자동화 정도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수동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반자동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자동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차체 재질</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알루미늄</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철</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플라스틱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구리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티타늄</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구동방식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전륜</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후륜</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4륜</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바퀴 재료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천연고무</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4E">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065"/>
        <w:gridCol w:w="1295.8"/>
        <w:gridCol w:w="1295.8"/>
        <w:gridCol w:w="1295.8"/>
        <w:gridCol w:w="1295.8"/>
        <w:gridCol w:w="1295.8"/>
        <w:tblGridChange w:id="0">
          <w:tblGrid>
            <w:gridCol w:w="1485"/>
            <w:gridCol w:w="1065"/>
            <w:gridCol w:w="1295.8"/>
            <w:gridCol w:w="1295.8"/>
            <w:gridCol w:w="1295.8"/>
            <w:gridCol w:w="1295.8"/>
            <w:gridCol w:w="12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Means/</w:t>
            </w:r>
          </w:p>
          <w:p w:rsidR="00000000" w:rsidDel="00000000" w:rsidP="00000000" w:rsidRDefault="00000000" w:rsidRPr="00000000" w14:paraId="00000051">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배터리 타입</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파우치형</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각형</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원통형</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자동화 정도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수동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반자동</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자동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차체 재질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알루미늄</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철</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플라스틱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구리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티타늄</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구동방식</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전륜</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후륜</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4륜</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바퀴 재료</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천연고무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7B">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C">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065"/>
        <w:gridCol w:w="1295.8"/>
        <w:gridCol w:w="1295.8"/>
        <w:gridCol w:w="1295.8"/>
        <w:gridCol w:w="1295.8"/>
        <w:gridCol w:w="1295.8"/>
        <w:tblGridChange w:id="0">
          <w:tblGrid>
            <w:gridCol w:w="1485"/>
            <w:gridCol w:w="1065"/>
            <w:gridCol w:w="1295.8"/>
            <w:gridCol w:w="1295.8"/>
            <w:gridCol w:w="1295.8"/>
            <w:gridCol w:w="1295.8"/>
            <w:gridCol w:w="12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Means/</w:t>
            </w:r>
          </w:p>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배터리 타입</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파우치형</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각형</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원통형</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자동화 정도</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수동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반자동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자동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차체 재질</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알루미늄</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철</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플라스틱</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구리</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티타늄</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구동방식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전륜</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후륜</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4륜</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바퀴 재료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천연고무</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SBR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A8">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065"/>
        <w:gridCol w:w="1295.8"/>
        <w:gridCol w:w="1295.8"/>
        <w:gridCol w:w="1295.8"/>
        <w:gridCol w:w="1295.8"/>
        <w:gridCol w:w="1295.8"/>
        <w:tblGridChange w:id="0">
          <w:tblGrid>
            <w:gridCol w:w="1485"/>
            <w:gridCol w:w="1065"/>
            <w:gridCol w:w="1295.8"/>
            <w:gridCol w:w="1295.8"/>
            <w:gridCol w:w="1295.8"/>
            <w:gridCol w:w="1295.8"/>
            <w:gridCol w:w="12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Means/</w:t>
            </w:r>
          </w:p>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배터리 타입</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파우치형</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각형</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원통형</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자동화 정도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수동</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반자동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자동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차체 재질</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알루미늄</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철</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플라스틱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구리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티타늄</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구동방식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전륜</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후륜</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4륜</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바퀴 재료</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천연고무</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D5">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파우치형/자동/철/전륜/천연고무</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각형/수동/티타늄/후륜/BR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원통형/반자동/알루미늄/4륜/SBR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C: 오물을 밀어낼 수있음</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C: 녹이 슬지 않음</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O: 배급 용이</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O: 사용 시간</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O: 내구도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합계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220</w:t>
            </w:r>
          </w:p>
        </w:tc>
      </w:tr>
    </w:tbl>
    <w:p w:rsidR="00000000" w:rsidDel="00000000" w:rsidP="00000000" w:rsidRDefault="00000000" w:rsidRPr="00000000" w14:paraId="000000F3">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가중치</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파우치형/자동/철/전륜/천연고무</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각형/수동/티타늄/후륜/BR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원통형/반자동/알루미늄/4륜/SBR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C: 오물을 밀어낼 수있음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C: 녹이 슬지 않음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O: 배급 용이</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O: 사용 시간</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O: 내구도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합계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r>
    </w:tbl>
    <w:p w:rsidR="00000000" w:rsidDel="00000000" w:rsidP="00000000" w:rsidRDefault="00000000" w:rsidRPr="00000000" w14:paraId="00000117">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8">
      <w:pPr>
        <w:pageBreakBefore w:val="0"/>
        <w:spacing w:after="240" w:befor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19">
      <w:pPr>
        <w:pageBreakBefore w:val="0"/>
        <w:spacing w:after="240" w:befor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Results of the Alternatives Analysis and Design Selection</w:t>
      </w:r>
    </w:p>
    <w:p w:rsidR="00000000" w:rsidDel="00000000" w:rsidP="00000000" w:rsidRDefault="00000000" w:rsidRPr="00000000" w14:paraId="0000011A">
      <w:pPr>
        <w:pageBreakBefore w:val="0"/>
        <w:widowControl w:val="0"/>
        <w:spacing w:line="240" w:lineRule="auto"/>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디자인 선택: 원통형/반자동/알루미늄/4륜/SBR</w:t>
      </w:r>
    </w:p>
    <w:p w:rsidR="00000000" w:rsidDel="00000000" w:rsidP="00000000" w:rsidRDefault="00000000" w:rsidRPr="00000000" w14:paraId="0000011B">
      <w:pPr>
        <w:pageBreakBefore w:val="0"/>
        <w:spacing w:after="240" w:befor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1C">
      <w:pPr>
        <w:pageBreakBefore w:val="0"/>
        <w:spacing w:after="240" w:befor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1D">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E">
      <w:pPr>
        <w:pageBreakBefore w:val="0"/>
        <w:spacing w:after="240" w:befor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Supporting Materials</w:t>
      </w:r>
    </w:p>
    <w:p w:rsidR="00000000" w:rsidDel="00000000" w:rsidP="00000000" w:rsidRDefault="00000000" w:rsidRPr="00000000" w14:paraId="0000011F">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0">
      <w:pPr>
        <w:pageBreakBefore w:val="0"/>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Drawings and Details</w:t>
      </w:r>
    </w:p>
    <w:p w:rsidR="00000000" w:rsidDel="00000000" w:rsidP="00000000" w:rsidRDefault="00000000" w:rsidRPr="00000000" w14:paraId="00000121">
      <w:pPr>
        <w:pageBreakBefore w:val="0"/>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505075" cy="1828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050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3">
      <w:pPr>
        <w:pageBreakBefore w:val="0"/>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Fabrication Specification</w:t>
      </w:r>
    </w:p>
    <w:p w:rsidR="00000000" w:rsidDel="00000000" w:rsidP="00000000" w:rsidRDefault="00000000" w:rsidRPr="00000000" w14:paraId="00000124">
      <w:pPr>
        <w:pageBreakBefore w:val="0"/>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5">
      <w:pPr>
        <w:pageBreakBefore w:val="0"/>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Supporting Calculations or Modeling Results</w:t>
      </w:r>
    </w:p>
    <w:p w:rsidR="00000000" w:rsidDel="00000000" w:rsidP="00000000" w:rsidRDefault="00000000" w:rsidRPr="00000000" w14:paraId="00000126">
      <w:pPr>
        <w:pageBreakBefore w:val="0"/>
        <w:rPr>
          <w:sz w:val="28"/>
          <w:szCs w:val="28"/>
        </w:rPr>
      </w:pPr>
      <w:r w:rsidDel="00000000" w:rsidR="00000000" w:rsidRPr="00000000">
        <w:rPr>
          <w:rFonts w:ascii="Arial Unicode MS" w:cs="Arial Unicode MS" w:eastAsia="Arial Unicode MS" w:hAnsi="Arial Unicode MS"/>
          <w:sz w:val="28"/>
          <w:szCs w:val="28"/>
          <w:rtl w:val="0"/>
        </w:rPr>
        <w:t xml:space="preserve">ev3 재료: 센서, 씨름 로봇 사진 등</w:t>
      </w:r>
    </w:p>
    <w:p w:rsidR="00000000" w:rsidDel="00000000" w:rsidP="00000000" w:rsidRDefault="00000000" w:rsidRPr="00000000" w14:paraId="00000127">
      <w:pPr>
        <w:pageBreakBefore w:val="0"/>
        <w:rPr>
          <w:sz w:val="28"/>
          <w:szCs w:val="28"/>
        </w:rPr>
      </w:pPr>
      <w:r w:rsidDel="00000000" w:rsidR="00000000" w:rsidRPr="00000000">
        <w:rPr>
          <w:rtl w:val="0"/>
        </w:rPr>
      </w:r>
    </w:p>
    <w:p w:rsidR="00000000" w:rsidDel="00000000" w:rsidP="00000000" w:rsidRDefault="00000000" w:rsidRPr="00000000" w14:paraId="00000128">
      <w:pPr>
        <w:pageBreakBefore w:val="0"/>
        <w:rPr>
          <w:sz w:val="28"/>
          <w:szCs w:val="28"/>
        </w:rPr>
      </w:pPr>
      <w:r w:rsidDel="00000000" w:rsidR="00000000" w:rsidRPr="00000000">
        <w:rPr>
          <w:rtl w:val="0"/>
        </w:rPr>
      </w:r>
    </w:p>
    <w:p w:rsidR="00000000" w:rsidDel="00000000" w:rsidP="00000000" w:rsidRDefault="00000000" w:rsidRPr="00000000" w14:paraId="00000129">
      <w:pPr>
        <w:pageBreakBefore w:val="0"/>
        <w:rPr>
          <w:sz w:val="28"/>
          <w:szCs w:val="28"/>
        </w:rPr>
      </w:pPr>
      <w:r w:rsidDel="00000000" w:rsidR="00000000" w:rsidRPr="00000000">
        <w:rPr>
          <w:rtl w:val="0"/>
        </w:rPr>
      </w:r>
    </w:p>
    <w:p w:rsidR="00000000" w:rsidDel="00000000" w:rsidP="00000000" w:rsidRDefault="00000000" w:rsidRPr="00000000" w14:paraId="0000012A">
      <w:pPr>
        <w:pageBreakBefore w:val="0"/>
        <w:rPr>
          <w:sz w:val="28"/>
          <w:szCs w:val="28"/>
        </w:rPr>
      </w:pPr>
      <w:r w:rsidDel="00000000" w:rsidR="00000000" w:rsidRPr="00000000">
        <w:rPr>
          <w:rtl w:val="0"/>
        </w:rPr>
      </w:r>
    </w:p>
    <w:p w:rsidR="00000000" w:rsidDel="00000000" w:rsidP="00000000" w:rsidRDefault="00000000" w:rsidRPr="00000000" w14:paraId="0000012B">
      <w:pPr>
        <w:pageBreakBefore w:val="0"/>
        <w:rPr>
          <w:sz w:val="28"/>
          <w:szCs w:val="28"/>
        </w:rPr>
      </w:pPr>
      <w:r w:rsidDel="00000000" w:rsidR="00000000" w:rsidRPr="00000000">
        <w:rPr>
          <w:rtl w:val="0"/>
        </w:rPr>
      </w:r>
    </w:p>
    <w:p w:rsidR="00000000" w:rsidDel="00000000" w:rsidP="00000000" w:rsidRDefault="00000000" w:rsidRPr="00000000" w14:paraId="0000012C">
      <w:pPr>
        <w:pageBreakBefore w:val="0"/>
        <w:rPr>
          <w:sz w:val="28"/>
          <w:szCs w:val="28"/>
        </w:rPr>
      </w:pPr>
      <w:r w:rsidDel="00000000" w:rsidR="00000000" w:rsidRPr="00000000">
        <w:rPr>
          <w:rtl w:val="0"/>
        </w:rPr>
      </w:r>
    </w:p>
    <w:p w:rsidR="00000000" w:rsidDel="00000000" w:rsidP="00000000" w:rsidRDefault="00000000" w:rsidRPr="00000000" w14:paraId="0000012D">
      <w:pPr>
        <w:pageBreakBefore w:val="0"/>
        <w:rPr>
          <w:sz w:val="28"/>
          <w:szCs w:val="28"/>
        </w:rPr>
      </w:pPr>
      <w:r w:rsidDel="00000000" w:rsidR="00000000" w:rsidRPr="00000000">
        <w:rPr>
          <w:rtl w:val="0"/>
        </w:rPr>
      </w:r>
    </w:p>
    <w:p w:rsidR="00000000" w:rsidDel="00000000" w:rsidP="00000000" w:rsidRDefault="00000000" w:rsidRPr="00000000" w14:paraId="0000012E">
      <w:pPr>
        <w:pageBreakBefore w:val="0"/>
        <w:rPr>
          <w:sz w:val="28"/>
          <w:szCs w:val="28"/>
        </w:rPr>
      </w:pPr>
      <w:r w:rsidDel="00000000" w:rsidR="00000000" w:rsidRPr="00000000">
        <w:rPr>
          <w:rtl w:val="0"/>
        </w:rPr>
      </w:r>
    </w:p>
    <w:p w:rsidR="00000000" w:rsidDel="00000000" w:rsidP="00000000" w:rsidRDefault="00000000" w:rsidRPr="00000000" w14:paraId="0000012F">
      <w:pPr>
        <w:pageBreakBefore w:val="0"/>
        <w:rPr>
          <w:sz w:val="28"/>
          <w:szCs w:val="28"/>
        </w:rPr>
      </w:pPr>
      <w:r w:rsidDel="00000000" w:rsidR="00000000" w:rsidRPr="00000000">
        <w:rPr>
          <w:rtl w:val="0"/>
        </w:rPr>
      </w:r>
    </w:p>
    <w:p w:rsidR="00000000" w:rsidDel="00000000" w:rsidP="00000000" w:rsidRDefault="00000000" w:rsidRPr="00000000" w14:paraId="00000130">
      <w:pPr>
        <w:pageBreakBefore w:val="0"/>
        <w:rPr>
          <w:sz w:val="28"/>
          <w:szCs w:val="28"/>
        </w:rPr>
      </w:pPr>
      <w:r w:rsidDel="00000000" w:rsidR="00000000" w:rsidRPr="00000000">
        <w:rPr>
          <w:sz w:val="28"/>
          <w:szCs w:val="28"/>
          <w:rtl w:val="0"/>
        </w:rPr>
        <w:tab/>
        <w:tab/>
        <w:tab/>
        <w:tab/>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ews1.kr/articles/?2914348" TargetMode="External"/><Relationship Id="rId7" Type="http://schemas.openxmlformats.org/officeDocument/2006/relationships/hyperlink" Target="http://naver.me/xpDMfe6Q"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