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DD1" w:rsidRDefault="00E54B4A" w:rsidP="00193615">
      <w:pPr>
        <w:spacing w:after="0"/>
        <w:jc w:val="center"/>
        <w:rPr>
          <w:rFonts w:ascii="Arial" w:hAnsi="Arial" w:cs="Arial"/>
          <w:b/>
          <w:sz w:val="24"/>
          <w:szCs w:val="24"/>
        </w:rPr>
      </w:pPr>
      <w:r w:rsidRPr="00E54B4A">
        <w:rPr>
          <w:rFonts w:ascii="Arial" w:hAnsi="Arial" w:cs="Arial"/>
          <w:b/>
          <w:sz w:val="24"/>
          <w:szCs w:val="24"/>
        </w:rPr>
        <w:t>B”H</w:t>
      </w:r>
    </w:p>
    <w:p w:rsidR="0047569B" w:rsidRDefault="0047569B" w:rsidP="00193615">
      <w:pPr>
        <w:spacing w:after="0"/>
        <w:jc w:val="center"/>
        <w:rPr>
          <w:rFonts w:ascii="Arial" w:hAnsi="Arial" w:cs="Arial"/>
          <w:b/>
          <w:sz w:val="24"/>
          <w:szCs w:val="24"/>
        </w:rPr>
      </w:pPr>
    </w:p>
    <w:p w:rsidR="00E54B4A" w:rsidRDefault="002F50BB" w:rsidP="00193615">
      <w:pPr>
        <w:pBdr>
          <w:bottom w:val="single" w:sz="6" w:space="1" w:color="auto"/>
        </w:pBdr>
        <w:spacing w:after="0"/>
        <w:jc w:val="center"/>
        <w:rPr>
          <w:rFonts w:ascii="Arial" w:hAnsi="Arial" w:cs="Arial"/>
          <w:b/>
          <w:sz w:val="20"/>
          <w:szCs w:val="20"/>
        </w:rPr>
      </w:pPr>
      <w:r>
        <w:rPr>
          <w:rFonts w:ascii="Arial" w:hAnsi="Arial" w:cs="Arial"/>
          <w:b/>
          <w:sz w:val="20"/>
          <w:szCs w:val="20"/>
        </w:rPr>
        <w:t>Chapter 3</w:t>
      </w:r>
    </w:p>
    <w:p w:rsidR="00E54B4A" w:rsidRDefault="00E54B4A" w:rsidP="00193615">
      <w:pPr>
        <w:spacing w:after="0"/>
        <w:jc w:val="center"/>
        <w:rPr>
          <w:rFonts w:ascii="Arial" w:hAnsi="Arial" w:cs="Arial"/>
          <w:b/>
          <w:sz w:val="20"/>
          <w:szCs w:val="20"/>
        </w:rPr>
      </w:pPr>
    </w:p>
    <w:p w:rsidR="00E54B4A" w:rsidRDefault="00E54B4A" w:rsidP="00193615">
      <w:pPr>
        <w:spacing w:after="0"/>
        <w:rPr>
          <w:rFonts w:ascii="Arial" w:hAnsi="Arial" w:cs="Arial"/>
          <w:b/>
          <w:sz w:val="20"/>
          <w:szCs w:val="20"/>
        </w:rPr>
      </w:pPr>
    </w:p>
    <w:p w:rsidR="00E54B4A" w:rsidRDefault="00E54B4A" w:rsidP="00193615">
      <w:pPr>
        <w:spacing w:after="0"/>
        <w:rPr>
          <w:rFonts w:ascii="Arial" w:hAnsi="Arial" w:cs="Arial"/>
          <w:sz w:val="20"/>
          <w:szCs w:val="20"/>
        </w:rPr>
      </w:pPr>
    </w:p>
    <w:p w:rsidR="002F50BB" w:rsidRPr="002F50BB" w:rsidRDefault="002F50BB" w:rsidP="002F50BB">
      <w:pPr>
        <w:pStyle w:val="ListParagraph"/>
        <w:numPr>
          <w:ilvl w:val="0"/>
          <w:numId w:val="4"/>
        </w:numPr>
        <w:spacing w:after="0"/>
        <w:rPr>
          <w:rFonts w:ascii="Arial" w:hAnsi="Arial" w:cs="Arial"/>
          <w:sz w:val="20"/>
          <w:szCs w:val="20"/>
        </w:rPr>
      </w:pPr>
      <w:r w:rsidRPr="002F50BB">
        <w:rPr>
          <w:rFonts w:ascii="Arial" w:hAnsi="Arial" w:cs="Arial"/>
          <w:sz w:val="20"/>
          <w:szCs w:val="20"/>
        </w:rPr>
        <w:t>Variables come in two flavors:</w:t>
      </w:r>
    </w:p>
    <w:p w:rsidR="002F50BB" w:rsidRDefault="002F50BB" w:rsidP="002F50BB">
      <w:pPr>
        <w:pStyle w:val="ListParagraph"/>
        <w:numPr>
          <w:ilvl w:val="1"/>
          <w:numId w:val="4"/>
        </w:numPr>
        <w:spacing w:after="0"/>
        <w:rPr>
          <w:rFonts w:ascii="Arial" w:hAnsi="Arial" w:cs="Arial"/>
          <w:sz w:val="20"/>
          <w:szCs w:val="20"/>
        </w:rPr>
      </w:pPr>
      <w:r>
        <w:rPr>
          <w:rFonts w:ascii="Arial" w:hAnsi="Arial" w:cs="Arial"/>
          <w:sz w:val="20"/>
          <w:szCs w:val="20"/>
        </w:rPr>
        <w:t xml:space="preserve">Primitive: </w:t>
      </w:r>
      <w:r w:rsidRPr="002F50BB">
        <w:rPr>
          <w:rFonts w:ascii="Arial" w:hAnsi="Arial" w:cs="Arial"/>
          <w:sz w:val="20"/>
          <w:szCs w:val="20"/>
        </w:rPr>
        <w:t>hold fundamental values (think: simple bit patterns) including integers, booleans, and floating point numbers.</w:t>
      </w:r>
    </w:p>
    <w:p w:rsidR="002F50BB" w:rsidRDefault="002F50BB" w:rsidP="002F50BB">
      <w:pPr>
        <w:pStyle w:val="ListParagraph"/>
        <w:numPr>
          <w:ilvl w:val="1"/>
          <w:numId w:val="4"/>
        </w:numPr>
        <w:spacing w:after="0"/>
        <w:rPr>
          <w:rFonts w:ascii="Arial" w:hAnsi="Arial" w:cs="Arial"/>
          <w:sz w:val="20"/>
          <w:szCs w:val="20"/>
        </w:rPr>
      </w:pPr>
      <w:r>
        <w:rPr>
          <w:rFonts w:ascii="Arial" w:hAnsi="Arial" w:cs="Arial"/>
          <w:sz w:val="20"/>
          <w:szCs w:val="20"/>
        </w:rPr>
        <w:t xml:space="preserve">Object Reference. Hold references to objects </w:t>
      </w:r>
      <w:r w:rsidRPr="002F50BB">
        <w:rPr>
          <w:rFonts w:ascii="Arial" w:hAnsi="Arial" w:cs="Arial"/>
          <w:sz w:val="20"/>
          <w:szCs w:val="20"/>
        </w:rPr>
        <w:t xml:space="preserve"> </w:t>
      </w:r>
    </w:p>
    <w:p w:rsidR="002F50BB" w:rsidRDefault="002F50BB" w:rsidP="002F50BB">
      <w:pPr>
        <w:spacing w:after="0"/>
        <w:rPr>
          <w:rFonts w:ascii="Arial" w:hAnsi="Arial" w:cs="Arial"/>
          <w:sz w:val="20"/>
          <w:szCs w:val="20"/>
        </w:rPr>
      </w:pPr>
    </w:p>
    <w:p w:rsidR="00A877FC" w:rsidRDefault="00A877FC" w:rsidP="00A877FC">
      <w:pPr>
        <w:pStyle w:val="ListParagraph"/>
        <w:numPr>
          <w:ilvl w:val="0"/>
          <w:numId w:val="4"/>
        </w:numPr>
        <w:spacing w:after="0"/>
        <w:rPr>
          <w:rFonts w:ascii="Arial" w:hAnsi="Arial" w:cs="Arial"/>
          <w:sz w:val="20"/>
          <w:szCs w:val="20"/>
        </w:rPr>
      </w:pPr>
      <w:r w:rsidRPr="00A877FC">
        <w:rPr>
          <w:rFonts w:ascii="Arial" w:hAnsi="Arial" w:cs="Arial"/>
          <w:sz w:val="20"/>
          <w:szCs w:val="20"/>
        </w:rPr>
        <w:t>Note: When you see a statement like: “an object of type X”, think of type and class as synonyms. (We’ll refine that a little more in later chapters.)</w:t>
      </w:r>
    </w:p>
    <w:p w:rsidR="00A877FC" w:rsidRDefault="00A877FC" w:rsidP="00A877FC">
      <w:pPr>
        <w:spacing w:after="0"/>
        <w:rPr>
          <w:rFonts w:ascii="Arial" w:hAnsi="Arial" w:cs="Arial"/>
          <w:sz w:val="20"/>
          <w:szCs w:val="20"/>
        </w:rPr>
      </w:pPr>
    </w:p>
    <w:p w:rsidR="00A877FC" w:rsidRDefault="00A877FC" w:rsidP="00A877FC">
      <w:pPr>
        <w:spacing w:after="0"/>
        <w:rPr>
          <w:rFonts w:ascii="Arial" w:hAnsi="Arial" w:cs="Arial"/>
          <w:sz w:val="20"/>
          <w:szCs w:val="20"/>
        </w:rPr>
      </w:pPr>
      <w:r>
        <w:rPr>
          <w:noProof/>
          <w:lang w:eastAsia="zh-TW"/>
        </w:rPr>
        <w:drawing>
          <wp:inline distT="0" distB="0" distL="0" distR="0" wp14:anchorId="4ADFADC8" wp14:editId="021AAC06">
            <wp:extent cx="42481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48150" cy="1543050"/>
                    </a:xfrm>
                    <a:prstGeom prst="rect">
                      <a:avLst/>
                    </a:prstGeom>
                  </pic:spPr>
                </pic:pic>
              </a:graphicData>
            </a:graphic>
          </wp:inline>
        </w:drawing>
      </w:r>
    </w:p>
    <w:p w:rsidR="00A877FC" w:rsidRDefault="00CC71B6" w:rsidP="00A877FC">
      <w:pPr>
        <w:spacing w:after="0"/>
        <w:rPr>
          <w:rFonts w:ascii="Arial" w:hAnsi="Arial" w:cs="Arial"/>
          <w:sz w:val="20"/>
          <w:szCs w:val="20"/>
        </w:rPr>
      </w:pPr>
      <w:r>
        <w:rPr>
          <w:rFonts w:ascii="Arial" w:hAnsi="Arial" w:cs="Arial"/>
          <w:noProof/>
          <w:sz w:val="20"/>
          <w:szCs w:val="20"/>
          <w:lang w:eastAsia="zh-TW"/>
        </w:rPr>
        <w:drawing>
          <wp:inline distT="0" distB="0" distL="0" distR="0">
            <wp:extent cx="3876675" cy="400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4000500"/>
                    </a:xfrm>
                    <a:prstGeom prst="rect">
                      <a:avLst/>
                    </a:prstGeom>
                    <a:noFill/>
                    <a:ln>
                      <a:noFill/>
                    </a:ln>
                  </pic:spPr>
                </pic:pic>
              </a:graphicData>
            </a:graphic>
          </wp:inline>
        </w:drawing>
      </w:r>
    </w:p>
    <w:p w:rsidR="002B068E" w:rsidRDefault="002B068E" w:rsidP="00A877FC">
      <w:pPr>
        <w:spacing w:after="0"/>
        <w:rPr>
          <w:noProof/>
          <w:lang w:eastAsia="zh-TW"/>
        </w:rPr>
      </w:pPr>
    </w:p>
    <w:p w:rsidR="002B068E" w:rsidRDefault="002B068E" w:rsidP="00A877FC">
      <w:pPr>
        <w:spacing w:after="0"/>
        <w:rPr>
          <w:noProof/>
          <w:lang w:eastAsia="zh-TW"/>
        </w:rPr>
      </w:pPr>
    </w:p>
    <w:p w:rsidR="00A877FC" w:rsidRPr="00A877FC" w:rsidRDefault="002B068E" w:rsidP="00A877FC">
      <w:pPr>
        <w:spacing w:after="0"/>
        <w:rPr>
          <w:rFonts w:ascii="Arial" w:hAnsi="Arial" w:cs="Arial"/>
          <w:sz w:val="20"/>
          <w:szCs w:val="20"/>
        </w:rPr>
      </w:pPr>
      <w:r>
        <w:rPr>
          <w:noProof/>
          <w:lang w:eastAsia="zh-TW"/>
        </w:rPr>
        <w:lastRenderedPageBreak/>
        <w:drawing>
          <wp:inline distT="0" distB="0" distL="0" distR="0" wp14:anchorId="100A5078" wp14:editId="6C17FC04">
            <wp:extent cx="16287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28775" cy="742950"/>
                    </a:xfrm>
                    <a:prstGeom prst="rect">
                      <a:avLst/>
                    </a:prstGeom>
                  </pic:spPr>
                </pic:pic>
              </a:graphicData>
            </a:graphic>
          </wp:inline>
        </w:drawing>
      </w:r>
    </w:p>
    <w:p w:rsidR="002B068E" w:rsidRPr="002B068E" w:rsidRDefault="002B068E" w:rsidP="002B068E">
      <w:pPr>
        <w:pStyle w:val="ListParagraph"/>
        <w:numPr>
          <w:ilvl w:val="0"/>
          <w:numId w:val="5"/>
        </w:numPr>
        <w:spacing w:after="0"/>
        <w:rPr>
          <w:rFonts w:ascii="Arial" w:hAnsi="Arial" w:cs="Arial"/>
          <w:sz w:val="20"/>
          <w:szCs w:val="20"/>
        </w:rPr>
      </w:pPr>
      <w:r>
        <w:rPr>
          <w:rFonts w:ascii="Arial" w:hAnsi="Arial" w:cs="Arial"/>
          <w:sz w:val="20"/>
          <w:szCs w:val="20"/>
        </w:rPr>
        <w:t>A</w:t>
      </w:r>
      <w:r w:rsidRPr="002B068E">
        <w:rPr>
          <w:rFonts w:ascii="Arial" w:hAnsi="Arial" w:cs="Arial"/>
          <w:sz w:val="20"/>
          <w:szCs w:val="20"/>
        </w:rPr>
        <w:t>ll the compiler cares about is that you’re trying to put a big thing into a small thing, and there’s the possibility of spilling.</w:t>
      </w:r>
    </w:p>
    <w:p w:rsidR="002B068E" w:rsidRDefault="002B068E" w:rsidP="002B068E">
      <w:pPr>
        <w:pStyle w:val="ListParagraph"/>
        <w:numPr>
          <w:ilvl w:val="0"/>
          <w:numId w:val="5"/>
        </w:numPr>
        <w:spacing w:after="0"/>
        <w:rPr>
          <w:rFonts w:ascii="Arial" w:hAnsi="Arial" w:cs="Arial"/>
          <w:sz w:val="20"/>
          <w:szCs w:val="20"/>
        </w:rPr>
      </w:pPr>
      <w:r>
        <w:rPr>
          <w:rFonts w:ascii="Arial" w:hAnsi="Arial" w:cs="Arial"/>
          <w:sz w:val="20"/>
          <w:szCs w:val="20"/>
        </w:rPr>
        <w:t>P</w:t>
      </w:r>
      <w:r w:rsidRPr="002B068E">
        <w:rPr>
          <w:rFonts w:ascii="Arial" w:hAnsi="Arial" w:cs="Arial"/>
          <w:sz w:val="20"/>
          <w:szCs w:val="20"/>
        </w:rPr>
        <w:t xml:space="preserve">ouring a small </w:t>
      </w:r>
      <w:r>
        <w:rPr>
          <w:rFonts w:ascii="Arial" w:hAnsi="Arial" w:cs="Arial"/>
          <w:sz w:val="20"/>
          <w:szCs w:val="20"/>
        </w:rPr>
        <w:t xml:space="preserve">cup into a big one? No problem. </w:t>
      </w:r>
      <w:r w:rsidRPr="002B068E">
        <w:rPr>
          <w:rFonts w:ascii="Arial" w:hAnsi="Arial" w:cs="Arial"/>
          <w:sz w:val="20"/>
          <w:szCs w:val="20"/>
        </w:rPr>
        <w:t>The compiler always errs on the side of safety.</w:t>
      </w:r>
    </w:p>
    <w:p w:rsidR="002B068E" w:rsidRDefault="002B068E" w:rsidP="00041A70">
      <w:pPr>
        <w:spacing w:after="0"/>
        <w:rPr>
          <w:rFonts w:ascii="Arial" w:hAnsi="Arial" w:cs="Arial"/>
          <w:sz w:val="20"/>
          <w:szCs w:val="20"/>
        </w:rPr>
      </w:pPr>
    </w:p>
    <w:p w:rsidR="00041A70" w:rsidRDefault="00041A70" w:rsidP="00041A70">
      <w:pPr>
        <w:spacing w:after="0"/>
        <w:rPr>
          <w:rFonts w:ascii="Arial" w:hAnsi="Arial" w:cs="Arial"/>
          <w:sz w:val="20"/>
          <w:szCs w:val="20"/>
        </w:rPr>
      </w:pPr>
    </w:p>
    <w:p w:rsidR="00041A70" w:rsidRDefault="00041A70" w:rsidP="00041A70">
      <w:pPr>
        <w:pStyle w:val="ListParagraph"/>
        <w:numPr>
          <w:ilvl w:val="0"/>
          <w:numId w:val="5"/>
        </w:numPr>
        <w:spacing w:after="0"/>
        <w:rPr>
          <w:rFonts w:ascii="Arial" w:hAnsi="Arial" w:cs="Arial"/>
          <w:sz w:val="20"/>
          <w:szCs w:val="20"/>
        </w:rPr>
      </w:pPr>
      <w:r w:rsidRPr="00041A70">
        <w:rPr>
          <w:rFonts w:ascii="Arial" w:hAnsi="Arial" w:cs="Arial"/>
          <w:sz w:val="20"/>
          <w:szCs w:val="20"/>
        </w:rPr>
        <w:t xml:space="preserve">You can name a class, method, or variable according to the following rules (the real rules are slightly more flexible, but these will keep you safe): </w:t>
      </w:r>
    </w:p>
    <w:p w:rsidR="00041A70" w:rsidRDefault="00041A70" w:rsidP="00041A70">
      <w:pPr>
        <w:pStyle w:val="ListParagraph"/>
        <w:numPr>
          <w:ilvl w:val="1"/>
          <w:numId w:val="5"/>
        </w:numPr>
        <w:spacing w:after="0"/>
        <w:rPr>
          <w:rFonts w:ascii="Arial" w:hAnsi="Arial" w:cs="Arial"/>
          <w:sz w:val="20"/>
          <w:szCs w:val="20"/>
        </w:rPr>
      </w:pPr>
      <w:r w:rsidRPr="00041A70">
        <w:rPr>
          <w:rFonts w:ascii="Arial" w:hAnsi="Arial" w:cs="Arial"/>
          <w:sz w:val="20"/>
          <w:szCs w:val="20"/>
        </w:rPr>
        <w:t xml:space="preserve">It must start with a letter, underscore (_), or dollar sign ($). You can’t start a name with a number. </w:t>
      </w:r>
    </w:p>
    <w:p w:rsidR="00041A70" w:rsidRDefault="00041A70" w:rsidP="00041A70">
      <w:pPr>
        <w:pStyle w:val="ListParagraph"/>
        <w:numPr>
          <w:ilvl w:val="1"/>
          <w:numId w:val="5"/>
        </w:numPr>
        <w:spacing w:after="0"/>
        <w:rPr>
          <w:rFonts w:ascii="Arial" w:hAnsi="Arial" w:cs="Arial"/>
          <w:sz w:val="20"/>
          <w:szCs w:val="20"/>
        </w:rPr>
      </w:pPr>
      <w:r w:rsidRPr="00041A70">
        <w:rPr>
          <w:rFonts w:ascii="Arial" w:hAnsi="Arial" w:cs="Arial"/>
          <w:sz w:val="20"/>
          <w:szCs w:val="20"/>
        </w:rPr>
        <w:t>After the first character, you can use numbers as well. Just don’t start it with a number.</w:t>
      </w:r>
    </w:p>
    <w:p w:rsidR="00041A70" w:rsidRDefault="00041A70" w:rsidP="00041A70">
      <w:pPr>
        <w:pStyle w:val="ListParagraph"/>
        <w:numPr>
          <w:ilvl w:val="1"/>
          <w:numId w:val="5"/>
        </w:numPr>
        <w:spacing w:after="0"/>
        <w:rPr>
          <w:rFonts w:ascii="Arial" w:hAnsi="Arial" w:cs="Arial"/>
          <w:sz w:val="20"/>
          <w:szCs w:val="20"/>
        </w:rPr>
      </w:pPr>
      <w:r w:rsidRPr="00041A70">
        <w:rPr>
          <w:rFonts w:ascii="Arial" w:hAnsi="Arial" w:cs="Arial"/>
          <w:sz w:val="20"/>
          <w:szCs w:val="20"/>
        </w:rPr>
        <w:t>It can be anything you like, subject to those two rules, just so long as it isn’t one of Java’s reserved words.</w:t>
      </w:r>
    </w:p>
    <w:p w:rsidR="00041A70" w:rsidRDefault="00041A70" w:rsidP="00041A70">
      <w:pPr>
        <w:spacing w:after="0"/>
        <w:rPr>
          <w:rFonts w:ascii="Arial" w:hAnsi="Arial" w:cs="Arial"/>
          <w:sz w:val="20"/>
          <w:szCs w:val="20"/>
        </w:rPr>
      </w:pPr>
    </w:p>
    <w:p w:rsidR="00041A70" w:rsidRDefault="00041A70" w:rsidP="00041A70">
      <w:pPr>
        <w:spacing w:after="0"/>
        <w:rPr>
          <w:rFonts w:ascii="Arial" w:hAnsi="Arial" w:cs="Arial"/>
          <w:sz w:val="20"/>
          <w:szCs w:val="20"/>
        </w:rPr>
      </w:pPr>
      <w:r>
        <w:rPr>
          <w:rFonts w:ascii="Arial" w:hAnsi="Arial" w:cs="Arial"/>
          <w:noProof/>
          <w:sz w:val="20"/>
          <w:szCs w:val="20"/>
          <w:lang w:eastAsia="zh-TW"/>
        </w:rPr>
        <w:drawing>
          <wp:inline distT="0" distB="0" distL="0" distR="0">
            <wp:extent cx="68580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1990725"/>
                    </a:xfrm>
                    <a:prstGeom prst="rect">
                      <a:avLst/>
                    </a:prstGeom>
                    <a:noFill/>
                    <a:ln>
                      <a:noFill/>
                    </a:ln>
                  </pic:spPr>
                </pic:pic>
              </a:graphicData>
            </a:graphic>
          </wp:inline>
        </w:drawing>
      </w:r>
    </w:p>
    <w:p w:rsidR="00CF2DFC" w:rsidRDefault="000F541C" w:rsidP="00CF2DFC">
      <w:pPr>
        <w:pStyle w:val="ListParagraph"/>
        <w:numPr>
          <w:ilvl w:val="0"/>
          <w:numId w:val="6"/>
        </w:numPr>
        <w:spacing w:after="0"/>
        <w:rPr>
          <w:rFonts w:ascii="Arial" w:hAnsi="Arial" w:cs="Arial"/>
          <w:sz w:val="20"/>
          <w:szCs w:val="20"/>
        </w:rPr>
      </w:pPr>
      <w:r w:rsidRPr="00CF2DFC">
        <w:rPr>
          <w:rFonts w:ascii="Arial" w:hAnsi="Arial" w:cs="Arial"/>
          <w:sz w:val="20"/>
          <w:szCs w:val="20"/>
        </w:rPr>
        <w:t>W</w:t>
      </w:r>
      <w:r w:rsidRPr="00CF2DFC">
        <w:rPr>
          <w:rFonts w:ascii="Arial" w:hAnsi="Arial" w:cs="Arial"/>
          <w:sz w:val="20"/>
          <w:szCs w:val="20"/>
        </w:rPr>
        <w:t xml:space="preserve">hat about objects? </w:t>
      </w:r>
    </w:p>
    <w:p w:rsidR="00CF2DFC" w:rsidRDefault="000F541C" w:rsidP="00CF2DFC">
      <w:pPr>
        <w:pStyle w:val="ListParagraph"/>
        <w:numPr>
          <w:ilvl w:val="1"/>
          <w:numId w:val="6"/>
        </w:numPr>
        <w:spacing w:after="0"/>
        <w:rPr>
          <w:rFonts w:ascii="Arial" w:hAnsi="Arial" w:cs="Arial"/>
          <w:sz w:val="20"/>
          <w:szCs w:val="20"/>
        </w:rPr>
      </w:pPr>
      <w:r w:rsidRPr="00CF2DFC">
        <w:rPr>
          <w:rFonts w:ascii="Arial" w:hAnsi="Arial" w:cs="Arial"/>
          <w:sz w:val="20"/>
          <w:szCs w:val="20"/>
        </w:rPr>
        <w:t xml:space="preserve">There is actually no such thing as an object variable. </w:t>
      </w:r>
    </w:p>
    <w:p w:rsidR="00CF2DFC" w:rsidRDefault="000F541C" w:rsidP="00CF2DFC">
      <w:pPr>
        <w:pStyle w:val="ListParagraph"/>
        <w:numPr>
          <w:ilvl w:val="1"/>
          <w:numId w:val="6"/>
        </w:numPr>
        <w:spacing w:after="0"/>
        <w:rPr>
          <w:rFonts w:ascii="Arial" w:hAnsi="Arial" w:cs="Arial"/>
          <w:sz w:val="20"/>
          <w:szCs w:val="20"/>
        </w:rPr>
      </w:pPr>
      <w:r w:rsidRPr="00CF2DFC">
        <w:rPr>
          <w:rFonts w:ascii="Arial" w:hAnsi="Arial" w:cs="Arial"/>
          <w:sz w:val="20"/>
          <w:szCs w:val="20"/>
        </w:rPr>
        <w:t xml:space="preserve">There’s only an object reference variable. </w:t>
      </w:r>
    </w:p>
    <w:p w:rsidR="00CF2DFC" w:rsidRDefault="000F541C" w:rsidP="00CF2DFC">
      <w:pPr>
        <w:pStyle w:val="ListParagraph"/>
        <w:numPr>
          <w:ilvl w:val="1"/>
          <w:numId w:val="6"/>
        </w:numPr>
        <w:spacing w:after="0"/>
        <w:rPr>
          <w:rFonts w:ascii="Arial" w:hAnsi="Arial" w:cs="Arial"/>
          <w:sz w:val="20"/>
          <w:szCs w:val="20"/>
        </w:rPr>
      </w:pPr>
      <w:r w:rsidRPr="00CF2DFC">
        <w:rPr>
          <w:rFonts w:ascii="Arial" w:hAnsi="Arial" w:cs="Arial"/>
          <w:sz w:val="20"/>
          <w:szCs w:val="20"/>
        </w:rPr>
        <w:t xml:space="preserve">An object reference variable holds bits that represent a way to access an object. </w:t>
      </w:r>
    </w:p>
    <w:p w:rsidR="000F541C" w:rsidRPr="00CF2DFC" w:rsidRDefault="000F541C" w:rsidP="00CF2DFC">
      <w:pPr>
        <w:pStyle w:val="ListParagraph"/>
        <w:numPr>
          <w:ilvl w:val="1"/>
          <w:numId w:val="6"/>
        </w:numPr>
        <w:spacing w:after="0"/>
        <w:rPr>
          <w:rFonts w:ascii="Arial" w:hAnsi="Arial" w:cs="Arial"/>
          <w:sz w:val="20"/>
          <w:szCs w:val="20"/>
        </w:rPr>
      </w:pPr>
      <w:r w:rsidRPr="00CF2DFC">
        <w:rPr>
          <w:rFonts w:ascii="Arial" w:hAnsi="Arial" w:cs="Arial"/>
          <w:sz w:val="20"/>
          <w:szCs w:val="20"/>
        </w:rPr>
        <w:t>It doesn’t hold the object itself, but it holds something like a pointer. Or an address. Except, in Java we don’t really know what is inside a reference variable. We do know that whatever it is, it represents one and only one object. And the JVM knows how to use the reference to get to the object.</w:t>
      </w:r>
    </w:p>
    <w:p w:rsidR="005C25EE" w:rsidRDefault="005C25EE" w:rsidP="002B068E">
      <w:pPr>
        <w:pStyle w:val="ListParagraph"/>
        <w:spacing w:after="0"/>
        <w:rPr>
          <w:rFonts w:ascii="Arial" w:hAnsi="Arial" w:cs="Arial"/>
          <w:sz w:val="20"/>
          <w:szCs w:val="20"/>
        </w:rPr>
      </w:pPr>
    </w:p>
    <w:p w:rsidR="00013ABB" w:rsidRDefault="00013ABB" w:rsidP="00013ABB">
      <w:pPr>
        <w:pStyle w:val="ListParagraph"/>
        <w:numPr>
          <w:ilvl w:val="0"/>
          <w:numId w:val="6"/>
        </w:numPr>
        <w:spacing w:after="0"/>
        <w:rPr>
          <w:rFonts w:ascii="Arial" w:hAnsi="Arial" w:cs="Arial"/>
          <w:sz w:val="20"/>
          <w:szCs w:val="20"/>
        </w:rPr>
      </w:pPr>
      <w:r>
        <w:rPr>
          <w:rFonts w:ascii="Arial" w:hAnsi="Arial" w:cs="Arial"/>
          <w:sz w:val="20"/>
          <w:szCs w:val="20"/>
        </w:rPr>
        <w:t xml:space="preserve">We often think we can </w:t>
      </w:r>
      <w:r w:rsidRPr="00013ABB">
        <w:rPr>
          <w:rFonts w:ascii="Arial" w:hAnsi="Arial" w:cs="Arial"/>
          <w:sz w:val="20"/>
          <w:szCs w:val="20"/>
        </w:rPr>
        <w:t>stuff an object into a variable</w:t>
      </w:r>
      <w:r>
        <w:rPr>
          <w:rFonts w:ascii="Arial" w:hAnsi="Arial" w:cs="Arial"/>
          <w:sz w:val="20"/>
          <w:szCs w:val="20"/>
        </w:rPr>
        <w:t xml:space="preserve"> </w:t>
      </w:r>
      <w:r w:rsidRPr="00013ABB">
        <w:rPr>
          <w:rFonts w:ascii="Arial" w:hAnsi="Arial" w:cs="Arial"/>
          <w:sz w:val="20"/>
          <w:szCs w:val="20"/>
        </w:rPr>
        <w:t>... we say things like,</w:t>
      </w:r>
      <w:r>
        <w:rPr>
          <w:rFonts w:ascii="Arial" w:hAnsi="Arial" w:cs="Arial"/>
          <w:sz w:val="20"/>
          <w:szCs w:val="20"/>
        </w:rPr>
        <w:t xml:space="preserve"> </w:t>
      </w:r>
      <w:r w:rsidRPr="00013ABB">
        <w:rPr>
          <w:rFonts w:ascii="Arial" w:hAnsi="Arial" w:cs="Arial"/>
          <w:sz w:val="20"/>
          <w:szCs w:val="20"/>
        </w:rPr>
        <w:t xml:space="preserve"> “The method returns a Dog”, or, “I put a new Foo object into the variable named myFoo.” But that’s not what happens. There aren’t giant expandable cups that can grow to the size of any object. Objects live in one place and one place only — the garbage collectible heap! (You’ll learn more about that later in this chapter.)</w:t>
      </w:r>
    </w:p>
    <w:p w:rsidR="001E13E8" w:rsidRPr="001E13E8" w:rsidRDefault="001E13E8" w:rsidP="001E13E8">
      <w:pPr>
        <w:spacing w:after="0"/>
        <w:rPr>
          <w:rFonts w:ascii="Arial" w:hAnsi="Arial" w:cs="Arial"/>
          <w:sz w:val="20"/>
          <w:szCs w:val="20"/>
        </w:rPr>
      </w:pPr>
    </w:p>
    <w:p w:rsidR="001E13E8" w:rsidRPr="001E13E8" w:rsidRDefault="001E13E8" w:rsidP="001E13E8">
      <w:pPr>
        <w:pStyle w:val="ListParagraph"/>
        <w:numPr>
          <w:ilvl w:val="0"/>
          <w:numId w:val="6"/>
        </w:numPr>
        <w:spacing w:after="0"/>
        <w:rPr>
          <w:rFonts w:ascii="Arial" w:hAnsi="Arial" w:cs="Arial"/>
          <w:sz w:val="20"/>
          <w:szCs w:val="20"/>
        </w:rPr>
      </w:pPr>
      <w:r w:rsidRPr="001E13E8">
        <w:rPr>
          <w:rFonts w:ascii="Arial" w:hAnsi="Arial" w:cs="Arial"/>
          <w:sz w:val="20"/>
          <w:szCs w:val="20"/>
        </w:rPr>
        <w:t>Think of a Dog reference variable as a Dog remote control. You use it to get the object to do something (invoke methods).</w:t>
      </w:r>
    </w:p>
    <w:p w:rsidR="00013ABB" w:rsidRDefault="001E13E8" w:rsidP="00013ABB">
      <w:pPr>
        <w:pStyle w:val="ListParagraph"/>
        <w:spacing w:after="0"/>
        <w:rPr>
          <w:noProof/>
          <w:lang w:eastAsia="zh-TW"/>
        </w:rPr>
      </w:pPr>
      <w:r>
        <w:rPr>
          <w:noProof/>
          <w:lang w:eastAsia="zh-TW"/>
        </w:rPr>
        <w:lastRenderedPageBreak/>
        <w:drawing>
          <wp:inline distT="0" distB="0" distL="0" distR="0" wp14:anchorId="10FBF435" wp14:editId="68F98874">
            <wp:extent cx="27622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2250" cy="3876675"/>
                    </a:xfrm>
                    <a:prstGeom prst="rect">
                      <a:avLst/>
                    </a:prstGeom>
                  </pic:spPr>
                </pic:pic>
              </a:graphicData>
            </a:graphic>
          </wp:inline>
        </w:drawing>
      </w:r>
      <w:r w:rsidR="00EC05AD" w:rsidRPr="00EC05AD">
        <w:rPr>
          <w:noProof/>
          <w:lang w:eastAsia="zh-TW"/>
        </w:rPr>
        <w:t xml:space="preserve"> </w:t>
      </w:r>
      <w:r w:rsidR="00EC05AD">
        <w:rPr>
          <w:noProof/>
          <w:lang w:eastAsia="zh-TW"/>
        </w:rPr>
        <w:drawing>
          <wp:inline distT="0" distB="0" distL="0" distR="0" wp14:anchorId="5641C2FB" wp14:editId="33E1F7D8">
            <wp:extent cx="32766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1752600"/>
                    </a:xfrm>
                    <a:prstGeom prst="rect">
                      <a:avLst/>
                    </a:prstGeom>
                  </pic:spPr>
                </pic:pic>
              </a:graphicData>
            </a:graphic>
          </wp:inline>
        </w:drawing>
      </w:r>
    </w:p>
    <w:p w:rsidR="00EC05AD" w:rsidRDefault="00EC05AD" w:rsidP="00013ABB">
      <w:pPr>
        <w:pStyle w:val="ListParagraph"/>
        <w:spacing w:after="0"/>
        <w:rPr>
          <w:noProof/>
          <w:lang w:eastAsia="zh-TW"/>
        </w:rPr>
      </w:pPr>
    </w:p>
    <w:p w:rsidR="00556073" w:rsidRPr="00556073" w:rsidRDefault="00556073" w:rsidP="00BC2211">
      <w:pPr>
        <w:pStyle w:val="ListParagraph"/>
        <w:numPr>
          <w:ilvl w:val="0"/>
          <w:numId w:val="6"/>
        </w:numPr>
        <w:spacing w:after="0"/>
        <w:rPr>
          <w:rFonts w:ascii="Arial" w:hAnsi="Arial" w:cs="Arial"/>
          <w:sz w:val="20"/>
          <w:szCs w:val="20"/>
        </w:rPr>
      </w:pPr>
      <w:r w:rsidRPr="00556073">
        <w:rPr>
          <w:rFonts w:ascii="Arial" w:hAnsi="Arial" w:cs="Arial"/>
          <w:sz w:val="20"/>
          <w:szCs w:val="20"/>
        </w:rPr>
        <w:t>With reference variables, the value of the variable is... bits representing a way to get to a specific object. You don’t know (or care) how any particular JVM implements object references.</w:t>
      </w:r>
    </w:p>
    <w:p w:rsidR="00556073" w:rsidRPr="00556073" w:rsidRDefault="00556073" w:rsidP="00556073">
      <w:pPr>
        <w:pStyle w:val="ListParagraph"/>
        <w:spacing w:after="0"/>
        <w:rPr>
          <w:rFonts w:ascii="Arial" w:hAnsi="Arial" w:cs="Arial"/>
          <w:sz w:val="20"/>
          <w:szCs w:val="20"/>
        </w:rPr>
      </w:pPr>
    </w:p>
    <w:p w:rsidR="007E3808" w:rsidRPr="007E3808" w:rsidRDefault="007E3808" w:rsidP="007E3808">
      <w:pPr>
        <w:pStyle w:val="ListParagraph"/>
        <w:numPr>
          <w:ilvl w:val="0"/>
          <w:numId w:val="6"/>
        </w:numPr>
        <w:spacing w:after="0"/>
        <w:rPr>
          <w:rFonts w:ascii="Arial" w:hAnsi="Arial" w:cs="Arial"/>
          <w:sz w:val="20"/>
          <w:szCs w:val="20"/>
        </w:rPr>
      </w:pPr>
      <w:r>
        <w:rPr>
          <w:rFonts w:ascii="Arial" w:hAnsi="Arial" w:cs="Arial"/>
          <w:sz w:val="20"/>
          <w:szCs w:val="20"/>
        </w:rPr>
        <w:t>U</w:t>
      </w:r>
      <w:r w:rsidRPr="007E3808">
        <w:rPr>
          <w:rFonts w:ascii="Arial" w:hAnsi="Arial" w:cs="Arial"/>
          <w:sz w:val="20"/>
          <w:szCs w:val="20"/>
        </w:rPr>
        <w:t xml:space="preserve">nless </w:t>
      </w:r>
      <w:r>
        <w:rPr>
          <w:rFonts w:ascii="Arial" w:hAnsi="Arial" w:cs="Arial"/>
          <w:sz w:val="20"/>
          <w:szCs w:val="20"/>
        </w:rPr>
        <w:t>marked</w:t>
      </w:r>
      <w:r w:rsidRPr="007E3808">
        <w:rPr>
          <w:rFonts w:ascii="Arial" w:hAnsi="Arial" w:cs="Arial"/>
          <w:sz w:val="20"/>
          <w:szCs w:val="20"/>
        </w:rPr>
        <w:t xml:space="preserve"> final, then </w:t>
      </w:r>
      <w:r>
        <w:rPr>
          <w:rFonts w:ascii="Arial" w:hAnsi="Arial" w:cs="Arial"/>
          <w:sz w:val="20"/>
          <w:szCs w:val="20"/>
        </w:rPr>
        <w:t>a reference variable</w:t>
      </w:r>
      <w:r w:rsidRPr="007E3808">
        <w:rPr>
          <w:rFonts w:ascii="Arial" w:hAnsi="Arial" w:cs="Arial"/>
          <w:sz w:val="20"/>
          <w:szCs w:val="20"/>
        </w:rPr>
        <w:t xml:space="preserve"> can refer to one Dog and</w:t>
      </w:r>
      <w:r>
        <w:rPr>
          <w:rFonts w:ascii="Arial" w:hAnsi="Arial" w:cs="Arial"/>
          <w:sz w:val="20"/>
          <w:szCs w:val="20"/>
        </w:rPr>
        <w:t xml:space="preserve"> </w:t>
      </w:r>
      <w:r w:rsidRPr="007E3808">
        <w:rPr>
          <w:rFonts w:ascii="Arial" w:hAnsi="Arial" w:cs="Arial"/>
          <w:sz w:val="20"/>
          <w:szCs w:val="20"/>
        </w:rPr>
        <w:t>then refer to a different Dog later.</w:t>
      </w:r>
    </w:p>
    <w:p w:rsidR="007E3808" w:rsidRDefault="007E3808" w:rsidP="007E3808">
      <w:pPr>
        <w:pStyle w:val="ListParagraph"/>
        <w:spacing w:after="0"/>
        <w:rPr>
          <w:rFonts w:ascii="Arial" w:hAnsi="Arial" w:cs="Arial"/>
          <w:sz w:val="20"/>
          <w:szCs w:val="20"/>
        </w:rPr>
      </w:pPr>
    </w:p>
    <w:p w:rsidR="007E3808" w:rsidRDefault="007E3808" w:rsidP="007E3808">
      <w:pPr>
        <w:pStyle w:val="ListParagraph"/>
        <w:numPr>
          <w:ilvl w:val="0"/>
          <w:numId w:val="6"/>
        </w:numPr>
        <w:spacing w:after="0"/>
        <w:rPr>
          <w:rFonts w:ascii="Arial" w:hAnsi="Arial" w:cs="Arial"/>
          <w:sz w:val="20"/>
          <w:szCs w:val="20"/>
        </w:rPr>
      </w:pPr>
      <w:r>
        <w:rPr>
          <w:rFonts w:ascii="Arial" w:hAnsi="Arial" w:cs="Arial"/>
          <w:sz w:val="20"/>
          <w:szCs w:val="20"/>
        </w:rPr>
        <w:t>A</w:t>
      </w:r>
      <w:r>
        <w:rPr>
          <w:rFonts w:ascii="Arial" w:hAnsi="Arial" w:cs="Arial"/>
          <w:sz w:val="20"/>
          <w:szCs w:val="20"/>
        </w:rPr>
        <w:t xml:space="preserve"> </w:t>
      </w:r>
      <w:r w:rsidR="00813A48">
        <w:rPr>
          <w:rFonts w:ascii="Arial" w:hAnsi="Arial" w:cs="Arial"/>
          <w:sz w:val="20"/>
          <w:szCs w:val="20"/>
        </w:rPr>
        <w:t>reference variable</w:t>
      </w:r>
      <w:r>
        <w:rPr>
          <w:rFonts w:ascii="Arial" w:hAnsi="Arial" w:cs="Arial"/>
          <w:sz w:val="20"/>
          <w:szCs w:val="20"/>
        </w:rPr>
        <w:t xml:space="preserve"> can be set to</w:t>
      </w:r>
      <w:r w:rsidRPr="007E3808">
        <w:rPr>
          <w:rFonts w:ascii="Arial" w:hAnsi="Arial" w:cs="Arial"/>
          <w:sz w:val="20"/>
          <w:szCs w:val="20"/>
        </w:rPr>
        <w:t xml:space="preserve"> </w:t>
      </w:r>
      <w:r>
        <w:rPr>
          <w:rFonts w:ascii="Arial" w:hAnsi="Arial" w:cs="Arial"/>
          <w:sz w:val="20"/>
          <w:szCs w:val="20"/>
        </w:rPr>
        <w:t>null</w:t>
      </w:r>
      <w:r w:rsidRPr="007E3808">
        <w:rPr>
          <w:rFonts w:ascii="Arial" w:hAnsi="Arial" w:cs="Arial"/>
          <w:sz w:val="20"/>
          <w:szCs w:val="20"/>
        </w:rPr>
        <w:t xml:space="preserve">. </w:t>
      </w:r>
      <w:r>
        <w:rPr>
          <w:rFonts w:ascii="Arial" w:hAnsi="Arial" w:cs="Arial"/>
          <w:sz w:val="20"/>
          <w:szCs w:val="20"/>
        </w:rPr>
        <w:t>It’s</w:t>
      </w:r>
      <w:r w:rsidRPr="007E3808">
        <w:rPr>
          <w:rFonts w:ascii="Arial" w:hAnsi="Arial" w:cs="Arial"/>
          <w:sz w:val="20"/>
          <w:szCs w:val="20"/>
        </w:rPr>
        <w:t xml:space="preserve"> a new universal remote control and you don’t have a TV. </w:t>
      </w:r>
      <w:r>
        <w:rPr>
          <w:rFonts w:ascii="Arial" w:hAnsi="Arial" w:cs="Arial"/>
          <w:sz w:val="20"/>
          <w:szCs w:val="20"/>
        </w:rPr>
        <w:t xml:space="preserve">When </w:t>
      </w:r>
      <w:r w:rsidR="00813A48">
        <w:rPr>
          <w:rFonts w:ascii="Arial" w:hAnsi="Arial" w:cs="Arial"/>
          <w:sz w:val="20"/>
          <w:szCs w:val="20"/>
        </w:rPr>
        <w:t>value is set to null then prior linked object is</w:t>
      </w:r>
      <w:r>
        <w:rPr>
          <w:rFonts w:ascii="Arial" w:hAnsi="Arial" w:cs="Arial"/>
          <w:sz w:val="20"/>
          <w:szCs w:val="20"/>
        </w:rPr>
        <w:t xml:space="preserve"> eligible for </w:t>
      </w:r>
      <w:r w:rsidR="00624A96">
        <w:rPr>
          <w:rFonts w:ascii="Arial" w:hAnsi="Arial" w:cs="Arial"/>
          <w:sz w:val="20"/>
          <w:szCs w:val="20"/>
        </w:rPr>
        <w:t>garbage collection if no other object variable points to it.</w:t>
      </w:r>
    </w:p>
    <w:p w:rsidR="00813A48" w:rsidRPr="00813A48" w:rsidRDefault="00813A48" w:rsidP="00813A48">
      <w:pPr>
        <w:pStyle w:val="ListParagraph"/>
        <w:rPr>
          <w:rFonts w:ascii="Arial" w:hAnsi="Arial" w:cs="Arial"/>
          <w:sz w:val="20"/>
          <w:szCs w:val="20"/>
        </w:rPr>
      </w:pPr>
    </w:p>
    <w:p w:rsidR="00813A48" w:rsidRDefault="00813A48" w:rsidP="007E3808">
      <w:pPr>
        <w:pStyle w:val="ListParagraph"/>
        <w:numPr>
          <w:ilvl w:val="0"/>
          <w:numId w:val="6"/>
        </w:numPr>
        <w:spacing w:after="0"/>
        <w:rPr>
          <w:rFonts w:ascii="Arial" w:hAnsi="Arial" w:cs="Arial"/>
          <w:sz w:val="20"/>
          <w:szCs w:val="20"/>
        </w:rPr>
      </w:pPr>
      <w:r>
        <w:rPr>
          <w:rFonts w:ascii="Arial" w:hAnsi="Arial" w:cs="Arial"/>
          <w:sz w:val="20"/>
          <w:szCs w:val="20"/>
        </w:rPr>
        <w:t xml:space="preserve">Many </w:t>
      </w:r>
      <w:r>
        <w:rPr>
          <w:rFonts w:ascii="Arial" w:hAnsi="Arial" w:cs="Arial"/>
          <w:sz w:val="20"/>
          <w:szCs w:val="20"/>
        </w:rPr>
        <w:t>reference variable</w:t>
      </w:r>
      <w:r>
        <w:rPr>
          <w:rFonts w:ascii="Arial" w:hAnsi="Arial" w:cs="Arial"/>
          <w:sz w:val="20"/>
          <w:szCs w:val="20"/>
        </w:rPr>
        <w:t>s can refer to one object</w:t>
      </w:r>
    </w:p>
    <w:p w:rsidR="00813A48" w:rsidRPr="00813A48" w:rsidRDefault="00813A48" w:rsidP="00813A48">
      <w:pPr>
        <w:pStyle w:val="ListParagraph"/>
        <w:rPr>
          <w:rFonts w:ascii="Arial" w:hAnsi="Arial" w:cs="Arial"/>
          <w:sz w:val="20"/>
          <w:szCs w:val="20"/>
        </w:rPr>
      </w:pPr>
    </w:p>
    <w:p w:rsidR="00813A48" w:rsidRDefault="00813A48" w:rsidP="00813A48">
      <w:pPr>
        <w:spacing w:after="0"/>
        <w:rPr>
          <w:rFonts w:ascii="Arial" w:hAnsi="Arial" w:cs="Arial"/>
          <w:sz w:val="20"/>
          <w:szCs w:val="20"/>
        </w:rPr>
      </w:pPr>
      <w:r>
        <w:rPr>
          <w:noProof/>
          <w:lang w:eastAsia="zh-TW"/>
        </w:rPr>
        <w:drawing>
          <wp:inline distT="0" distB="0" distL="0" distR="0" wp14:anchorId="62F56A9A" wp14:editId="49743FDA">
            <wp:extent cx="4191000" cy="2657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91000" cy="2657475"/>
                    </a:xfrm>
                    <a:prstGeom prst="rect">
                      <a:avLst/>
                    </a:prstGeom>
                  </pic:spPr>
                </pic:pic>
              </a:graphicData>
            </a:graphic>
          </wp:inline>
        </w:drawing>
      </w:r>
    </w:p>
    <w:p w:rsidR="00813A48" w:rsidRPr="00813A48" w:rsidRDefault="00813A48" w:rsidP="00813A48">
      <w:pPr>
        <w:spacing w:after="0"/>
        <w:rPr>
          <w:rFonts w:ascii="Arial" w:hAnsi="Arial" w:cs="Arial"/>
          <w:sz w:val="20"/>
          <w:szCs w:val="20"/>
        </w:rPr>
      </w:pPr>
    </w:p>
    <w:p w:rsidR="007E3808" w:rsidRDefault="007E3808" w:rsidP="007E3808">
      <w:pPr>
        <w:pStyle w:val="ListParagraph"/>
        <w:spacing w:after="0"/>
        <w:rPr>
          <w:rFonts w:ascii="Arial" w:hAnsi="Arial" w:cs="Arial"/>
          <w:sz w:val="20"/>
          <w:szCs w:val="20"/>
        </w:rPr>
      </w:pPr>
    </w:p>
    <w:p w:rsidR="00813A48" w:rsidRPr="007E3808" w:rsidRDefault="00813A48" w:rsidP="007E3808">
      <w:pPr>
        <w:pStyle w:val="ListParagraph"/>
        <w:spacing w:after="0"/>
        <w:rPr>
          <w:rFonts w:ascii="Arial" w:hAnsi="Arial" w:cs="Arial"/>
          <w:sz w:val="20"/>
          <w:szCs w:val="20"/>
        </w:rPr>
      </w:pPr>
    </w:p>
    <w:p w:rsidR="00013ABB" w:rsidRDefault="00624A96" w:rsidP="007E3808">
      <w:pPr>
        <w:pStyle w:val="ListParagraph"/>
        <w:spacing w:after="0"/>
        <w:rPr>
          <w:rFonts w:ascii="Arial" w:hAnsi="Arial" w:cs="Arial"/>
          <w:sz w:val="20"/>
          <w:szCs w:val="20"/>
        </w:rPr>
      </w:pPr>
      <w:r>
        <w:rPr>
          <w:noProof/>
          <w:lang w:eastAsia="zh-TW"/>
        </w:rPr>
        <w:lastRenderedPageBreak/>
        <w:drawing>
          <wp:inline distT="0" distB="0" distL="0" distR="0" wp14:anchorId="05FD5707" wp14:editId="63005AA5">
            <wp:extent cx="4476750" cy="2705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76750" cy="2705100"/>
                    </a:xfrm>
                    <a:prstGeom prst="rect">
                      <a:avLst/>
                    </a:prstGeom>
                  </pic:spPr>
                </pic:pic>
              </a:graphicData>
            </a:graphic>
          </wp:inline>
        </w:drawing>
      </w:r>
    </w:p>
    <w:p w:rsidR="00A84BA4" w:rsidRDefault="00A84BA4" w:rsidP="00A84BA4">
      <w:pPr>
        <w:pStyle w:val="ListParagraph"/>
        <w:spacing w:after="0"/>
        <w:rPr>
          <w:rFonts w:ascii="Arial" w:hAnsi="Arial" w:cs="Arial"/>
          <w:sz w:val="20"/>
          <w:szCs w:val="20"/>
        </w:rPr>
      </w:pPr>
    </w:p>
    <w:p w:rsidR="00A84BA4" w:rsidRDefault="00A84BA4" w:rsidP="00A84BA4">
      <w:pPr>
        <w:pStyle w:val="ListParagraph"/>
        <w:spacing w:after="0"/>
        <w:rPr>
          <w:rFonts w:ascii="Arial" w:hAnsi="Arial" w:cs="Arial"/>
          <w:sz w:val="20"/>
          <w:szCs w:val="20"/>
        </w:rPr>
      </w:pPr>
    </w:p>
    <w:p w:rsidR="00A84BA4" w:rsidRPr="00A84BA4" w:rsidRDefault="00A84BA4" w:rsidP="00A84BA4">
      <w:pPr>
        <w:pStyle w:val="ListParagraph"/>
        <w:numPr>
          <w:ilvl w:val="0"/>
          <w:numId w:val="7"/>
        </w:numPr>
        <w:spacing w:after="0"/>
        <w:rPr>
          <w:rFonts w:ascii="Arial" w:hAnsi="Arial" w:cs="Arial"/>
          <w:sz w:val="20"/>
          <w:szCs w:val="20"/>
        </w:rPr>
      </w:pPr>
      <w:r w:rsidRPr="00A84BA4">
        <w:rPr>
          <w:rFonts w:ascii="Arial" w:hAnsi="Arial" w:cs="Arial"/>
          <w:sz w:val="20"/>
          <w:szCs w:val="20"/>
        </w:rPr>
        <w:t>An array is like a tray of cups</w:t>
      </w:r>
      <w:r>
        <w:rPr>
          <w:rFonts w:ascii="Arial" w:hAnsi="Arial" w:cs="Arial"/>
          <w:sz w:val="20"/>
          <w:szCs w:val="20"/>
        </w:rPr>
        <w:t>. Note a</w:t>
      </w:r>
      <w:r w:rsidRPr="00A84BA4">
        <w:rPr>
          <w:rFonts w:ascii="Arial" w:hAnsi="Arial" w:cs="Arial"/>
          <w:sz w:val="20"/>
          <w:szCs w:val="20"/>
        </w:rPr>
        <w:t>rrays are objects too</w:t>
      </w:r>
      <w:r>
        <w:rPr>
          <w:rFonts w:ascii="Arial" w:hAnsi="Arial" w:cs="Arial"/>
          <w:sz w:val="20"/>
          <w:szCs w:val="20"/>
        </w:rPr>
        <w:t>.</w:t>
      </w:r>
    </w:p>
    <w:p w:rsidR="00A84BA4" w:rsidRPr="00A84BA4" w:rsidRDefault="00A84BA4" w:rsidP="00A84BA4">
      <w:pPr>
        <w:spacing w:after="0"/>
        <w:ind w:left="720"/>
        <w:rPr>
          <w:rFonts w:ascii="Courier New" w:hAnsi="Courier New" w:cs="Courier New"/>
          <w:b/>
          <w:color w:val="C00000"/>
          <w:sz w:val="20"/>
          <w:szCs w:val="20"/>
        </w:rPr>
      </w:pPr>
      <w:r w:rsidRPr="00A84BA4">
        <w:rPr>
          <w:rFonts w:ascii="Courier New" w:hAnsi="Courier New" w:cs="Courier New"/>
          <w:b/>
          <w:color w:val="C00000"/>
          <w:sz w:val="20"/>
          <w:szCs w:val="20"/>
        </w:rPr>
        <w:t>int[] nums;</w:t>
      </w:r>
    </w:p>
    <w:p w:rsidR="00A84BA4" w:rsidRPr="00A84BA4" w:rsidRDefault="00A84BA4" w:rsidP="00A84BA4">
      <w:pPr>
        <w:spacing w:after="0"/>
        <w:ind w:left="720"/>
        <w:rPr>
          <w:rFonts w:ascii="Courier New" w:hAnsi="Courier New" w:cs="Courier New"/>
          <w:b/>
          <w:color w:val="C00000"/>
          <w:sz w:val="20"/>
          <w:szCs w:val="20"/>
        </w:rPr>
      </w:pPr>
      <w:r>
        <w:rPr>
          <w:rFonts w:ascii="Courier New" w:hAnsi="Courier New" w:cs="Courier New"/>
          <w:b/>
          <w:color w:val="C00000"/>
          <w:sz w:val="20"/>
          <w:szCs w:val="20"/>
        </w:rPr>
        <w:t>nums = new int[</w:t>
      </w:r>
      <w:r w:rsidRPr="00A84BA4">
        <w:rPr>
          <w:rFonts w:ascii="Courier New" w:hAnsi="Courier New" w:cs="Courier New"/>
          <w:b/>
          <w:color w:val="C00000"/>
          <w:sz w:val="20"/>
          <w:szCs w:val="20"/>
        </w:rPr>
        <w:t>7];</w:t>
      </w:r>
    </w:p>
    <w:p w:rsidR="00624A96" w:rsidRDefault="00624A96" w:rsidP="00A84BA4">
      <w:pPr>
        <w:pStyle w:val="ListParagraph"/>
        <w:spacing w:after="0"/>
        <w:rPr>
          <w:rFonts w:ascii="Arial" w:hAnsi="Arial" w:cs="Arial"/>
          <w:sz w:val="20"/>
          <w:szCs w:val="20"/>
        </w:rPr>
      </w:pPr>
    </w:p>
    <w:p w:rsidR="00A84BA4" w:rsidRPr="00A84BA4" w:rsidRDefault="00A84BA4" w:rsidP="00A84BA4">
      <w:pPr>
        <w:pStyle w:val="ListParagraph"/>
        <w:numPr>
          <w:ilvl w:val="0"/>
          <w:numId w:val="7"/>
        </w:numPr>
        <w:spacing w:after="0"/>
        <w:rPr>
          <w:rFonts w:ascii="Arial" w:hAnsi="Arial" w:cs="Arial"/>
          <w:sz w:val="20"/>
          <w:szCs w:val="20"/>
        </w:rPr>
      </w:pPr>
      <w:r w:rsidRPr="00A84BA4">
        <w:rPr>
          <w:rFonts w:ascii="Arial" w:hAnsi="Arial" w:cs="Arial"/>
          <w:sz w:val="20"/>
          <w:szCs w:val="20"/>
        </w:rPr>
        <w:t>Remember, elements in an int array are just int variables.</w:t>
      </w:r>
    </w:p>
    <w:p w:rsidR="00A84BA4" w:rsidRPr="00A84BA4" w:rsidRDefault="00A84BA4" w:rsidP="00A84BA4">
      <w:pPr>
        <w:pStyle w:val="ListParagraph"/>
        <w:spacing w:after="0"/>
        <w:rPr>
          <w:rFonts w:ascii="Arial" w:hAnsi="Arial" w:cs="Arial"/>
          <w:sz w:val="20"/>
          <w:szCs w:val="20"/>
        </w:rPr>
      </w:pPr>
    </w:p>
    <w:p w:rsidR="00A84BA4" w:rsidRDefault="00A84BA4" w:rsidP="00A84BA4">
      <w:pPr>
        <w:pStyle w:val="ListParagraph"/>
        <w:spacing w:after="0"/>
        <w:rPr>
          <w:rFonts w:ascii="Arial" w:hAnsi="Arial" w:cs="Arial"/>
          <w:sz w:val="20"/>
          <w:szCs w:val="20"/>
        </w:rPr>
      </w:pPr>
      <w:r>
        <w:rPr>
          <w:noProof/>
          <w:lang w:eastAsia="zh-TW"/>
        </w:rPr>
        <w:drawing>
          <wp:inline distT="0" distB="0" distL="0" distR="0" wp14:anchorId="4A87AC7C" wp14:editId="51F0FE11">
            <wp:extent cx="4705350" cy="502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05350" cy="5029200"/>
                    </a:xfrm>
                    <a:prstGeom prst="rect">
                      <a:avLst/>
                    </a:prstGeom>
                  </pic:spPr>
                </pic:pic>
              </a:graphicData>
            </a:graphic>
          </wp:inline>
        </w:drawing>
      </w:r>
    </w:p>
    <w:p w:rsidR="000436B1" w:rsidRDefault="000436B1" w:rsidP="000436B1">
      <w:pPr>
        <w:pStyle w:val="ListParagraph"/>
        <w:numPr>
          <w:ilvl w:val="0"/>
          <w:numId w:val="7"/>
        </w:numPr>
        <w:spacing w:after="0"/>
        <w:rPr>
          <w:rFonts w:ascii="Arial" w:hAnsi="Arial" w:cs="Arial"/>
          <w:sz w:val="20"/>
          <w:szCs w:val="20"/>
        </w:rPr>
      </w:pPr>
      <w:r>
        <w:rPr>
          <w:rFonts w:ascii="Arial" w:hAnsi="Arial" w:cs="Arial"/>
          <w:sz w:val="20"/>
          <w:szCs w:val="20"/>
        </w:rPr>
        <w:lastRenderedPageBreak/>
        <w:t>An</w:t>
      </w:r>
      <w:r w:rsidRPr="000436B1">
        <w:rPr>
          <w:rFonts w:ascii="Arial" w:hAnsi="Arial" w:cs="Arial"/>
          <w:sz w:val="20"/>
          <w:szCs w:val="20"/>
        </w:rPr>
        <w:t xml:space="preserve"> array is an object, even though it’s an array of primitives. Arrays are always objects, whether they’re declared to hold primitives or object references.</w:t>
      </w:r>
    </w:p>
    <w:p w:rsidR="000436B1" w:rsidRDefault="000436B1" w:rsidP="000436B1">
      <w:pPr>
        <w:spacing w:after="0"/>
        <w:rPr>
          <w:rFonts w:ascii="Arial" w:hAnsi="Arial" w:cs="Arial"/>
          <w:sz w:val="20"/>
          <w:szCs w:val="20"/>
        </w:rPr>
      </w:pPr>
    </w:p>
    <w:p w:rsidR="000436B1" w:rsidRPr="000436B1" w:rsidRDefault="000436B1" w:rsidP="000436B1">
      <w:pPr>
        <w:spacing w:after="0"/>
        <w:ind w:left="720"/>
        <w:rPr>
          <w:rFonts w:ascii="Courier New" w:hAnsi="Courier New" w:cs="Courier New"/>
          <w:b/>
          <w:color w:val="C00000"/>
          <w:sz w:val="20"/>
          <w:szCs w:val="20"/>
        </w:rPr>
      </w:pPr>
      <w:r w:rsidRPr="000436B1">
        <w:rPr>
          <w:rFonts w:ascii="Courier New" w:hAnsi="Courier New" w:cs="Courier New"/>
          <w:b/>
          <w:color w:val="C00000"/>
          <w:sz w:val="20"/>
          <w:szCs w:val="20"/>
        </w:rPr>
        <w:t>Dog[] pets;</w:t>
      </w:r>
    </w:p>
    <w:p w:rsidR="000436B1" w:rsidRDefault="00BD42E0" w:rsidP="000436B1">
      <w:pPr>
        <w:spacing w:after="0"/>
        <w:ind w:left="720"/>
        <w:rPr>
          <w:rFonts w:ascii="Courier New" w:hAnsi="Courier New" w:cs="Courier New"/>
          <w:b/>
          <w:color w:val="C00000"/>
          <w:sz w:val="20"/>
          <w:szCs w:val="20"/>
        </w:rPr>
      </w:pPr>
      <w:r>
        <w:rPr>
          <w:rFonts w:ascii="Courier New" w:hAnsi="Courier New" w:cs="Courier New"/>
          <w:b/>
          <w:color w:val="C00000"/>
          <w:sz w:val="20"/>
          <w:szCs w:val="20"/>
        </w:rPr>
        <w:t>pets = new Dog[</w:t>
      </w:r>
      <w:r w:rsidR="000436B1" w:rsidRPr="000436B1">
        <w:rPr>
          <w:rFonts w:ascii="Courier New" w:hAnsi="Courier New" w:cs="Courier New"/>
          <w:b/>
          <w:color w:val="C00000"/>
          <w:sz w:val="20"/>
          <w:szCs w:val="20"/>
        </w:rPr>
        <w:t>7];</w:t>
      </w:r>
    </w:p>
    <w:p w:rsidR="000436B1" w:rsidRDefault="000436B1" w:rsidP="000436B1">
      <w:pPr>
        <w:spacing w:after="0"/>
        <w:ind w:left="720"/>
        <w:rPr>
          <w:rFonts w:ascii="Courier New" w:hAnsi="Courier New" w:cs="Courier New"/>
          <w:b/>
          <w:color w:val="C00000"/>
          <w:sz w:val="20"/>
          <w:szCs w:val="20"/>
        </w:rPr>
      </w:pPr>
      <w:r>
        <w:rPr>
          <w:rFonts w:ascii="Courier New" w:hAnsi="Courier New" w:cs="Courier New"/>
          <w:b/>
          <w:color w:val="C00000"/>
          <w:sz w:val="20"/>
          <w:szCs w:val="20"/>
        </w:rPr>
        <w:t>pets[</w:t>
      </w:r>
      <w:r w:rsidRPr="000436B1">
        <w:rPr>
          <w:rFonts w:ascii="Courier New" w:hAnsi="Courier New" w:cs="Courier New"/>
          <w:b/>
          <w:color w:val="C00000"/>
          <w:sz w:val="20"/>
          <w:szCs w:val="20"/>
        </w:rPr>
        <w:t xml:space="preserve">0] = new Dog(); </w:t>
      </w:r>
    </w:p>
    <w:p w:rsidR="000436B1" w:rsidRPr="000436B1" w:rsidRDefault="000436B1" w:rsidP="000436B1">
      <w:pPr>
        <w:spacing w:after="0"/>
        <w:ind w:left="720"/>
        <w:rPr>
          <w:rFonts w:ascii="Courier New" w:hAnsi="Courier New" w:cs="Courier New"/>
          <w:b/>
          <w:color w:val="C00000"/>
          <w:sz w:val="20"/>
          <w:szCs w:val="20"/>
        </w:rPr>
      </w:pPr>
      <w:r>
        <w:rPr>
          <w:rFonts w:ascii="Courier New" w:hAnsi="Courier New" w:cs="Courier New"/>
          <w:b/>
          <w:color w:val="C00000"/>
          <w:sz w:val="20"/>
          <w:szCs w:val="20"/>
        </w:rPr>
        <w:t>pets[</w:t>
      </w:r>
      <w:r w:rsidRPr="000436B1">
        <w:rPr>
          <w:rFonts w:ascii="Courier New" w:hAnsi="Courier New" w:cs="Courier New"/>
          <w:b/>
          <w:color w:val="C00000"/>
          <w:sz w:val="20"/>
          <w:szCs w:val="20"/>
        </w:rPr>
        <w:t>1] = new Dog();</w:t>
      </w:r>
    </w:p>
    <w:p w:rsidR="000436B1" w:rsidRPr="000436B1" w:rsidRDefault="000436B1" w:rsidP="000436B1">
      <w:pPr>
        <w:spacing w:after="0"/>
        <w:ind w:left="720"/>
        <w:rPr>
          <w:rFonts w:ascii="Courier New" w:hAnsi="Courier New" w:cs="Courier New"/>
          <w:b/>
          <w:color w:val="C00000"/>
          <w:sz w:val="20"/>
          <w:szCs w:val="20"/>
        </w:rPr>
      </w:pPr>
    </w:p>
    <w:p w:rsidR="000436B1" w:rsidRDefault="009C1CFB" w:rsidP="000436B1">
      <w:pPr>
        <w:spacing w:after="0"/>
        <w:rPr>
          <w:rFonts w:ascii="Arial" w:hAnsi="Arial" w:cs="Arial"/>
          <w:sz w:val="20"/>
          <w:szCs w:val="20"/>
        </w:rPr>
      </w:pPr>
      <w:r>
        <w:rPr>
          <w:noProof/>
          <w:lang w:eastAsia="zh-TW"/>
        </w:rPr>
        <w:drawing>
          <wp:inline distT="0" distB="0" distL="0" distR="0" wp14:anchorId="6CFB2D88" wp14:editId="7CA160DE">
            <wp:extent cx="5257800" cy="3895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57800" cy="3895725"/>
                    </a:xfrm>
                    <a:prstGeom prst="rect">
                      <a:avLst/>
                    </a:prstGeom>
                  </pic:spPr>
                </pic:pic>
              </a:graphicData>
            </a:graphic>
          </wp:inline>
        </w:drawing>
      </w:r>
    </w:p>
    <w:p w:rsidR="009C1CFB" w:rsidRDefault="009C1CFB" w:rsidP="000436B1">
      <w:pPr>
        <w:spacing w:after="0"/>
        <w:rPr>
          <w:rFonts w:ascii="Arial" w:hAnsi="Arial" w:cs="Arial"/>
          <w:sz w:val="20"/>
          <w:szCs w:val="20"/>
        </w:rPr>
      </w:pPr>
    </w:p>
    <w:p w:rsidR="00C965E0" w:rsidRPr="00C965E0" w:rsidRDefault="00C965E0" w:rsidP="00C965E0">
      <w:pPr>
        <w:pStyle w:val="ListParagraph"/>
        <w:numPr>
          <w:ilvl w:val="0"/>
          <w:numId w:val="7"/>
        </w:numPr>
        <w:spacing w:after="0"/>
        <w:rPr>
          <w:rFonts w:ascii="Arial" w:hAnsi="Arial" w:cs="Arial"/>
          <w:sz w:val="20"/>
          <w:szCs w:val="20"/>
        </w:rPr>
      </w:pPr>
      <w:r w:rsidRPr="00C965E0">
        <w:rPr>
          <w:rFonts w:ascii="Arial" w:hAnsi="Arial" w:cs="Arial"/>
          <w:sz w:val="20"/>
          <w:szCs w:val="20"/>
        </w:rPr>
        <w:t xml:space="preserve">When the Dog is in an array, we don’t have an actual variable name (like fido). Instead we use array notation and push the remote control button (dot operator) on an object at a particular index (position) in the array: </w:t>
      </w:r>
    </w:p>
    <w:p w:rsidR="00C965E0" w:rsidRDefault="00C965E0" w:rsidP="00C965E0">
      <w:pPr>
        <w:spacing w:after="0"/>
        <w:rPr>
          <w:rFonts w:ascii="Arial" w:hAnsi="Arial" w:cs="Arial"/>
          <w:sz w:val="20"/>
          <w:szCs w:val="20"/>
        </w:rPr>
      </w:pPr>
    </w:p>
    <w:p w:rsidR="00C965E0" w:rsidRPr="00C965E0" w:rsidRDefault="00C965E0" w:rsidP="00C965E0">
      <w:pPr>
        <w:spacing w:after="0"/>
        <w:ind w:left="720"/>
        <w:rPr>
          <w:rFonts w:ascii="Courier New" w:hAnsi="Courier New" w:cs="Courier New"/>
          <w:color w:val="C00000"/>
          <w:sz w:val="20"/>
          <w:szCs w:val="20"/>
        </w:rPr>
      </w:pPr>
      <w:r w:rsidRPr="00C965E0">
        <w:rPr>
          <w:rFonts w:ascii="Courier New" w:hAnsi="Courier New" w:cs="Courier New"/>
          <w:color w:val="C00000"/>
          <w:sz w:val="20"/>
          <w:szCs w:val="20"/>
        </w:rPr>
        <w:t>pets</w:t>
      </w:r>
      <w:r>
        <w:rPr>
          <w:rFonts w:ascii="Courier New" w:hAnsi="Courier New" w:cs="Courier New"/>
          <w:color w:val="C00000"/>
          <w:sz w:val="20"/>
          <w:szCs w:val="20"/>
        </w:rPr>
        <w:t>[0].</w:t>
      </w:r>
      <w:r w:rsidRPr="00C965E0">
        <w:rPr>
          <w:rFonts w:ascii="Courier New" w:hAnsi="Courier New" w:cs="Courier New"/>
          <w:color w:val="C00000"/>
          <w:sz w:val="20"/>
          <w:szCs w:val="20"/>
        </w:rPr>
        <w:t xml:space="preserve">name = "Fido"; </w:t>
      </w:r>
    </w:p>
    <w:p w:rsidR="00C965E0" w:rsidRDefault="00C965E0" w:rsidP="00C965E0">
      <w:pPr>
        <w:spacing w:after="0"/>
        <w:ind w:left="720"/>
        <w:rPr>
          <w:rFonts w:ascii="Courier New" w:hAnsi="Courier New" w:cs="Courier New"/>
          <w:color w:val="C00000"/>
          <w:sz w:val="20"/>
          <w:szCs w:val="20"/>
        </w:rPr>
      </w:pPr>
      <w:r w:rsidRPr="00C965E0">
        <w:rPr>
          <w:rFonts w:ascii="Courier New" w:hAnsi="Courier New" w:cs="Courier New"/>
          <w:color w:val="C00000"/>
          <w:sz w:val="20"/>
          <w:szCs w:val="20"/>
        </w:rPr>
        <w:t>pets</w:t>
      </w:r>
      <w:r>
        <w:rPr>
          <w:rFonts w:ascii="Courier New" w:hAnsi="Courier New" w:cs="Courier New"/>
          <w:color w:val="C00000"/>
          <w:sz w:val="20"/>
          <w:szCs w:val="20"/>
        </w:rPr>
        <w:t>[0].</w:t>
      </w:r>
      <w:r w:rsidRPr="00C965E0">
        <w:rPr>
          <w:rFonts w:ascii="Courier New" w:hAnsi="Courier New" w:cs="Courier New"/>
          <w:color w:val="C00000"/>
          <w:sz w:val="20"/>
          <w:szCs w:val="20"/>
        </w:rPr>
        <w:t>bark();</w:t>
      </w:r>
    </w:p>
    <w:p w:rsidR="00C965E0" w:rsidRPr="000436B1" w:rsidRDefault="00C965E0" w:rsidP="000436B1">
      <w:pPr>
        <w:spacing w:after="0"/>
        <w:rPr>
          <w:rFonts w:ascii="Arial" w:hAnsi="Arial" w:cs="Arial"/>
          <w:sz w:val="20"/>
          <w:szCs w:val="20"/>
        </w:rPr>
      </w:pPr>
      <w:bookmarkStart w:id="0" w:name="_GoBack"/>
      <w:bookmarkEnd w:id="0"/>
    </w:p>
    <w:p w:rsidR="000436B1" w:rsidRDefault="000436B1" w:rsidP="000436B1">
      <w:pPr>
        <w:pStyle w:val="ListParagraph"/>
        <w:numPr>
          <w:ilvl w:val="0"/>
          <w:numId w:val="7"/>
        </w:numPr>
        <w:spacing w:after="0"/>
        <w:rPr>
          <w:rFonts w:ascii="Arial" w:hAnsi="Arial" w:cs="Arial"/>
          <w:sz w:val="20"/>
          <w:szCs w:val="20"/>
        </w:rPr>
      </w:pPr>
      <w:r w:rsidRPr="000436B1">
        <w:rPr>
          <w:rFonts w:ascii="Arial" w:hAnsi="Arial" w:cs="Arial"/>
          <w:sz w:val="20"/>
          <w:szCs w:val="20"/>
        </w:rPr>
        <w:t>The Java standard library includes lots of sophisticated data structures including maps, trees, and sets (see Appendix B ), but arrays are great when you just want a quick, ordered, efficient list of things. Arrays give you fast random access by letting you use an index position to get to any element in the array.</w:t>
      </w:r>
    </w:p>
    <w:p w:rsidR="00627771" w:rsidRDefault="00627771" w:rsidP="00627771">
      <w:pPr>
        <w:pStyle w:val="ListParagraph"/>
        <w:numPr>
          <w:ilvl w:val="0"/>
          <w:numId w:val="7"/>
        </w:numPr>
        <w:spacing w:after="0"/>
        <w:rPr>
          <w:rFonts w:ascii="Arial" w:hAnsi="Arial" w:cs="Arial"/>
          <w:sz w:val="20"/>
          <w:szCs w:val="20"/>
        </w:rPr>
      </w:pPr>
      <w:r w:rsidRPr="00627771">
        <w:rPr>
          <w:rFonts w:ascii="Arial" w:hAnsi="Arial" w:cs="Arial"/>
          <w:sz w:val="20"/>
          <w:szCs w:val="20"/>
        </w:rPr>
        <w:t xml:space="preserve">Once you’ve declared an array, you can’t put anything in it except things that are of the declared array type. </w:t>
      </w:r>
      <w:r>
        <w:rPr>
          <w:rFonts w:ascii="Arial" w:hAnsi="Arial" w:cs="Arial"/>
          <w:sz w:val="20"/>
          <w:szCs w:val="20"/>
        </w:rPr>
        <w:t>(</w:t>
      </w:r>
      <w:r w:rsidRPr="00627771">
        <w:rPr>
          <w:rFonts w:ascii="Arial" w:hAnsi="Arial" w:cs="Arial"/>
          <w:sz w:val="20"/>
          <w:szCs w:val="20"/>
        </w:rPr>
        <w:t>You can, however, put a byte into an int array, because a byte will always fit into an int-sized cup.</w:t>
      </w:r>
      <w:r>
        <w:rPr>
          <w:rFonts w:ascii="Arial" w:hAnsi="Arial" w:cs="Arial"/>
          <w:sz w:val="20"/>
          <w:szCs w:val="20"/>
        </w:rPr>
        <w:t>)</w:t>
      </w:r>
    </w:p>
    <w:p w:rsidR="00C965E0" w:rsidRPr="00627771" w:rsidRDefault="00C965E0" w:rsidP="00627771">
      <w:pPr>
        <w:pStyle w:val="ListParagraph"/>
        <w:numPr>
          <w:ilvl w:val="0"/>
          <w:numId w:val="7"/>
        </w:numPr>
        <w:spacing w:after="0"/>
        <w:rPr>
          <w:rFonts w:ascii="Arial" w:hAnsi="Arial" w:cs="Arial"/>
          <w:sz w:val="20"/>
          <w:szCs w:val="20"/>
        </w:rPr>
      </w:pPr>
    </w:p>
    <w:p w:rsidR="000436B1" w:rsidRPr="000436B1" w:rsidRDefault="000436B1" w:rsidP="000436B1">
      <w:pPr>
        <w:pStyle w:val="ListParagraph"/>
        <w:spacing w:after="0"/>
        <w:rPr>
          <w:rFonts w:ascii="Arial" w:hAnsi="Arial" w:cs="Arial"/>
          <w:sz w:val="20"/>
          <w:szCs w:val="20"/>
        </w:rPr>
      </w:pPr>
    </w:p>
    <w:p w:rsidR="00A84BA4" w:rsidRPr="005C25EE" w:rsidRDefault="00A84BA4" w:rsidP="000436B1">
      <w:pPr>
        <w:pStyle w:val="ListParagraph"/>
        <w:spacing w:after="0"/>
        <w:rPr>
          <w:rFonts w:ascii="Arial" w:hAnsi="Arial" w:cs="Arial"/>
          <w:sz w:val="20"/>
          <w:szCs w:val="20"/>
        </w:rPr>
      </w:pPr>
    </w:p>
    <w:sectPr w:rsidR="00A84BA4" w:rsidRPr="005C25EE" w:rsidSect="00E54B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5FD"/>
    <w:multiLevelType w:val="hybridMultilevel"/>
    <w:tmpl w:val="5F62B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C5C62"/>
    <w:multiLevelType w:val="hybridMultilevel"/>
    <w:tmpl w:val="BF4A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351E68"/>
    <w:multiLevelType w:val="hybridMultilevel"/>
    <w:tmpl w:val="4610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112E50"/>
    <w:multiLevelType w:val="hybridMultilevel"/>
    <w:tmpl w:val="4B962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2D0C3A"/>
    <w:multiLevelType w:val="hybridMultilevel"/>
    <w:tmpl w:val="9A94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C80265"/>
    <w:multiLevelType w:val="hybridMultilevel"/>
    <w:tmpl w:val="D50225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C9F4236"/>
    <w:multiLevelType w:val="hybridMultilevel"/>
    <w:tmpl w:val="ACF6F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4A"/>
    <w:rsid w:val="00013ABB"/>
    <w:rsid w:val="000149FF"/>
    <w:rsid w:val="00036509"/>
    <w:rsid w:val="00041A70"/>
    <w:rsid w:val="000436B1"/>
    <w:rsid w:val="00052BCE"/>
    <w:rsid w:val="00060904"/>
    <w:rsid w:val="000B759A"/>
    <w:rsid w:val="000F3E2E"/>
    <w:rsid w:val="000F541C"/>
    <w:rsid w:val="00112EF5"/>
    <w:rsid w:val="00193615"/>
    <w:rsid w:val="001E13E8"/>
    <w:rsid w:val="00211D08"/>
    <w:rsid w:val="00217E44"/>
    <w:rsid w:val="00245318"/>
    <w:rsid w:val="00295B13"/>
    <w:rsid w:val="002B068E"/>
    <w:rsid w:val="002F50BB"/>
    <w:rsid w:val="0038188C"/>
    <w:rsid w:val="003C3E3C"/>
    <w:rsid w:val="003D01B0"/>
    <w:rsid w:val="003D1D8C"/>
    <w:rsid w:val="00401EBC"/>
    <w:rsid w:val="004036DC"/>
    <w:rsid w:val="00415B96"/>
    <w:rsid w:val="0042785A"/>
    <w:rsid w:val="0047569B"/>
    <w:rsid w:val="004D19EC"/>
    <w:rsid w:val="004E2701"/>
    <w:rsid w:val="005542DB"/>
    <w:rsid w:val="00556073"/>
    <w:rsid w:val="005C25EE"/>
    <w:rsid w:val="00624A96"/>
    <w:rsid w:val="00627771"/>
    <w:rsid w:val="00780265"/>
    <w:rsid w:val="007C2752"/>
    <w:rsid w:val="007D1E2F"/>
    <w:rsid w:val="007E3808"/>
    <w:rsid w:val="00812DD1"/>
    <w:rsid w:val="00813A48"/>
    <w:rsid w:val="00840C61"/>
    <w:rsid w:val="008A041E"/>
    <w:rsid w:val="00942731"/>
    <w:rsid w:val="009730A6"/>
    <w:rsid w:val="00980350"/>
    <w:rsid w:val="00997A6A"/>
    <w:rsid w:val="009C1CFB"/>
    <w:rsid w:val="009E6070"/>
    <w:rsid w:val="009F0C44"/>
    <w:rsid w:val="00A51C7C"/>
    <w:rsid w:val="00A72746"/>
    <w:rsid w:val="00A84BA4"/>
    <w:rsid w:val="00A85617"/>
    <w:rsid w:val="00A877FC"/>
    <w:rsid w:val="00AB4411"/>
    <w:rsid w:val="00AB5099"/>
    <w:rsid w:val="00AE1BCC"/>
    <w:rsid w:val="00B2616E"/>
    <w:rsid w:val="00BC2211"/>
    <w:rsid w:val="00BD42E0"/>
    <w:rsid w:val="00C208F5"/>
    <w:rsid w:val="00C21510"/>
    <w:rsid w:val="00C30C98"/>
    <w:rsid w:val="00C86A62"/>
    <w:rsid w:val="00C965E0"/>
    <w:rsid w:val="00C96F7B"/>
    <w:rsid w:val="00CC71B6"/>
    <w:rsid w:val="00CF2DFC"/>
    <w:rsid w:val="00D30D6D"/>
    <w:rsid w:val="00DA0BA5"/>
    <w:rsid w:val="00DA6034"/>
    <w:rsid w:val="00DB1CFF"/>
    <w:rsid w:val="00DD15CD"/>
    <w:rsid w:val="00E05151"/>
    <w:rsid w:val="00E13000"/>
    <w:rsid w:val="00E54B4A"/>
    <w:rsid w:val="00EC05AD"/>
    <w:rsid w:val="00F4681D"/>
    <w:rsid w:val="00F5298D"/>
    <w:rsid w:val="00FD5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F49C0-58E3-4A42-B0AD-54D548CB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7244</TotalTime>
  <Pages>5</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yisroel shlomo</dc:creator>
  <cp:lastModifiedBy>yisroel shlomo</cp:lastModifiedBy>
  <cp:revision>58</cp:revision>
  <dcterms:created xsi:type="dcterms:W3CDTF">2014-05-08T20:12:00Z</dcterms:created>
  <dcterms:modified xsi:type="dcterms:W3CDTF">2014-05-19T22:07:00Z</dcterms:modified>
</cp:coreProperties>
</file>