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AB95" w14:textId="77777777" w:rsidR="00433E75" w:rsidRDefault="003619EB" w:rsidP="009C67AC">
      <w:pPr>
        <w:jc w:val="center"/>
        <w:rPr>
          <w:b/>
          <w:sz w:val="32"/>
          <w:szCs w:val="32"/>
        </w:rPr>
      </w:pPr>
      <w:r>
        <w:rPr>
          <w:b/>
          <w:sz w:val="32"/>
          <w:szCs w:val="32"/>
        </w:rPr>
        <w:t>OM386</w:t>
      </w:r>
      <w:r w:rsidR="00A525E0">
        <w:rPr>
          <w:b/>
          <w:sz w:val="32"/>
          <w:szCs w:val="32"/>
        </w:rPr>
        <w:t xml:space="preserve"> </w:t>
      </w:r>
      <w:r w:rsidR="00433E75">
        <w:rPr>
          <w:b/>
          <w:sz w:val="32"/>
          <w:szCs w:val="32"/>
        </w:rPr>
        <w:t xml:space="preserve">Advanced Data Analytics in Marketing </w:t>
      </w:r>
    </w:p>
    <w:p w14:paraId="0B65536A" w14:textId="77777777" w:rsidR="009C67AC" w:rsidRDefault="00A525E0" w:rsidP="009C67AC">
      <w:pPr>
        <w:jc w:val="center"/>
        <w:rPr>
          <w:b/>
          <w:sz w:val="32"/>
          <w:szCs w:val="32"/>
        </w:rPr>
      </w:pPr>
      <w:r>
        <w:rPr>
          <w:b/>
          <w:sz w:val="32"/>
          <w:szCs w:val="32"/>
        </w:rPr>
        <w:t>Assignment 3</w:t>
      </w:r>
    </w:p>
    <w:p w14:paraId="493DCCA5" w14:textId="77777777" w:rsidR="00EF11F2" w:rsidRPr="009C67AC" w:rsidRDefault="003D28F8" w:rsidP="009C67AC">
      <w:pPr>
        <w:jc w:val="center"/>
        <w:rPr>
          <w:b/>
          <w:sz w:val="32"/>
          <w:szCs w:val="32"/>
        </w:rPr>
      </w:pPr>
      <w:r>
        <w:rPr>
          <w:b/>
        </w:rPr>
        <w:t xml:space="preserve">Due: March </w:t>
      </w:r>
      <w:r w:rsidR="005F7F82">
        <w:rPr>
          <w:b/>
        </w:rPr>
        <w:t>22</w:t>
      </w:r>
      <w:r w:rsidR="005F7F82" w:rsidRPr="005F7F82">
        <w:rPr>
          <w:b/>
          <w:vertAlign w:val="superscript"/>
        </w:rPr>
        <w:t>nd</w:t>
      </w:r>
      <w:r>
        <w:rPr>
          <w:b/>
        </w:rPr>
        <w:t>, 11:59pm</w:t>
      </w:r>
    </w:p>
    <w:p w14:paraId="62E0A630" w14:textId="77777777" w:rsidR="00082A26" w:rsidRDefault="00082A26" w:rsidP="00082A26">
      <w:pPr>
        <w:ind w:left="360"/>
        <w:jc w:val="center"/>
        <w:rPr>
          <w:bCs/>
        </w:rPr>
      </w:pPr>
    </w:p>
    <w:p w14:paraId="5F546DE1" w14:textId="77777777" w:rsidR="007D227A" w:rsidRPr="009C67AC" w:rsidRDefault="007D227A" w:rsidP="007D227A">
      <w:r>
        <w:rPr>
          <w:b/>
          <w:sz w:val="28"/>
          <w:szCs w:val="28"/>
        </w:rPr>
        <w:t xml:space="preserve">Logistic and C-log-log Regressions for Discrete Hazard Models </w:t>
      </w:r>
    </w:p>
    <w:p w14:paraId="450846E6" w14:textId="77777777" w:rsidR="007D227A" w:rsidRDefault="007D227A" w:rsidP="007D227A">
      <w:pPr>
        <w:rPr>
          <w:b/>
          <w:sz w:val="28"/>
          <w:szCs w:val="28"/>
        </w:rPr>
      </w:pPr>
    </w:p>
    <w:p w14:paraId="6994D08D" w14:textId="77777777" w:rsidR="007D227A" w:rsidRDefault="007D227A" w:rsidP="007D227A">
      <w:pPr>
        <w:jc w:val="both"/>
      </w:pPr>
      <w:r>
        <w:rPr>
          <w:bCs/>
        </w:rPr>
        <w:t>In this exercise, we will estimate</w:t>
      </w:r>
      <w:r w:rsidR="001D4B4D">
        <w:rPr>
          <w:bCs/>
        </w:rPr>
        <w:t xml:space="preserve"> </w:t>
      </w:r>
      <w:r>
        <w:rPr>
          <w:bCs/>
        </w:rPr>
        <w:t>discrete hazard models</w:t>
      </w:r>
      <w:r w:rsidR="001D4B4D">
        <w:rPr>
          <w:bCs/>
        </w:rPr>
        <w:t xml:space="preserve"> for repeated purchase event data</w:t>
      </w:r>
      <w:r>
        <w:rPr>
          <w:bCs/>
        </w:rPr>
        <w:t xml:space="preserve">. </w:t>
      </w:r>
      <w:r>
        <w:t>The data file is “Papertowel_repurchase.csv” on Canvas. For 500 consumer households, we track their paper towel purchase incidences in 52 weeks. The dataset has the following variables:</w:t>
      </w:r>
    </w:p>
    <w:p w14:paraId="0D1199C0" w14:textId="77777777" w:rsidR="007D227A" w:rsidRDefault="007D227A" w:rsidP="007D227A"/>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000" w:firstRow="0" w:lastRow="0" w:firstColumn="0" w:lastColumn="0" w:noHBand="0" w:noVBand="0"/>
      </w:tblPr>
      <w:tblGrid>
        <w:gridCol w:w="1203"/>
        <w:gridCol w:w="7421"/>
      </w:tblGrid>
      <w:tr w:rsidR="007D227A" w14:paraId="30C6DABB"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7441D22" w14:textId="77777777" w:rsidR="007D227A" w:rsidRDefault="007D227A" w:rsidP="00985840">
            <w:pPr>
              <w:rPr>
                <w:sz w:val="22"/>
                <w:szCs w:val="22"/>
              </w:rPr>
            </w:pPr>
            <w:r>
              <w:rPr>
                <w:sz w:val="22"/>
                <w:szCs w:val="22"/>
              </w:rPr>
              <w:t>consumerID</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0B1E9F03" w14:textId="77777777" w:rsidR="007D227A" w:rsidRDefault="007D227A" w:rsidP="00985840">
            <w:pPr>
              <w:rPr>
                <w:sz w:val="22"/>
                <w:szCs w:val="22"/>
              </w:rPr>
            </w:pPr>
            <w:r>
              <w:rPr>
                <w:sz w:val="22"/>
                <w:szCs w:val="22"/>
              </w:rPr>
              <w:t>The ID of the customer</w:t>
            </w:r>
          </w:p>
        </w:tc>
      </w:tr>
      <w:tr w:rsidR="007D227A" w14:paraId="72060B48"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57C20AF4" w14:textId="77777777" w:rsidR="007D227A" w:rsidRDefault="007D227A" w:rsidP="00985840">
            <w:pPr>
              <w:rPr>
                <w:sz w:val="22"/>
                <w:szCs w:val="22"/>
              </w:rPr>
            </w:pPr>
            <w:r>
              <w:rPr>
                <w:sz w:val="22"/>
                <w:szCs w:val="22"/>
              </w:rPr>
              <w:t>papertowel</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4A2B165F" w14:textId="77777777" w:rsidR="007D227A" w:rsidRDefault="007D227A" w:rsidP="00985840">
            <w:pPr>
              <w:rPr>
                <w:sz w:val="22"/>
                <w:szCs w:val="22"/>
              </w:rPr>
            </w:pPr>
            <w:r>
              <w:rPr>
                <w:sz w:val="22"/>
                <w:szCs w:val="22"/>
              </w:rPr>
              <w:t xml:space="preserve"> Whether the household buys paper towel in that week{1 = Yes, 0 = No}</w:t>
            </w:r>
          </w:p>
        </w:tc>
      </w:tr>
      <w:tr w:rsidR="007D227A" w14:paraId="3F50E8C5"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CEBC203" w14:textId="77777777" w:rsidR="007D227A" w:rsidRDefault="007D227A" w:rsidP="00985840">
            <w:pPr>
              <w:rPr>
                <w:sz w:val="22"/>
                <w:szCs w:val="22"/>
              </w:rPr>
            </w:pPr>
            <w:r>
              <w:rPr>
                <w:sz w:val="22"/>
                <w:szCs w:val="22"/>
              </w:rPr>
              <w:t>week</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2B7EECD8" w14:textId="77777777" w:rsidR="007D227A" w:rsidRDefault="007D227A" w:rsidP="00985840">
            <w:pPr>
              <w:spacing w:beforeAutospacing="1" w:afterAutospacing="1" w:line="206" w:lineRule="atLeast"/>
              <w:rPr>
                <w:sz w:val="22"/>
                <w:szCs w:val="22"/>
              </w:rPr>
            </w:pPr>
            <w:r>
              <w:rPr>
                <w:sz w:val="22"/>
                <w:szCs w:val="22"/>
              </w:rPr>
              <w:t xml:space="preserve">A weekly time period indicator </w:t>
            </w:r>
          </w:p>
        </w:tc>
      </w:tr>
      <w:tr w:rsidR="007D227A" w14:paraId="66D479EA"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1DFEA04A" w14:textId="77777777" w:rsidR="007D227A" w:rsidRDefault="007D227A" w:rsidP="00985840">
            <w:pPr>
              <w:rPr>
                <w:sz w:val="22"/>
                <w:szCs w:val="22"/>
              </w:rPr>
            </w:pPr>
            <w:r>
              <w:rPr>
                <w:sz w:val="22"/>
                <w:szCs w:val="22"/>
              </w:rPr>
              <w:t>price</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4C57FEBD" w14:textId="77777777" w:rsidR="007D227A" w:rsidRDefault="007D227A" w:rsidP="00985840">
            <w:pPr>
              <w:spacing w:beforeAutospacing="1" w:afterAutospacing="1" w:line="206" w:lineRule="atLeast"/>
              <w:rPr>
                <w:sz w:val="22"/>
                <w:szCs w:val="22"/>
              </w:rPr>
            </w:pPr>
            <w:r>
              <w:rPr>
                <w:sz w:val="22"/>
                <w:szCs w:val="22"/>
              </w:rPr>
              <w:t>The price of paper towel in that week</w:t>
            </w:r>
          </w:p>
        </w:tc>
      </w:tr>
      <w:tr w:rsidR="007D227A" w14:paraId="77CA7C2C"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0055FD5F" w14:textId="77777777" w:rsidR="007D227A" w:rsidRDefault="007D227A" w:rsidP="00985840">
            <w:pPr>
              <w:rPr>
                <w:sz w:val="22"/>
                <w:szCs w:val="22"/>
              </w:rPr>
            </w:pPr>
            <w:r>
              <w:rPr>
                <w:sz w:val="22"/>
                <w:szCs w:val="22"/>
              </w:rPr>
              <w:t>feature</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7DE5E68C" w14:textId="77777777" w:rsidR="007D227A" w:rsidRDefault="007D227A" w:rsidP="00985840">
            <w:pPr>
              <w:spacing w:beforeAutospacing="1" w:afterAutospacing="1" w:line="206" w:lineRule="atLeast"/>
              <w:rPr>
                <w:sz w:val="22"/>
                <w:szCs w:val="22"/>
              </w:rPr>
            </w:pPr>
            <w:r>
              <w:rPr>
                <w:sz w:val="22"/>
                <w:szCs w:val="22"/>
              </w:rPr>
              <w:t>Whether paper towel is a featured product of the supermarket {1 = Yes, 0 = No}</w:t>
            </w:r>
          </w:p>
        </w:tc>
      </w:tr>
      <w:tr w:rsidR="007D227A" w14:paraId="0C393ACF" w14:textId="77777777" w:rsidTr="00985840">
        <w:tc>
          <w:tcPr>
            <w:tcW w:w="1203"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2E0AA131" w14:textId="77777777" w:rsidR="007D227A" w:rsidRDefault="007D227A" w:rsidP="00985840">
            <w:pPr>
              <w:rPr>
                <w:sz w:val="22"/>
                <w:szCs w:val="22"/>
              </w:rPr>
            </w:pPr>
            <w:r>
              <w:rPr>
                <w:sz w:val="22"/>
                <w:szCs w:val="22"/>
              </w:rPr>
              <w:t>famsize</w:t>
            </w:r>
          </w:p>
        </w:tc>
        <w:tc>
          <w:tcPr>
            <w:tcW w:w="7421" w:type="dxa"/>
            <w:tcBorders>
              <w:top w:val="outset" w:sz="6" w:space="0" w:color="00000A"/>
              <w:left w:val="outset" w:sz="6" w:space="0" w:color="00000A"/>
              <w:bottom w:val="outset" w:sz="6" w:space="0" w:color="00000A"/>
              <w:right w:val="outset" w:sz="6" w:space="0" w:color="00000A"/>
            </w:tcBorders>
            <w:shd w:val="clear" w:color="auto" w:fill="auto"/>
            <w:tcMar>
              <w:left w:w="14" w:type="dxa"/>
            </w:tcMar>
            <w:vAlign w:val="center"/>
          </w:tcPr>
          <w:p w14:paraId="68D69C5B" w14:textId="77777777" w:rsidR="007D227A" w:rsidRDefault="007D227A" w:rsidP="00985840">
            <w:pPr>
              <w:spacing w:beforeAutospacing="1" w:afterAutospacing="1" w:line="206" w:lineRule="atLeast"/>
              <w:rPr>
                <w:sz w:val="22"/>
                <w:szCs w:val="22"/>
              </w:rPr>
            </w:pPr>
            <w:r>
              <w:rPr>
                <w:sz w:val="22"/>
                <w:szCs w:val="22"/>
              </w:rPr>
              <w:t>The size of the household</w:t>
            </w:r>
          </w:p>
        </w:tc>
      </w:tr>
    </w:tbl>
    <w:p w14:paraId="0A91D252" w14:textId="77777777" w:rsidR="007D227A" w:rsidRDefault="007D227A" w:rsidP="007D227A">
      <w:pPr>
        <w:jc w:val="both"/>
        <w:rPr>
          <w:bCs/>
        </w:rPr>
      </w:pPr>
    </w:p>
    <w:p w14:paraId="173E5355" w14:textId="77777777" w:rsidR="007D227A" w:rsidRDefault="007D227A" w:rsidP="007D227A">
      <w:pPr>
        <w:jc w:val="both"/>
        <w:rPr>
          <w:bCs/>
        </w:rPr>
      </w:pPr>
      <w:r>
        <w:rPr>
          <w:bCs/>
        </w:rPr>
        <w:t>The exercise stud</w:t>
      </w:r>
      <w:r w:rsidR="00610166">
        <w:rPr>
          <w:bCs/>
        </w:rPr>
        <w:t>ies</w:t>
      </w:r>
      <w:r>
        <w:rPr>
          <w:bCs/>
        </w:rPr>
        <w:t xml:space="preserve"> the effects of time, price, feature and household size on the hazard of buying paper towel. On the time dimension, the hazard of buying paper towel is considered to be “renewed” after a purchase and is seasonal based on the calendar time. Therefore the hazard function is a function of both the time intervals between purchases and the calendar time</w:t>
      </w:r>
      <w:r w:rsidR="00610166">
        <w:rPr>
          <w:bCs/>
        </w:rPr>
        <w:t xml:space="preserve"> (“season” as explained below)</w:t>
      </w:r>
      <w:r>
        <w:rPr>
          <w:bCs/>
        </w:rPr>
        <w:t xml:space="preserve">.  </w:t>
      </w:r>
    </w:p>
    <w:p w14:paraId="4D0F988E" w14:textId="77777777" w:rsidR="007D227A" w:rsidRDefault="007D227A" w:rsidP="007D227A">
      <w:pPr>
        <w:jc w:val="both"/>
        <w:rPr>
          <w:bCs/>
        </w:rPr>
      </w:pPr>
    </w:p>
    <w:p w14:paraId="6A5C4DA9" w14:textId="77777777" w:rsidR="007D227A" w:rsidRDefault="007D227A" w:rsidP="007D227A">
      <w:pPr>
        <w:pStyle w:val="ListParagraph"/>
        <w:numPr>
          <w:ilvl w:val="0"/>
          <w:numId w:val="3"/>
        </w:numPr>
        <w:jc w:val="both"/>
        <w:rPr>
          <w:bCs/>
          <w:vanish/>
        </w:rPr>
      </w:pPr>
    </w:p>
    <w:p w14:paraId="721C3092" w14:textId="77777777" w:rsidR="007D227A" w:rsidRDefault="007D227A" w:rsidP="007D227A">
      <w:pPr>
        <w:pStyle w:val="ListParagraph"/>
        <w:numPr>
          <w:ilvl w:val="0"/>
          <w:numId w:val="3"/>
        </w:numPr>
        <w:jc w:val="both"/>
        <w:rPr>
          <w:bCs/>
          <w:vanish/>
        </w:rPr>
      </w:pPr>
    </w:p>
    <w:p w14:paraId="3E804B9F" w14:textId="77777777" w:rsidR="007D227A" w:rsidRDefault="0059743B" w:rsidP="007D227A">
      <w:pPr>
        <w:jc w:val="both"/>
        <w:rPr>
          <w:bCs/>
        </w:rPr>
      </w:pPr>
      <w:r>
        <w:rPr>
          <w:bCs/>
        </w:rPr>
        <w:t>1</w:t>
      </w:r>
      <w:r w:rsidR="007D227A">
        <w:rPr>
          <w:bCs/>
        </w:rPr>
        <w:t>). Use read.csv( ) to read the data into R as a data frame. Create a seasonal indicator variable “season” too as follows:</w:t>
      </w:r>
    </w:p>
    <w:p w14:paraId="5AE1F2E5" w14:textId="77777777" w:rsidR="00BB6A09" w:rsidRDefault="00BB6A09" w:rsidP="007D227A">
      <w:pPr>
        <w:jc w:val="both"/>
        <w:rPr>
          <w:bCs/>
        </w:rPr>
      </w:pPr>
      <w:r>
        <w:rPr>
          <w:bCs/>
        </w:rPr>
        <w:t>papertowel.data = read.csv(</w:t>
      </w:r>
      <w:r>
        <w:t>"Papertowel_repurchase.csv", header=T)</w:t>
      </w:r>
    </w:p>
    <w:p w14:paraId="293016C1" w14:textId="77777777" w:rsidR="007D227A" w:rsidRDefault="00BB6A09" w:rsidP="007D227A">
      <w:pPr>
        <w:jc w:val="both"/>
        <w:rPr>
          <w:bCs/>
        </w:rPr>
      </w:pPr>
      <w:r>
        <w:rPr>
          <w:bCs/>
        </w:rPr>
        <w:t>papertowel.data</w:t>
      </w:r>
      <w:r w:rsidR="007D227A">
        <w:rPr>
          <w:bCs/>
        </w:rPr>
        <w:t>$season = as.factor(</w:t>
      </w:r>
      <w:r w:rsidR="007D227A" w:rsidRPr="00AB0A02">
        <w:rPr>
          <w:bCs/>
        </w:rPr>
        <w:t>ceiling(</w:t>
      </w:r>
      <w:r>
        <w:rPr>
          <w:bCs/>
        </w:rPr>
        <w:t xml:space="preserve">papertowel.data </w:t>
      </w:r>
      <w:r w:rsidR="007D227A">
        <w:rPr>
          <w:bCs/>
        </w:rPr>
        <w:t>$week/</w:t>
      </w:r>
      <w:r w:rsidR="007D227A" w:rsidRPr="00AB0A02">
        <w:rPr>
          <w:bCs/>
        </w:rPr>
        <w:t>13))</w:t>
      </w:r>
    </w:p>
    <w:p w14:paraId="34E5C29B" w14:textId="77777777" w:rsidR="0026190D" w:rsidRDefault="0026190D" w:rsidP="007D227A">
      <w:pPr>
        <w:jc w:val="both"/>
        <w:rPr>
          <w:bCs/>
        </w:rPr>
      </w:pPr>
    </w:p>
    <w:p w14:paraId="6D677BA3" w14:textId="77777777" w:rsidR="0026190D" w:rsidRDefault="0026190D" w:rsidP="007D227A">
      <w:pPr>
        <w:jc w:val="both"/>
        <w:rPr>
          <w:bCs/>
        </w:rPr>
      </w:pPr>
      <w:r>
        <w:rPr>
          <w:bCs/>
        </w:rPr>
        <w:t>Create a new variable in the data frame called "</w:t>
      </w:r>
      <w:r w:rsidR="00585635">
        <w:rPr>
          <w:bCs/>
        </w:rPr>
        <w:t>interval</w:t>
      </w:r>
      <w:r>
        <w:rPr>
          <w:bCs/>
        </w:rPr>
        <w:t xml:space="preserve">", which </w:t>
      </w:r>
      <w:r w:rsidR="00585635">
        <w:rPr>
          <w:bCs/>
        </w:rPr>
        <w:t>counts</w:t>
      </w:r>
      <w:r>
        <w:rPr>
          <w:bCs/>
        </w:rPr>
        <w:t xml:space="preserve"> the number of weeks since the previous order as we discussed in the class. You can modify the R code on Page 4 of Lecture 7 to calculate the “interval” variable. Please </w:t>
      </w:r>
      <w:r w:rsidR="00585635">
        <w:rPr>
          <w:bCs/>
        </w:rPr>
        <w:t>show</w:t>
      </w:r>
      <w:r>
        <w:rPr>
          <w:bCs/>
        </w:rPr>
        <w:t xml:space="preserve"> your code here.</w:t>
      </w:r>
    </w:p>
    <w:p w14:paraId="35FF196C" w14:textId="77777777" w:rsidR="0026190D" w:rsidRDefault="0026190D" w:rsidP="007D227A">
      <w:pPr>
        <w:jc w:val="both"/>
        <w:rPr>
          <w:bCs/>
        </w:rPr>
      </w:pPr>
    </w:p>
    <w:p w14:paraId="511C266E" w14:textId="77777777" w:rsidR="005C2BFB" w:rsidRPr="005C2BFB" w:rsidRDefault="005C2BFB" w:rsidP="005C2BFB">
      <w:pPr>
        <w:jc w:val="both"/>
        <w:rPr>
          <w:bCs/>
        </w:rPr>
      </w:pPr>
      <w:r w:rsidRPr="005C2BFB">
        <w:rPr>
          <w:bCs/>
        </w:rPr>
        <w:t>library(Matrix)</w:t>
      </w:r>
    </w:p>
    <w:p w14:paraId="3FFB26A6" w14:textId="77777777" w:rsidR="005C2BFB" w:rsidRPr="005C2BFB" w:rsidRDefault="005C2BFB" w:rsidP="005C2BFB">
      <w:pPr>
        <w:jc w:val="both"/>
        <w:rPr>
          <w:bCs/>
        </w:rPr>
      </w:pPr>
      <w:r w:rsidRPr="005C2BFB">
        <w:rPr>
          <w:bCs/>
        </w:rPr>
        <w:t>papertowel.data = read.csv("C:/Users/SAMSUNG/Downloads/Papertowel_repurchase.csv", header=TRUE)</w:t>
      </w:r>
    </w:p>
    <w:p w14:paraId="21067C3B" w14:textId="77777777" w:rsidR="005C2BFB" w:rsidRPr="005C2BFB" w:rsidRDefault="005C2BFB" w:rsidP="005C2BFB">
      <w:pPr>
        <w:jc w:val="both"/>
        <w:rPr>
          <w:bCs/>
        </w:rPr>
      </w:pPr>
      <w:r w:rsidRPr="005C2BFB">
        <w:rPr>
          <w:bCs/>
        </w:rPr>
        <w:t>papertowel.data$season = as.factor(ceiling(papertowel.data$week / 13))</w:t>
      </w:r>
    </w:p>
    <w:p w14:paraId="10D8B9AE" w14:textId="77777777" w:rsidR="005C2BFB" w:rsidRPr="005C2BFB" w:rsidRDefault="005C2BFB" w:rsidP="005C2BFB">
      <w:pPr>
        <w:jc w:val="both"/>
        <w:rPr>
          <w:bCs/>
        </w:rPr>
      </w:pPr>
    </w:p>
    <w:p w14:paraId="6557FE4F" w14:textId="77777777" w:rsidR="005C2BFB" w:rsidRPr="005C2BFB" w:rsidRDefault="005C2BFB" w:rsidP="005C2BFB">
      <w:pPr>
        <w:jc w:val="both"/>
        <w:rPr>
          <w:bCs/>
        </w:rPr>
      </w:pPr>
      <w:r w:rsidRPr="005C2BFB">
        <w:rPr>
          <w:bCs/>
        </w:rPr>
        <w:t>interval = c()</w:t>
      </w:r>
    </w:p>
    <w:p w14:paraId="7BC3FC14" w14:textId="77777777" w:rsidR="005C2BFB" w:rsidRPr="005C2BFB" w:rsidRDefault="005C2BFB" w:rsidP="005C2BFB">
      <w:pPr>
        <w:jc w:val="both"/>
        <w:rPr>
          <w:bCs/>
        </w:rPr>
      </w:pPr>
      <w:r w:rsidRPr="005C2BFB">
        <w:rPr>
          <w:bCs/>
        </w:rPr>
        <w:t>for (i in 1:500) {</w:t>
      </w:r>
    </w:p>
    <w:p w14:paraId="28AA943C" w14:textId="77777777" w:rsidR="005C2BFB" w:rsidRPr="005C2BFB" w:rsidRDefault="005C2BFB" w:rsidP="005C2BFB">
      <w:pPr>
        <w:jc w:val="both"/>
        <w:rPr>
          <w:bCs/>
        </w:rPr>
      </w:pPr>
      <w:r w:rsidRPr="005C2BFB">
        <w:rPr>
          <w:bCs/>
        </w:rPr>
        <w:t xml:space="preserve">  papertowel.i = papertowel.data[papertowel.data$consumerID == i,]</w:t>
      </w:r>
    </w:p>
    <w:p w14:paraId="33059D23" w14:textId="77777777" w:rsidR="005C2BFB" w:rsidRPr="005C2BFB" w:rsidRDefault="005C2BFB" w:rsidP="005C2BFB">
      <w:pPr>
        <w:jc w:val="both"/>
        <w:rPr>
          <w:bCs/>
        </w:rPr>
      </w:pPr>
      <w:r w:rsidRPr="005C2BFB">
        <w:rPr>
          <w:bCs/>
        </w:rPr>
        <w:t xml:space="preserve">  interval.i = rep(0, 52)</w:t>
      </w:r>
    </w:p>
    <w:p w14:paraId="796A0B4C" w14:textId="77777777" w:rsidR="005C2BFB" w:rsidRPr="005C2BFB" w:rsidRDefault="005C2BFB" w:rsidP="005C2BFB">
      <w:pPr>
        <w:jc w:val="both"/>
        <w:rPr>
          <w:bCs/>
        </w:rPr>
      </w:pPr>
      <w:r w:rsidRPr="005C2BFB">
        <w:rPr>
          <w:bCs/>
        </w:rPr>
        <w:t xml:space="preserve">  sincePurchase = 0</w:t>
      </w:r>
    </w:p>
    <w:p w14:paraId="74405CAA" w14:textId="77777777" w:rsidR="005C2BFB" w:rsidRPr="005C2BFB" w:rsidRDefault="005C2BFB" w:rsidP="005C2BFB">
      <w:pPr>
        <w:jc w:val="both"/>
        <w:rPr>
          <w:bCs/>
        </w:rPr>
      </w:pPr>
      <w:r w:rsidRPr="005C2BFB">
        <w:rPr>
          <w:bCs/>
        </w:rPr>
        <w:t xml:space="preserve">  for (t in 1:52) {</w:t>
      </w:r>
    </w:p>
    <w:p w14:paraId="642FE1EA" w14:textId="77777777" w:rsidR="005C2BFB" w:rsidRPr="005C2BFB" w:rsidRDefault="005C2BFB" w:rsidP="005C2BFB">
      <w:pPr>
        <w:jc w:val="both"/>
        <w:rPr>
          <w:bCs/>
        </w:rPr>
      </w:pPr>
      <w:r w:rsidRPr="005C2BFB">
        <w:rPr>
          <w:bCs/>
        </w:rPr>
        <w:t xml:space="preserve">    sincePurchase = sincePurchase + 1</w:t>
      </w:r>
    </w:p>
    <w:p w14:paraId="1BFAA71A" w14:textId="77777777" w:rsidR="005C2BFB" w:rsidRPr="005C2BFB" w:rsidRDefault="005C2BFB" w:rsidP="005C2BFB">
      <w:pPr>
        <w:jc w:val="both"/>
        <w:rPr>
          <w:bCs/>
        </w:rPr>
      </w:pPr>
      <w:r w:rsidRPr="005C2BFB">
        <w:rPr>
          <w:bCs/>
        </w:rPr>
        <w:lastRenderedPageBreak/>
        <w:t xml:space="preserve">    interval.i[t] = sincePurchase</w:t>
      </w:r>
    </w:p>
    <w:p w14:paraId="79E942CB" w14:textId="77777777" w:rsidR="005C2BFB" w:rsidRPr="005C2BFB" w:rsidRDefault="005C2BFB" w:rsidP="005C2BFB">
      <w:pPr>
        <w:jc w:val="both"/>
        <w:rPr>
          <w:bCs/>
        </w:rPr>
      </w:pPr>
      <w:r w:rsidRPr="005C2BFB">
        <w:rPr>
          <w:bCs/>
        </w:rPr>
        <w:t xml:space="preserve">    if (papertowel.i$papertowel[t] == 1) sincePurchase = 0</w:t>
      </w:r>
    </w:p>
    <w:p w14:paraId="04B4685A" w14:textId="77777777" w:rsidR="005C2BFB" w:rsidRPr="005C2BFB" w:rsidRDefault="005C2BFB" w:rsidP="005C2BFB">
      <w:pPr>
        <w:jc w:val="both"/>
        <w:rPr>
          <w:bCs/>
        </w:rPr>
      </w:pPr>
      <w:r w:rsidRPr="005C2BFB">
        <w:rPr>
          <w:bCs/>
        </w:rPr>
        <w:t xml:space="preserve">  }</w:t>
      </w:r>
    </w:p>
    <w:p w14:paraId="1813E8E3" w14:textId="77777777" w:rsidR="005C2BFB" w:rsidRPr="005C2BFB" w:rsidRDefault="005C2BFB" w:rsidP="005C2BFB">
      <w:pPr>
        <w:jc w:val="both"/>
        <w:rPr>
          <w:bCs/>
        </w:rPr>
      </w:pPr>
      <w:r w:rsidRPr="005C2BFB">
        <w:rPr>
          <w:bCs/>
        </w:rPr>
        <w:t xml:space="preserve">  interval = c(interval, interval.i)</w:t>
      </w:r>
    </w:p>
    <w:p w14:paraId="4EDA1C0A" w14:textId="77777777" w:rsidR="005C2BFB" w:rsidRPr="005C2BFB" w:rsidRDefault="005C2BFB" w:rsidP="005C2BFB">
      <w:pPr>
        <w:jc w:val="both"/>
        <w:rPr>
          <w:bCs/>
        </w:rPr>
      </w:pPr>
      <w:r w:rsidRPr="005C2BFB">
        <w:rPr>
          <w:bCs/>
        </w:rPr>
        <w:t>}</w:t>
      </w:r>
    </w:p>
    <w:p w14:paraId="207281BA" w14:textId="77777777" w:rsidR="005C2BFB" w:rsidRPr="005C2BFB" w:rsidRDefault="005C2BFB" w:rsidP="005C2BFB">
      <w:pPr>
        <w:jc w:val="both"/>
        <w:rPr>
          <w:bCs/>
        </w:rPr>
      </w:pPr>
    </w:p>
    <w:p w14:paraId="167F0BCB" w14:textId="63E78B18" w:rsidR="0026190D" w:rsidRDefault="005C2BFB" w:rsidP="005C2BFB">
      <w:pPr>
        <w:jc w:val="both"/>
        <w:rPr>
          <w:bCs/>
        </w:rPr>
      </w:pPr>
      <w:r w:rsidRPr="005C2BFB">
        <w:rPr>
          <w:bCs/>
        </w:rPr>
        <w:t>papertowel.data$interval = interval</w:t>
      </w:r>
    </w:p>
    <w:p w14:paraId="22F43022" w14:textId="77777777" w:rsidR="0026190D" w:rsidRDefault="0026190D" w:rsidP="007D227A">
      <w:pPr>
        <w:jc w:val="both"/>
        <w:rPr>
          <w:bCs/>
        </w:rPr>
      </w:pPr>
    </w:p>
    <w:p w14:paraId="0CE74379" w14:textId="77777777" w:rsidR="0026190D" w:rsidRDefault="0026190D" w:rsidP="007D227A">
      <w:pPr>
        <w:jc w:val="both"/>
        <w:rPr>
          <w:bCs/>
        </w:rPr>
      </w:pPr>
    </w:p>
    <w:p w14:paraId="1F143880" w14:textId="77777777" w:rsidR="0026190D" w:rsidRDefault="0026190D" w:rsidP="007D227A">
      <w:pPr>
        <w:jc w:val="both"/>
        <w:rPr>
          <w:bCs/>
        </w:rPr>
      </w:pPr>
    </w:p>
    <w:p w14:paraId="65C83B2C" w14:textId="77777777" w:rsidR="0026190D" w:rsidRDefault="0026190D" w:rsidP="007D227A">
      <w:pPr>
        <w:jc w:val="both"/>
        <w:rPr>
          <w:bCs/>
        </w:rPr>
      </w:pPr>
    </w:p>
    <w:p w14:paraId="53ACB400" w14:textId="77777777" w:rsidR="0026190D" w:rsidRDefault="0026190D" w:rsidP="007D227A">
      <w:pPr>
        <w:jc w:val="both"/>
        <w:rPr>
          <w:bCs/>
        </w:rPr>
      </w:pPr>
    </w:p>
    <w:p w14:paraId="23824D93" w14:textId="77777777" w:rsidR="0026190D" w:rsidRDefault="0026190D" w:rsidP="007D227A">
      <w:pPr>
        <w:jc w:val="both"/>
        <w:rPr>
          <w:bCs/>
        </w:rPr>
      </w:pPr>
    </w:p>
    <w:p w14:paraId="58E6D79E" w14:textId="77777777" w:rsidR="007D227A" w:rsidRPr="008413F7" w:rsidRDefault="0059743B" w:rsidP="007D227A">
      <w:pPr>
        <w:jc w:val="both"/>
        <w:rPr>
          <w:bCs/>
        </w:rPr>
      </w:pPr>
      <w:r>
        <w:rPr>
          <w:bCs/>
        </w:rPr>
        <w:t>2</w:t>
      </w:r>
      <w:r w:rsidR="007D227A">
        <w:rPr>
          <w:bCs/>
        </w:rPr>
        <w:t xml:space="preserve">). Estimate the following logistic regression model for the hazard function using the R function glm( ) </w:t>
      </w:r>
    </w:p>
    <w:p w14:paraId="2AEAB2B9" w14:textId="77777777" w:rsidR="007D227A" w:rsidRPr="00BE09B7" w:rsidRDefault="007D227A" w:rsidP="007D227A">
      <w:pPr>
        <w:jc w:val="both"/>
        <w:rPr>
          <w:bCs/>
        </w:rPr>
      </w:pPr>
    </w:p>
    <w:p w14:paraId="08D73362" w14:textId="77777777" w:rsidR="007D227A" w:rsidRPr="004F7647" w:rsidRDefault="007D227A" w:rsidP="007D227A">
      <w:pPr>
        <w:pStyle w:val="ListParagraph"/>
        <w:jc w:val="both"/>
      </w:pPr>
      <w:r w:rsidRPr="004F7647">
        <w:rPr>
          <w:i/>
        </w:rPr>
        <w:t>log</w:t>
      </w:r>
      <w:r w:rsidRPr="004F7647">
        <w:t>(</w:t>
      </w:r>
      <w:r>
        <w:rPr>
          <w:i/>
        </w:rPr>
        <w:t>λ</w:t>
      </w:r>
      <w:r w:rsidRPr="004F7647">
        <w:rPr>
          <w:i/>
          <w:vertAlign w:val="subscript"/>
        </w:rPr>
        <w:t>i</w:t>
      </w:r>
      <w:r w:rsidRPr="004F7647">
        <w:t>(</w:t>
      </w:r>
      <w:r w:rsidRPr="004F7647">
        <w:rPr>
          <w:i/>
        </w:rPr>
        <w:t>t</w:t>
      </w:r>
      <w:r w:rsidRPr="004F7647">
        <w:t>)</w:t>
      </w:r>
      <w:r w:rsidRPr="004F7647">
        <w:rPr>
          <w:i/>
        </w:rPr>
        <w:t>/</w:t>
      </w:r>
      <w:r w:rsidRPr="004F7647">
        <w:t>(</w:t>
      </w:r>
      <w:r w:rsidRPr="004F7647">
        <w:rPr>
          <w:i/>
        </w:rPr>
        <w:t xml:space="preserve">1- </w:t>
      </w:r>
      <w:r>
        <w:rPr>
          <w:i/>
        </w:rPr>
        <w:t>λ</w:t>
      </w:r>
      <w:r w:rsidRPr="004F7647">
        <w:rPr>
          <w:i/>
          <w:vertAlign w:val="subscript"/>
        </w:rPr>
        <w:t>i</w:t>
      </w:r>
      <w:r w:rsidRPr="004F7647">
        <w:t>(</w:t>
      </w:r>
      <w:r w:rsidRPr="004F7647">
        <w:rPr>
          <w:i/>
        </w:rPr>
        <w:t>t</w:t>
      </w:r>
      <w:r w:rsidRPr="004F7647">
        <w:t xml:space="preserve">)) = </w:t>
      </w:r>
      <w:r>
        <w:rPr>
          <w:rFonts w:ascii="Symbol" w:eastAsia="Symbol" w:hAnsi="Symbol" w:cs="Symbol"/>
          <w:i/>
        </w:rPr>
        <w:t></w:t>
      </w:r>
      <w:r w:rsidRPr="004F7647">
        <w:rPr>
          <w:vertAlign w:val="subscript"/>
        </w:rPr>
        <w:t>0</w:t>
      </w:r>
      <w:r w:rsidRPr="004F7647">
        <w:t xml:space="preserve"> + </w:t>
      </w:r>
      <w:r>
        <w:rPr>
          <w:rFonts w:ascii="Symbol" w:eastAsia="Symbol" w:hAnsi="Symbol" w:cs="Symbol"/>
          <w:i/>
        </w:rPr>
        <w:t></w:t>
      </w:r>
      <w:r w:rsidRPr="004F7647">
        <w:rPr>
          <w:vertAlign w:val="subscript"/>
        </w:rPr>
        <w:t>1</w:t>
      </w:r>
      <w:r w:rsidRPr="004F7647">
        <w:t>×</w:t>
      </w:r>
      <w:r w:rsidRPr="004F7647">
        <w:rPr>
          <w:i/>
        </w:rPr>
        <w:t>Interval</w:t>
      </w:r>
      <w:r w:rsidRPr="004F7647">
        <w:rPr>
          <w:i/>
          <w:vertAlign w:val="subscript"/>
        </w:rPr>
        <w:t>it</w:t>
      </w:r>
      <w:r w:rsidRPr="004F7647">
        <w:t xml:space="preserve"> + </w:t>
      </w:r>
      <w:r>
        <w:rPr>
          <w:rFonts w:ascii="Symbol" w:eastAsia="Symbol" w:hAnsi="Symbol" w:cs="Symbol"/>
          <w:i/>
        </w:rPr>
        <w:t></w:t>
      </w:r>
      <w:r w:rsidRPr="004F7647">
        <w:rPr>
          <w:vertAlign w:val="subscript"/>
        </w:rPr>
        <w:t>2</w:t>
      </w:r>
      <w:r w:rsidRPr="004F7647">
        <w:t>×</w:t>
      </w:r>
      <w:r w:rsidRPr="004F7647">
        <w:rPr>
          <w:i/>
        </w:rPr>
        <w:t>Season</w:t>
      </w:r>
      <w:r w:rsidRPr="004F7647">
        <w:rPr>
          <w:i/>
          <w:vertAlign w:val="subscript"/>
        </w:rPr>
        <w:t xml:space="preserve">it </w:t>
      </w:r>
      <w:r w:rsidRPr="004F7647">
        <w:rPr>
          <w:i/>
        </w:rPr>
        <w:t>+</w:t>
      </w:r>
      <w:r>
        <w:rPr>
          <w:rFonts w:ascii="Symbol" w:eastAsia="Symbol" w:hAnsi="Symbol" w:cs="Symbol"/>
          <w:i/>
        </w:rPr>
        <w:t></w:t>
      </w:r>
      <w:r w:rsidRPr="004F7647">
        <w:rPr>
          <w:vertAlign w:val="subscript"/>
        </w:rPr>
        <w:t>3</w:t>
      </w:r>
      <w:r w:rsidRPr="004F7647">
        <w:t>×</w:t>
      </w:r>
      <w:r w:rsidRPr="004F7647">
        <w:rPr>
          <w:i/>
        </w:rPr>
        <w:t>Price</w:t>
      </w:r>
      <w:r w:rsidRPr="004F7647">
        <w:rPr>
          <w:i/>
          <w:vertAlign w:val="subscript"/>
        </w:rPr>
        <w:t xml:space="preserve">it </w:t>
      </w:r>
      <w:r w:rsidRPr="004F7647">
        <w:rPr>
          <w:i/>
        </w:rPr>
        <w:t>+</w:t>
      </w:r>
      <w:r>
        <w:rPr>
          <w:rFonts w:ascii="Symbol" w:eastAsia="Symbol" w:hAnsi="Symbol" w:cs="Symbol"/>
          <w:i/>
        </w:rPr>
        <w:t></w:t>
      </w:r>
      <w:r w:rsidRPr="004F7647">
        <w:rPr>
          <w:vertAlign w:val="subscript"/>
        </w:rPr>
        <w:t>4</w:t>
      </w:r>
      <w:r w:rsidRPr="004F7647">
        <w:t>×</w:t>
      </w:r>
      <w:r>
        <w:rPr>
          <w:i/>
        </w:rPr>
        <w:t>F</w:t>
      </w:r>
      <w:r w:rsidRPr="004F7647">
        <w:rPr>
          <w:i/>
        </w:rPr>
        <w:t>eature</w:t>
      </w:r>
      <w:r w:rsidRPr="004F7647">
        <w:rPr>
          <w:i/>
          <w:vertAlign w:val="subscript"/>
        </w:rPr>
        <w:t>it</w:t>
      </w:r>
      <w:r w:rsidRPr="004F7647">
        <w:t xml:space="preserve"> </w:t>
      </w:r>
    </w:p>
    <w:p w14:paraId="42DAF7B7" w14:textId="77777777" w:rsidR="007D227A" w:rsidRDefault="007D227A" w:rsidP="007D227A">
      <w:pPr>
        <w:pStyle w:val="ListParagraph"/>
        <w:jc w:val="both"/>
        <w:rPr>
          <w:i/>
          <w:vertAlign w:val="subscript"/>
        </w:rPr>
      </w:pPr>
      <w:r w:rsidRPr="004F7647">
        <w:t xml:space="preserve">                                  </w:t>
      </w:r>
      <w:r>
        <w:rPr>
          <w:i/>
        </w:rPr>
        <w:t>+</w:t>
      </w:r>
      <w:r>
        <w:rPr>
          <w:rFonts w:ascii="Symbol" w:eastAsia="Symbol" w:hAnsi="Symbol" w:cs="Symbol"/>
          <w:i/>
        </w:rPr>
        <w:t></w:t>
      </w:r>
      <w:r>
        <w:rPr>
          <w:vertAlign w:val="subscript"/>
        </w:rPr>
        <w:t>5</w:t>
      </w:r>
      <w:r>
        <w:t>×</w:t>
      </w:r>
      <w:r>
        <w:rPr>
          <w:i/>
        </w:rPr>
        <w:t>Famsize</w:t>
      </w:r>
      <w:r>
        <w:rPr>
          <w:i/>
          <w:vertAlign w:val="subscript"/>
        </w:rPr>
        <w:t>i</w:t>
      </w:r>
      <w:r>
        <w:rPr>
          <w:i/>
        </w:rPr>
        <w:t xml:space="preserve"> </w:t>
      </w:r>
    </w:p>
    <w:p w14:paraId="655DFB66" w14:textId="77777777" w:rsidR="007D227A" w:rsidRDefault="007D227A" w:rsidP="007D227A">
      <w:pPr>
        <w:pStyle w:val="ListParagraph"/>
        <w:jc w:val="both"/>
      </w:pPr>
      <w:r>
        <w:rPr>
          <w:i/>
        </w:rPr>
        <w:t xml:space="preserve">                                                   </w:t>
      </w:r>
    </w:p>
    <w:p w14:paraId="618262AD" w14:textId="77777777" w:rsidR="007D227A" w:rsidRDefault="007D227A" w:rsidP="007D227A">
      <w:pPr>
        <w:jc w:val="both"/>
      </w:pPr>
      <w:r>
        <w:rPr>
          <w:bCs/>
        </w:rPr>
        <w:t xml:space="preserve">And paste results here. </w:t>
      </w:r>
      <w:r>
        <w:t>Are they statistically significant? Please calculate the AIC of this model.</w:t>
      </w:r>
    </w:p>
    <w:p w14:paraId="621072E4" w14:textId="77777777" w:rsidR="007D227A" w:rsidRDefault="007D227A" w:rsidP="007D227A">
      <w:pPr>
        <w:jc w:val="both"/>
      </w:pPr>
    </w:p>
    <w:p w14:paraId="2C14922F" w14:textId="07EF13DE" w:rsidR="007D227A" w:rsidRDefault="006855EE" w:rsidP="007D227A">
      <w:r>
        <w:rPr>
          <w:noProof/>
        </w:rPr>
        <w:drawing>
          <wp:inline distT="0" distB="0" distL="0" distR="0" wp14:anchorId="79D9F0F4" wp14:editId="7FD4CF8D">
            <wp:extent cx="5486400" cy="3190875"/>
            <wp:effectExtent l="0" t="0" r="0" b="9525"/>
            <wp:docPr id="189851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10225" name=""/>
                    <pic:cNvPicPr/>
                  </pic:nvPicPr>
                  <pic:blipFill>
                    <a:blip r:embed="rId5"/>
                    <a:stretch>
                      <a:fillRect/>
                    </a:stretch>
                  </pic:blipFill>
                  <pic:spPr>
                    <a:xfrm>
                      <a:off x="0" y="0"/>
                      <a:ext cx="5486400" cy="3190875"/>
                    </a:xfrm>
                    <a:prstGeom prst="rect">
                      <a:avLst/>
                    </a:prstGeom>
                  </pic:spPr>
                </pic:pic>
              </a:graphicData>
            </a:graphic>
          </wp:inline>
        </w:drawing>
      </w:r>
    </w:p>
    <w:p w14:paraId="2C38EA7E" w14:textId="77777777" w:rsidR="007D227A" w:rsidRDefault="007D227A" w:rsidP="007D227A"/>
    <w:p w14:paraId="2C77C4E3" w14:textId="4374A534" w:rsidR="001C613E" w:rsidRPr="001C613E" w:rsidRDefault="001C613E" w:rsidP="001C613E">
      <w:pPr>
        <w:numPr>
          <w:ilvl w:val="0"/>
          <w:numId w:val="4"/>
        </w:numPr>
      </w:pPr>
      <w:r w:rsidRPr="001C613E">
        <w:t>Intercept: This coefficient is statistically significant as the p-value is less than 2e-16 (which is effectively zero).</w:t>
      </w:r>
    </w:p>
    <w:p w14:paraId="09C8FA41" w14:textId="77777777" w:rsidR="001C613E" w:rsidRPr="001C613E" w:rsidRDefault="001C613E" w:rsidP="001C613E">
      <w:pPr>
        <w:numPr>
          <w:ilvl w:val="0"/>
          <w:numId w:val="4"/>
        </w:numPr>
      </w:pPr>
      <w:r w:rsidRPr="001C613E">
        <w:t>interval: The coefficient for interval is statistically significant with a p-value much less than 0.05.</w:t>
      </w:r>
    </w:p>
    <w:p w14:paraId="7E355585" w14:textId="77777777" w:rsidR="001C613E" w:rsidRPr="001C613E" w:rsidRDefault="001C613E" w:rsidP="001C613E">
      <w:pPr>
        <w:numPr>
          <w:ilvl w:val="0"/>
          <w:numId w:val="4"/>
        </w:numPr>
      </w:pPr>
      <w:r w:rsidRPr="001C613E">
        <w:lastRenderedPageBreak/>
        <w:t>season2: The coefficient for season2 is not statistically significant (p-value &gt; 0.05).</w:t>
      </w:r>
    </w:p>
    <w:p w14:paraId="5F1EBB36" w14:textId="77777777" w:rsidR="001C613E" w:rsidRPr="001C613E" w:rsidRDefault="001C613E" w:rsidP="001C613E">
      <w:pPr>
        <w:numPr>
          <w:ilvl w:val="0"/>
          <w:numId w:val="4"/>
        </w:numPr>
      </w:pPr>
      <w:r w:rsidRPr="001C613E">
        <w:t>season3: The coefficient for season3 is statistically significant (p-value &lt; 0.05).</w:t>
      </w:r>
    </w:p>
    <w:p w14:paraId="3900F609" w14:textId="77777777" w:rsidR="001C613E" w:rsidRPr="001C613E" w:rsidRDefault="001C613E" w:rsidP="001C613E">
      <w:pPr>
        <w:numPr>
          <w:ilvl w:val="0"/>
          <w:numId w:val="4"/>
        </w:numPr>
      </w:pPr>
      <w:r w:rsidRPr="001C613E">
        <w:t>season4: The coefficient for season4 is statistically significant (p-value &lt; 0.05).</w:t>
      </w:r>
    </w:p>
    <w:p w14:paraId="74EB94ED" w14:textId="77777777" w:rsidR="001C613E" w:rsidRPr="001C613E" w:rsidRDefault="001C613E" w:rsidP="001C613E">
      <w:pPr>
        <w:numPr>
          <w:ilvl w:val="0"/>
          <w:numId w:val="4"/>
        </w:numPr>
      </w:pPr>
      <w:r w:rsidRPr="001C613E">
        <w:t>price: The coefficient for price is highly statistically significant (p-value &lt; 2e-16).</w:t>
      </w:r>
    </w:p>
    <w:p w14:paraId="0CBD4A40" w14:textId="77777777" w:rsidR="001C613E" w:rsidRPr="001C613E" w:rsidRDefault="001C613E" w:rsidP="001C613E">
      <w:pPr>
        <w:numPr>
          <w:ilvl w:val="0"/>
          <w:numId w:val="4"/>
        </w:numPr>
      </w:pPr>
      <w:r w:rsidRPr="001C613E">
        <w:t>feature: The coefficient for feature is not statistically significant at the 0.05 level (p-value is slightly above 0.05, but might be considered significant at the 0.1 level).</w:t>
      </w:r>
    </w:p>
    <w:p w14:paraId="54D6405B" w14:textId="77777777" w:rsidR="001C613E" w:rsidRPr="001C613E" w:rsidRDefault="001C613E" w:rsidP="001C613E">
      <w:pPr>
        <w:numPr>
          <w:ilvl w:val="0"/>
          <w:numId w:val="4"/>
        </w:numPr>
      </w:pPr>
      <w:r w:rsidRPr="001C613E">
        <w:t>famsize: The coefficient for famsize is not statistically significant (p-value &gt; 0.05).</w:t>
      </w:r>
    </w:p>
    <w:p w14:paraId="1E88C050" w14:textId="77777777" w:rsidR="007D227A" w:rsidRDefault="007D227A" w:rsidP="007D227A"/>
    <w:p w14:paraId="7F467D0C" w14:textId="7112C5C8" w:rsidR="007D227A" w:rsidRDefault="001C613E" w:rsidP="007D227A">
      <w:r w:rsidRPr="001C613E">
        <w:t>Three asterisks (), as seen with the intercept, interval, season3, season4, and price, indicate a very high level of significance.</w:t>
      </w:r>
    </w:p>
    <w:p w14:paraId="4E383A35" w14:textId="77777777" w:rsidR="007D227A" w:rsidRDefault="007D227A" w:rsidP="007D227A"/>
    <w:p w14:paraId="2B943A4E" w14:textId="77777777" w:rsidR="005D07C5" w:rsidRDefault="005D07C5" w:rsidP="005D07C5">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print(hazard1_aic)</w:t>
      </w:r>
    </w:p>
    <w:p w14:paraId="708D9B7F" w14:textId="77777777" w:rsidR="005D07C5" w:rsidRDefault="005D07C5" w:rsidP="005D07C5">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20254.74</w:t>
      </w:r>
    </w:p>
    <w:p w14:paraId="5E1DDF0A" w14:textId="77777777" w:rsidR="007D227A" w:rsidRDefault="007D227A" w:rsidP="007D227A"/>
    <w:p w14:paraId="3B027007" w14:textId="77777777" w:rsidR="007D227A" w:rsidRDefault="007D227A" w:rsidP="007D227A"/>
    <w:p w14:paraId="67909DDF" w14:textId="77777777" w:rsidR="007D227A" w:rsidRDefault="0059743B" w:rsidP="007D227A">
      <w:pPr>
        <w:rPr>
          <w:bCs/>
        </w:rPr>
      </w:pPr>
      <w:r>
        <w:t>3</w:t>
      </w:r>
      <w:r w:rsidR="007D227A">
        <w:t>)</w:t>
      </w:r>
      <w:r w:rsidR="007D227A">
        <w:rPr>
          <w:bCs/>
        </w:rPr>
        <w:t xml:space="preserve">. Estimate the following cloglog regression model for the hazard function using the R function glm( ) </w:t>
      </w:r>
    </w:p>
    <w:p w14:paraId="32057258" w14:textId="77777777" w:rsidR="007D227A" w:rsidRDefault="007D227A" w:rsidP="007D227A">
      <w:pPr>
        <w:pStyle w:val="ListParagraph"/>
        <w:jc w:val="both"/>
        <w:rPr>
          <w:bCs/>
        </w:rPr>
      </w:pPr>
    </w:p>
    <w:p w14:paraId="160056E3" w14:textId="77777777" w:rsidR="007D227A" w:rsidRPr="004F7647" w:rsidRDefault="007D227A" w:rsidP="007D227A">
      <w:pPr>
        <w:pStyle w:val="ListParagraph"/>
        <w:jc w:val="both"/>
      </w:pPr>
      <w:r>
        <w:rPr>
          <w:i/>
        </w:rPr>
        <w:t>log</w:t>
      </w:r>
      <w:r>
        <w:t>(</w:t>
      </w:r>
      <w:r>
        <w:rPr>
          <w:i/>
        </w:rPr>
        <w:t>-log</w:t>
      </w:r>
      <w:r>
        <w:t>(</w:t>
      </w:r>
      <w:r>
        <w:rPr>
          <w:i/>
        </w:rPr>
        <w:t>1- λ</w:t>
      </w:r>
      <w:r>
        <w:rPr>
          <w:i/>
          <w:vertAlign w:val="subscript"/>
        </w:rPr>
        <w:t>i</w:t>
      </w:r>
      <w:r>
        <w:t>(</w:t>
      </w:r>
      <w:r>
        <w:rPr>
          <w:i/>
        </w:rPr>
        <w:t>t</w:t>
      </w:r>
      <w:r>
        <w:t xml:space="preserve">)) = </w:t>
      </w:r>
      <w:r>
        <w:rPr>
          <w:rFonts w:ascii="Symbol" w:eastAsia="Symbol" w:hAnsi="Symbol" w:cs="Symbol"/>
          <w:i/>
        </w:rPr>
        <w:t></w:t>
      </w:r>
      <w:r w:rsidRPr="004F7647">
        <w:rPr>
          <w:vertAlign w:val="subscript"/>
        </w:rPr>
        <w:t>0</w:t>
      </w:r>
      <w:r w:rsidRPr="004F7647">
        <w:t xml:space="preserve"> + </w:t>
      </w:r>
      <w:r>
        <w:rPr>
          <w:rFonts w:ascii="Symbol" w:eastAsia="Symbol" w:hAnsi="Symbol" w:cs="Symbol"/>
          <w:i/>
        </w:rPr>
        <w:t></w:t>
      </w:r>
      <w:r w:rsidRPr="004F7647">
        <w:rPr>
          <w:vertAlign w:val="subscript"/>
        </w:rPr>
        <w:t>1</w:t>
      </w:r>
      <w:r w:rsidRPr="004F7647">
        <w:t>×</w:t>
      </w:r>
      <w:r w:rsidRPr="004F7647">
        <w:rPr>
          <w:i/>
        </w:rPr>
        <w:t>Interval</w:t>
      </w:r>
      <w:r w:rsidRPr="004F7647">
        <w:rPr>
          <w:i/>
          <w:vertAlign w:val="subscript"/>
        </w:rPr>
        <w:t>it</w:t>
      </w:r>
      <w:r w:rsidRPr="004F7647">
        <w:t xml:space="preserve"> + </w:t>
      </w:r>
      <w:r>
        <w:rPr>
          <w:rFonts w:ascii="Symbol" w:eastAsia="Symbol" w:hAnsi="Symbol" w:cs="Symbol"/>
          <w:i/>
        </w:rPr>
        <w:t></w:t>
      </w:r>
      <w:r w:rsidRPr="004F7647">
        <w:rPr>
          <w:vertAlign w:val="subscript"/>
        </w:rPr>
        <w:t>2</w:t>
      </w:r>
      <w:r w:rsidRPr="004F7647">
        <w:t>×</w:t>
      </w:r>
      <w:r w:rsidRPr="004F7647">
        <w:rPr>
          <w:i/>
        </w:rPr>
        <w:t>Season</w:t>
      </w:r>
      <w:r w:rsidRPr="004F7647">
        <w:rPr>
          <w:i/>
          <w:vertAlign w:val="subscript"/>
        </w:rPr>
        <w:t xml:space="preserve">it </w:t>
      </w:r>
      <w:r w:rsidRPr="004F7647">
        <w:rPr>
          <w:i/>
        </w:rPr>
        <w:t>+</w:t>
      </w:r>
      <w:r>
        <w:rPr>
          <w:rFonts w:ascii="Symbol" w:eastAsia="Symbol" w:hAnsi="Symbol" w:cs="Symbol"/>
          <w:i/>
        </w:rPr>
        <w:t></w:t>
      </w:r>
      <w:r w:rsidRPr="004F7647">
        <w:rPr>
          <w:vertAlign w:val="subscript"/>
        </w:rPr>
        <w:t>3</w:t>
      </w:r>
      <w:r w:rsidRPr="004F7647">
        <w:t>×</w:t>
      </w:r>
      <w:r w:rsidRPr="004F7647">
        <w:rPr>
          <w:i/>
        </w:rPr>
        <w:t>Price</w:t>
      </w:r>
      <w:r w:rsidRPr="004F7647">
        <w:rPr>
          <w:i/>
          <w:vertAlign w:val="subscript"/>
        </w:rPr>
        <w:t xml:space="preserve">it </w:t>
      </w:r>
      <w:r w:rsidRPr="004F7647">
        <w:rPr>
          <w:i/>
        </w:rPr>
        <w:t>+</w:t>
      </w:r>
      <w:r>
        <w:rPr>
          <w:rFonts w:ascii="Symbol" w:eastAsia="Symbol" w:hAnsi="Symbol" w:cs="Symbol"/>
          <w:i/>
        </w:rPr>
        <w:t></w:t>
      </w:r>
      <w:r w:rsidRPr="004F7647">
        <w:rPr>
          <w:vertAlign w:val="subscript"/>
        </w:rPr>
        <w:t>4</w:t>
      </w:r>
      <w:r w:rsidRPr="004F7647">
        <w:t>×</w:t>
      </w:r>
      <w:r>
        <w:rPr>
          <w:i/>
        </w:rPr>
        <w:t>F</w:t>
      </w:r>
      <w:r w:rsidRPr="004F7647">
        <w:rPr>
          <w:i/>
        </w:rPr>
        <w:t>eature</w:t>
      </w:r>
      <w:r w:rsidRPr="004F7647">
        <w:rPr>
          <w:i/>
          <w:vertAlign w:val="subscript"/>
        </w:rPr>
        <w:t>it</w:t>
      </w:r>
      <w:r w:rsidRPr="004F7647">
        <w:t xml:space="preserve"> </w:t>
      </w:r>
    </w:p>
    <w:p w14:paraId="26120FCB" w14:textId="77777777" w:rsidR="007D227A" w:rsidRDefault="007D227A" w:rsidP="007D227A">
      <w:pPr>
        <w:pStyle w:val="ListParagraph"/>
        <w:jc w:val="both"/>
        <w:rPr>
          <w:i/>
          <w:vertAlign w:val="subscript"/>
        </w:rPr>
      </w:pPr>
      <w:r w:rsidRPr="004F7647">
        <w:t xml:space="preserve">                                  </w:t>
      </w:r>
      <w:r>
        <w:rPr>
          <w:i/>
        </w:rPr>
        <w:t>+</w:t>
      </w:r>
      <w:r>
        <w:rPr>
          <w:rFonts w:ascii="Symbol" w:eastAsia="Symbol" w:hAnsi="Symbol" w:cs="Symbol"/>
          <w:i/>
        </w:rPr>
        <w:t></w:t>
      </w:r>
      <w:r>
        <w:rPr>
          <w:vertAlign w:val="subscript"/>
        </w:rPr>
        <w:t>5</w:t>
      </w:r>
      <w:r>
        <w:t>×</w:t>
      </w:r>
      <w:r>
        <w:rPr>
          <w:i/>
        </w:rPr>
        <w:t>Famsize</w:t>
      </w:r>
      <w:r>
        <w:rPr>
          <w:i/>
          <w:vertAlign w:val="subscript"/>
        </w:rPr>
        <w:t>i</w:t>
      </w:r>
      <w:r>
        <w:rPr>
          <w:i/>
        </w:rPr>
        <w:t xml:space="preserve"> </w:t>
      </w:r>
    </w:p>
    <w:p w14:paraId="1DF4A39C" w14:textId="77777777" w:rsidR="007D227A" w:rsidRDefault="007D227A" w:rsidP="007D227A">
      <w:pPr>
        <w:pStyle w:val="ListParagraph"/>
        <w:jc w:val="both"/>
      </w:pPr>
      <w:r>
        <w:rPr>
          <w:i/>
        </w:rPr>
        <w:t xml:space="preserve">                                                   </w:t>
      </w:r>
    </w:p>
    <w:p w14:paraId="4D354860" w14:textId="77777777" w:rsidR="007D227A" w:rsidRDefault="007D227A" w:rsidP="007D227A">
      <w:pPr>
        <w:jc w:val="both"/>
      </w:pPr>
      <w:r>
        <w:rPr>
          <w:bCs/>
        </w:rPr>
        <w:t xml:space="preserve">And paste results here. </w:t>
      </w:r>
      <w:r>
        <w:t>Are they statistically significant? Please calculate the AIC of this model.</w:t>
      </w:r>
      <w:r w:rsidR="001D4B4D">
        <w:t xml:space="preserve"> </w:t>
      </w:r>
      <w:r w:rsidR="001D4B4D">
        <w:rPr>
          <w:bCs/>
        </w:rPr>
        <w:t xml:space="preserve">How do you interpret </w:t>
      </w:r>
      <w:r w:rsidR="001D4B4D">
        <w:rPr>
          <w:rFonts w:ascii="Symbol" w:eastAsia="Symbol" w:hAnsi="Symbol" w:cs="Symbol"/>
          <w:i/>
        </w:rPr>
        <w:t></w:t>
      </w:r>
      <w:r w:rsidR="001D4B4D">
        <w:rPr>
          <w:vertAlign w:val="subscript"/>
        </w:rPr>
        <w:t>1</w:t>
      </w:r>
      <w:r w:rsidR="001D4B4D">
        <w:t xml:space="preserve">, </w:t>
      </w:r>
      <w:r w:rsidR="001D4B4D">
        <w:rPr>
          <w:rFonts w:ascii="Symbol" w:eastAsia="Symbol" w:hAnsi="Symbol" w:cs="Symbol"/>
          <w:i/>
        </w:rPr>
        <w:t></w:t>
      </w:r>
      <w:r w:rsidR="001D4B4D">
        <w:rPr>
          <w:vertAlign w:val="subscript"/>
        </w:rPr>
        <w:t>2</w:t>
      </w:r>
      <w:r w:rsidR="001D4B4D">
        <w:rPr>
          <w:i/>
        </w:rPr>
        <w:t xml:space="preserve">, </w:t>
      </w:r>
      <w:r w:rsidR="001D4B4D">
        <w:rPr>
          <w:rFonts w:ascii="Symbol" w:eastAsia="Symbol" w:hAnsi="Symbol" w:cs="Symbol"/>
          <w:i/>
        </w:rPr>
        <w:t></w:t>
      </w:r>
      <w:r w:rsidR="001D4B4D">
        <w:rPr>
          <w:vertAlign w:val="subscript"/>
        </w:rPr>
        <w:t>3</w:t>
      </w:r>
      <w:r w:rsidR="001D4B4D">
        <w:t xml:space="preserve">, </w:t>
      </w:r>
      <w:r w:rsidR="001D4B4D">
        <w:rPr>
          <w:rFonts w:ascii="Symbol" w:eastAsia="Symbol" w:hAnsi="Symbol" w:cs="Symbol"/>
          <w:i/>
        </w:rPr>
        <w:t></w:t>
      </w:r>
      <w:r w:rsidR="001D4B4D">
        <w:rPr>
          <w:vertAlign w:val="subscript"/>
        </w:rPr>
        <w:t>4</w:t>
      </w:r>
      <w:r w:rsidR="001D4B4D">
        <w:t>,</w:t>
      </w:r>
      <w:r w:rsidR="001D4B4D">
        <w:rPr>
          <w:i/>
        </w:rPr>
        <w:t xml:space="preserve"> </w:t>
      </w:r>
      <w:r w:rsidR="001D4B4D">
        <w:rPr>
          <w:rFonts w:ascii="Symbol" w:eastAsia="Symbol" w:hAnsi="Symbol" w:cs="Symbol"/>
          <w:i/>
        </w:rPr>
        <w:t></w:t>
      </w:r>
      <w:r w:rsidR="001D4B4D">
        <w:rPr>
          <w:vertAlign w:val="subscript"/>
        </w:rPr>
        <w:t>5</w:t>
      </w:r>
      <w:r w:rsidR="001D4B4D">
        <w:t>?</w:t>
      </w:r>
    </w:p>
    <w:p w14:paraId="10266744" w14:textId="77777777" w:rsidR="007D227A" w:rsidRDefault="007D227A" w:rsidP="007D227A">
      <w:pPr>
        <w:jc w:val="both"/>
      </w:pPr>
    </w:p>
    <w:p w14:paraId="2C544DC2" w14:textId="77777777" w:rsidR="007D227A" w:rsidRDefault="007D227A" w:rsidP="007D227A">
      <w:pPr>
        <w:jc w:val="both"/>
      </w:pPr>
    </w:p>
    <w:p w14:paraId="3937CBD7" w14:textId="0BE3D387" w:rsidR="007D227A" w:rsidRDefault="00DF59E7" w:rsidP="007D227A">
      <w:pPr>
        <w:jc w:val="both"/>
      </w:pPr>
      <w:r>
        <w:rPr>
          <w:noProof/>
        </w:rPr>
        <w:lastRenderedPageBreak/>
        <w:drawing>
          <wp:inline distT="0" distB="0" distL="0" distR="0" wp14:anchorId="3E36A601" wp14:editId="2473F1CA">
            <wp:extent cx="5486400" cy="3638550"/>
            <wp:effectExtent l="0" t="0" r="0" b="0"/>
            <wp:docPr id="204412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2524" name=""/>
                    <pic:cNvPicPr/>
                  </pic:nvPicPr>
                  <pic:blipFill>
                    <a:blip r:embed="rId6"/>
                    <a:stretch>
                      <a:fillRect/>
                    </a:stretch>
                  </pic:blipFill>
                  <pic:spPr>
                    <a:xfrm>
                      <a:off x="0" y="0"/>
                      <a:ext cx="5486400" cy="3638550"/>
                    </a:xfrm>
                    <a:prstGeom prst="rect">
                      <a:avLst/>
                    </a:prstGeom>
                  </pic:spPr>
                </pic:pic>
              </a:graphicData>
            </a:graphic>
          </wp:inline>
        </w:drawing>
      </w:r>
    </w:p>
    <w:p w14:paraId="2C93D212" w14:textId="77777777" w:rsidR="007D227A" w:rsidRDefault="007D227A" w:rsidP="007D227A">
      <w:pPr>
        <w:jc w:val="both"/>
      </w:pPr>
    </w:p>
    <w:p w14:paraId="3DEEC3A5" w14:textId="77777777" w:rsidR="007D227A" w:rsidRDefault="007D227A" w:rsidP="007D227A">
      <w:pPr>
        <w:jc w:val="both"/>
      </w:pPr>
    </w:p>
    <w:p w14:paraId="1FBE749E" w14:textId="5BA524F6" w:rsidR="009E2331" w:rsidRPr="009E2331" w:rsidRDefault="009E2331" w:rsidP="009E2331">
      <w:pPr>
        <w:numPr>
          <w:ilvl w:val="0"/>
          <w:numId w:val="5"/>
        </w:numPr>
        <w:jc w:val="both"/>
      </w:pPr>
      <w:r w:rsidRPr="009E2331">
        <w:rPr>
          <w:i/>
          <w:iCs/>
        </w:rPr>
        <w:t>b</w:t>
      </w:r>
      <w:r w:rsidRPr="009E2331">
        <w:t>1​ (Intervalit): Represents the change in the log-odds of making a purchase for each additional week since the last purchase.</w:t>
      </w:r>
      <w:r>
        <w:t xml:space="preserve"> </w:t>
      </w:r>
      <w:r w:rsidRPr="009E2331">
        <w:t>Coefficient is highly significant (p &lt; 2e-16)</w:t>
      </w:r>
      <w:r>
        <w:t xml:space="preserve">. </w:t>
      </w:r>
      <w:r w:rsidRPr="009E2331">
        <w:t>A positive coefficient suggests that the longer the time since the last purchase, the greater the odds of making a purchase.</w:t>
      </w:r>
    </w:p>
    <w:p w14:paraId="688C90DC" w14:textId="55DF3554" w:rsidR="009E2331" w:rsidRPr="009E2331" w:rsidRDefault="009E2331" w:rsidP="009E2331">
      <w:pPr>
        <w:numPr>
          <w:ilvl w:val="0"/>
          <w:numId w:val="5"/>
        </w:numPr>
        <w:jc w:val="both"/>
      </w:pPr>
      <w:r w:rsidRPr="009E2331">
        <w:rPr>
          <w:i/>
          <w:iCs/>
        </w:rPr>
        <w:t>b</w:t>
      </w:r>
      <w:r w:rsidRPr="009E2331">
        <w:t>2​ (Seasonit): Represents the change in the log-odds of making a purchase associated with each season. Since the model output does not differentiate between seasons (all seasons are referred to as season in the coefficients), it's likely that the seasons were entered into the model as a factor and season2, season3, and season4 are being compared to a reference season (probably season1). The coefficients for season3 and season4 are significant, suggesting that these seasons have a different impact on purchase probability compared to the reference season.</w:t>
      </w:r>
    </w:p>
    <w:p w14:paraId="739E425A" w14:textId="163113D9" w:rsidR="009E2331" w:rsidRPr="009E2331" w:rsidRDefault="009E2331" w:rsidP="009E2331">
      <w:pPr>
        <w:numPr>
          <w:ilvl w:val="0"/>
          <w:numId w:val="5"/>
        </w:numPr>
        <w:jc w:val="both"/>
      </w:pPr>
      <w:r w:rsidRPr="009E2331">
        <w:rPr>
          <w:i/>
          <w:iCs/>
        </w:rPr>
        <w:t>b</w:t>
      </w:r>
      <w:r w:rsidRPr="009E2331">
        <w:t>3​ (Priceit): Represents the change in the log-odds of making a purchase for each unit change in price. Coefficient is highly significant (p &lt; 2e-16)</w:t>
      </w:r>
      <w:r>
        <w:t xml:space="preserve">. </w:t>
      </w:r>
      <w:r w:rsidRPr="009E2331">
        <w:t>The negative coefficient suggests that higher prices are associated with lower odds of making a purchase.</w:t>
      </w:r>
    </w:p>
    <w:p w14:paraId="19646F42" w14:textId="064F2516" w:rsidR="009E2331" w:rsidRPr="009E2331" w:rsidRDefault="009E2331" w:rsidP="009E2331">
      <w:pPr>
        <w:numPr>
          <w:ilvl w:val="0"/>
          <w:numId w:val="5"/>
        </w:numPr>
        <w:jc w:val="both"/>
      </w:pPr>
      <w:r w:rsidRPr="009E2331">
        <w:rPr>
          <w:i/>
          <w:iCs/>
        </w:rPr>
        <w:t>b</w:t>
      </w:r>
      <w:r w:rsidRPr="009E2331">
        <w:t>4​ (Featureit): Represents the change in the log-odds of making a purchase when paper towels are featured in the store. The positive coefficient suggests that when paper towels are featured, the odds of making a purchase increase, though this effect is not statistically significant at the 0.05 level.</w:t>
      </w:r>
    </w:p>
    <w:p w14:paraId="3D0CF47E" w14:textId="029EF6D6" w:rsidR="009E2331" w:rsidRPr="009E2331" w:rsidRDefault="009E2331" w:rsidP="009E2331">
      <w:pPr>
        <w:numPr>
          <w:ilvl w:val="0"/>
          <w:numId w:val="5"/>
        </w:numPr>
        <w:jc w:val="both"/>
      </w:pPr>
      <w:r w:rsidRPr="009E2331">
        <w:rPr>
          <w:i/>
          <w:iCs/>
        </w:rPr>
        <w:t>b</w:t>
      </w:r>
      <w:r w:rsidRPr="009E2331">
        <w:t>5​ (Famsizei): Represents the change in the log-odds of making a purchase for each additional member in the household. The coefficient is not statistically significant, suggesting that family size does not have a discernible effect on the odds of making a purchase.</w:t>
      </w:r>
    </w:p>
    <w:p w14:paraId="0BD4793F" w14:textId="77777777" w:rsidR="007D227A" w:rsidRDefault="007D227A" w:rsidP="007D227A">
      <w:pPr>
        <w:jc w:val="both"/>
      </w:pPr>
    </w:p>
    <w:p w14:paraId="713C135E" w14:textId="77777777" w:rsidR="007D227A" w:rsidRDefault="007D227A" w:rsidP="007D227A">
      <w:pPr>
        <w:jc w:val="both"/>
      </w:pPr>
    </w:p>
    <w:p w14:paraId="28BFE0CE" w14:textId="77777777" w:rsidR="007D227A" w:rsidRDefault="007D227A" w:rsidP="007D227A"/>
    <w:p w14:paraId="642008CA" w14:textId="77777777" w:rsidR="007D227A" w:rsidRDefault="0059743B" w:rsidP="007D227A">
      <w:pPr>
        <w:rPr>
          <w:bCs/>
        </w:rPr>
      </w:pPr>
      <w:r>
        <w:t>4</w:t>
      </w:r>
      <w:r w:rsidR="007D227A">
        <w:t>)</w:t>
      </w:r>
      <w:r w:rsidR="007D227A">
        <w:rPr>
          <w:bCs/>
        </w:rPr>
        <w:t xml:space="preserve">. Estimate the following cloglog regression model with a random effect for the intercept in the hazard function using the R function glmer( ) </w:t>
      </w:r>
    </w:p>
    <w:p w14:paraId="3BFE11F0" w14:textId="77777777" w:rsidR="007D227A" w:rsidRDefault="007D227A" w:rsidP="007D227A">
      <w:pPr>
        <w:pStyle w:val="ListParagraph"/>
        <w:jc w:val="both"/>
        <w:rPr>
          <w:bCs/>
        </w:rPr>
      </w:pPr>
    </w:p>
    <w:p w14:paraId="1D02F4E3" w14:textId="77777777" w:rsidR="007D227A" w:rsidRPr="004F7647" w:rsidRDefault="007D227A" w:rsidP="007D227A">
      <w:pPr>
        <w:pStyle w:val="ListParagraph"/>
        <w:jc w:val="both"/>
      </w:pPr>
      <w:r>
        <w:rPr>
          <w:i/>
        </w:rPr>
        <w:t>log</w:t>
      </w:r>
      <w:r>
        <w:t>(</w:t>
      </w:r>
      <w:r>
        <w:rPr>
          <w:i/>
        </w:rPr>
        <w:t>-log</w:t>
      </w:r>
      <w:r>
        <w:t>(</w:t>
      </w:r>
      <w:r>
        <w:rPr>
          <w:i/>
        </w:rPr>
        <w:t>1- λ</w:t>
      </w:r>
      <w:r>
        <w:rPr>
          <w:i/>
          <w:vertAlign w:val="subscript"/>
        </w:rPr>
        <w:t>i</w:t>
      </w:r>
      <w:r>
        <w:t>(</w:t>
      </w:r>
      <w:r>
        <w:rPr>
          <w:i/>
        </w:rPr>
        <w:t>t</w:t>
      </w:r>
      <w:r>
        <w:t xml:space="preserve">)) = </w:t>
      </w:r>
      <w:r>
        <w:rPr>
          <w:rFonts w:ascii="Symbol" w:eastAsia="Symbol" w:hAnsi="Symbol" w:cs="Symbol"/>
          <w:i/>
        </w:rPr>
        <w:t></w:t>
      </w:r>
      <w:r w:rsidRPr="004F7647">
        <w:rPr>
          <w:vertAlign w:val="subscript"/>
        </w:rPr>
        <w:t>0</w:t>
      </w:r>
      <w:r>
        <w:rPr>
          <w:vertAlign w:val="subscript"/>
        </w:rPr>
        <w:t>i</w:t>
      </w:r>
      <w:r w:rsidRPr="004F7647">
        <w:t xml:space="preserve"> + </w:t>
      </w:r>
      <w:r>
        <w:rPr>
          <w:rFonts w:ascii="Symbol" w:eastAsia="Symbol" w:hAnsi="Symbol" w:cs="Symbol"/>
          <w:i/>
        </w:rPr>
        <w:t></w:t>
      </w:r>
      <w:r w:rsidRPr="004F7647">
        <w:rPr>
          <w:vertAlign w:val="subscript"/>
        </w:rPr>
        <w:t>1</w:t>
      </w:r>
      <w:r w:rsidRPr="004F7647">
        <w:t>×</w:t>
      </w:r>
      <w:r w:rsidRPr="004F7647">
        <w:rPr>
          <w:i/>
        </w:rPr>
        <w:t>Interval</w:t>
      </w:r>
      <w:r w:rsidRPr="004F7647">
        <w:rPr>
          <w:i/>
          <w:vertAlign w:val="subscript"/>
        </w:rPr>
        <w:t>it</w:t>
      </w:r>
      <w:r w:rsidRPr="004F7647">
        <w:t xml:space="preserve"> + </w:t>
      </w:r>
      <w:r>
        <w:rPr>
          <w:rFonts w:ascii="Symbol" w:eastAsia="Symbol" w:hAnsi="Symbol" w:cs="Symbol"/>
          <w:i/>
        </w:rPr>
        <w:t></w:t>
      </w:r>
      <w:r w:rsidRPr="004F7647">
        <w:rPr>
          <w:vertAlign w:val="subscript"/>
        </w:rPr>
        <w:t>2</w:t>
      </w:r>
      <w:r w:rsidRPr="004F7647">
        <w:t>×</w:t>
      </w:r>
      <w:r w:rsidRPr="004F7647">
        <w:rPr>
          <w:i/>
        </w:rPr>
        <w:t>Season</w:t>
      </w:r>
      <w:r w:rsidRPr="004F7647">
        <w:rPr>
          <w:i/>
          <w:vertAlign w:val="subscript"/>
        </w:rPr>
        <w:t xml:space="preserve">it </w:t>
      </w:r>
      <w:r w:rsidRPr="004F7647">
        <w:rPr>
          <w:i/>
        </w:rPr>
        <w:t>+</w:t>
      </w:r>
      <w:r>
        <w:rPr>
          <w:rFonts w:ascii="Symbol" w:eastAsia="Symbol" w:hAnsi="Symbol" w:cs="Symbol"/>
          <w:i/>
        </w:rPr>
        <w:t></w:t>
      </w:r>
      <w:r w:rsidRPr="004F7647">
        <w:rPr>
          <w:vertAlign w:val="subscript"/>
        </w:rPr>
        <w:t>3</w:t>
      </w:r>
      <w:r w:rsidRPr="004F7647">
        <w:t>×</w:t>
      </w:r>
      <w:r w:rsidRPr="004F7647">
        <w:rPr>
          <w:i/>
        </w:rPr>
        <w:t>Price</w:t>
      </w:r>
      <w:r w:rsidRPr="004F7647">
        <w:rPr>
          <w:i/>
          <w:vertAlign w:val="subscript"/>
        </w:rPr>
        <w:t xml:space="preserve">it </w:t>
      </w:r>
      <w:r w:rsidRPr="004F7647">
        <w:rPr>
          <w:i/>
        </w:rPr>
        <w:t>+</w:t>
      </w:r>
      <w:r>
        <w:rPr>
          <w:rFonts w:ascii="Symbol" w:eastAsia="Symbol" w:hAnsi="Symbol" w:cs="Symbol"/>
          <w:i/>
        </w:rPr>
        <w:t></w:t>
      </w:r>
      <w:r w:rsidRPr="004F7647">
        <w:rPr>
          <w:vertAlign w:val="subscript"/>
        </w:rPr>
        <w:t>4</w:t>
      </w:r>
      <w:r w:rsidRPr="004F7647">
        <w:t>×</w:t>
      </w:r>
      <w:r>
        <w:rPr>
          <w:i/>
        </w:rPr>
        <w:t>F</w:t>
      </w:r>
      <w:r w:rsidRPr="004F7647">
        <w:rPr>
          <w:i/>
        </w:rPr>
        <w:t>eature</w:t>
      </w:r>
      <w:r w:rsidRPr="004F7647">
        <w:rPr>
          <w:i/>
          <w:vertAlign w:val="subscript"/>
        </w:rPr>
        <w:t>it</w:t>
      </w:r>
      <w:r w:rsidRPr="004F7647">
        <w:t xml:space="preserve"> </w:t>
      </w:r>
    </w:p>
    <w:p w14:paraId="157973FF" w14:textId="77777777" w:rsidR="007D227A" w:rsidRDefault="007D227A" w:rsidP="007D227A">
      <w:pPr>
        <w:pStyle w:val="ListParagraph"/>
        <w:jc w:val="both"/>
        <w:rPr>
          <w:i/>
          <w:vertAlign w:val="subscript"/>
        </w:rPr>
      </w:pPr>
      <w:r w:rsidRPr="004F7647">
        <w:t xml:space="preserve">                                  </w:t>
      </w:r>
      <w:r>
        <w:rPr>
          <w:i/>
        </w:rPr>
        <w:t>+</w:t>
      </w:r>
      <w:r>
        <w:rPr>
          <w:rFonts w:ascii="Symbol" w:eastAsia="Symbol" w:hAnsi="Symbol" w:cs="Symbol"/>
          <w:i/>
        </w:rPr>
        <w:t></w:t>
      </w:r>
      <w:r>
        <w:rPr>
          <w:vertAlign w:val="subscript"/>
        </w:rPr>
        <w:t>5</w:t>
      </w:r>
      <w:r>
        <w:t>×</w:t>
      </w:r>
      <w:r>
        <w:rPr>
          <w:i/>
        </w:rPr>
        <w:t>Famsize</w:t>
      </w:r>
      <w:r>
        <w:rPr>
          <w:i/>
          <w:vertAlign w:val="subscript"/>
        </w:rPr>
        <w:t>i</w:t>
      </w:r>
      <w:r>
        <w:rPr>
          <w:i/>
        </w:rPr>
        <w:t xml:space="preserve"> </w:t>
      </w:r>
    </w:p>
    <w:p w14:paraId="6F63B4B5" w14:textId="77777777" w:rsidR="007D227A" w:rsidRDefault="007D227A" w:rsidP="007D227A">
      <w:pPr>
        <w:pStyle w:val="ListParagraph"/>
        <w:jc w:val="both"/>
      </w:pPr>
      <w:r>
        <w:rPr>
          <w:i/>
        </w:rPr>
        <w:t xml:space="preserve">                                                   </w:t>
      </w:r>
    </w:p>
    <w:p w14:paraId="5F1870FF" w14:textId="77777777" w:rsidR="000C039B" w:rsidRDefault="007D227A" w:rsidP="000C039B">
      <w:pPr>
        <w:jc w:val="both"/>
      </w:pPr>
      <w:r>
        <w:rPr>
          <w:bCs/>
        </w:rPr>
        <w:t xml:space="preserve">And paste results here. </w:t>
      </w:r>
      <w:r>
        <w:t>Please calculate the AIC of this model. Based on the AIC's of the models in (</w:t>
      </w:r>
      <w:r w:rsidR="00585635">
        <w:t>2</w:t>
      </w:r>
      <w:r>
        <w:t>), (</w:t>
      </w:r>
      <w:r w:rsidR="00585635">
        <w:t>3</w:t>
      </w:r>
      <w:r>
        <w:t>) and (</w:t>
      </w:r>
      <w:r w:rsidR="00585635">
        <w:t>4</w:t>
      </w:r>
      <w:r>
        <w:t xml:space="preserve">), which is the best model for the data? </w:t>
      </w:r>
    </w:p>
    <w:p w14:paraId="5096F427" w14:textId="77777777" w:rsidR="00371078" w:rsidRPr="0059743B" w:rsidRDefault="00371078" w:rsidP="000C039B">
      <w:pPr>
        <w:jc w:val="both"/>
        <w:rPr>
          <w:i/>
        </w:rPr>
      </w:pPr>
    </w:p>
    <w:p w14:paraId="133BB2BD" w14:textId="77777777" w:rsidR="005D07C5" w:rsidRDefault="00321A8C">
      <w:r>
        <w:rPr>
          <w:noProof/>
        </w:rPr>
        <w:drawing>
          <wp:inline distT="0" distB="0" distL="0" distR="0" wp14:anchorId="5705990E" wp14:editId="160E33A3">
            <wp:extent cx="5486400" cy="4708525"/>
            <wp:effectExtent l="0" t="0" r="0" b="0"/>
            <wp:docPr id="171072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24996" name=""/>
                    <pic:cNvPicPr/>
                  </pic:nvPicPr>
                  <pic:blipFill>
                    <a:blip r:embed="rId7"/>
                    <a:stretch>
                      <a:fillRect/>
                    </a:stretch>
                  </pic:blipFill>
                  <pic:spPr>
                    <a:xfrm>
                      <a:off x="0" y="0"/>
                      <a:ext cx="5486400" cy="4708525"/>
                    </a:xfrm>
                    <a:prstGeom prst="rect">
                      <a:avLst/>
                    </a:prstGeom>
                  </pic:spPr>
                </pic:pic>
              </a:graphicData>
            </a:graphic>
          </wp:inline>
        </w:drawing>
      </w:r>
    </w:p>
    <w:p w14:paraId="2E4C321C" w14:textId="77777777" w:rsidR="005D07C5" w:rsidRPr="005D07C5" w:rsidRDefault="005D07C5" w:rsidP="005D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eastAsia="zh-CN"/>
        </w:rPr>
      </w:pPr>
      <w:r w:rsidRPr="005D07C5">
        <w:rPr>
          <w:rFonts w:ascii="Lucida Console" w:hAnsi="Lucida Console" w:cs="Courier New"/>
          <w:color w:val="0000FF"/>
          <w:sz w:val="20"/>
          <w:szCs w:val="20"/>
          <w:lang w:eastAsia="zh-CN"/>
        </w:rPr>
        <w:t>&gt; cloglog_re_model_aic &lt;- AIC(cloglog_re_model)</w:t>
      </w:r>
    </w:p>
    <w:p w14:paraId="3C2B31F7" w14:textId="77777777" w:rsidR="005D07C5" w:rsidRPr="005D07C5" w:rsidRDefault="005D07C5" w:rsidP="005D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eastAsia="zh-CN"/>
        </w:rPr>
      </w:pPr>
      <w:r w:rsidRPr="005D07C5">
        <w:rPr>
          <w:rFonts w:ascii="Lucida Console" w:hAnsi="Lucida Console" w:cs="Courier New"/>
          <w:color w:val="0000FF"/>
          <w:sz w:val="20"/>
          <w:szCs w:val="20"/>
          <w:lang w:eastAsia="zh-CN"/>
        </w:rPr>
        <w:t>&gt; print(cloglog_re_model_aic)</w:t>
      </w:r>
    </w:p>
    <w:p w14:paraId="6028A9BE" w14:textId="77777777" w:rsidR="005D07C5" w:rsidRPr="005D07C5" w:rsidRDefault="005D07C5" w:rsidP="005D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zh-CN"/>
        </w:rPr>
      </w:pPr>
      <w:r w:rsidRPr="005D07C5">
        <w:rPr>
          <w:rFonts w:ascii="Lucida Console" w:hAnsi="Lucida Console" w:cs="Courier New"/>
          <w:color w:val="000000"/>
          <w:sz w:val="20"/>
          <w:szCs w:val="20"/>
          <w:bdr w:val="none" w:sz="0" w:space="0" w:color="auto" w:frame="1"/>
          <w:lang w:eastAsia="zh-CN"/>
        </w:rPr>
        <w:t>[1] 20240.64</w:t>
      </w:r>
    </w:p>
    <w:p w14:paraId="557CCB69" w14:textId="77777777" w:rsidR="005D07C5" w:rsidRDefault="005D07C5"/>
    <w:p w14:paraId="47B3E08B" w14:textId="70507D43" w:rsidR="00C17ED2" w:rsidRDefault="005D07C5">
      <w:r>
        <w:t>Based on the AIC's of the models in (2), (3) and (4),</w:t>
      </w:r>
      <w:r>
        <w:t xml:space="preserve"> the</w:t>
      </w:r>
      <w:r>
        <w:t xml:space="preserve"> </w:t>
      </w:r>
      <w:r>
        <w:rPr>
          <w:bCs/>
        </w:rPr>
        <w:t xml:space="preserve">cloglog regression model </w:t>
      </w:r>
      <w:r>
        <w:rPr>
          <w:bCs/>
        </w:rPr>
        <w:t xml:space="preserve">is the best fit since it has the lowest AIC, 20240.32, but the cloglog model with random effect also presented a similar score </w:t>
      </w:r>
      <w:r w:rsidR="00E71C6E">
        <w:rPr>
          <w:bCs/>
        </w:rPr>
        <w:t>with slightly higher score of 20240.64</w:t>
      </w:r>
      <w:r w:rsidR="00393E8D">
        <w:rPr>
          <w:bCs/>
        </w:rPr>
        <w:t xml:space="preserve">. </w:t>
      </w:r>
      <w:r w:rsidR="00393E8D" w:rsidRPr="00393E8D">
        <w:rPr>
          <w:bCs/>
        </w:rPr>
        <w:t xml:space="preserve">The cloglog link without random effects assumes that the observations are independent of each other, which might be suitable if there is no reason to believe that there is unobserved </w:t>
      </w:r>
      <w:r w:rsidR="00393E8D" w:rsidRPr="00393E8D">
        <w:rPr>
          <w:bCs/>
        </w:rPr>
        <w:lastRenderedPageBreak/>
        <w:t>heterogeneity among subjects or clusters in the data.</w:t>
      </w:r>
      <w:r w:rsidR="00E71C6E">
        <w:rPr>
          <w:bCs/>
        </w:rPr>
        <w:t xml:space="preserve"> </w:t>
      </w:r>
      <w:r w:rsidR="00E71C6E" w:rsidRPr="00E71C6E">
        <w:rPr>
          <w:bCs/>
        </w:rPr>
        <w:t>if the AIC is similar or the complexity added by the random effects does not lead to a better understanding or prediction, the simpler model without random effects may suffice.</w:t>
      </w:r>
      <w:r w:rsidR="00E71C6E">
        <w:rPr>
          <w:bCs/>
        </w:rPr>
        <w:t xml:space="preserve"> </w:t>
      </w:r>
      <w:r w:rsidR="00C17ED2">
        <w:br w:type="page"/>
      </w:r>
    </w:p>
    <w:p w14:paraId="5ABA22A4" w14:textId="77777777" w:rsidR="00C17ED2" w:rsidRDefault="00C17ED2" w:rsidP="00C17ED2">
      <w:pPr>
        <w:rPr>
          <w:b/>
          <w:sz w:val="28"/>
          <w:szCs w:val="28"/>
        </w:rPr>
      </w:pPr>
      <w:r>
        <w:rPr>
          <w:b/>
          <w:sz w:val="28"/>
          <w:szCs w:val="28"/>
        </w:rPr>
        <w:lastRenderedPageBreak/>
        <w:t>Censored Regression and Its Bayesian Estimation</w:t>
      </w:r>
    </w:p>
    <w:p w14:paraId="31CFC7DE" w14:textId="77777777" w:rsidR="00C17ED2" w:rsidRDefault="00C17ED2" w:rsidP="00C17ED2">
      <w:pPr>
        <w:jc w:val="both"/>
        <w:rPr>
          <w:b/>
          <w:bCs/>
        </w:rPr>
      </w:pPr>
    </w:p>
    <w:p w14:paraId="0B3364C5" w14:textId="77777777" w:rsidR="00C17ED2" w:rsidRPr="000F0973" w:rsidRDefault="00C17ED2" w:rsidP="00C17ED2">
      <w:pPr>
        <w:jc w:val="both"/>
        <w:rPr>
          <w:bCs/>
        </w:rPr>
      </w:pPr>
      <w:r>
        <w:t>In this exercise, we will apply censored regression to the dataset "CreditCard_SOW_Data2.csv". The dataset has the following variables.</w:t>
      </w:r>
      <w:r>
        <w:rPr>
          <w:bCs/>
        </w:rPr>
        <w:t xml:space="preserve"> </w:t>
      </w:r>
    </w:p>
    <w:p w14:paraId="4DAD9A3B" w14:textId="77777777" w:rsidR="00C17ED2" w:rsidRDefault="00C17ED2" w:rsidP="00C17ED2"/>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99"/>
        <w:gridCol w:w="7325"/>
      </w:tblGrid>
      <w:tr w:rsidR="00C17ED2" w14:paraId="7949B880" w14:textId="77777777" w:rsidTr="00034A5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0299E9" w14:textId="77777777" w:rsidR="00C17ED2" w:rsidRPr="004E6FCE" w:rsidRDefault="00C17ED2" w:rsidP="00034A53">
            <w:pPr>
              <w:rPr>
                <w:sz w:val="22"/>
                <w:szCs w:val="22"/>
              </w:rPr>
            </w:pPr>
            <w:r>
              <w:rPr>
                <w:sz w:val="22"/>
                <w:szCs w:val="22"/>
              </w:rPr>
              <w:t xml:space="preserve">ConsumerID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6D73645" w14:textId="77777777" w:rsidR="00C17ED2" w:rsidRPr="004E6FCE" w:rsidRDefault="00C17ED2" w:rsidP="00034A53">
            <w:pPr>
              <w:rPr>
                <w:sz w:val="22"/>
                <w:szCs w:val="22"/>
              </w:rPr>
            </w:pPr>
            <w:r>
              <w:rPr>
                <w:sz w:val="22"/>
                <w:szCs w:val="22"/>
              </w:rPr>
              <w:t>ID's of the sampled consumers</w:t>
            </w:r>
          </w:p>
        </w:tc>
      </w:tr>
      <w:tr w:rsidR="00C17ED2" w14:paraId="6D5CB95F" w14:textId="77777777" w:rsidTr="00034A5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37F2A0" w14:textId="77777777" w:rsidR="00C17ED2" w:rsidRPr="004E6FCE" w:rsidRDefault="00C17ED2" w:rsidP="00034A53">
            <w:pPr>
              <w:rPr>
                <w:sz w:val="22"/>
                <w:szCs w:val="22"/>
              </w:rPr>
            </w:pPr>
            <w:r>
              <w:rPr>
                <w:sz w:val="22"/>
                <w:szCs w:val="22"/>
              </w:rPr>
              <w:t>SOW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9639BCC" w14:textId="77777777" w:rsidR="00C17ED2" w:rsidRPr="004E6FCE" w:rsidRDefault="00C17ED2" w:rsidP="00034A53">
            <w:pPr>
              <w:rPr>
                <w:sz w:val="22"/>
                <w:szCs w:val="22"/>
              </w:rPr>
            </w:pPr>
            <w:r>
              <w:rPr>
                <w:sz w:val="22"/>
                <w:szCs w:val="22"/>
              </w:rPr>
              <w:t xml:space="preserve">The card's share of wallet in the consumer's total monthly spending    </w:t>
            </w:r>
          </w:p>
        </w:tc>
      </w:tr>
      <w:tr w:rsidR="00C17ED2" w14:paraId="201405F6" w14:textId="77777777" w:rsidTr="00034A5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94070AB" w14:textId="77777777" w:rsidR="00C17ED2" w:rsidRPr="004E6FCE" w:rsidRDefault="00C17ED2" w:rsidP="00034A53">
            <w:pPr>
              <w:rPr>
                <w:sz w:val="22"/>
                <w:szCs w:val="22"/>
              </w:rPr>
            </w:pPr>
            <w:r w:rsidRPr="004E6FCE">
              <w:rPr>
                <w:sz w:val="22"/>
                <w:szCs w:val="22"/>
              </w:rPr>
              <w:t>Promotion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2F0D09" w14:textId="77777777" w:rsidR="00C17ED2" w:rsidRPr="004E6FCE" w:rsidRDefault="00C17ED2" w:rsidP="00034A53">
            <w:pPr>
              <w:spacing w:before="100" w:beforeAutospacing="1" w:after="100" w:afterAutospacing="1" w:line="206" w:lineRule="atLeast"/>
              <w:rPr>
                <w:sz w:val="22"/>
                <w:szCs w:val="22"/>
              </w:rPr>
            </w:pPr>
            <w:r>
              <w:rPr>
                <w:sz w:val="22"/>
                <w:szCs w:val="22"/>
              </w:rPr>
              <w:t>Index of month</w:t>
            </w:r>
            <w:r w:rsidRPr="004E6FCE">
              <w:rPr>
                <w:sz w:val="22"/>
                <w:szCs w:val="22"/>
              </w:rPr>
              <w:t>ly prom</w:t>
            </w:r>
            <w:r>
              <w:rPr>
                <w:sz w:val="22"/>
                <w:szCs w:val="22"/>
              </w:rPr>
              <w:t>otion activity –higher</w:t>
            </w:r>
            <w:r w:rsidRPr="004E6FCE">
              <w:rPr>
                <w:sz w:val="22"/>
                <w:szCs w:val="22"/>
              </w:rPr>
              <w:t xml:space="preserve"> index indicates more </w:t>
            </w:r>
            <w:r>
              <w:rPr>
                <w:sz w:val="22"/>
                <w:szCs w:val="22"/>
              </w:rPr>
              <w:t>promotions</w:t>
            </w:r>
          </w:p>
        </w:tc>
      </w:tr>
      <w:tr w:rsidR="00C17ED2" w14:paraId="63F2CE19" w14:textId="77777777" w:rsidTr="00034A5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35733A" w14:textId="77777777" w:rsidR="00C17ED2" w:rsidRPr="004E6FCE" w:rsidRDefault="00C17ED2" w:rsidP="00034A53">
            <w:pPr>
              <w:rPr>
                <w:sz w:val="22"/>
                <w:szCs w:val="22"/>
              </w:rPr>
            </w:pPr>
            <w:r>
              <w:rPr>
                <w:sz w:val="22"/>
                <w:szCs w:val="22"/>
              </w:rPr>
              <w:t>Balance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924F24" w14:textId="77777777" w:rsidR="00C17ED2" w:rsidRPr="004E6FCE" w:rsidRDefault="00C17ED2" w:rsidP="00034A53">
            <w:pPr>
              <w:spacing w:before="100" w:beforeAutospacing="1" w:after="100" w:afterAutospacing="1" w:line="206" w:lineRule="atLeast"/>
              <w:rPr>
                <w:sz w:val="22"/>
                <w:szCs w:val="22"/>
              </w:rPr>
            </w:pPr>
            <w:r>
              <w:rPr>
                <w:sz w:val="22"/>
                <w:szCs w:val="22"/>
              </w:rPr>
              <w:t>The customer's unpaid balance at the beginning of the month</w:t>
            </w:r>
          </w:p>
        </w:tc>
      </w:tr>
    </w:tbl>
    <w:p w14:paraId="74D993DC" w14:textId="77777777" w:rsidR="00C17ED2" w:rsidRPr="00CF7F81" w:rsidRDefault="00C17ED2" w:rsidP="00C17ED2">
      <w:pPr>
        <w:jc w:val="both"/>
        <w:rPr>
          <w:bCs/>
        </w:rPr>
      </w:pPr>
    </w:p>
    <w:p w14:paraId="5A0A45A6" w14:textId="77777777" w:rsidR="00C17ED2" w:rsidRDefault="00C17ED2" w:rsidP="00C17ED2">
      <w:pPr>
        <w:jc w:val="both"/>
      </w:pPr>
    </w:p>
    <w:p w14:paraId="571ECC57" w14:textId="77777777" w:rsidR="00C17ED2" w:rsidRDefault="00C17ED2" w:rsidP="00C17ED2">
      <w:pPr>
        <w:jc w:val="both"/>
        <w:rPr>
          <w:bCs/>
          <w:color w:val="000000"/>
        </w:rPr>
      </w:pPr>
      <w:r>
        <w:t xml:space="preserve">1). </w:t>
      </w:r>
      <w:bookmarkStart w:id="0" w:name="OLE_LINK12"/>
      <w:bookmarkStart w:id="1" w:name="OLE_LINK13"/>
      <w:r>
        <w:t>In this data set, the share of wallet (SOW) can be 0% or 100%. Therefore, the share of wallet is considered a truncated-normal (censored) variable at 0% (censored at 0) or 100% (censored at 1). We would like fit the following regression model</w:t>
      </w:r>
    </w:p>
    <w:p w14:paraId="53921A0B" w14:textId="77777777" w:rsidR="00C17ED2" w:rsidRDefault="00C17ED2" w:rsidP="00C17ED2">
      <w:pPr>
        <w:rPr>
          <w:bCs/>
          <w:color w:val="000000"/>
        </w:rPr>
      </w:pPr>
    </w:p>
    <w:p w14:paraId="26FDFC2D" w14:textId="77777777" w:rsidR="00C17ED2" w:rsidRPr="001634F4" w:rsidRDefault="00C17ED2" w:rsidP="00C17ED2">
      <w:pPr>
        <w:ind w:left="720" w:hanging="720"/>
        <w:rPr>
          <w:i/>
        </w:rPr>
      </w:pPr>
      <w:bookmarkStart w:id="2" w:name="OLE_LINK1"/>
      <w:bookmarkStart w:id="3" w:name="OLE_LINK2"/>
      <w:bookmarkStart w:id="4" w:name="OLE_LINK3"/>
      <w:bookmarkStart w:id="5" w:name="OLE_LINK4"/>
      <w:bookmarkStart w:id="6" w:name="OLE_LINK5"/>
      <w:bookmarkStart w:id="7" w:name="OLE_LINK6"/>
      <w:bookmarkStart w:id="8" w:name="OLE_LINK14"/>
      <w:bookmarkStart w:id="9" w:name="OLE_LINK15"/>
      <w:bookmarkEnd w:id="0"/>
      <w:bookmarkEnd w:id="1"/>
      <w:r w:rsidRPr="00E36A88">
        <w:rPr>
          <w:i/>
        </w:rPr>
        <w:t>S</w:t>
      </w:r>
      <w:r>
        <w:rPr>
          <w:i/>
        </w:rPr>
        <w:t>OW</w:t>
      </w:r>
      <w:r w:rsidRPr="00E36A88">
        <w:rPr>
          <w:i/>
          <w:vertAlign w:val="subscript"/>
        </w:rPr>
        <w:t>ij</w:t>
      </w:r>
      <w:r>
        <w:rPr>
          <w:i/>
          <w:vertAlign w:val="superscript"/>
        </w:rPr>
        <w:t>*</w:t>
      </w:r>
      <w:bookmarkEnd w:id="2"/>
      <w:bookmarkEnd w:id="3"/>
      <w:bookmarkEnd w:id="4"/>
      <w:r w:rsidRPr="00E36A88">
        <w:rPr>
          <w:i/>
        </w:rPr>
        <w:t xml:space="preserve"> </w:t>
      </w:r>
      <w:bookmarkStart w:id="10" w:name="OLE_LINK33"/>
      <w:bookmarkStart w:id="11" w:name="OLE_LINK34"/>
      <w:bookmarkEnd w:id="5"/>
      <w:bookmarkEnd w:id="6"/>
      <w:bookmarkEnd w:id="7"/>
      <w:bookmarkEnd w:id="8"/>
      <w:bookmarkEnd w:id="9"/>
      <w:r w:rsidRPr="00E36A88">
        <w:rPr>
          <w:i/>
        </w:rPr>
        <w:t>= β</w:t>
      </w:r>
      <w:r w:rsidRPr="00E36A88">
        <w:rPr>
          <w:i/>
          <w:vertAlign w:val="subscript"/>
        </w:rPr>
        <w:t>0</w:t>
      </w:r>
      <w:r w:rsidRPr="00E36A88">
        <w:rPr>
          <w:i/>
        </w:rPr>
        <w:t xml:space="preserve"> + β</w:t>
      </w:r>
      <w:r w:rsidRPr="00E36A88">
        <w:rPr>
          <w:i/>
          <w:vertAlign w:val="subscript"/>
        </w:rPr>
        <w:t>1</w:t>
      </w:r>
      <w:r w:rsidRPr="00E36A88">
        <w:rPr>
          <w:i/>
        </w:rPr>
        <w:t>×Balance</w:t>
      </w:r>
      <w:r w:rsidRPr="00E36A88">
        <w:rPr>
          <w:i/>
          <w:vertAlign w:val="subscript"/>
        </w:rPr>
        <w:t>ij</w:t>
      </w:r>
      <w:r w:rsidRPr="00E36A88">
        <w:rPr>
          <w:i/>
        </w:rPr>
        <w:t xml:space="preserve"> + </w:t>
      </w:r>
      <w:r w:rsidRPr="00E36A88">
        <w:rPr>
          <w:i/>
        </w:rPr>
        <w:sym w:font="Symbol" w:char="F062"/>
      </w:r>
      <w:r w:rsidRPr="00E36A88">
        <w:rPr>
          <w:i/>
          <w:vertAlign w:val="subscript"/>
        </w:rPr>
        <w:t>2</w:t>
      </w:r>
      <w:r w:rsidRPr="00E36A88">
        <w:rPr>
          <w:i/>
        </w:rPr>
        <w:t>×Promotion</w:t>
      </w:r>
      <w:r w:rsidRPr="00E36A88">
        <w:rPr>
          <w:i/>
          <w:vertAlign w:val="subscript"/>
        </w:rPr>
        <w:t>ij</w:t>
      </w:r>
      <w:r w:rsidRPr="00E36A88">
        <w:rPr>
          <w:i/>
        </w:rPr>
        <w:t xml:space="preserve"> </w:t>
      </w:r>
      <w:bookmarkEnd w:id="10"/>
      <w:bookmarkEnd w:id="11"/>
      <w:r w:rsidRPr="00E36A88">
        <w:rPr>
          <w:i/>
        </w:rPr>
        <w:t xml:space="preserve">+ </w:t>
      </w:r>
      <w:bookmarkStart w:id="12" w:name="OLE_LINK24"/>
      <w:bookmarkStart w:id="13" w:name="OLE_LINK25"/>
      <w:bookmarkStart w:id="14" w:name="OLE_LINK26"/>
      <w:r w:rsidRPr="00E36A88">
        <w:rPr>
          <w:i/>
        </w:rPr>
        <w:sym w:font="Symbol" w:char="F065"/>
      </w:r>
      <w:r w:rsidRPr="00E36A88">
        <w:rPr>
          <w:i/>
          <w:vertAlign w:val="subscript"/>
        </w:rPr>
        <w:t>ij</w:t>
      </w:r>
    </w:p>
    <w:p w14:paraId="78C01E90" w14:textId="77777777" w:rsidR="00C17ED2" w:rsidRPr="000E5175" w:rsidRDefault="00C17ED2" w:rsidP="00C17ED2">
      <w:pPr>
        <w:rPr>
          <w:bCs/>
          <w:color w:val="000000"/>
        </w:rPr>
      </w:pPr>
      <w:bookmarkStart w:id="15" w:name="OLE_LINK9"/>
      <w:bookmarkStart w:id="16" w:name="OLE_LINK10"/>
      <w:bookmarkStart w:id="17" w:name="OLE_LINK11"/>
      <w:bookmarkEnd w:id="12"/>
      <w:bookmarkEnd w:id="13"/>
      <w:bookmarkEnd w:id="14"/>
      <w:r w:rsidRPr="00E36A88">
        <w:rPr>
          <w:i/>
        </w:rPr>
        <w:t>S</w:t>
      </w:r>
      <w:r>
        <w:rPr>
          <w:i/>
        </w:rPr>
        <w:t>OW</w:t>
      </w:r>
      <w:r w:rsidRPr="00E36A88">
        <w:rPr>
          <w:i/>
          <w:vertAlign w:val="subscript"/>
        </w:rPr>
        <w:t>ij</w:t>
      </w:r>
      <w:r>
        <w:rPr>
          <w:i/>
          <w:vertAlign w:val="subscript"/>
        </w:rPr>
        <w:t xml:space="preserve"> </w:t>
      </w:r>
      <w:r>
        <w:rPr>
          <w:i/>
        </w:rPr>
        <w:t>=</w:t>
      </w:r>
      <w:r w:rsidRPr="004F5EA4">
        <w:rPr>
          <w:i/>
        </w:rPr>
        <w:t xml:space="preserve"> </w:t>
      </w:r>
      <w:r w:rsidRPr="00E36A88">
        <w:rPr>
          <w:i/>
        </w:rPr>
        <w:t>S</w:t>
      </w:r>
      <w:r>
        <w:rPr>
          <w:i/>
        </w:rPr>
        <w:t>OW</w:t>
      </w:r>
      <w:r w:rsidRPr="00E36A88">
        <w:rPr>
          <w:i/>
          <w:vertAlign w:val="subscript"/>
        </w:rPr>
        <w:t>ij</w:t>
      </w:r>
      <w:r>
        <w:rPr>
          <w:i/>
          <w:vertAlign w:val="superscript"/>
        </w:rPr>
        <w:t>*</w:t>
      </w:r>
      <w:r>
        <w:t xml:space="preserve">     if  0 &lt; </w:t>
      </w:r>
      <w:r w:rsidRPr="00E36A88">
        <w:rPr>
          <w:i/>
        </w:rPr>
        <w:t>S</w:t>
      </w:r>
      <w:r>
        <w:rPr>
          <w:i/>
        </w:rPr>
        <w:t>OW</w:t>
      </w:r>
      <w:r w:rsidRPr="00E36A88">
        <w:rPr>
          <w:i/>
          <w:vertAlign w:val="subscript"/>
        </w:rPr>
        <w:t>ij</w:t>
      </w:r>
      <w:r>
        <w:rPr>
          <w:i/>
          <w:vertAlign w:val="superscript"/>
        </w:rPr>
        <w:t xml:space="preserve">* </w:t>
      </w:r>
      <w:r>
        <w:t>&lt; 1</w:t>
      </w:r>
      <w:bookmarkEnd w:id="15"/>
      <w:bookmarkEnd w:id="16"/>
      <w:bookmarkEnd w:id="17"/>
    </w:p>
    <w:p w14:paraId="7D6180CE" w14:textId="77777777" w:rsidR="00C17ED2" w:rsidRDefault="00C17ED2" w:rsidP="00C17ED2">
      <w:pPr>
        <w:jc w:val="both"/>
      </w:pPr>
      <w:r w:rsidRPr="00E36A88">
        <w:rPr>
          <w:i/>
        </w:rPr>
        <w:t>S</w:t>
      </w:r>
      <w:r>
        <w:rPr>
          <w:i/>
        </w:rPr>
        <w:t>OW</w:t>
      </w:r>
      <w:r w:rsidRPr="00E36A88">
        <w:rPr>
          <w:i/>
          <w:vertAlign w:val="subscript"/>
        </w:rPr>
        <w:t>ij</w:t>
      </w:r>
      <w:r>
        <w:rPr>
          <w:i/>
          <w:vertAlign w:val="subscript"/>
        </w:rPr>
        <w:t xml:space="preserve"> </w:t>
      </w:r>
      <w:r>
        <w:rPr>
          <w:i/>
        </w:rPr>
        <w:t>=</w:t>
      </w:r>
      <w:r>
        <w:rPr>
          <w:i/>
          <w:vertAlign w:val="superscript"/>
        </w:rPr>
        <w:t xml:space="preserve"> </w:t>
      </w:r>
      <w:r>
        <w:t xml:space="preserve">0     if   </w:t>
      </w:r>
      <w:r w:rsidRPr="00E36A88">
        <w:rPr>
          <w:i/>
        </w:rPr>
        <w:t>S</w:t>
      </w:r>
      <w:r>
        <w:rPr>
          <w:i/>
        </w:rPr>
        <w:t>OW</w:t>
      </w:r>
      <w:r w:rsidRPr="00E36A88">
        <w:rPr>
          <w:i/>
          <w:vertAlign w:val="subscript"/>
        </w:rPr>
        <w:t>ij</w:t>
      </w:r>
      <w:r>
        <w:rPr>
          <w:i/>
          <w:vertAlign w:val="superscript"/>
        </w:rPr>
        <w:t xml:space="preserve">* </w:t>
      </w:r>
      <w:r>
        <w:t>≤ 0</w:t>
      </w:r>
    </w:p>
    <w:p w14:paraId="209760D7" w14:textId="77777777" w:rsidR="00C17ED2" w:rsidRDefault="00C17ED2" w:rsidP="00C17ED2">
      <w:pPr>
        <w:jc w:val="both"/>
      </w:pPr>
      <w:bookmarkStart w:id="18" w:name="OLE_LINK16"/>
      <w:bookmarkStart w:id="19" w:name="OLE_LINK17"/>
      <w:bookmarkStart w:id="20" w:name="OLE_LINK18"/>
      <w:bookmarkStart w:id="21" w:name="OLE_LINK23"/>
      <w:r w:rsidRPr="00E36A88">
        <w:rPr>
          <w:i/>
        </w:rPr>
        <w:t>S</w:t>
      </w:r>
      <w:r>
        <w:rPr>
          <w:i/>
        </w:rPr>
        <w:t>OW</w:t>
      </w:r>
      <w:r w:rsidRPr="00E36A88">
        <w:rPr>
          <w:i/>
          <w:vertAlign w:val="subscript"/>
        </w:rPr>
        <w:t>ij</w:t>
      </w:r>
      <w:r>
        <w:rPr>
          <w:i/>
          <w:vertAlign w:val="subscript"/>
        </w:rPr>
        <w:t xml:space="preserve"> </w:t>
      </w:r>
      <w:r>
        <w:rPr>
          <w:i/>
        </w:rPr>
        <w:t>=</w:t>
      </w:r>
      <w:r>
        <w:t xml:space="preserve">1      </w:t>
      </w:r>
      <w:bookmarkEnd w:id="18"/>
      <w:bookmarkEnd w:id="19"/>
      <w:bookmarkEnd w:id="20"/>
      <w:bookmarkEnd w:id="21"/>
      <w:r>
        <w:t xml:space="preserve">if  </w:t>
      </w:r>
      <w:r w:rsidRPr="00E36A88">
        <w:rPr>
          <w:i/>
        </w:rPr>
        <w:t>S</w:t>
      </w:r>
      <w:r>
        <w:rPr>
          <w:i/>
        </w:rPr>
        <w:t>OW</w:t>
      </w:r>
      <w:r w:rsidRPr="00E36A88">
        <w:rPr>
          <w:i/>
          <w:vertAlign w:val="subscript"/>
        </w:rPr>
        <w:t>ij</w:t>
      </w:r>
      <w:r>
        <w:rPr>
          <w:i/>
          <w:vertAlign w:val="superscript"/>
        </w:rPr>
        <w:t xml:space="preserve">* </w:t>
      </w:r>
      <w:r>
        <w:t>≥ 1</w:t>
      </w:r>
    </w:p>
    <w:p w14:paraId="6A6AD146" w14:textId="77777777" w:rsidR="00C17ED2" w:rsidRPr="00D9719C" w:rsidRDefault="00C17ED2" w:rsidP="00C17ED2">
      <w:pPr>
        <w:ind w:left="720" w:hanging="720"/>
        <w:rPr>
          <w:i/>
        </w:rPr>
      </w:pPr>
      <w:r w:rsidRPr="00E36A88">
        <w:rPr>
          <w:i/>
        </w:rPr>
        <w:sym w:font="Symbol" w:char="F065"/>
      </w:r>
      <w:r w:rsidRPr="00E36A88">
        <w:rPr>
          <w:i/>
          <w:vertAlign w:val="subscript"/>
        </w:rPr>
        <w:t>ij</w:t>
      </w:r>
      <w:r>
        <w:rPr>
          <w:i/>
        </w:rPr>
        <w:t xml:space="preserve"> ~N(0, </w:t>
      </w:r>
      <w:bookmarkStart w:id="22" w:name="OLE_LINK30"/>
      <w:bookmarkStart w:id="23" w:name="OLE_LINK31"/>
      <w:bookmarkStart w:id="24" w:name="OLE_LINK32"/>
      <w:r>
        <w:rPr>
          <w:i/>
        </w:rPr>
        <w:sym w:font="Symbol" w:char="F073"/>
      </w:r>
      <w:r>
        <w:rPr>
          <w:i/>
          <w:vertAlign w:val="superscript"/>
        </w:rPr>
        <w:t>2</w:t>
      </w:r>
      <w:bookmarkEnd w:id="22"/>
      <w:bookmarkEnd w:id="23"/>
      <w:bookmarkEnd w:id="24"/>
      <w:r>
        <w:rPr>
          <w:i/>
        </w:rPr>
        <w:t xml:space="preserve">)       </w:t>
      </w:r>
      <w:r>
        <w:t xml:space="preserve">(We can reparametrize </w:t>
      </w:r>
      <w:bookmarkStart w:id="25" w:name="OLE_LINK35"/>
      <w:bookmarkStart w:id="26" w:name="OLE_LINK36"/>
      <w:bookmarkStart w:id="27" w:name="OLE_LINK37"/>
      <w:r>
        <w:rPr>
          <w:i/>
        </w:rPr>
        <w:sym w:font="Symbol" w:char="F074"/>
      </w:r>
      <w:r>
        <w:rPr>
          <w:i/>
        </w:rPr>
        <w:t xml:space="preserve"> </w:t>
      </w:r>
      <w:bookmarkEnd w:id="25"/>
      <w:bookmarkEnd w:id="26"/>
      <w:bookmarkEnd w:id="27"/>
      <w:r>
        <w:rPr>
          <w:i/>
        </w:rPr>
        <w:t>= 1/</w:t>
      </w:r>
      <w:r>
        <w:rPr>
          <w:i/>
        </w:rPr>
        <w:sym w:font="Symbol" w:char="F073"/>
      </w:r>
      <w:r>
        <w:rPr>
          <w:i/>
          <w:vertAlign w:val="superscript"/>
        </w:rPr>
        <w:t>2</w:t>
      </w:r>
      <w:r>
        <w:rPr>
          <w:i/>
        </w:rPr>
        <w:t xml:space="preserve">, </w:t>
      </w:r>
      <w:r>
        <w:t>which is often named the precision)</w:t>
      </w:r>
      <w:r>
        <w:rPr>
          <w:i/>
        </w:rPr>
        <w:t xml:space="preserve"> </w:t>
      </w:r>
    </w:p>
    <w:p w14:paraId="1EEB5AF9" w14:textId="77777777" w:rsidR="00C17ED2" w:rsidRDefault="00C17ED2" w:rsidP="00C17ED2">
      <w:pPr>
        <w:jc w:val="both"/>
      </w:pPr>
      <w:r>
        <w:t xml:space="preserve"> </w:t>
      </w:r>
    </w:p>
    <w:p w14:paraId="460DD58D" w14:textId="77777777" w:rsidR="00C17ED2" w:rsidRPr="00F34117" w:rsidRDefault="00C17ED2" w:rsidP="00C17ED2">
      <w:pPr>
        <w:jc w:val="both"/>
        <w:rPr>
          <w:b/>
        </w:rPr>
      </w:pPr>
      <w:r>
        <w:t xml:space="preserve">Please use the R function censReg() in library(censReg) to fit this model by MLE. Copy and paste the summary of the results here. Interpret the parameters </w:t>
      </w:r>
      <w:r w:rsidRPr="00E36A88">
        <w:rPr>
          <w:i/>
        </w:rPr>
        <w:t>β</w:t>
      </w:r>
      <w:r w:rsidRPr="00E36A88">
        <w:rPr>
          <w:i/>
          <w:vertAlign w:val="subscript"/>
        </w:rPr>
        <w:t>1</w:t>
      </w:r>
      <w:r>
        <w:rPr>
          <w:i/>
        </w:rPr>
        <w:t xml:space="preserve"> </w:t>
      </w:r>
      <w:r w:rsidRPr="00E36A88">
        <w:rPr>
          <w:i/>
        </w:rPr>
        <w:sym w:font="Symbol" w:char="F062"/>
      </w:r>
      <w:r w:rsidRPr="00E36A88">
        <w:rPr>
          <w:i/>
          <w:vertAlign w:val="subscript"/>
        </w:rPr>
        <w:t>2</w:t>
      </w:r>
      <w:r>
        <w:t xml:space="preserve"> in the model.</w:t>
      </w:r>
    </w:p>
    <w:p w14:paraId="1BC66CEC" w14:textId="77777777" w:rsidR="00C17ED2" w:rsidRDefault="00C17ED2" w:rsidP="00C17ED2">
      <w:pPr>
        <w:jc w:val="both"/>
      </w:pPr>
    </w:p>
    <w:p w14:paraId="264D6663" w14:textId="4FDC42DD" w:rsidR="00C17ED2" w:rsidRDefault="00D608CD" w:rsidP="00C17ED2">
      <w:pPr>
        <w:rPr>
          <w:b/>
          <w:sz w:val="28"/>
          <w:szCs w:val="28"/>
        </w:rPr>
      </w:pPr>
      <w:r>
        <w:rPr>
          <w:noProof/>
        </w:rPr>
        <w:drawing>
          <wp:inline distT="0" distB="0" distL="0" distR="0" wp14:anchorId="4FFDF845" wp14:editId="2963B6B9">
            <wp:extent cx="5486400" cy="3035300"/>
            <wp:effectExtent l="0" t="0" r="0" b="0"/>
            <wp:docPr id="111023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5373" name=""/>
                    <pic:cNvPicPr/>
                  </pic:nvPicPr>
                  <pic:blipFill>
                    <a:blip r:embed="rId8"/>
                    <a:stretch>
                      <a:fillRect/>
                    </a:stretch>
                  </pic:blipFill>
                  <pic:spPr>
                    <a:xfrm>
                      <a:off x="0" y="0"/>
                      <a:ext cx="5486400" cy="3035300"/>
                    </a:xfrm>
                    <a:prstGeom prst="rect">
                      <a:avLst/>
                    </a:prstGeom>
                  </pic:spPr>
                </pic:pic>
              </a:graphicData>
            </a:graphic>
          </wp:inline>
        </w:drawing>
      </w:r>
    </w:p>
    <w:p w14:paraId="025DB6D7" w14:textId="77777777" w:rsidR="00C17ED2" w:rsidRDefault="00C17ED2" w:rsidP="00C17ED2">
      <w:pPr>
        <w:rPr>
          <w:b/>
          <w:sz w:val="28"/>
          <w:szCs w:val="28"/>
        </w:rPr>
      </w:pPr>
    </w:p>
    <w:p w14:paraId="4291F5B8" w14:textId="77777777" w:rsidR="0051687B" w:rsidRPr="0051687B" w:rsidRDefault="0051687B" w:rsidP="0051687B">
      <w:pPr>
        <w:numPr>
          <w:ilvl w:val="0"/>
          <w:numId w:val="6"/>
        </w:numPr>
        <w:rPr>
          <w:sz w:val="28"/>
          <w:szCs w:val="28"/>
        </w:rPr>
      </w:pPr>
      <w:r w:rsidRPr="0051687B">
        <w:rPr>
          <w:i/>
          <w:iCs/>
          <w:sz w:val="28"/>
          <w:szCs w:val="28"/>
        </w:rPr>
        <w:t>β</w:t>
      </w:r>
      <w:r w:rsidRPr="0051687B">
        <w:rPr>
          <w:sz w:val="28"/>
          <w:szCs w:val="28"/>
        </w:rPr>
        <w:t xml:space="preserve">1​ (Balance): The coefficient for Balance is -5.107e-04, which is negative and statistically significant (p &lt; 2e-16). This implies that for </w:t>
      </w:r>
      <w:r w:rsidRPr="0051687B">
        <w:rPr>
          <w:sz w:val="28"/>
          <w:szCs w:val="28"/>
        </w:rPr>
        <w:lastRenderedPageBreak/>
        <w:t>each unit increase in Balance, there is a decrease in the log-odds of having a higher share of wallet, on average. Because SOW is bounded between 0 and 1, a negative relationship indicates that customers with higher balances are less likely to use this particular card for a larger share of their total spending.</w:t>
      </w:r>
    </w:p>
    <w:p w14:paraId="748C7E9D" w14:textId="63FA6CE7" w:rsidR="0051687B" w:rsidRDefault="0051687B" w:rsidP="0051687B">
      <w:pPr>
        <w:numPr>
          <w:ilvl w:val="0"/>
          <w:numId w:val="6"/>
        </w:numPr>
        <w:rPr>
          <w:sz w:val="28"/>
          <w:szCs w:val="28"/>
        </w:rPr>
      </w:pPr>
      <w:r w:rsidRPr="0051687B">
        <w:rPr>
          <w:i/>
          <w:iCs/>
          <w:sz w:val="28"/>
          <w:szCs w:val="28"/>
        </w:rPr>
        <w:t>β</w:t>
      </w:r>
      <w:r w:rsidRPr="0051687B">
        <w:rPr>
          <w:sz w:val="28"/>
          <w:szCs w:val="28"/>
        </w:rPr>
        <w:t>2​ (Promotion): The coefficient for Promotion is 5.072e-01, which is positive and statistically significant (p &lt; 2e-16). This suggests that for each unit increase in the Promotion index, the log-odds of having a higher share of wallet increase, on average. This indicates that more promotions are associated with a higher probability that the card will be used for a larger share of the consumer's total spending.</w:t>
      </w:r>
    </w:p>
    <w:p w14:paraId="1EEB053E" w14:textId="77777777" w:rsidR="00B05A30" w:rsidRPr="0051687B" w:rsidRDefault="00B05A30" w:rsidP="00B05A30">
      <w:pPr>
        <w:ind w:left="720"/>
        <w:rPr>
          <w:sz w:val="28"/>
          <w:szCs w:val="28"/>
        </w:rPr>
      </w:pPr>
    </w:p>
    <w:p w14:paraId="4CE24705" w14:textId="77777777" w:rsidR="0051687B" w:rsidRPr="0051687B" w:rsidRDefault="0051687B" w:rsidP="0051687B">
      <w:pPr>
        <w:rPr>
          <w:sz w:val="28"/>
          <w:szCs w:val="28"/>
        </w:rPr>
      </w:pPr>
      <w:r w:rsidRPr="0051687B">
        <w:rPr>
          <w:sz w:val="28"/>
          <w:szCs w:val="28"/>
        </w:rPr>
        <w:t>Both parameters are statistically significant, which means that we have strong evidence to believe that these relationships are not due to random chance in the sample of data collected. The negative coefficient for Balance could be interpreted in the context of risk management, where consumers with higher outstanding balances might be using their credit more cautiously, while the positive coefficient for Promotion aligns with marketing efforts encouraging more usage of the card.</w:t>
      </w:r>
    </w:p>
    <w:p w14:paraId="603C0589" w14:textId="77777777" w:rsidR="00C17ED2" w:rsidRPr="0051687B" w:rsidRDefault="00C17ED2" w:rsidP="00C17ED2">
      <w:pPr>
        <w:rPr>
          <w:sz w:val="28"/>
          <w:szCs w:val="28"/>
        </w:rPr>
      </w:pPr>
    </w:p>
    <w:p w14:paraId="79AD31C9" w14:textId="77777777" w:rsidR="00C17ED2" w:rsidRPr="0051687B" w:rsidRDefault="00C17ED2" w:rsidP="00C17ED2">
      <w:r w:rsidRPr="0051687B">
        <w:br w:type="page"/>
      </w:r>
    </w:p>
    <w:p w14:paraId="045BD4C6" w14:textId="77777777" w:rsidR="00C17ED2" w:rsidRPr="003F6236" w:rsidRDefault="00C17ED2" w:rsidP="00C17ED2">
      <w:pPr>
        <w:jc w:val="both"/>
      </w:pPr>
      <w:r>
        <w:lastRenderedPageBreak/>
        <w:t>2</w:t>
      </w:r>
      <w:r w:rsidRPr="00757DB9">
        <w:t>).</w:t>
      </w:r>
      <w:r>
        <w:rPr>
          <w:b/>
        </w:rPr>
        <w:t xml:space="preserve"> </w:t>
      </w:r>
      <w:r w:rsidRPr="003F6236">
        <w:t>Next,</w:t>
      </w:r>
      <w:r>
        <w:t xml:space="preserve"> we will fit the model above using Bayesian estimation, which involves sampling the latent </w:t>
      </w:r>
      <w:bookmarkStart w:id="28" w:name="OLE_LINK27"/>
      <w:bookmarkStart w:id="29" w:name="OLE_LINK28"/>
      <w:bookmarkStart w:id="30" w:name="OLE_LINK29"/>
      <w:r w:rsidRPr="00E36A88">
        <w:rPr>
          <w:i/>
        </w:rPr>
        <w:t>S</w:t>
      </w:r>
      <w:r>
        <w:rPr>
          <w:i/>
        </w:rPr>
        <w:t>OW</w:t>
      </w:r>
      <w:r w:rsidRPr="00E36A88">
        <w:rPr>
          <w:i/>
          <w:vertAlign w:val="subscript"/>
        </w:rPr>
        <w:t>ij</w:t>
      </w:r>
      <w:r>
        <w:rPr>
          <w:i/>
          <w:vertAlign w:val="superscript"/>
        </w:rPr>
        <w:t>*</w:t>
      </w:r>
      <w:r>
        <w:t xml:space="preserve"> </w:t>
      </w:r>
      <w:bookmarkEnd w:id="28"/>
      <w:bookmarkEnd w:id="29"/>
      <w:bookmarkEnd w:id="30"/>
      <w:r>
        <w:t xml:space="preserve">when the observed </w:t>
      </w:r>
      <w:r w:rsidRPr="00E36A88">
        <w:rPr>
          <w:i/>
        </w:rPr>
        <w:t>S</w:t>
      </w:r>
      <w:r>
        <w:rPr>
          <w:i/>
        </w:rPr>
        <w:t>OW</w:t>
      </w:r>
      <w:r w:rsidRPr="00E36A88">
        <w:rPr>
          <w:i/>
          <w:vertAlign w:val="subscript"/>
        </w:rPr>
        <w:t>ij</w:t>
      </w:r>
      <w:r>
        <w:rPr>
          <w:i/>
          <w:vertAlign w:val="subscript"/>
        </w:rPr>
        <w:t xml:space="preserve"> </w:t>
      </w:r>
      <w:r>
        <w:rPr>
          <w:i/>
        </w:rPr>
        <w:t>=</w:t>
      </w:r>
      <w:r>
        <w:t xml:space="preserve">0 or </w:t>
      </w:r>
      <w:r w:rsidRPr="00E36A88">
        <w:rPr>
          <w:i/>
        </w:rPr>
        <w:t>S</w:t>
      </w:r>
      <w:r>
        <w:rPr>
          <w:i/>
        </w:rPr>
        <w:t>OW</w:t>
      </w:r>
      <w:r w:rsidRPr="00E36A88">
        <w:rPr>
          <w:i/>
          <w:vertAlign w:val="subscript"/>
        </w:rPr>
        <w:t>ij</w:t>
      </w:r>
      <w:r>
        <w:rPr>
          <w:i/>
          <w:vertAlign w:val="subscript"/>
        </w:rPr>
        <w:t xml:space="preserve"> </w:t>
      </w:r>
      <w:r>
        <w:rPr>
          <w:i/>
        </w:rPr>
        <w:t>=</w:t>
      </w:r>
      <w:r>
        <w:t>1. The R code using MCMC (Gibbs sampling) for this inference problem is in "</w:t>
      </w:r>
      <w:r w:rsidRPr="00DB3DE7">
        <w:t>Assignment-</w:t>
      </w:r>
      <w:r w:rsidR="00597A27">
        <w:t>3</w:t>
      </w:r>
      <w:r w:rsidRPr="00DB3DE7">
        <w:t>_blankcode</w:t>
      </w:r>
      <w:r>
        <w:t xml:space="preserve">.r". Please read the code carefully and fill in the code for sampling the latent </w:t>
      </w:r>
      <w:r w:rsidRPr="00E36A88">
        <w:rPr>
          <w:i/>
        </w:rPr>
        <w:t>S</w:t>
      </w:r>
      <w:r>
        <w:rPr>
          <w:i/>
        </w:rPr>
        <w:t>OW</w:t>
      </w:r>
      <w:r w:rsidRPr="00E36A88">
        <w:rPr>
          <w:i/>
          <w:vertAlign w:val="subscript"/>
        </w:rPr>
        <w:t>ij</w:t>
      </w:r>
      <w:r>
        <w:rPr>
          <w:i/>
          <w:vertAlign w:val="superscript"/>
        </w:rPr>
        <w:t>*</w:t>
      </w:r>
      <w:r>
        <w:t xml:space="preserve">, the regression coefficients and the precision (inverse of the variance) of the error. You may use the rtruncnorm( ) function in the library(truncnorm) to sample from truncated normal distributions. This method is called data augmentation, which is widely applied in Bayesian statistics for missing data.   </w:t>
      </w:r>
    </w:p>
    <w:p w14:paraId="51FE6102" w14:textId="77777777" w:rsidR="00C17ED2" w:rsidRPr="00CF7F81" w:rsidRDefault="00C17ED2" w:rsidP="00C17ED2">
      <w:pPr>
        <w:jc w:val="both"/>
        <w:rPr>
          <w:bCs/>
        </w:rPr>
      </w:pPr>
    </w:p>
    <w:p w14:paraId="26DC6298" w14:textId="77777777" w:rsidR="00C17ED2" w:rsidRDefault="00C17ED2" w:rsidP="00C17ED2">
      <w:r>
        <w:rPr>
          <w:bCs/>
          <w:color w:val="000000"/>
        </w:rPr>
        <w:t xml:space="preserve">Please run the completed code. Use the plot() function to plot the posterior sampling chains and hist() to plot posterior histograms </w:t>
      </w:r>
      <w:bookmarkStart w:id="31" w:name="OLE_LINK38"/>
      <w:bookmarkStart w:id="32" w:name="OLE_LINK39"/>
      <w:r>
        <w:rPr>
          <w:bCs/>
          <w:color w:val="000000"/>
        </w:rPr>
        <w:t>for</w:t>
      </w:r>
      <w:r w:rsidRPr="00E36A88">
        <w:rPr>
          <w:i/>
        </w:rPr>
        <w:t xml:space="preserve"> β</w:t>
      </w:r>
      <w:r w:rsidRPr="00E36A88">
        <w:rPr>
          <w:i/>
          <w:vertAlign w:val="subscript"/>
        </w:rPr>
        <w:t>0</w:t>
      </w:r>
      <w:r>
        <w:rPr>
          <w:i/>
        </w:rPr>
        <w:t>,</w:t>
      </w:r>
      <w:r w:rsidRPr="00E36A88">
        <w:rPr>
          <w:i/>
        </w:rPr>
        <w:t xml:space="preserve"> β</w:t>
      </w:r>
      <w:r>
        <w:rPr>
          <w:i/>
          <w:vertAlign w:val="subscript"/>
        </w:rPr>
        <w:t>1</w:t>
      </w:r>
      <w:r>
        <w:rPr>
          <w:i/>
        </w:rPr>
        <w:t xml:space="preserve">, </w:t>
      </w:r>
      <w:r w:rsidRPr="00E36A88">
        <w:rPr>
          <w:i/>
        </w:rPr>
        <w:sym w:font="Symbol" w:char="F062"/>
      </w:r>
      <w:r>
        <w:rPr>
          <w:i/>
          <w:vertAlign w:val="subscript"/>
        </w:rPr>
        <w:t>2</w:t>
      </w:r>
      <w:r>
        <w:t xml:space="preserve"> and </w:t>
      </w:r>
      <w:r>
        <w:rPr>
          <w:i/>
        </w:rPr>
        <w:sym w:font="Symbol" w:char="F074"/>
      </w:r>
      <w:r>
        <w:rPr>
          <w:i/>
        </w:rPr>
        <w:t xml:space="preserve"> . </w:t>
      </w:r>
      <w:r>
        <w:t xml:space="preserve">Copy and paste the results here. </w:t>
      </w:r>
      <w:bookmarkEnd w:id="31"/>
      <w:bookmarkEnd w:id="32"/>
      <w:r>
        <w:rPr>
          <w:b/>
          <w:sz w:val="28"/>
          <w:szCs w:val="28"/>
        </w:rPr>
        <w:t xml:space="preserve"> </w:t>
      </w:r>
      <w:r>
        <w:t xml:space="preserve">Please also calculate the 95% posterior intervals </w:t>
      </w:r>
      <w:r>
        <w:rPr>
          <w:bCs/>
          <w:color w:val="000000"/>
        </w:rPr>
        <w:t>for</w:t>
      </w:r>
      <w:r w:rsidRPr="00E36A88">
        <w:rPr>
          <w:i/>
        </w:rPr>
        <w:t xml:space="preserve"> β</w:t>
      </w:r>
      <w:r w:rsidRPr="00E36A88">
        <w:rPr>
          <w:i/>
          <w:vertAlign w:val="subscript"/>
        </w:rPr>
        <w:t>0</w:t>
      </w:r>
      <w:r>
        <w:rPr>
          <w:i/>
        </w:rPr>
        <w:t>,</w:t>
      </w:r>
      <w:r w:rsidRPr="00E36A88">
        <w:rPr>
          <w:i/>
        </w:rPr>
        <w:t xml:space="preserve"> β</w:t>
      </w:r>
      <w:r>
        <w:rPr>
          <w:i/>
          <w:vertAlign w:val="subscript"/>
        </w:rPr>
        <w:t>1</w:t>
      </w:r>
      <w:r>
        <w:rPr>
          <w:i/>
        </w:rPr>
        <w:t xml:space="preserve">, </w:t>
      </w:r>
      <w:r w:rsidRPr="00E36A88">
        <w:rPr>
          <w:i/>
        </w:rPr>
        <w:sym w:font="Symbol" w:char="F062"/>
      </w:r>
      <w:r>
        <w:rPr>
          <w:i/>
          <w:vertAlign w:val="subscript"/>
        </w:rPr>
        <w:t>2</w:t>
      </w:r>
      <w:r>
        <w:t xml:space="preserve"> and </w:t>
      </w:r>
      <w:r>
        <w:rPr>
          <w:i/>
        </w:rPr>
        <w:sym w:font="Symbol" w:char="F074"/>
      </w:r>
      <w:r>
        <w:rPr>
          <w:i/>
        </w:rPr>
        <w:t xml:space="preserve"> . </w:t>
      </w:r>
      <w:r>
        <w:t xml:space="preserve">Copy and paste the results here. </w:t>
      </w:r>
    </w:p>
    <w:p w14:paraId="6FBF2507" w14:textId="77777777" w:rsidR="00C17ED2" w:rsidRDefault="00C17ED2" w:rsidP="00C17ED2"/>
    <w:p w14:paraId="12FC6625" w14:textId="27B9E114" w:rsidR="00DF0CB2" w:rsidRDefault="005470CF">
      <w:r>
        <w:rPr>
          <w:noProof/>
        </w:rPr>
        <w:drawing>
          <wp:inline distT="0" distB="0" distL="0" distR="0" wp14:anchorId="20FC92F6" wp14:editId="7D19203F">
            <wp:extent cx="5486400" cy="2868295"/>
            <wp:effectExtent l="0" t="0" r="0" b="8255"/>
            <wp:docPr id="92534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47892" name=""/>
                    <pic:cNvPicPr/>
                  </pic:nvPicPr>
                  <pic:blipFill>
                    <a:blip r:embed="rId9"/>
                    <a:stretch>
                      <a:fillRect/>
                    </a:stretch>
                  </pic:blipFill>
                  <pic:spPr>
                    <a:xfrm>
                      <a:off x="0" y="0"/>
                      <a:ext cx="5486400" cy="2868295"/>
                    </a:xfrm>
                    <a:prstGeom prst="rect">
                      <a:avLst/>
                    </a:prstGeom>
                  </pic:spPr>
                </pic:pic>
              </a:graphicData>
            </a:graphic>
          </wp:inline>
        </w:drawing>
      </w:r>
    </w:p>
    <w:p w14:paraId="4733AEE0" w14:textId="05B693B9" w:rsidR="00D94CBF" w:rsidRDefault="005470CF">
      <w:r>
        <w:rPr>
          <w:noProof/>
        </w:rPr>
        <w:lastRenderedPageBreak/>
        <w:drawing>
          <wp:inline distT="0" distB="0" distL="0" distR="0" wp14:anchorId="484DC226" wp14:editId="32C64ADC">
            <wp:extent cx="5486400" cy="2880995"/>
            <wp:effectExtent l="0" t="0" r="0" b="0"/>
            <wp:docPr id="182314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45316" name=""/>
                    <pic:cNvPicPr/>
                  </pic:nvPicPr>
                  <pic:blipFill>
                    <a:blip r:embed="rId10"/>
                    <a:stretch>
                      <a:fillRect/>
                    </a:stretch>
                  </pic:blipFill>
                  <pic:spPr>
                    <a:xfrm>
                      <a:off x="0" y="0"/>
                      <a:ext cx="5486400" cy="2880995"/>
                    </a:xfrm>
                    <a:prstGeom prst="rect">
                      <a:avLst/>
                    </a:prstGeom>
                  </pic:spPr>
                </pic:pic>
              </a:graphicData>
            </a:graphic>
          </wp:inline>
        </w:drawing>
      </w:r>
    </w:p>
    <w:p w14:paraId="5C3088FF" w14:textId="77777777" w:rsidR="00D94CBF" w:rsidRDefault="00D94CBF"/>
    <w:p w14:paraId="78A60003" w14:textId="77777777" w:rsidR="0020103D" w:rsidRDefault="0020103D"/>
    <w:p w14:paraId="37A1E7B7" w14:textId="2074E722" w:rsidR="0020103D" w:rsidRPr="000C039B" w:rsidRDefault="005470CF">
      <w:r>
        <w:rPr>
          <w:noProof/>
        </w:rPr>
        <w:drawing>
          <wp:inline distT="0" distB="0" distL="0" distR="0" wp14:anchorId="3FD3B960" wp14:editId="387B704B">
            <wp:extent cx="5143500" cy="1314450"/>
            <wp:effectExtent l="0" t="0" r="0" b="0"/>
            <wp:docPr id="59537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77035" name=""/>
                    <pic:cNvPicPr/>
                  </pic:nvPicPr>
                  <pic:blipFill>
                    <a:blip r:embed="rId11"/>
                    <a:stretch>
                      <a:fillRect/>
                    </a:stretch>
                  </pic:blipFill>
                  <pic:spPr>
                    <a:xfrm>
                      <a:off x="0" y="0"/>
                      <a:ext cx="5143500" cy="1314450"/>
                    </a:xfrm>
                    <a:prstGeom prst="rect">
                      <a:avLst/>
                    </a:prstGeom>
                  </pic:spPr>
                </pic:pic>
              </a:graphicData>
            </a:graphic>
          </wp:inline>
        </w:drawing>
      </w:r>
    </w:p>
    <w:sectPr w:rsidR="0020103D" w:rsidRPr="000C039B" w:rsidSect="00D31B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403573B5"/>
    <w:multiLevelType w:val="multilevel"/>
    <w:tmpl w:val="4B6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3F7B57"/>
    <w:multiLevelType w:val="multilevel"/>
    <w:tmpl w:val="0E0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770B45"/>
    <w:multiLevelType w:val="multilevel"/>
    <w:tmpl w:val="041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664BD"/>
    <w:multiLevelType w:val="multilevel"/>
    <w:tmpl w:val="03B6A03E"/>
    <w:lvl w:ilvl="0">
      <w:start w:val="1"/>
      <w:numFmt w:val="decimal"/>
      <w:lvlText w:val="%1."/>
      <w:lvlJc w:val="left"/>
      <w:pPr>
        <w:ind w:left="435" w:hanging="435"/>
      </w:pPr>
      <w:rPr>
        <w:b/>
        <w:u w:val="none"/>
      </w:rPr>
    </w:lvl>
    <w:lvl w:ilvl="1">
      <w:start w:val="1"/>
      <w:numFmt w:val="decimal"/>
      <w:lvlText w:val="%1.%2)"/>
      <w:lvlJc w:val="left"/>
      <w:pPr>
        <w:ind w:left="720" w:hanging="720"/>
      </w:pPr>
      <w:rPr>
        <w:b w:val="0"/>
        <w:i w:val="0"/>
        <w:u w:val="none"/>
      </w:rPr>
    </w:lvl>
    <w:lvl w:ilvl="2">
      <w:start w:val="1"/>
      <w:numFmt w:val="decimal"/>
      <w:lvlText w:val="%1.%2.%3."/>
      <w:lvlJc w:val="left"/>
      <w:pPr>
        <w:ind w:left="720" w:hanging="720"/>
      </w:pPr>
      <w:rPr>
        <w:b w:val="0"/>
        <w:u w:val="none"/>
      </w:rPr>
    </w:lvl>
    <w:lvl w:ilvl="3">
      <w:start w:val="1"/>
      <w:numFmt w:val="decimal"/>
      <w:lvlText w:val="%1.%2.%3.%4."/>
      <w:lvlJc w:val="left"/>
      <w:pPr>
        <w:ind w:left="1080" w:hanging="1080"/>
      </w:pPr>
      <w:rPr>
        <w:b w:val="0"/>
        <w:u w:val="none"/>
      </w:rPr>
    </w:lvl>
    <w:lvl w:ilvl="4">
      <w:start w:val="1"/>
      <w:numFmt w:val="decimal"/>
      <w:lvlText w:val="%1.%2.%3.%4.%5."/>
      <w:lvlJc w:val="left"/>
      <w:pPr>
        <w:ind w:left="1080" w:hanging="1080"/>
      </w:pPr>
      <w:rPr>
        <w:b w:val="0"/>
        <w:u w:val="none"/>
      </w:rPr>
    </w:lvl>
    <w:lvl w:ilvl="5">
      <w:start w:val="1"/>
      <w:numFmt w:val="decimal"/>
      <w:lvlText w:val="%1.%2.%3.%4.%5.%6."/>
      <w:lvlJc w:val="left"/>
      <w:pPr>
        <w:ind w:left="1440" w:hanging="1440"/>
      </w:pPr>
      <w:rPr>
        <w:b w:val="0"/>
        <w:u w:val="none"/>
      </w:rPr>
    </w:lvl>
    <w:lvl w:ilvl="6">
      <w:start w:val="1"/>
      <w:numFmt w:val="decimal"/>
      <w:lvlText w:val="%1.%2.%3.%4.%5.%6.%7."/>
      <w:lvlJc w:val="left"/>
      <w:pPr>
        <w:ind w:left="1440" w:hanging="1440"/>
      </w:pPr>
      <w:rPr>
        <w:b w:val="0"/>
        <w:u w:val="none"/>
      </w:rPr>
    </w:lvl>
    <w:lvl w:ilvl="7">
      <w:start w:val="1"/>
      <w:numFmt w:val="decimal"/>
      <w:lvlText w:val="%1.%2.%3.%4.%5.%6.%7.%8."/>
      <w:lvlJc w:val="left"/>
      <w:pPr>
        <w:ind w:left="1800" w:hanging="1800"/>
      </w:pPr>
      <w:rPr>
        <w:b w:val="0"/>
        <w:u w:val="none"/>
      </w:rPr>
    </w:lvl>
    <w:lvl w:ilvl="8">
      <w:start w:val="1"/>
      <w:numFmt w:val="decimal"/>
      <w:lvlText w:val="%1.%2.%3.%4.%5.%6.%7.%8.%9."/>
      <w:lvlJc w:val="left"/>
      <w:pPr>
        <w:ind w:left="1800" w:hanging="1800"/>
      </w:pPr>
      <w:rPr>
        <w:b w:val="0"/>
        <w:u w:val="none"/>
      </w:rPr>
    </w:lvl>
  </w:abstractNum>
  <w:abstractNum w:abstractNumId="5"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16cid:durableId="739716533">
    <w:abstractNumId w:val="5"/>
  </w:num>
  <w:num w:numId="2" w16cid:durableId="218443205">
    <w:abstractNumId w:val="0"/>
  </w:num>
  <w:num w:numId="3" w16cid:durableId="1900361517">
    <w:abstractNumId w:val="4"/>
  </w:num>
  <w:num w:numId="4" w16cid:durableId="1259095651">
    <w:abstractNumId w:val="2"/>
  </w:num>
  <w:num w:numId="5" w16cid:durableId="1637683936">
    <w:abstractNumId w:val="1"/>
  </w:num>
  <w:num w:numId="6" w16cid:durableId="572274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78E"/>
    <w:rsid w:val="0000232A"/>
    <w:rsid w:val="00003543"/>
    <w:rsid w:val="00003680"/>
    <w:rsid w:val="00004FC4"/>
    <w:rsid w:val="0001002F"/>
    <w:rsid w:val="00013814"/>
    <w:rsid w:val="00013D08"/>
    <w:rsid w:val="00016064"/>
    <w:rsid w:val="0001631E"/>
    <w:rsid w:val="000225B4"/>
    <w:rsid w:val="000227BE"/>
    <w:rsid w:val="00023AAF"/>
    <w:rsid w:val="000273E4"/>
    <w:rsid w:val="00032D9C"/>
    <w:rsid w:val="0003305F"/>
    <w:rsid w:val="00033AAD"/>
    <w:rsid w:val="00036E18"/>
    <w:rsid w:val="00040C68"/>
    <w:rsid w:val="00041A74"/>
    <w:rsid w:val="00043EDE"/>
    <w:rsid w:val="00044E34"/>
    <w:rsid w:val="0004643B"/>
    <w:rsid w:val="00052DB4"/>
    <w:rsid w:val="000549DE"/>
    <w:rsid w:val="000575C5"/>
    <w:rsid w:val="00061A98"/>
    <w:rsid w:val="000650E5"/>
    <w:rsid w:val="000665FE"/>
    <w:rsid w:val="000673D1"/>
    <w:rsid w:val="000746B9"/>
    <w:rsid w:val="00076AB6"/>
    <w:rsid w:val="00081DDC"/>
    <w:rsid w:val="00082A26"/>
    <w:rsid w:val="00083AFE"/>
    <w:rsid w:val="00086CD9"/>
    <w:rsid w:val="00090101"/>
    <w:rsid w:val="000902A8"/>
    <w:rsid w:val="0009141E"/>
    <w:rsid w:val="0009216E"/>
    <w:rsid w:val="00094C62"/>
    <w:rsid w:val="000A1187"/>
    <w:rsid w:val="000A1992"/>
    <w:rsid w:val="000A5327"/>
    <w:rsid w:val="000A5944"/>
    <w:rsid w:val="000A63FD"/>
    <w:rsid w:val="000A6788"/>
    <w:rsid w:val="000A76E3"/>
    <w:rsid w:val="000B0B77"/>
    <w:rsid w:val="000B1ACC"/>
    <w:rsid w:val="000B1E0D"/>
    <w:rsid w:val="000B31BB"/>
    <w:rsid w:val="000B3481"/>
    <w:rsid w:val="000B418F"/>
    <w:rsid w:val="000B6002"/>
    <w:rsid w:val="000C01E2"/>
    <w:rsid w:val="000C039B"/>
    <w:rsid w:val="000C0B34"/>
    <w:rsid w:val="000C0E5D"/>
    <w:rsid w:val="000C1D2D"/>
    <w:rsid w:val="000C23BB"/>
    <w:rsid w:val="000C279D"/>
    <w:rsid w:val="000C361C"/>
    <w:rsid w:val="000C40C0"/>
    <w:rsid w:val="000C531D"/>
    <w:rsid w:val="000C6858"/>
    <w:rsid w:val="000C6A5F"/>
    <w:rsid w:val="000D0C0A"/>
    <w:rsid w:val="000D1AEB"/>
    <w:rsid w:val="000D33BD"/>
    <w:rsid w:val="000D34EB"/>
    <w:rsid w:val="000D36AA"/>
    <w:rsid w:val="000D45C8"/>
    <w:rsid w:val="000E1F8C"/>
    <w:rsid w:val="000E2365"/>
    <w:rsid w:val="000E264C"/>
    <w:rsid w:val="000E38A2"/>
    <w:rsid w:val="000E68D8"/>
    <w:rsid w:val="000E7D31"/>
    <w:rsid w:val="000F39FA"/>
    <w:rsid w:val="000F3A3E"/>
    <w:rsid w:val="000F490F"/>
    <w:rsid w:val="0010273C"/>
    <w:rsid w:val="001041CD"/>
    <w:rsid w:val="00106470"/>
    <w:rsid w:val="0011008E"/>
    <w:rsid w:val="00114BE7"/>
    <w:rsid w:val="00116AC9"/>
    <w:rsid w:val="00120A49"/>
    <w:rsid w:val="001213AD"/>
    <w:rsid w:val="001222E2"/>
    <w:rsid w:val="001241CA"/>
    <w:rsid w:val="00124C39"/>
    <w:rsid w:val="001255D9"/>
    <w:rsid w:val="00125774"/>
    <w:rsid w:val="00125EFD"/>
    <w:rsid w:val="0012731C"/>
    <w:rsid w:val="0013146D"/>
    <w:rsid w:val="00131661"/>
    <w:rsid w:val="00135E72"/>
    <w:rsid w:val="001378A2"/>
    <w:rsid w:val="00137A70"/>
    <w:rsid w:val="00137E30"/>
    <w:rsid w:val="00141C6D"/>
    <w:rsid w:val="00142569"/>
    <w:rsid w:val="00150A2D"/>
    <w:rsid w:val="001513C6"/>
    <w:rsid w:val="00152F00"/>
    <w:rsid w:val="00153A7F"/>
    <w:rsid w:val="00153D3C"/>
    <w:rsid w:val="00155521"/>
    <w:rsid w:val="0015787D"/>
    <w:rsid w:val="00157E26"/>
    <w:rsid w:val="00160CAE"/>
    <w:rsid w:val="00160E62"/>
    <w:rsid w:val="001634BC"/>
    <w:rsid w:val="00164EE3"/>
    <w:rsid w:val="00165283"/>
    <w:rsid w:val="00165745"/>
    <w:rsid w:val="00166A73"/>
    <w:rsid w:val="00167962"/>
    <w:rsid w:val="001679EF"/>
    <w:rsid w:val="00167D71"/>
    <w:rsid w:val="00174C4F"/>
    <w:rsid w:val="001757F6"/>
    <w:rsid w:val="00175D11"/>
    <w:rsid w:val="00175E80"/>
    <w:rsid w:val="00176196"/>
    <w:rsid w:val="00176C08"/>
    <w:rsid w:val="00180425"/>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B0F74"/>
    <w:rsid w:val="001B11C7"/>
    <w:rsid w:val="001B2DD7"/>
    <w:rsid w:val="001B31B5"/>
    <w:rsid w:val="001B5DCA"/>
    <w:rsid w:val="001C038A"/>
    <w:rsid w:val="001C03A1"/>
    <w:rsid w:val="001C24F4"/>
    <w:rsid w:val="001C32D2"/>
    <w:rsid w:val="001C4656"/>
    <w:rsid w:val="001C50D3"/>
    <w:rsid w:val="001C613E"/>
    <w:rsid w:val="001C7E31"/>
    <w:rsid w:val="001C7EE6"/>
    <w:rsid w:val="001D0DCA"/>
    <w:rsid w:val="001D276E"/>
    <w:rsid w:val="001D2C80"/>
    <w:rsid w:val="001D4B4D"/>
    <w:rsid w:val="001D4CA1"/>
    <w:rsid w:val="001E1415"/>
    <w:rsid w:val="001E1845"/>
    <w:rsid w:val="001E37D0"/>
    <w:rsid w:val="001E4B70"/>
    <w:rsid w:val="001F211C"/>
    <w:rsid w:val="001F4B5A"/>
    <w:rsid w:val="001F6D73"/>
    <w:rsid w:val="001F7CBE"/>
    <w:rsid w:val="001F7DA0"/>
    <w:rsid w:val="00200B7C"/>
    <w:rsid w:val="0020103D"/>
    <w:rsid w:val="00202A55"/>
    <w:rsid w:val="00210F64"/>
    <w:rsid w:val="00216945"/>
    <w:rsid w:val="0021749D"/>
    <w:rsid w:val="00217C41"/>
    <w:rsid w:val="00221937"/>
    <w:rsid w:val="0022336B"/>
    <w:rsid w:val="00224984"/>
    <w:rsid w:val="00225141"/>
    <w:rsid w:val="00225776"/>
    <w:rsid w:val="0023188D"/>
    <w:rsid w:val="00233467"/>
    <w:rsid w:val="0023590F"/>
    <w:rsid w:val="00237C65"/>
    <w:rsid w:val="002402FA"/>
    <w:rsid w:val="00240441"/>
    <w:rsid w:val="00242703"/>
    <w:rsid w:val="0024331C"/>
    <w:rsid w:val="002451E6"/>
    <w:rsid w:val="00245358"/>
    <w:rsid w:val="0024612A"/>
    <w:rsid w:val="00247BAB"/>
    <w:rsid w:val="002522A5"/>
    <w:rsid w:val="002526A3"/>
    <w:rsid w:val="002531A9"/>
    <w:rsid w:val="00253DEA"/>
    <w:rsid w:val="00255438"/>
    <w:rsid w:val="00256131"/>
    <w:rsid w:val="00260127"/>
    <w:rsid w:val="0026190D"/>
    <w:rsid w:val="00261F70"/>
    <w:rsid w:val="002642BB"/>
    <w:rsid w:val="00271A98"/>
    <w:rsid w:val="0027266E"/>
    <w:rsid w:val="002727F1"/>
    <w:rsid w:val="00273583"/>
    <w:rsid w:val="00273C87"/>
    <w:rsid w:val="002754DB"/>
    <w:rsid w:val="002755C7"/>
    <w:rsid w:val="00275823"/>
    <w:rsid w:val="00276817"/>
    <w:rsid w:val="002800B4"/>
    <w:rsid w:val="002818DE"/>
    <w:rsid w:val="00282DF9"/>
    <w:rsid w:val="00282E1F"/>
    <w:rsid w:val="0028559F"/>
    <w:rsid w:val="00287739"/>
    <w:rsid w:val="00293502"/>
    <w:rsid w:val="00296967"/>
    <w:rsid w:val="002A19E0"/>
    <w:rsid w:val="002B1A21"/>
    <w:rsid w:val="002B3FB4"/>
    <w:rsid w:val="002B5650"/>
    <w:rsid w:val="002B57A9"/>
    <w:rsid w:val="002B5EBC"/>
    <w:rsid w:val="002B683A"/>
    <w:rsid w:val="002B6C01"/>
    <w:rsid w:val="002B7E61"/>
    <w:rsid w:val="002C1B5C"/>
    <w:rsid w:val="002C301A"/>
    <w:rsid w:val="002C3FCF"/>
    <w:rsid w:val="002C50F9"/>
    <w:rsid w:val="002C6F0E"/>
    <w:rsid w:val="002C738A"/>
    <w:rsid w:val="002C7B98"/>
    <w:rsid w:val="002D25B8"/>
    <w:rsid w:val="002D273C"/>
    <w:rsid w:val="002D4B07"/>
    <w:rsid w:val="002D5566"/>
    <w:rsid w:val="002E0DC7"/>
    <w:rsid w:val="002E1FB1"/>
    <w:rsid w:val="002E21F9"/>
    <w:rsid w:val="002E27C4"/>
    <w:rsid w:val="002E2EB5"/>
    <w:rsid w:val="002E3E9B"/>
    <w:rsid w:val="002E43B9"/>
    <w:rsid w:val="002E48DD"/>
    <w:rsid w:val="002E6D9C"/>
    <w:rsid w:val="002F1570"/>
    <w:rsid w:val="002F2C89"/>
    <w:rsid w:val="002F33AB"/>
    <w:rsid w:val="002F460C"/>
    <w:rsid w:val="00300524"/>
    <w:rsid w:val="00302195"/>
    <w:rsid w:val="00302939"/>
    <w:rsid w:val="00302AE7"/>
    <w:rsid w:val="003044F2"/>
    <w:rsid w:val="00310B50"/>
    <w:rsid w:val="003111D4"/>
    <w:rsid w:val="00314AB3"/>
    <w:rsid w:val="00315500"/>
    <w:rsid w:val="0031588B"/>
    <w:rsid w:val="00316B52"/>
    <w:rsid w:val="00321962"/>
    <w:rsid w:val="00321A8C"/>
    <w:rsid w:val="00323868"/>
    <w:rsid w:val="00324801"/>
    <w:rsid w:val="00324E0E"/>
    <w:rsid w:val="00325322"/>
    <w:rsid w:val="00325359"/>
    <w:rsid w:val="003253D4"/>
    <w:rsid w:val="00326596"/>
    <w:rsid w:val="003265E3"/>
    <w:rsid w:val="0032704F"/>
    <w:rsid w:val="0032728D"/>
    <w:rsid w:val="00327BAB"/>
    <w:rsid w:val="003318F4"/>
    <w:rsid w:val="0033361A"/>
    <w:rsid w:val="00334158"/>
    <w:rsid w:val="003405DF"/>
    <w:rsid w:val="003409D6"/>
    <w:rsid w:val="003442FE"/>
    <w:rsid w:val="00344E40"/>
    <w:rsid w:val="00353AA6"/>
    <w:rsid w:val="00354E95"/>
    <w:rsid w:val="00357200"/>
    <w:rsid w:val="003579D1"/>
    <w:rsid w:val="00357D2B"/>
    <w:rsid w:val="003602C3"/>
    <w:rsid w:val="00360E24"/>
    <w:rsid w:val="003615EF"/>
    <w:rsid w:val="0036198E"/>
    <w:rsid w:val="003619EB"/>
    <w:rsid w:val="00361C7E"/>
    <w:rsid w:val="00362B25"/>
    <w:rsid w:val="00365FF5"/>
    <w:rsid w:val="00366DED"/>
    <w:rsid w:val="0036781A"/>
    <w:rsid w:val="00370271"/>
    <w:rsid w:val="00371078"/>
    <w:rsid w:val="0037220B"/>
    <w:rsid w:val="00372A87"/>
    <w:rsid w:val="003767CD"/>
    <w:rsid w:val="0037709D"/>
    <w:rsid w:val="003809F9"/>
    <w:rsid w:val="003824AF"/>
    <w:rsid w:val="003839FD"/>
    <w:rsid w:val="003851E7"/>
    <w:rsid w:val="0038655A"/>
    <w:rsid w:val="00392BB5"/>
    <w:rsid w:val="00393E8D"/>
    <w:rsid w:val="00394DB3"/>
    <w:rsid w:val="00397833"/>
    <w:rsid w:val="003A08C4"/>
    <w:rsid w:val="003A1725"/>
    <w:rsid w:val="003A2196"/>
    <w:rsid w:val="003A2954"/>
    <w:rsid w:val="003A39EE"/>
    <w:rsid w:val="003A411E"/>
    <w:rsid w:val="003A7D26"/>
    <w:rsid w:val="003B5F20"/>
    <w:rsid w:val="003B62B8"/>
    <w:rsid w:val="003C0E92"/>
    <w:rsid w:val="003C115A"/>
    <w:rsid w:val="003C2F80"/>
    <w:rsid w:val="003C3D87"/>
    <w:rsid w:val="003C42CA"/>
    <w:rsid w:val="003C6274"/>
    <w:rsid w:val="003D2365"/>
    <w:rsid w:val="003D28F8"/>
    <w:rsid w:val="003D2C73"/>
    <w:rsid w:val="003D338C"/>
    <w:rsid w:val="003D3917"/>
    <w:rsid w:val="003D4B70"/>
    <w:rsid w:val="003D5A8A"/>
    <w:rsid w:val="003D5B4B"/>
    <w:rsid w:val="003E2586"/>
    <w:rsid w:val="003E3C58"/>
    <w:rsid w:val="003E46DA"/>
    <w:rsid w:val="003E5D92"/>
    <w:rsid w:val="003E6033"/>
    <w:rsid w:val="003E71A3"/>
    <w:rsid w:val="003F01D1"/>
    <w:rsid w:val="003F11C5"/>
    <w:rsid w:val="003F2A4E"/>
    <w:rsid w:val="003F5EFF"/>
    <w:rsid w:val="003F66C5"/>
    <w:rsid w:val="00401443"/>
    <w:rsid w:val="00401781"/>
    <w:rsid w:val="00403A7F"/>
    <w:rsid w:val="00404A31"/>
    <w:rsid w:val="00405368"/>
    <w:rsid w:val="00406CC1"/>
    <w:rsid w:val="00411139"/>
    <w:rsid w:val="004126C8"/>
    <w:rsid w:val="00413006"/>
    <w:rsid w:val="0041386A"/>
    <w:rsid w:val="00415D0A"/>
    <w:rsid w:val="00416EB4"/>
    <w:rsid w:val="004201C4"/>
    <w:rsid w:val="004219F7"/>
    <w:rsid w:val="0042457C"/>
    <w:rsid w:val="00424691"/>
    <w:rsid w:val="0042665F"/>
    <w:rsid w:val="004274F3"/>
    <w:rsid w:val="004315C1"/>
    <w:rsid w:val="00433AE1"/>
    <w:rsid w:val="00433E75"/>
    <w:rsid w:val="00440167"/>
    <w:rsid w:val="00442997"/>
    <w:rsid w:val="004439B2"/>
    <w:rsid w:val="0044580D"/>
    <w:rsid w:val="004469C0"/>
    <w:rsid w:val="0044749F"/>
    <w:rsid w:val="004541B5"/>
    <w:rsid w:val="0045486C"/>
    <w:rsid w:val="004552F1"/>
    <w:rsid w:val="00456C97"/>
    <w:rsid w:val="004615DB"/>
    <w:rsid w:val="00462852"/>
    <w:rsid w:val="00465F9E"/>
    <w:rsid w:val="00467F69"/>
    <w:rsid w:val="00476BA6"/>
    <w:rsid w:val="004777DA"/>
    <w:rsid w:val="004837DB"/>
    <w:rsid w:val="00484E02"/>
    <w:rsid w:val="00484FBE"/>
    <w:rsid w:val="004851AC"/>
    <w:rsid w:val="00486E80"/>
    <w:rsid w:val="00486EC4"/>
    <w:rsid w:val="004910E9"/>
    <w:rsid w:val="00494757"/>
    <w:rsid w:val="004950F5"/>
    <w:rsid w:val="00496E4F"/>
    <w:rsid w:val="0049777F"/>
    <w:rsid w:val="00497FA0"/>
    <w:rsid w:val="00497FDF"/>
    <w:rsid w:val="004A1382"/>
    <w:rsid w:val="004A16C1"/>
    <w:rsid w:val="004A2A88"/>
    <w:rsid w:val="004A66C8"/>
    <w:rsid w:val="004A69C7"/>
    <w:rsid w:val="004B41B2"/>
    <w:rsid w:val="004B48A3"/>
    <w:rsid w:val="004C0ABD"/>
    <w:rsid w:val="004C0F5B"/>
    <w:rsid w:val="004C46F1"/>
    <w:rsid w:val="004C730A"/>
    <w:rsid w:val="004C7420"/>
    <w:rsid w:val="004C7569"/>
    <w:rsid w:val="004C7849"/>
    <w:rsid w:val="004D00D9"/>
    <w:rsid w:val="004D1407"/>
    <w:rsid w:val="004D23ED"/>
    <w:rsid w:val="004D2672"/>
    <w:rsid w:val="004D42E6"/>
    <w:rsid w:val="004D4F66"/>
    <w:rsid w:val="004D5CA0"/>
    <w:rsid w:val="004E3885"/>
    <w:rsid w:val="004E4574"/>
    <w:rsid w:val="004E6FCE"/>
    <w:rsid w:val="004E7D8A"/>
    <w:rsid w:val="004F025B"/>
    <w:rsid w:val="004F0316"/>
    <w:rsid w:val="004F4F44"/>
    <w:rsid w:val="004F6084"/>
    <w:rsid w:val="004F6B3A"/>
    <w:rsid w:val="004F7937"/>
    <w:rsid w:val="00500A62"/>
    <w:rsid w:val="00501A09"/>
    <w:rsid w:val="00501EF9"/>
    <w:rsid w:val="00503CC6"/>
    <w:rsid w:val="00507960"/>
    <w:rsid w:val="005112D9"/>
    <w:rsid w:val="00511D9D"/>
    <w:rsid w:val="0051201C"/>
    <w:rsid w:val="00515204"/>
    <w:rsid w:val="00515392"/>
    <w:rsid w:val="0051539A"/>
    <w:rsid w:val="0051687B"/>
    <w:rsid w:val="00524C43"/>
    <w:rsid w:val="005265AD"/>
    <w:rsid w:val="00527A20"/>
    <w:rsid w:val="00535BD6"/>
    <w:rsid w:val="00536CC0"/>
    <w:rsid w:val="00542223"/>
    <w:rsid w:val="00546558"/>
    <w:rsid w:val="00546A55"/>
    <w:rsid w:val="00546CF7"/>
    <w:rsid w:val="005470CF"/>
    <w:rsid w:val="005504FD"/>
    <w:rsid w:val="00552EAB"/>
    <w:rsid w:val="0055578D"/>
    <w:rsid w:val="00556E4C"/>
    <w:rsid w:val="00557DB9"/>
    <w:rsid w:val="00562850"/>
    <w:rsid w:val="00563049"/>
    <w:rsid w:val="005655F1"/>
    <w:rsid w:val="00570E44"/>
    <w:rsid w:val="005721CA"/>
    <w:rsid w:val="00572379"/>
    <w:rsid w:val="00582B6A"/>
    <w:rsid w:val="00583EFD"/>
    <w:rsid w:val="005844F1"/>
    <w:rsid w:val="00584D72"/>
    <w:rsid w:val="00585635"/>
    <w:rsid w:val="00586DD9"/>
    <w:rsid w:val="00591AB5"/>
    <w:rsid w:val="00594A38"/>
    <w:rsid w:val="00595114"/>
    <w:rsid w:val="0059743B"/>
    <w:rsid w:val="00597A27"/>
    <w:rsid w:val="005A095F"/>
    <w:rsid w:val="005A3597"/>
    <w:rsid w:val="005A7630"/>
    <w:rsid w:val="005B1D6C"/>
    <w:rsid w:val="005B69F4"/>
    <w:rsid w:val="005C2BFB"/>
    <w:rsid w:val="005C2EE9"/>
    <w:rsid w:val="005C53FB"/>
    <w:rsid w:val="005C5854"/>
    <w:rsid w:val="005D00B1"/>
    <w:rsid w:val="005D07C5"/>
    <w:rsid w:val="005D247B"/>
    <w:rsid w:val="005D44AA"/>
    <w:rsid w:val="005D5454"/>
    <w:rsid w:val="005E15BA"/>
    <w:rsid w:val="005E3FAC"/>
    <w:rsid w:val="005E6030"/>
    <w:rsid w:val="005E6D0F"/>
    <w:rsid w:val="005F2614"/>
    <w:rsid w:val="005F5856"/>
    <w:rsid w:val="005F6CDE"/>
    <w:rsid w:val="005F7E91"/>
    <w:rsid w:val="005F7F82"/>
    <w:rsid w:val="0060000A"/>
    <w:rsid w:val="00600F96"/>
    <w:rsid w:val="0060580F"/>
    <w:rsid w:val="00610166"/>
    <w:rsid w:val="006110F5"/>
    <w:rsid w:val="00612479"/>
    <w:rsid w:val="0061390C"/>
    <w:rsid w:val="00615166"/>
    <w:rsid w:val="006166A0"/>
    <w:rsid w:val="00617089"/>
    <w:rsid w:val="00617101"/>
    <w:rsid w:val="00617562"/>
    <w:rsid w:val="00623AAB"/>
    <w:rsid w:val="00624D77"/>
    <w:rsid w:val="00630705"/>
    <w:rsid w:val="00631FCE"/>
    <w:rsid w:val="0063313E"/>
    <w:rsid w:val="00633584"/>
    <w:rsid w:val="00633D30"/>
    <w:rsid w:val="00633DB0"/>
    <w:rsid w:val="006347F4"/>
    <w:rsid w:val="00634DB9"/>
    <w:rsid w:val="00640754"/>
    <w:rsid w:val="0064461D"/>
    <w:rsid w:val="0064557C"/>
    <w:rsid w:val="006552CF"/>
    <w:rsid w:val="00655FEE"/>
    <w:rsid w:val="00656998"/>
    <w:rsid w:val="006603B8"/>
    <w:rsid w:val="0066275E"/>
    <w:rsid w:val="006642A6"/>
    <w:rsid w:val="00664916"/>
    <w:rsid w:val="00666023"/>
    <w:rsid w:val="0066623D"/>
    <w:rsid w:val="006674EF"/>
    <w:rsid w:val="00670953"/>
    <w:rsid w:val="00674925"/>
    <w:rsid w:val="00676D04"/>
    <w:rsid w:val="0068146D"/>
    <w:rsid w:val="006843B3"/>
    <w:rsid w:val="00684AED"/>
    <w:rsid w:val="006855EE"/>
    <w:rsid w:val="00685F8F"/>
    <w:rsid w:val="006904EB"/>
    <w:rsid w:val="0069180F"/>
    <w:rsid w:val="00691EAF"/>
    <w:rsid w:val="006926F8"/>
    <w:rsid w:val="00693562"/>
    <w:rsid w:val="00693B3B"/>
    <w:rsid w:val="006A0AAE"/>
    <w:rsid w:val="006A0E3F"/>
    <w:rsid w:val="006A11F2"/>
    <w:rsid w:val="006A16B9"/>
    <w:rsid w:val="006A1803"/>
    <w:rsid w:val="006A2D19"/>
    <w:rsid w:val="006A305E"/>
    <w:rsid w:val="006A3127"/>
    <w:rsid w:val="006A43EB"/>
    <w:rsid w:val="006A585F"/>
    <w:rsid w:val="006A6359"/>
    <w:rsid w:val="006A67BE"/>
    <w:rsid w:val="006B1317"/>
    <w:rsid w:val="006B14E9"/>
    <w:rsid w:val="006B2033"/>
    <w:rsid w:val="006B46D3"/>
    <w:rsid w:val="006B52CE"/>
    <w:rsid w:val="006B7427"/>
    <w:rsid w:val="006C03B9"/>
    <w:rsid w:val="006C3014"/>
    <w:rsid w:val="006C3871"/>
    <w:rsid w:val="006C3D94"/>
    <w:rsid w:val="006C445B"/>
    <w:rsid w:val="006C5292"/>
    <w:rsid w:val="006C567C"/>
    <w:rsid w:val="006C66B4"/>
    <w:rsid w:val="006C6796"/>
    <w:rsid w:val="006C6A50"/>
    <w:rsid w:val="006D52A3"/>
    <w:rsid w:val="006D5889"/>
    <w:rsid w:val="006D71E7"/>
    <w:rsid w:val="006D7464"/>
    <w:rsid w:val="006E12A0"/>
    <w:rsid w:val="006E1E9A"/>
    <w:rsid w:val="006E2947"/>
    <w:rsid w:val="006F3DCA"/>
    <w:rsid w:val="006F4419"/>
    <w:rsid w:val="006F448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5851"/>
    <w:rsid w:val="00725AEA"/>
    <w:rsid w:val="0072715C"/>
    <w:rsid w:val="00727697"/>
    <w:rsid w:val="00730740"/>
    <w:rsid w:val="00731462"/>
    <w:rsid w:val="00733843"/>
    <w:rsid w:val="00733C8F"/>
    <w:rsid w:val="00733CB9"/>
    <w:rsid w:val="0073452E"/>
    <w:rsid w:val="00737297"/>
    <w:rsid w:val="007377C7"/>
    <w:rsid w:val="0074056F"/>
    <w:rsid w:val="00740956"/>
    <w:rsid w:val="00741A4C"/>
    <w:rsid w:val="00746C36"/>
    <w:rsid w:val="00751052"/>
    <w:rsid w:val="00751457"/>
    <w:rsid w:val="00753122"/>
    <w:rsid w:val="00754EB4"/>
    <w:rsid w:val="00754FFE"/>
    <w:rsid w:val="0075520D"/>
    <w:rsid w:val="00760088"/>
    <w:rsid w:val="007611FA"/>
    <w:rsid w:val="007656B9"/>
    <w:rsid w:val="00767A84"/>
    <w:rsid w:val="00767F99"/>
    <w:rsid w:val="007722BF"/>
    <w:rsid w:val="007725F1"/>
    <w:rsid w:val="007727FD"/>
    <w:rsid w:val="007748C7"/>
    <w:rsid w:val="0077495C"/>
    <w:rsid w:val="00776859"/>
    <w:rsid w:val="0077746D"/>
    <w:rsid w:val="007805A8"/>
    <w:rsid w:val="007821F5"/>
    <w:rsid w:val="00784034"/>
    <w:rsid w:val="00784C18"/>
    <w:rsid w:val="007855BA"/>
    <w:rsid w:val="00786D84"/>
    <w:rsid w:val="00787BE3"/>
    <w:rsid w:val="00787C22"/>
    <w:rsid w:val="007910BF"/>
    <w:rsid w:val="007931A9"/>
    <w:rsid w:val="00795BE4"/>
    <w:rsid w:val="00795EA6"/>
    <w:rsid w:val="00796313"/>
    <w:rsid w:val="00797AAA"/>
    <w:rsid w:val="007A1294"/>
    <w:rsid w:val="007A1587"/>
    <w:rsid w:val="007A28BE"/>
    <w:rsid w:val="007A319D"/>
    <w:rsid w:val="007A4529"/>
    <w:rsid w:val="007A6F4D"/>
    <w:rsid w:val="007B3204"/>
    <w:rsid w:val="007B52AE"/>
    <w:rsid w:val="007B56CE"/>
    <w:rsid w:val="007B76EB"/>
    <w:rsid w:val="007B7D45"/>
    <w:rsid w:val="007C041F"/>
    <w:rsid w:val="007C230C"/>
    <w:rsid w:val="007C3C8A"/>
    <w:rsid w:val="007C4107"/>
    <w:rsid w:val="007C4500"/>
    <w:rsid w:val="007C61A2"/>
    <w:rsid w:val="007C6E43"/>
    <w:rsid w:val="007D2217"/>
    <w:rsid w:val="007D227A"/>
    <w:rsid w:val="007D30C6"/>
    <w:rsid w:val="007D3320"/>
    <w:rsid w:val="007D3F2D"/>
    <w:rsid w:val="007D4956"/>
    <w:rsid w:val="007D563F"/>
    <w:rsid w:val="007D5F66"/>
    <w:rsid w:val="007D7713"/>
    <w:rsid w:val="007E1797"/>
    <w:rsid w:val="007E65E7"/>
    <w:rsid w:val="007E7158"/>
    <w:rsid w:val="007F0F96"/>
    <w:rsid w:val="007F1CF8"/>
    <w:rsid w:val="007F3DD5"/>
    <w:rsid w:val="007F3F7E"/>
    <w:rsid w:val="007F4E34"/>
    <w:rsid w:val="007F5575"/>
    <w:rsid w:val="007F7A37"/>
    <w:rsid w:val="008001AC"/>
    <w:rsid w:val="00801B6F"/>
    <w:rsid w:val="0080248D"/>
    <w:rsid w:val="00804774"/>
    <w:rsid w:val="00804C13"/>
    <w:rsid w:val="00805652"/>
    <w:rsid w:val="008060A2"/>
    <w:rsid w:val="008125A1"/>
    <w:rsid w:val="00814958"/>
    <w:rsid w:val="00816501"/>
    <w:rsid w:val="00821BEF"/>
    <w:rsid w:val="00822A90"/>
    <w:rsid w:val="008236FD"/>
    <w:rsid w:val="00825103"/>
    <w:rsid w:val="00833DC5"/>
    <w:rsid w:val="00834530"/>
    <w:rsid w:val="00834531"/>
    <w:rsid w:val="00834D03"/>
    <w:rsid w:val="00836216"/>
    <w:rsid w:val="008377A8"/>
    <w:rsid w:val="0084235C"/>
    <w:rsid w:val="0084265D"/>
    <w:rsid w:val="00843497"/>
    <w:rsid w:val="00844D0C"/>
    <w:rsid w:val="00845D8F"/>
    <w:rsid w:val="00846BC1"/>
    <w:rsid w:val="00851C22"/>
    <w:rsid w:val="008521EF"/>
    <w:rsid w:val="0085380A"/>
    <w:rsid w:val="0085650D"/>
    <w:rsid w:val="008567E7"/>
    <w:rsid w:val="008573F6"/>
    <w:rsid w:val="00862624"/>
    <w:rsid w:val="0086276D"/>
    <w:rsid w:val="00865CBD"/>
    <w:rsid w:val="00867145"/>
    <w:rsid w:val="008705D7"/>
    <w:rsid w:val="00871D0C"/>
    <w:rsid w:val="00871E57"/>
    <w:rsid w:val="0087282C"/>
    <w:rsid w:val="00876E04"/>
    <w:rsid w:val="0088195B"/>
    <w:rsid w:val="008838FE"/>
    <w:rsid w:val="00886FA5"/>
    <w:rsid w:val="0089263C"/>
    <w:rsid w:val="00894353"/>
    <w:rsid w:val="008949D5"/>
    <w:rsid w:val="0089686F"/>
    <w:rsid w:val="008A06E0"/>
    <w:rsid w:val="008A4CBF"/>
    <w:rsid w:val="008A6D90"/>
    <w:rsid w:val="008A7458"/>
    <w:rsid w:val="008A7FFC"/>
    <w:rsid w:val="008B3195"/>
    <w:rsid w:val="008B49EC"/>
    <w:rsid w:val="008B72DB"/>
    <w:rsid w:val="008C2D8F"/>
    <w:rsid w:val="008C341E"/>
    <w:rsid w:val="008C4550"/>
    <w:rsid w:val="008C574C"/>
    <w:rsid w:val="008C578E"/>
    <w:rsid w:val="008D06C4"/>
    <w:rsid w:val="008D0ECD"/>
    <w:rsid w:val="008D1E59"/>
    <w:rsid w:val="008D2859"/>
    <w:rsid w:val="008D4BF2"/>
    <w:rsid w:val="008D58F6"/>
    <w:rsid w:val="008E1C21"/>
    <w:rsid w:val="008E1D92"/>
    <w:rsid w:val="008E2ADD"/>
    <w:rsid w:val="008E4631"/>
    <w:rsid w:val="008F10B6"/>
    <w:rsid w:val="008F18C0"/>
    <w:rsid w:val="008F1E19"/>
    <w:rsid w:val="008F3A04"/>
    <w:rsid w:val="008F4FAC"/>
    <w:rsid w:val="00903F0E"/>
    <w:rsid w:val="009046FD"/>
    <w:rsid w:val="009079E2"/>
    <w:rsid w:val="00907D41"/>
    <w:rsid w:val="00910A2F"/>
    <w:rsid w:val="00913AE5"/>
    <w:rsid w:val="00914847"/>
    <w:rsid w:val="009156F6"/>
    <w:rsid w:val="00916B73"/>
    <w:rsid w:val="009208FD"/>
    <w:rsid w:val="00927F0E"/>
    <w:rsid w:val="0093144F"/>
    <w:rsid w:val="00933AB3"/>
    <w:rsid w:val="00933D86"/>
    <w:rsid w:val="009408FB"/>
    <w:rsid w:val="00940CAC"/>
    <w:rsid w:val="009435CD"/>
    <w:rsid w:val="00943839"/>
    <w:rsid w:val="00943E00"/>
    <w:rsid w:val="00944586"/>
    <w:rsid w:val="009453BC"/>
    <w:rsid w:val="0094622D"/>
    <w:rsid w:val="00946EF4"/>
    <w:rsid w:val="00947440"/>
    <w:rsid w:val="00954CCE"/>
    <w:rsid w:val="0095678D"/>
    <w:rsid w:val="00956E8F"/>
    <w:rsid w:val="00956EBD"/>
    <w:rsid w:val="00957307"/>
    <w:rsid w:val="0096150C"/>
    <w:rsid w:val="00967665"/>
    <w:rsid w:val="009677B8"/>
    <w:rsid w:val="00967D95"/>
    <w:rsid w:val="0097221E"/>
    <w:rsid w:val="00974378"/>
    <w:rsid w:val="0097534A"/>
    <w:rsid w:val="00975941"/>
    <w:rsid w:val="00976A75"/>
    <w:rsid w:val="00980545"/>
    <w:rsid w:val="00980AF3"/>
    <w:rsid w:val="009815DA"/>
    <w:rsid w:val="00981D52"/>
    <w:rsid w:val="00983366"/>
    <w:rsid w:val="00983B9E"/>
    <w:rsid w:val="00984531"/>
    <w:rsid w:val="00984A1C"/>
    <w:rsid w:val="00985B6E"/>
    <w:rsid w:val="00985F10"/>
    <w:rsid w:val="00987406"/>
    <w:rsid w:val="0098758E"/>
    <w:rsid w:val="00987666"/>
    <w:rsid w:val="00987B34"/>
    <w:rsid w:val="009926CA"/>
    <w:rsid w:val="009962E4"/>
    <w:rsid w:val="009A0F07"/>
    <w:rsid w:val="009A6C84"/>
    <w:rsid w:val="009A792D"/>
    <w:rsid w:val="009B086F"/>
    <w:rsid w:val="009B0E9F"/>
    <w:rsid w:val="009B2779"/>
    <w:rsid w:val="009B2F2D"/>
    <w:rsid w:val="009B3664"/>
    <w:rsid w:val="009B3CDA"/>
    <w:rsid w:val="009B47E6"/>
    <w:rsid w:val="009B4F4B"/>
    <w:rsid w:val="009B5BC3"/>
    <w:rsid w:val="009C67AC"/>
    <w:rsid w:val="009C77AF"/>
    <w:rsid w:val="009D0297"/>
    <w:rsid w:val="009D0566"/>
    <w:rsid w:val="009D13EF"/>
    <w:rsid w:val="009D1B1B"/>
    <w:rsid w:val="009D1C6E"/>
    <w:rsid w:val="009D204F"/>
    <w:rsid w:val="009D2E53"/>
    <w:rsid w:val="009D2E62"/>
    <w:rsid w:val="009E03C6"/>
    <w:rsid w:val="009E09D8"/>
    <w:rsid w:val="009E2331"/>
    <w:rsid w:val="009E3AE0"/>
    <w:rsid w:val="009E3BEA"/>
    <w:rsid w:val="009E4175"/>
    <w:rsid w:val="009E58E0"/>
    <w:rsid w:val="009E64A9"/>
    <w:rsid w:val="009F14F2"/>
    <w:rsid w:val="009F6B26"/>
    <w:rsid w:val="009F714F"/>
    <w:rsid w:val="00A031E7"/>
    <w:rsid w:val="00A0329D"/>
    <w:rsid w:val="00A034B9"/>
    <w:rsid w:val="00A06A66"/>
    <w:rsid w:val="00A070A5"/>
    <w:rsid w:val="00A07492"/>
    <w:rsid w:val="00A102C1"/>
    <w:rsid w:val="00A106A3"/>
    <w:rsid w:val="00A11E30"/>
    <w:rsid w:val="00A16B23"/>
    <w:rsid w:val="00A172A6"/>
    <w:rsid w:val="00A20D0B"/>
    <w:rsid w:val="00A26CDF"/>
    <w:rsid w:val="00A30898"/>
    <w:rsid w:val="00A314A8"/>
    <w:rsid w:val="00A33BAB"/>
    <w:rsid w:val="00A35A60"/>
    <w:rsid w:val="00A35CDF"/>
    <w:rsid w:val="00A378EC"/>
    <w:rsid w:val="00A446CF"/>
    <w:rsid w:val="00A44E6B"/>
    <w:rsid w:val="00A45044"/>
    <w:rsid w:val="00A46E90"/>
    <w:rsid w:val="00A525E0"/>
    <w:rsid w:val="00A54BCE"/>
    <w:rsid w:val="00A55776"/>
    <w:rsid w:val="00A60B0B"/>
    <w:rsid w:val="00A61263"/>
    <w:rsid w:val="00A64815"/>
    <w:rsid w:val="00A651E4"/>
    <w:rsid w:val="00A66402"/>
    <w:rsid w:val="00A70385"/>
    <w:rsid w:val="00A70CFA"/>
    <w:rsid w:val="00A7522C"/>
    <w:rsid w:val="00A75507"/>
    <w:rsid w:val="00A75A17"/>
    <w:rsid w:val="00A75F7B"/>
    <w:rsid w:val="00A80CF2"/>
    <w:rsid w:val="00A81DAD"/>
    <w:rsid w:val="00A832BA"/>
    <w:rsid w:val="00A8546A"/>
    <w:rsid w:val="00A90ACB"/>
    <w:rsid w:val="00A91576"/>
    <w:rsid w:val="00A95E4F"/>
    <w:rsid w:val="00A976E2"/>
    <w:rsid w:val="00AA2D87"/>
    <w:rsid w:val="00AA7AA8"/>
    <w:rsid w:val="00AB0EA0"/>
    <w:rsid w:val="00AB20A7"/>
    <w:rsid w:val="00AB2302"/>
    <w:rsid w:val="00AB28AC"/>
    <w:rsid w:val="00AB38C8"/>
    <w:rsid w:val="00AB536E"/>
    <w:rsid w:val="00AC3548"/>
    <w:rsid w:val="00AC3CAD"/>
    <w:rsid w:val="00AC4713"/>
    <w:rsid w:val="00AD06A1"/>
    <w:rsid w:val="00AD3C57"/>
    <w:rsid w:val="00AD49FE"/>
    <w:rsid w:val="00AD6160"/>
    <w:rsid w:val="00AD7A89"/>
    <w:rsid w:val="00AE04DA"/>
    <w:rsid w:val="00AE2673"/>
    <w:rsid w:val="00AE55C1"/>
    <w:rsid w:val="00AF0DAC"/>
    <w:rsid w:val="00AF20E4"/>
    <w:rsid w:val="00AF48A2"/>
    <w:rsid w:val="00AF49E0"/>
    <w:rsid w:val="00AF5621"/>
    <w:rsid w:val="00AF58A0"/>
    <w:rsid w:val="00B02A19"/>
    <w:rsid w:val="00B0329A"/>
    <w:rsid w:val="00B03460"/>
    <w:rsid w:val="00B05A30"/>
    <w:rsid w:val="00B05F50"/>
    <w:rsid w:val="00B0727D"/>
    <w:rsid w:val="00B0783F"/>
    <w:rsid w:val="00B11F00"/>
    <w:rsid w:val="00B1299D"/>
    <w:rsid w:val="00B151E3"/>
    <w:rsid w:val="00B20330"/>
    <w:rsid w:val="00B227F8"/>
    <w:rsid w:val="00B24B15"/>
    <w:rsid w:val="00B2509F"/>
    <w:rsid w:val="00B270CD"/>
    <w:rsid w:val="00B2768C"/>
    <w:rsid w:val="00B2784C"/>
    <w:rsid w:val="00B27ED8"/>
    <w:rsid w:val="00B27FB1"/>
    <w:rsid w:val="00B30F34"/>
    <w:rsid w:val="00B31A21"/>
    <w:rsid w:val="00B34E1E"/>
    <w:rsid w:val="00B367EB"/>
    <w:rsid w:val="00B371A8"/>
    <w:rsid w:val="00B41C7D"/>
    <w:rsid w:val="00B42B8F"/>
    <w:rsid w:val="00B4478E"/>
    <w:rsid w:val="00B46325"/>
    <w:rsid w:val="00B5036A"/>
    <w:rsid w:val="00B53DF8"/>
    <w:rsid w:val="00B54E22"/>
    <w:rsid w:val="00B562E9"/>
    <w:rsid w:val="00B578C2"/>
    <w:rsid w:val="00B6089A"/>
    <w:rsid w:val="00B61543"/>
    <w:rsid w:val="00B61BB4"/>
    <w:rsid w:val="00B643B6"/>
    <w:rsid w:val="00B657F7"/>
    <w:rsid w:val="00B65DC1"/>
    <w:rsid w:val="00B70FF3"/>
    <w:rsid w:val="00B72F06"/>
    <w:rsid w:val="00B74DC4"/>
    <w:rsid w:val="00B8057A"/>
    <w:rsid w:val="00B80875"/>
    <w:rsid w:val="00B81603"/>
    <w:rsid w:val="00B81DD9"/>
    <w:rsid w:val="00B83207"/>
    <w:rsid w:val="00B85561"/>
    <w:rsid w:val="00B86412"/>
    <w:rsid w:val="00B87656"/>
    <w:rsid w:val="00B90008"/>
    <w:rsid w:val="00B90208"/>
    <w:rsid w:val="00B913CB"/>
    <w:rsid w:val="00B9285E"/>
    <w:rsid w:val="00BA09AC"/>
    <w:rsid w:val="00BA0B16"/>
    <w:rsid w:val="00BA2EAE"/>
    <w:rsid w:val="00BA3C3A"/>
    <w:rsid w:val="00BB33FD"/>
    <w:rsid w:val="00BB457A"/>
    <w:rsid w:val="00BB4BAF"/>
    <w:rsid w:val="00BB579B"/>
    <w:rsid w:val="00BB6A09"/>
    <w:rsid w:val="00BB7998"/>
    <w:rsid w:val="00BC1CC0"/>
    <w:rsid w:val="00BC1EEC"/>
    <w:rsid w:val="00BC227D"/>
    <w:rsid w:val="00BD0106"/>
    <w:rsid w:val="00BD2301"/>
    <w:rsid w:val="00BD25A8"/>
    <w:rsid w:val="00BD624D"/>
    <w:rsid w:val="00BD6F40"/>
    <w:rsid w:val="00BE0A0C"/>
    <w:rsid w:val="00BE0B78"/>
    <w:rsid w:val="00BE1468"/>
    <w:rsid w:val="00BE16D4"/>
    <w:rsid w:val="00BE2AA9"/>
    <w:rsid w:val="00BE3FD5"/>
    <w:rsid w:val="00BE62FF"/>
    <w:rsid w:val="00BE7D10"/>
    <w:rsid w:val="00BF150D"/>
    <w:rsid w:val="00BF1A7F"/>
    <w:rsid w:val="00BF1FFB"/>
    <w:rsid w:val="00BF2459"/>
    <w:rsid w:val="00BF3FAF"/>
    <w:rsid w:val="00BF4833"/>
    <w:rsid w:val="00BF71E6"/>
    <w:rsid w:val="00C01458"/>
    <w:rsid w:val="00C0213C"/>
    <w:rsid w:val="00C02EA3"/>
    <w:rsid w:val="00C03D35"/>
    <w:rsid w:val="00C03EE0"/>
    <w:rsid w:val="00C04C62"/>
    <w:rsid w:val="00C0606C"/>
    <w:rsid w:val="00C06476"/>
    <w:rsid w:val="00C079FF"/>
    <w:rsid w:val="00C1050B"/>
    <w:rsid w:val="00C10AC0"/>
    <w:rsid w:val="00C12D77"/>
    <w:rsid w:val="00C12F7F"/>
    <w:rsid w:val="00C1370A"/>
    <w:rsid w:val="00C14652"/>
    <w:rsid w:val="00C1524B"/>
    <w:rsid w:val="00C174E2"/>
    <w:rsid w:val="00C17ED2"/>
    <w:rsid w:val="00C20ED7"/>
    <w:rsid w:val="00C20FC0"/>
    <w:rsid w:val="00C2246F"/>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38C"/>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184E"/>
    <w:rsid w:val="00C724DE"/>
    <w:rsid w:val="00C75024"/>
    <w:rsid w:val="00C7718A"/>
    <w:rsid w:val="00C80DC6"/>
    <w:rsid w:val="00C819F3"/>
    <w:rsid w:val="00C833D5"/>
    <w:rsid w:val="00C8548D"/>
    <w:rsid w:val="00C856A3"/>
    <w:rsid w:val="00C85F93"/>
    <w:rsid w:val="00C8615B"/>
    <w:rsid w:val="00C87E6B"/>
    <w:rsid w:val="00C90FE7"/>
    <w:rsid w:val="00C924BE"/>
    <w:rsid w:val="00C92C8E"/>
    <w:rsid w:val="00C95BB5"/>
    <w:rsid w:val="00CA0936"/>
    <w:rsid w:val="00CA0EBF"/>
    <w:rsid w:val="00CA1CB7"/>
    <w:rsid w:val="00CA3865"/>
    <w:rsid w:val="00CA395A"/>
    <w:rsid w:val="00CA4D39"/>
    <w:rsid w:val="00CA5CB2"/>
    <w:rsid w:val="00CA7A85"/>
    <w:rsid w:val="00CB3335"/>
    <w:rsid w:val="00CB378C"/>
    <w:rsid w:val="00CB4678"/>
    <w:rsid w:val="00CB59A9"/>
    <w:rsid w:val="00CC1EAF"/>
    <w:rsid w:val="00CC49F6"/>
    <w:rsid w:val="00CC5868"/>
    <w:rsid w:val="00CC5AFF"/>
    <w:rsid w:val="00CC6763"/>
    <w:rsid w:val="00CC6D8B"/>
    <w:rsid w:val="00CC6FF3"/>
    <w:rsid w:val="00CD05E2"/>
    <w:rsid w:val="00CD33EB"/>
    <w:rsid w:val="00CD51AE"/>
    <w:rsid w:val="00CD627A"/>
    <w:rsid w:val="00CD7451"/>
    <w:rsid w:val="00CE2816"/>
    <w:rsid w:val="00CE29A6"/>
    <w:rsid w:val="00CE2D36"/>
    <w:rsid w:val="00CE4800"/>
    <w:rsid w:val="00CE49FA"/>
    <w:rsid w:val="00CE64A8"/>
    <w:rsid w:val="00CE77EF"/>
    <w:rsid w:val="00CF1047"/>
    <w:rsid w:val="00CF10AD"/>
    <w:rsid w:val="00CF2926"/>
    <w:rsid w:val="00CF3101"/>
    <w:rsid w:val="00CF4651"/>
    <w:rsid w:val="00CF57F6"/>
    <w:rsid w:val="00D01C1B"/>
    <w:rsid w:val="00D031BB"/>
    <w:rsid w:val="00D038CD"/>
    <w:rsid w:val="00D06181"/>
    <w:rsid w:val="00D1058F"/>
    <w:rsid w:val="00D122F5"/>
    <w:rsid w:val="00D125CA"/>
    <w:rsid w:val="00D148C2"/>
    <w:rsid w:val="00D155E5"/>
    <w:rsid w:val="00D21C68"/>
    <w:rsid w:val="00D23398"/>
    <w:rsid w:val="00D250F6"/>
    <w:rsid w:val="00D260C1"/>
    <w:rsid w:val="00D27D11"/>
    <w:rsid w:val="00D31B86"/>
    <w:rsid w:val="00D3454B"/>
    <w:rsid w:val="00D34EFE"/>
    <w:rsid w:val="00D35219"/>
    <w:rsid w:val="00D35267"/>
    <w:rsid w:val="00D35794"/>
    <w:rsid w:val="00D367FC"/>
    <w:rsid w:val="00D36987"/>
    <w:rsid w:val="00D37253"/>
    <w:rsid w:val="00D43082"/>
    <w:rsid w:val="00D459AE"/>
    <w:rsid w:val="00D472A8"/>
    <w:rsid w:val="00D4770B"/>
    <w:rsid w:val="00D47941"/>
    <w:rsid w:val="00D47F52"/>
    <w:rsid w:val="00D50752"/>
    <w:rsid w:val="00D52539"/>
    <w:rsid w:val="00D56043"/>
    <w:rsid w:val="00D5649B"/>
    <w:rsid w:val="00D568A0"/>
    <w:rsid w:val="00D570CD"/>
    <w:rsid w:val="00D608CD"/>
    <w:rsid w:val="00D622FC"/>
    <w:rsid w:val="00D648FE"/>
    <w:rsid w:val="00D64CB3"/>
    <w:rsid w:val="00D666BB"/>
    <w:rsid w:val="00D66A91"/>
    <w:rsid w:val="00D66A9A"/>
    <w:rsid w:val="00D702F2"/>
    <w:rsid w:val="00D7264D"/>
    <w:rsid w:val="00D75A8F"/>
    <w:rsid w:val="00D76758"/>
    <w:rsid w:val="00D770DE"/>
    <w:rsid w:val="00D774F5"/>
    <w:rsid w:val="00D77821"/>
    <w:rsid w:val="00D8275B"/>
    <w:rsid w:val="00D85491"/>
    <w:rsid w:val="00D86767"/>
    <w:rsid w:val="00D868F8"/>
    <w:rsid w:val="00D87BFA"/>
    <w:rsid w:val="00D94CBF"/>
    <w:rsid w:val="00D95745"/>
    <w:rsid w:val="00D958C5"/>
    <w:rsid w:val="00DA026A"/>
    <w:rsid w:val="00DA31D1"/>
    <w:rsid w:val="00DA4798"/>
    <w:rsid w:val="00DA4AE7"/>
    <w:rsid w:val="00DA4B46"/>
    <w:rsid w:val="00DA6F53"/>
    <w:rsid w:val="00DA727B"/>
    <w:rsid w:val="00DA78EF"/>
    <w:rsid w:val="00DB1015"/>
    <w:rsid w:val="00DB1C60"/>
    <w:rsid w:val="00DB39FD"/>
    <w:rsid w:val="00DB3C0A"/>
    <w:rsid w:val="00DC0890"/>
    <w:rsid w:val="00DC1B34"/>
    <w:rsid w:val="00DC4A4F"/>
    <w:rsid w:val="00DC5411"/>
    <w:rsid w:val="00DC7DF6"/>
    <w:rsid w:val="00DD18D5"/>
    <w:rsid w:val="00DD282C"/>
    <w:rsid w:val="00DD56AA"/>
    <w:rsid w:val="00DD7937"/>
    <w:rsid w:val="00DD7F52"/>
    <w:rsid w:val="00DE2234"/>
    <w:rsid w:val="00DE2246"/>
    <w:rsid w:val="00DE5289"/>
    <w:rsid w:val="00DE634A"/>
    <w:rsid w:val="00DE7059"/>
    <w:rsid w:val="00DF0CB2"/>
    <w:rsid w:val="00DF292F"/>
    <w:rsid w:val="00DF3B60"/>
    <w:rsid w:val="00DF3F82"/>
    <w:rsid w:val="00DF59E7"/>
    <w:rsid w:val="00DF5B66"/>
    <w:rsid w:val="00E008EC"/>
    <w:rsid w:val="00E01CC4"/>
    <w:rsid w:val="00E01F87"/>
    <w:rsid w:val="00E047D6"/>
    <w:rsid w:val="00E07895"/>
    <w:rsid w:val="00E1386B"/>
    <w:rsid w:val="00E14A3A"/>
    <w:rsid w:val="00E14F41"/>
    <w:rsid w:val="00E16067"/>
    <w:rsid w:val="00E162D0"/>
    <w:rsid w:val="00E169BF"/>
    <w:rsid w:val="00E24CAA"/>
    <w:rsid w:val="00E2525F"/>
    <w:rsid w:val="00E3025D"/>
    <w:rsid w:val="00E307EC"/>
    <w:rsid w:val="00E315AB"/>
    <w:rsid w:val="00E31AA2"/>
    <w:rsid w:val="00E330B4"/>
    <w:rsid w:val="00E33E9A"/>
    <w:rsid w:val="00E356D5"/>
    <w:rsid w:val="00E360AC"/>
    <w:rsid w:val="00E364A6"/>
    <w:rsid w:val="00E37613"/>
    <w:rsid w:val="00E4096D"/>
    <w:rsid w:val="00E40E2B"/>
    <w:rsid w:val="00E42137"/>
    <w:rsid w:val="00E432C3"/>
    <w:rsid w:val="00E43401"/>
    <w:rsid w:val="00E46E9D"/>
    <w:rsid w:val="00E5070C"/>
    <w:rsid w:val="00E532ED"/>
    <w:rsid w:val="00E53E0F"/>
    <w:rsid w:val="00E565F3"/>
    <w:rsid w:val="00E56D97"/>
    <w:rsid w:val="00E600D8"/>
    <w:rsid w:val="00E61D92"/>
    <w:rsid w:val="00E63FD9"/>
    <w:rsid w:val="00E6538D"/>
    <w:rsid w:val="00E657E7"/>
    <w:rsid w:val="00E66765"/>
    <w:rsid w:val="00E71C6E"/>
    <w:rsid w:val="00E72D3D"/>
    <w:rsid w:val="00E73799"/>
    <w:rsid w:val="00E76108"/>
    <w:rsid w:val="00E779ED"/>
    <w:rsid w:val="00E8003C"/>
    <w:rsid w:val="00E83E72"/>
    <w:rsid w:val="00E84D11"/>
    <w:rsid w:val="00E86257"/>
    <w:rsid w:val="00E87C21"/>
    <w:rsid w:val="00E94DF8"/>
    <w:rsid w:val="00EA04FC"/>
    <w:rsid w:val="00EA1769"/>
    <w:rsid w:val="00EA2791"/>
    <w:rsid w:val="00EA3217"/>
    <w:rsid w:val="00EA43D5"/>
    <w:rsid w:val="00EA6693"/>
    <w:rsid w:val="00EA70AE"/>
    <w:rsid w:val="00EB0CA0"/>
    <w:rsid w:val="00EB3067"/>
    <w:rsid w:val="00EB3DC3"/>
    <w:rsid w:val="00EB72E5"/>
    <w:rsid w:val="00EC2015"/>
    <w:rsid w:val="00EC346E"/>
    <w:rsid w:val="00EC48A8"/>
    <w:rsid w:val="00EC4DA9"/>
    <w:rsid w:val="00EC66CB"/>
    <w:rsid w:val="00ED2606"/>
    <w:rsid w:val="00ED270F"/>
    <w:rsid w:val="00ED28CB"/>
    <w:rsid w:val="00ED2F15"/>
    <w:rsid w:val="00ED3548"/>
    <w:rsid w:val="00ED4310"/>
    <w:rsid w:val="00ED79F6"/>
    <w:rsid w:val="00EE285B"/>
    <w:rsid w:val="00EE3DC2"/>
    <w:rsid w:val="00EE4E17"/>
    <w:rsid w:val="00EF048F"/>
    <w:rsid w:val="00EF11F2"/>
    <w:rsid w:val="00EF7383"/>
    <w:rsid w:val="00EF7C51"/>
    <w:rsid w:val="00F007C4"/>
    <w:rsid w:val="00F00919"/>
    <w:rsid w:val="00F0158A"/>
    <w:rsid w:val="00F016F7"/>
    <w:rsid w:val="00F01C06"/>
    <w:rsid w:val="00F0333C"/>
    <w:rsid w:val="00F03EA5"/>
    <w:rsid w:val="00F042EA"/>
    <w:rsid w:val="00F051D2"/>
    <w:rsid w:val="00F076DA"/>
    <w:rsid w:val="00F1024B"/>
    <w:rsid w:val="00F1036A"/>
    <w:rsid w:val="00F11981"/>
    <w:rsid w:val="00F166A5"/>
    <w:rsid w:val="00F16A65"/>
    <w:rsid w:val="00F20AB1"/>
    <w:rsid w:val="00F20ADF"/>
    <w:rsid w:val="00F24298"/>
    <w:rsid w:val="00F24863"/>
    <w:rsid w:val="00F24EE5"/>
    <w:rsid w:val="00F25E5C"/>
    <w:rsid w:val="00F25F90"/>
    <w:rsid w:val="00F30D67"/>
    <w:rsid w:val="00F3253A"/>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510E"/>
    <w:rsid w:val="00F6695D"/>
    <w:rsid w:val="00F66B4A"/>
    <w:rsid w:val="00F705C8"/>
    <w:rsid w:val="00F74017"/>
    <w:rsid w:val="00F74442"/>
    <w:rsid w:val="00F74F3B"/>
    <w:rsid w:val="00F77CDD"/>
    <w:rsid w:val="00F81E94"/>
    <w:rsid w:val="00F8315D"/>
    <w:rsid w:val="00F838E6"/>
    <w:rsid w:val="00F86C3F"/>
    <w:rsid w:val="00F91EBC"/>
    <w:rsid w:val="00F964FB"/>
    <w:rsid w:val="00F975CD"/>
    <w:rsid w:val="00FA2DE3"/>
    <w:rsid w:val="00FA5363"/>
    <w:rsid w:val="00FA543A"/>
    <w:rsid w:val="00FA5A4A"/>
    <w:rsid w:val="00FA5D5B"/>
    <w:rsid w:val="00FA5DF0"/>
    <w:rsid w:val="00FA7DCD"/>
    <w:rsid w:val="00FB0FBD"/>
    <w:rsid w:val="00FB2441"/>
    <w:rsid w:val="00FB39A8"/>
    <w:rsid w:val="00FB3E3B"/>
    <w:rsid w:val="00FB4AF8"/>
    <w:rsid w:val="00FB53DC"/>
    <w:rsid w:val="00FB5746"/>
    <w:rsid w:val="00FB5B5F"/>
    <w:rsid w:val="00FB76A6"/>
    <w:rsid w:val="00FC0710"/>
    <w:rsid w:val="00FC0764"/>
    <w:rsid w:val="00FC5DBA"/>
    <w:rsid w:val="00FD2AD3"/>
    <w:rsid w:val="00FD485B"/>
    <w:rsid w:val="00FD49F2"/>
    <w:rsid w:val="00FD67A9"/>
    <w:rsid w:val="00FE00C7"/>
    <w:rsid w:val="00FE1532"/>
    <w:rsid w:val="00FE2527"/>
    <w:rsid w:val="00FE405D"/>
    <w:rsid w:val="00FE5ACD"/>
    <w:rsid w:val="00FE6E9D"/>
    <w:rsid w:val="00FF1102"/>
    <w:rsid w:val="00FF1105"/>
    <w:rsid w:val="00FF19D2"/>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F389D"/>
  <w15:docId w15:val="{8DFEE704-CA59-43D2-A4E0-EF122B2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9EF"/>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 w:type="paragraph" w:styleId="HTMLPreformatted">
    <w:name w:val="HTML Preformatted"/>
    <w:basedOn w:val="Normal"/>
    <w:link w:val="HTMLPreformattedChar"/>
    <w:uiPriority w:val="99"/>
    <w:semiHidden/>
    <w:unhideWhenUsed/>
    <w:rsid w:val="005D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D07C5"/>
    <w:rPr>
      <w:rFonts w:ascii="Courier New" w:hAnsi="Courier New" w:cs="Courier New"/>
    </w:rPr>
  </w:style>
  <w:style w:type="character" w:customStyle="1" w:styleId="gnd-iwgdo3b">
    <w:name w:val="gnd-iwgdo3b"/>
    <w:basedOn w:val="DefaultParagraphFont"/>
    <w:rsid w:val="005D07C5"/>
  </w:style>
  <w:style w:type="character" w:customStyle="1" w:styleId="gnd-iwgdn2b">
    <w:name w:val="gnd-iwgdn2b"/>
    <w:basedOn w:val="DefaultParagraphFont"/>
    <w:rsid w:val="005D07C5"/>
  </w:style>
  <w:style w:type="character" w:customStyle="1" w:styleId="gnd-iwgdh3b">
    <w:name w:val="gnd-iwgdh3b"/>
    <w:basedOn w:val="DefaultParagraphFont"/>
    <w:rsid w:val="005D0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71570">
      <w:bodyDiv w:val="1"/>
      <w:marLeft w:val="0"/>
      <w:marRight w:val="0"/>
      <w:marTop w:val="0"/>
      <w:marBottom w:val="0"/>
      <w:divBdr>
        <w:top w:val="none" w:sz="0" w:space="0" w:color="auto"/>
        <w:left w:val="none" w:sz="0" w:space="0" w:color="auto"/>
        <w:bottom w:val="none" w:sz="0" w:space="0" w:color="auto"/>
        <w:right w:val="none" w:sz="0" w:space="0" w:color="auto"/>
      </w:divBdr>
    </w:div>
    <w:div w:id="401754613">
      <w:bodyDiv w:val="1"/>
      <w:marLeft w:val="0"/>
      <w:marRight w:val="0"/>
      <w:marTop w:val="0"/>
      <w:marBottom w:val="0"/>
      <w:divBdr>
        <w:top w:val="none" w:sz="0" w:space="0" w:color="auto"/>
        <w:left w:val="none" w:sz="0" w:space="0" w:color="auto"/>
        <w:bottom w:val="none" w:sz="0" w:space="0" w:color="auto"/>
        <w:right w:val="none" w:sz="0" w:space="0" w:color="auto"/>
      </w:divBdr>
    </w:div>
    <w:div w:id="565266975">
      <w:bodyDiv w:val="1"/>
      <w:marLeft w:val="0"/>
      <w:marRight w:val="0"/>
      <w:marTop w:val="0"/>
      <w:marBottom w:val="0"/>
      <w:divBdr>
        <w:top w:val="none" w:sz="0" w:space="0" w:color="auto"/>
        <w:left w:val="none" w:sz="0" w:space="0" w:color="auto"/>
        <w:bottom w:val="none" w:sz="0" w:space="0" w:color="auto"/>
        <w:right w:val="none" w:sz="0" w:space="0" w:color="auto"/>
      </w:divBdr>
    </w:div>
    <w:div w:id="628779620">
      <w:bodyDiv w:val="1"/>
      <w:marLeft w:val="0"/>
      <w:marRight w:val="0"/>
      <w:marTop w:val="0"/>
      <w:marBottom w:val="0"/>
      <w:divBdr>
        <w:top w:val="none" w:sz="0" w:space="0" w:color="auto"/>
        <w:left w:val="none" w:sz="0" w:space="0" w:color="auto"/>
        <w:bottom w:val="none" w:sz="0" w:space="0" w:color="auto"/>
        <w:right w:val="none" w:sz="0" w:space="0" w:color="auto"/>
      </w:divBdr>
    </w:div>
    <w:div w:id="1075784878">
      <w:bodyDiv w:val="1"/>
      <w:marLeft w:val="0"/>
      <w:marRight w:val="0"/>
      <w:marTop w:val="0"/>
      <w:marBottom w:val="0"/>
      <w:divBdr>
        <w:top w:val="none" w:sz="0" w:space="0" w:color="auto"/>
        <w:left w:val="none" w:sz="0" w:space="0" w:color="auto"/>
        <w:bottom w:val="none" w:sz="0" w:space="0" w:color="auto"/>
        <w:right w:val="none" w:sz="0" w:space="0" w:color="auto"/>
      </w:divBdr>
    </w:div>
    <w:div w:id="1458644913">
      <w:bodyDiv w:val="1"/>
      <w:marLeft w:val="0"/>
      <w:marRight w:val="0"/>
      <w:marTop w:val="0"/>
      <w:marBottom w:val="0"/>
      <w:divBdr>
        <w:top w:val="none" w:sz="0" w:space="0" w:color="auto"/>
        <w:left w:val="none" w:sz="0" w:space="0" w:color="auto"/>
        <w:bottom w:val="none" w:sz="0" w:space="0" w:color="auto"/>
        <w:right w:val="none" w:sz="0" w:space="0" w:color="auto"/>
      </w:divBdr>
    </w:div>
    <w:div w:id="1463765271">
      <w:bodyDiv w:val="1"/>
      <w:marLeft w:val="0"/>
      <w:marRight w:val="0"/>
      <w:marTop w:val="0"/>
      <w:marBottom w:val="0"/>
      <w:divBdr>
        <w:top w:val="none" w:sz="0" w:space="0" w:color="auto"/>
        <w:left w:val="none" w:sz="0" w:space="0" w:color="auto"/>
        <w:bottom w:val="none" w:sz="0" w:space="0" w:color="auto"/>
        <w:right w:val="none" w:sz="0" w:space="0" w:color="auto"/>
      </w:divBdr>
    </w:div>
    <w:div w:id="199571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c943b41d-c892-4b2a-99a7-404fe53ce721}" enabled="1" method="Privileged" siteId="{c50c131e-1560-48e3-b5ab-122208183698}" contentBits="0" removed="0"/>
</clbl:labelList>
</file>

<file path=docProps/app.xml><?xml version="1.0" encoding="utf-8"?>
<Properties xmlns="http://schemas.openxmlformats.org/officeDocument/2006/extended-properties" xmlns:vt="http://schemas.openxmlformats.org/officeDocument/2006/docPropsVTypes">
  <Template>Normal</Template>
  <TotalTime>1489</TotalTime>
  <Pages>10</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creator>raora</dc:creator>
  <cp:lastModifiedBy>Yolanda Cheung</cp:lastModifiedBy>
  <cp:revision>28</cp:revision>
  <cp:lastPrinted>2012-10-15T21:48:00Z</cp:lastPrinted>
  <dcterms:created xsi:type="dcterms:W3CDTF">2024-02-29T19:45:00Z</dcterms:created>
  <dcterms:modified xsi:type="dcterms:W3CDTF">2024-03-23T04:18:00Z</dcterms:modified>
</cp:coreProperties>
</file>