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rPr/>
      </w:pPr>
      <w:r>
        <w:rPr/>
        <w:t>I2C address translation</w:t>
      </w:r>
    </w:p>
    <w:p>
      <w:pPr>
        <w:pStyle w:val="TextBody"/>
        <w:rPr/>
      </w:pPr>
      <w:r>
        <w:rPr/>
        <w:t>This document will hold a table with XOR configurations and their output.</w:t>
      </w:r>
    </w:p>
    <w:p>
      <w:pPr>
        <w:pStyle w:val="TextBody"/>
        <w:rPr/>
      </w:pPr>
      <w:r>
        <w:rPr/>
        <w:t>Since each sensor has the same 4 starting addresses the output is defined as the starting address XOR the translation byte.</w:t>
      </w:r>
    </w:p>
    <w:p>
      <w:pPr>
        <w:pStyle w:val="TextBody"/>
        <w:rPr/>
      </w:pPr>
      <w:r>
        <w:rPr/>
        <w:t>In order to find out which settings we can and cannot use we need to take the following into account:</w:t>
      </w:r>
    </w:p>
    <w:p>
      <w:pPr>
        <w:pStyle w:val="TextBody"/>
        <w:numPr>
          <w:ilvl w:val="0"/>
          <w:numId w:val="1"/>
        </w:numPr>
        <w:rPr/>
      </w:pPr>
      <w:r>
        <w:rPr/>
        <w:t>There should be no conflicts in the entire system</w:t>
      </w:r>
    </w:p>
    <w:p>
      <w:pPr>
        <w:pStyle w:val="TextBody"/>
        <w:numPr>
          <w:ilvl w:val="0"/>
          <w:numId w:val="1"/>
        </w:numPr>
        <w:rPr/>
      </w:pPr>
      <w:r>
        <w:rPr/>
        <w:t>The minimum address is 0x03 for the Raspberry (you can find this by doing the command “sudo i2cdetect -y 1” from the raspberry terminal)</w:t>
      </w:r>
    </w:p>
    <w:p>
      <w:pPr>
        <w:pStyle w:val="TextBody"/>
        <w:numPr>
          <w:ilvl w:val="0"/>
          <w:numId w:val="1"/>
        </w:numPr>
        <w:rPr/>
      </w:pPr>
      <w:r>
        <w:rPr/>
        <w:t>The maximum address should not exceed 0x77 (again found by doing the command in the terminal)</w:t>
      </w:r>
    </w:p>
    <w:p>
      <w:pPr>
        <w:pStyle w:val="TextBody"/>
        <w:rPr/>
      </w:pPr>
      <w:r>
        <w:rPr/>
        <w:t xml:space="preserve">The maximum address is 0x77 due to 3 reasons. </w:t>
      </w:r>
    </w:p>
    <w:p>
      <w:pPr>
        <w:pStyle w:val="TextBody"/>
        <w:numPr>
          <w:ilvl w:val="0"/>
          <w:numId w:val="2"/>
        </w:numPr>
        <w:rPr/>
      </w:pPr>
      <w:r>
        <w:rPr/>
        <w:t>The i2c addresses of the sensors are 7 bit addresses.</w:t>
      </w:r>
    </w:p>
    <w:p>
      <w:pPr>
        <w:pStyle w:val="TextBody"/>
        <w:numPr>
          <w:ilvl w:val="0"/>
          <w:numId w:val="2"/>
        </w:numPr>
        <w:rPr/>
      </w:pPr>
      <w:r>
        <w:rPr/>
        <w:t>An i2c address that starts with 111 10xx defines that the address is a 10 bit address</w:t>
      </w:r>
    </w:p>
    <w:p>
      <w:pPr>
        <w:pStyle w:val="TextBody"/>
        <w:numPr>
          <w:ilvl w:val="0"/>
          <w:numId w:val="2"/>
        </w:numPr>
        <w:rPr/>
      </w:pPr>
      <w:r>
        <w:rPr/>
        <w:t>An i2c address that starts with 111 11xx is set apart for future purposes</w:t>
      </w:r>
    </w:p>
    <w:p>
      <w:pPr>
        <w:pStyle w:val="TextBody"/>
        <w:rPr/>
      </w:pPr>
      <w:r>
        <w:rPr/>
        <w:t>We want as many possible configurations to get a high number of sensors.</w:t>
      </w:r>
    </w:p>
    <w:p>
      <w:pPr>
        <w:pStyle w:val="TextBody"/>
        <w:rPr/>
      </w:pPr>
      <w:r>
        <w:rPr/>
        <w:t>At the end of this document is a table with all the values for the XOR translation byte followed by the corresponding addresses. The discussion of these results will take place here since it is not handy to go through all of these tables. I have added the table for completeness.</w:t>
      </w:r>
    </w:p>
    <w:p>
      <w:pPr>
        <w:pStyle w:val="TextBody"/>
        <w:rPr/>
      </w:pPr>
      <w:r>
        <w:rPr/>
        <w:t xml:space="preserve">The lines in the table that </w:t>
      </w:r>
      <w:r>
        <w:rPr/>
        <w:t>are</w:t>
      </w:r>
      <w:r>
        <w:rPr/>
        <w:t xml:space="preserve"> </w:t>
      </w:r>
      <w:r>
        <w:rPr/>
        <w:t>strike through are lines that do not meet the above set of requirements. An X at the end means at least one value is below the minimum and an Y means that at least one value is above the maximum</w:t>
      </w:r>
    </w:p>
    <w:p>
      <w:pPr>
        <w:pStyle w:val="TextBody"/>
        <w:rPr/>
      </w:pPr>
      <w:r>
        <w:rPr/>
        <w:t>After taking this into account we are left with a total of 80 different combinations. It makes sense that some if not most of these will cause conflicts with others.</w:t>
      </w:r>
    </w:p>
    <w:p>
      <w:pPr>
        <w:pStyle w:val="TextBody"/>
        <w:rPr/>
      </w:pPr>
      <w:r>
        <w:rPr/>
        <w:t>In order to generate as many combinations a computer algorithm will be defined.</w:t>
      </w:r>
      <w:r>
        <w:br w:type="page"/>
      </w:r>
    </w:p>
    <w:p>
      <w:pPr>
        <w:pStyle w:val="PlainText"/>
        <w:rPr/>
      </w:pPr>
      <w:r>
        <w:rPr>
          <w:rFonts w:cs="Courier New" w:ascii="Courier New" w:hAnsi="Courier New"/>
          <w:u w:val="single"/>
          <w:lang w:val="en-GB"/>
        </w:rPr>
        <w:t>XOR    |Accel  |Gyro_  |Magnet |Pressure</w:t>
        <w:br/>
      </w:r>
      <w:r>
        <w:rPr>
          <w:rFonts w:cs="Courier New" w:ascii="Courier New" w:hAnsi="Courier New"/>
          <w:u w:val="single"/>
          <w:lang w:val="en-GB"/>
        </w:rPr>
        <w:t>0000000|1010011|1101001|0011110|1110111</w:t>
        <w:br/>
        <w:t>0000001|1010010|1101000|0011111|1110110</w:t>
        <w:br/>
        <w:t>0000010|1010001|1101011|0011100|1110101</w:t>
        <w:br/>
        <w:t>0000011|1010000|1101010|0011101|1110100</w:t>
        <w:br/>
        <w:t>0000100|1010111|1101101|0011010|1110011</w:t>
        <w:br/>
        <w:t>0000101|1010110|1101100|0011011|1110010</w:t>
        <w:br/>
        <w:t>0000110|1010101|1101111|0011000|1110001</w:t>
        <w:br/>
        <w:t>0000111|1010100|1101110|0011001|1110000</w:t>
      </w:r>
      <w:r>
        <w:rPr>
          <w:rFonts w:cs="Courier New" w:ascii="Courier New" w:hAnsi="Courier New"/>
          <w:strike/>
          <w:u w:val="single"/>
          <w:lang w:val="en-GB"/>
        </w:rPr>
        <w:br/>
        <w:t>0001000|1011011|1100001|0010110|1111111Y</w:t>
        <w:br/>
        <w:t>0001001|1011010|1100000|0010111|1111110Y</w:t>
        <w:br/>
        <w:t>0001010|1011001|1100011|0010100|1111101Y</w:t>
        <w:br/>
        <w:t>0001011|1011000|1100010|0010101|1111100Y</w:t>
        <w:br/>
        <w:t>0001100|1011111|1100101|0010010|1111011Y</w:t>
        <w:br/>
        <w:t>0001101|1011110|1100100|0010011|1111010Y</w:t>
        <w:br/>
        <w:t>0001110|1011101|1100111|0010000|1111001Y</w:t>
        <w:br/>
        <w:t>0001111|1011100|1100110|0010001|1111000Y</w:t>
        <w:br/>
        <w:t>0010000|1000011|1111001|0001110|1100111Y</w:t>
        <w:br/>
        <w:t>0010001|1000010|1111000|0001111|1100110Y</w:t>
        <w:br/>
        <w:t>0010010|1000001|1111011|0001100|1100101Y</w:t>
        <w:br/>
        <w:t>0010011|1000000|1111010|0001101|1100100Y</w:t>
        <w:br/>
        <w:t>0010100|1000111|1111101|0001010|1100011Y</w:t>
        <w:br/>
        <w:t>0010101|1000110|1111100|0001011|1100010Y</w:t>
        <w:br/>
        <w:t>0010110|1000101|1111111|0001000|1100001Y</w:t>
        <w:br/>
        <w:t>0010111|1000100|1111110|0001001|1100000Y</w:t>
      </w:r>
      <w:r>
        <w:rPr>
          <w:rFonts w:cs="Courier New" w:ascii="Courier New" w:hAnsi="Courier New"/>
          <w:u w:val="single"/>
          <w:lang w:val="en-GB"/>
        </w:rPr>
        <w:br/>
        <w:t>0011000|1001011|1110001|0000110|1101111</w:t>
        <w:br/>
        <w:t>0011001|1001010|1110000|0000111|1101110</w:t>
        <w:br/>
        <w:t>0011010|1001001|1110011|0000100|1101101</w:t>
        <w:br/>
        <w:t>0011011|1001000|1110010|0000101|1101100</w:t>
      </w:r>
      <w:r>
        <w:rPr>
          <w:rFonts w:cs="Courier New" w:ascii="Courier New" w:hAnsi="Courier New"/>
          <w:strike/>
          <w:u w:val="single"/>
          <w:lang w:val="en-GB"/>
        </w:rPr>
        <w:br/>
        <w:t>0011100|1001111|1110101|0000010|1101011X</w:t>
        <w:br/>
        <w:t>0011101|1001110|1110100|0000011|1101010X</w:t>
        <w:br/>
        <w:t>0011110|1001101|1110111|0000000|1101001X</w:t>
        <w:br/>
        <w:t>0011111|1001100|1110110|0000001|1101000X</w:t>
      </w:r>
      <w:r>
        <w:rPr>
          <w:rFonts w:cs="Courier New" w:ascii="Courier New" w:hAnsi="Courier New"/>
          <w:u w:val="single"/>
          <w:lang w:val="en-GB"/>
        </w:rPr>
        <w:br/>
        <w:t>0100000|1110011|1001001|0111110|1010111</w:t>
        <w:br/>
        <w:t>0100001|1110010|1001000|0111111|1010110</w:t>
        <w:br/>
        <w:t>0100010|1110001|1001011|0111100|1010101</w:t>
        <w:br/>
        <w:t>0100011|1110000|1001010|0111101|1010100</w:t>
        <w:br/>
        <w:t>0100100|1110111|1001101|0111010|1010011</w:t>
        <w:br/>
        <w:t>0100101|1110110|1001100|0111011|1010010</w:t>
        <w:br/>
        <w:t>0100110|1110101|1001111|0111000|1010001</w:t>
        <w:br/>
        <w:t>0100111|1110100|1001110|0111001|1010000</w:t>
      </w:r>
      <w:r>
        <w:rPr>
          <w:rFonts w:cs="Courier New" w:ascii="Courier New" w:hAnsi="Courier New"/>
          <w:strike/>
          <w:u w:val="single"/>
          <w:lang w:val="en-GB"/>
        </w:rPr>
        <w:br/>
        <w:t>0101000|1111011|1000001|0110110|1011111Y</w:t>
        <w:br/>
        <w:t>0101001|1111010|1000000|0110111|1011110Y</w:t>
        <w:br/>
        <w:t>0101010|1111001|1000011|0110100|1011101Y</w:t>
        <w:br/>
        <w:t>0101011|1111000|1000010|0110101|1011100Y</w:t>
        <w:br/>
        <w:t>0101100|1111111|1000101|0110010|1011011Y</w:t>
        <w:br/>
        <w:t>0101101|1111110|1000100|0110011|1011010Y</w:t>
        <w:br/>
        <w:t>0101110|1111101|1000111|0110000|1011001Y</w:t>
        <w:br/>
        <w:t>0101111|1111100|1000110|0110001|1011000Y</w:t>
      </w:r>
      <w:r>
        <w:rPr>
          <w:rFonts w:cs="Courier New" w:ascii="Courier New" w:hAnsi="Courier New"/>
          <w:u w:val="single"/>
          <w:lang w:val="en-GB"/>
        </w:rPr>
        <w:br/>
        <w:t>0110000|1100011|1011001|0101110|1000111</w:t>
        <w:br/>
        <w:t>0110001|1100010|1011000|0101111|1000110</w:t>
        <w:br/>
        <w:t>0110010|1100001|1011011|0101100|1000101</w:t>
        <w:br/>
        <w:t>0110011|1100000|1011010|0101101|1000100</w:t>
        <w:br/>
        <w:t>0110100|1100111|1011101|0101010|1000011</w:t>
        <w:br/>
        <w:t>0110101|1100110|1011100|0101011|1000010</w:t>
        <w:br/>
        <w:t>0110110|1100101|1011111|0101000|1000001</w:t>
        <w:br/>
        <w:t>0110111|1100100|1011110|0101001|1000000</w:t>
        <w:br/>
        <w:t>0111000|1101011|1010001|0100110|1001111</w:t>
        <w:br/>
        <w:t>0111001|1101010|1010000|0100111|1001110</w:t>
        <w:br/>
        <w:t>0111010|1101001|1010011|0100100|1001101</w:t>
        <w:br/>
        <w:t>0111011|1101000|1010010|0100101|1001100</w:t>
        <w:br/>
        <w:t>XOR    |Accel  |Gyro_  |Magnet |Pressure</w:t>
        <w:br/>
        <w:t>0111100|1101111|1010101|0100010|1001011</w:t>
        <w:br/>
        <w:t>0111101|1101110|1010100|0100011|1001010</w:t>
        <w:br/>
        <w:t>0111110|1101101|1010111|0100000|1001001</w:t>
        <w:br/>
        <w:t>0111111|1101100|1010110|0100001|1001000</w:t>
        <w:br/>
        <w:t>1000000|0010011|0101001|1011110|0110111</w:t>
        <w:br/>
        <w:t>1000001|0010010|0101000|1011111|0110110</w:t>
        <w:br/>
        <w:t>1000010|0010001|0101011|1011100|0110101</w:t>
        <w:br/>
        <w:t>1000011|0010000|0101010|1011101|0110100</w:t>
        <w:br/>
        <w:t>1000100|0010111|0101101|1011010|0110011</w:t>
        <w:br/>
        <w:t>1000101|0010110|0101100|1011011|0110010</w:t>
        <w:br/>
        <w:t>1000110|0010101|0101111|1011000|0110001</w:t>
        <w:br/>
        <w:t>1000111|0010100|0101110|1011001|0110000</w:t>
        <w:br/>
        <w:t>1001000|0011011|0100001|1010110|0111111</w:t>
        <w:br/>
        <w:t>1001001|0011010|0100000|1010111|0111110</w:t>
        <w:br/>
        <w:t>1001010|0011001|0100011|1010100|0111101</w:t>
        <w:br/>
        <w:t>1001011|0011000|0100010|1010101|0111100</w:t>
        <w:br/>
        <w:t>1001100|0011111|0100101|1010010|0111011</w:t>
        <w:br/>
        <w:t>1001101|0011110|0100100|1010011|0111010</w:t>
        <w:br/>
        <w:t>1001110|0011101|0100111|1010000|0111001</w:t>
        <w:br/>
        <w:t>1001111|0011100|0100110|1010001|0111000</w:t>
      </w:r>
      <w:r>
        <w:rPr>
          <w:rFonts w:cs="Courier New" w:ascii="Courier New" w:hAnsi="Courier New"/>
          <w:strike/>
          <w:u w:val="single"/>
          <w:lang w:val="en-GB"/>
        </w:rPr>
        <w:br/>
        <w:t>1010000|0000011|0111001|1001110|0100111X</w:t>
        <w:br/>
        <w:t>1010001|0000010|0111000|1001111|0100110X</w:t>
        <w:br/>
        <w:t>1010010|0000001|0111011|1001100|0100101X</w:t>
        <w:br/>
        <w:t>1010011|0000000|0111010|1001101|0100100X</w:t>
      </w:r>
      <w:r>
        <w:rPr>
          <w:rFonts w:cs="Courier New" w:ascii="Courier New" w:hAnsi="Courier New"/>
          <w:u w:val="single"/>
          <w:lang w:val="en-GB"/>
        </w:rPr>
        <w:br/>
        <w:t>1010100|0000111|0111101|1001010|0100011</w:t>
        <w:br/>
        <w:t>1010101|0000110|0111100|1001011|0100010</w:t>
        <w:br/>
        <w:t>1010110|0000101|0111111|1001000|0100001</w:t>
        <w:br/>
        <w:t>1010111|0000100|0111110|1001001|0100000</w:t>
        <w:br/>
        <w:t>1011000|0001011|0110001|1000110|0101111</w:t>
        <w:br/>
        <w:t>1011001|0001010|0110000|1000111|0101110</w:t>
        <w:br/>
        <w:t>1011010|0001001|0110011|1000100|0101101</w:t>
        <w:br/>
        <w:t>1011011|0001000|0110010|1000101|0101100</w:t>
        <w:br/>
        <w:t>1011100|0001111|0110101|1000010|0101011</w:t>
        <w:br/>
        <w:t>1011101|0001110|0110100|1000011|0101010</w:t>
        <w:br/>
        <w:t>1011110|0001101|0110111|1000000|0101001</w:t>
        <w:br/>
        <w:t>1011111|0001100|0110110|1000001|0101000</w:t>
      </w:r>
      <w:r>
        <w:rPr>
          <w:rFonts w:cs="Courier New" w:ascii="Courier New" w:hAnsi="Courier New"/>
          <w:strike/>
          <w:u w:val="single"/>
          <w:lang w:val="en-GB"/>
        </w:rPr>
        <w:br/>
        <w:t>1100000|0110011|0001001|1111110|0010111Y</w:t>
        <w:br/>
        <w:t>1100001|0110010|0001000|1111111|0010110Y</w:t>
        <w:br/>
        <w:t>1100010|0110001|0001011|1111100|0010101Y</w:t>
        <w:br/>
        <w:t>1100011|0110000|0001010|1111101|0010100Y</w:t>
        <w:br/>
        <w:t>1100100|0110111|0001101|1111010|0010011Y</w:t>
        <w:br/>
        <w:t>1100101|0110110|0001100|1111011|0010010Y</w:t>
        <w:br/>
        <w:t>1100110|0110101|0001111|1111000|0010001Y</w:t>
        <w:br/>
        <w:t>1100111|0110100|0001110|1111001|0010000Y</w:t>
        <w:br/>
        <w:t>1101000|0111011|0000001|1110110|0011111X</w:t>
        <w:br/>
        <w:t>1101001|0111010|0000000|1110111|0011110X</w:t>
        <w:br/>
        <w:t>1101010|0111001|0000011|1110100|0011101X</w:t>
        <w:br/>
        <w:t>1101011|0111000|0000010|1110101|0011100X</w:t>
      </w:r>
      <w:r>
        <w:rPr>
          <w:rFonts w:cs="Courier New" w:ascii="Courier New" w:hAnsi="Courier New"/>
          <w:u w:val="single"/>
          <w:lang w:val="en-GB"/>
        </w:rPr>
        <w:br/>
        <w:t>1101100|0111111|0000101|1110010|0011011</w:t>
        <w:br/>
        <w:t>1101101|0111110|0000100|1110011|0011010</w:t>
        <w:br/>
        <w:t>1101110|0111101|0000111|1110000|0011001</w:t>
        <w:br/>
        <w:t>1101111|0111100|0000110|1110001|0011000</w:t>
        <w:br/>
        <w:t>1110000|0100011|0011001|1101110|0000111</w:t>
        <w:br/>
        <w:t>1110001|0100010|0011000|1101111|0000110</w:t>
        <w:br/>
        <w:t>1110010|0100001|0011011|1101100|0000101</w:t>
        <w:br/>
        <w:t>1110011|0100000|0011010|1101101|0000100</w:t>
      </w:r>
      <w:r>
        <w:rPr>
          <w:rFonts w:cs="Courier New" w:ascii="Courier New" w:hAnsi="Courier New"/>
          <w:strike/>
          <w:u w:val="single"/>
          <w:lang w:val="en-GB"/>
        </w:rPr>
        <w:br/>
        <w:t>1110100|0100111|0011101|1101010|0000011X</w:t>
        <w:br/>
        <w:t>1110101|0100110|0011100|1101011|0000010X</w:t>
        <w:br/>
        <w:t>1110110|0100101|0011111|1101000|0000001X</w:t>
        <w:br/>
        <w:t>1110111|0100100|0011110|1101001|0000000X</w:t>
      </w:r>
      <w:r>
        <w:rPr>
          <w:rFonts w:cs="Courier New" w:ascii="Courier New" w:hAnsi="Courier New"/>
          <w:u w:val="single"/>
          <w:lang w:val="en-GB"/>
        </w:rPr>
        <w:br/>
        <w:t>XOR    |Accel  |Gyro_  |Magnet |Pressure</w:t>
        <w:br/>
        <w:t>1111000|0101011|0010001|1100110|0001111</w:t>
        <w:br/>
        <w:t>1111001|0101010|0010000|1100111|0001110</w:t>
        <w:br/>
        <w:t>1111010|0101001|0010011|1100100|0001101</w:t>
        <w:br/>
        <w:t>1111011|0101000|0010010|1100101|0001100</w:t>
        <w:br/>
        <w:t>1111100|0101111|0010101|1100010|0001011</w:t>
        <w:br/>
        <w:t>1111101|0101110|0010100|1100011|0001010</w:t>
        <w:br/>
        <w:t>1111110|0101101|0010111|1100000|0001001</w:t>
        <w:br/>
        <w:t>1111111|0101100|0010110|1100001|0001000</w:t>
        <w:br/>
      </w:r>
      <w:r>
        <w:rPr>
          <w:rFonts w:cs="Courier New" w:ascii="Courier New" w:hAnsi="Courier New"/>
          <w:u w:val="single"/>
          <w:lang w:val="en-GB"/>
        </w:rPr>
        <w:br/>
      </w:r>
      <w:r>
        <w:rPr>
          <w:rFonts w:cs="Courier New" w:ascii="Courier New" w:hAnsi="Courier New"/>
          <w:u w:val="single"/>
          <w:lang w:val="en-GB"/>
        </w:rPr>
        <w:br/>
      </w:r>
    </w:p>
    <w:p>
      <w:pPr>
        <w:pStyle w:val="PlainText"/>
        <w:rPr>
          <w:rFonts w:ascii="Courier New" w:hAnsi="Courier New" w:cs="Courier New"/>
          <w:lang w:val="en-GB"/>
        </w:rPr>
      </w:pPr>
      <w:r>
        <w:rPr>
          <w:rFonts w:cs="Courier New" w:ascii="Courier New" w:hAnsi="Courier New"/>
          <w:lang w:val="en-GB"/>
        </w:rPr>
      </w:r>
    </w:p>
    <w:p>
      <w:pPr>
        <w:pStyle w:val="TextBody"/>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Consolas">
    <w:charset w:val="00"/>
    <w:family w:val="roman"/>
    <w:pitch w:val="variable"/>
  </w:font>
  <w:font w:name="Liberation Sans">
    <w:altName w:val="Arial"/>
    <w:charset w:val="00"/>
    <w:family w:val="roman"/>
    <w:pitch w:val="variable"/>
  </w:font>
  <w:font w:name="Courier New">
    <w:charset w:val="00"/>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compat>
    <w:compatSetting w:name="compatibilityMode" w:uri="http://schemas.microsoft.com/office/word" w:val="12"/>
  </w:compat>
  <w:themeFontLang w:val="nl-N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sz w:val="24"/>
        <w:szCs w:val="24"/>
        <w:lang w:val="en-GB" w:eastAsia="zh-CN" w:bidi="hi-IN"/>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val="false"/>
      <w:bidi w:val="0"/>
      <w:jc w:val="left"/>
    </w:pPr>
    <w:rPr>
      <w:rFonts w:ascii="Liberation Serif" w:hAnsi="Liberation Serif" w:eastAsia="SimSun" w:cs="Mangal"/>
      <w:color w:val="auto"/>
      <w:sz w:val="24"/>
      <w:szCs w:val="24"/>
      <w:lang w:val="en-GB" w:eastAsia="zh-CN" w:bidi="hi-IN"/>
    </w:rPr>
  </w:style>
  <w:style w:type="character" w:styleId="DefaultParagraphFont" w:default="1">
    <w:name w:val="Default Paragraph Font"/>
    <w:uiPriority w:val="1"/>
    <w:semiHidden/>
    <w:unhideWhenUsed/>
    <w:qFormat/>
    <w:rPr/>
  </w:style>
  <w:style w:type="character" w:styleId="Bullets" w:customStyle="1">
    <w:name w:val="Bullets"/>
    <w:qFormat/>
    <w:rPr>
      <w:rFonts w:ascii="OpenSymbol" w:hAnsi="OpenSymbol" w:eastAsia="OpenSymbol" w:cs="OpenSymbol"/>
    </w:rPr>
  </w:style>
  <w:style w:type="character" w:styleId="PlainTextChar" w:customStyle="1">
    <w:name w:val="Plain Text Char"/>
    <w:basedOn w:val="DefaultParagraphFont"/>
    <w:link w:val="PlainText"/>
    <w:uiPriority w:val="99"/>
    <w:qFormat/>
    <w:rsid w:val="007215da"/>
    <w:rPr>
      <w:rFonts w:ascii="Consolas" w:hAnsi="Consolas" w:eastAsia="Calibri" w:cs="Consolas" w:eastAsiaTheme="minorHAnsi"/>
      <w:sz w:val="21"/>
      <w:szCs w:val="21"/>
      <w:lang w:val="nl-NL" w:eastAsia="en-US" w:bidi="ar-SA"/>
    </w:rPr>
  </w:style>
  <w:style w:type="character" w:styleId="ListLabel1">
    <w:name w:val="ListLabel 1"/>
    <w:qFormat/>
    <w:rPr>
      <w:rFonts w:cs="OpenSymbol"/>
    </w:rPr>
  </w:style>
  <w:style w:type="character" w:styleId="NumberingSymbols">
    <w:name w:val="Numbering Symbols"/>
    <w:qFormat/>
    <w:rPr/>
  </w:style>
  <w:style w:type="paragraph" w:styleId="Heading" w:customStyle="1">
    <w:name w:val="Heading"/>
    <w:basedOn w:val="Normal"/>
    <w:next w:val="TextBody"/>
    <w:qFormat/>
    <w:pPr>
      <w:keepNext/>
      <w:spacing w:before="240" w:after="120"/>
    </w:pPr>
    <w:rPr>
      <w:rFonts w:ascii="Liberation Sans" w:hAnsi="Liberation Sans" w:eastAsia="Microsoft YaHei"/>
      <w:sz w:val="28"/>
      <w:szCs w:val="28"/>
    </w:rPr>
  </w:style>
  <w:style w:type="paragraph" w:styleId="TextBody" w:customStyle="1">
    <w:name w:val="Text Body"/>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Mangal"/>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Title">
    <w:name w:val="Title"/>
    <w:basedOn w:val="Heading"/>
    <w:qFormat/>
    <w:pPr>
      <w:jc w:val="center"/>
    </w:pPr>
    <w:rPr>
      <w:b/>
      <w:bCs/>
      <w:sz w:val="56"/>
      <w:szCs w:val="56"/>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paragraph" w:styleId="PlainText">
    <w:name w:val="Plain Text"/>
    <w:basedOn w:val="Normal"/>
    <w:link w:val="PlainTextChar"/>
    <w:uiPriority w:val="99"/>
    <w:unhideWhenUsed/>
    <w:qFormat/>
    <w:rsid w:val="007215da"/>
    <w:pPr>
      <w:widowControl/>
    </w:pPr>
    <w:rPr>
      <w:rFonts w:ascii="Consolas" w:hAnsi="Consolas" w:eastAsia="Calibri" w:cs="Consolas" w:eastAsiaTheme="minorHAnsi"/>
      <w:sz w:val="21"/>
      <w:szCs w:val="21"/>
      <w:lang w:val="nl-NL" w:eastAsia="en-US" w:bidi="ar-SA"/>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7438E61B.dotm</Template>
  <TotalTime>78</TotalTime>
  <Application>LibreOffice/5.0.3.2$Windows_x86 LibreOffice_project/e5f16313668ac592c1bfb310f4390624e3dbfb75</Application>
  <Paragraphs>17</Paragraphs>
  <Company>HanzeHogeschool Groningen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2015-12-02T14:54:00Z</dcterms:created>
  <dc:language>en-GB</dc:language>
  <dcterms:modified xsi:type="dcterms:W3CDTF">2015-12-03T17:05:20Z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HanzeHogeschool Groningen</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