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ECA" w:rsidRDefault="00D87609">
      <w:pPr>
        <w:pStyle w:val="papertitle"/>
        <w:framePr w:wrap="auto"/>
      </w:pPr>
      <w:r>
        <w:t>Research on Intelligent Analysis Technology of Network Security Risk Based on Big Data</w:t>
      </w:r>
    </w:p>
    <w:p w:rsidR="00CB0F79" w:rsidRDefault="00CB0F79" w:rsidP="00C34DA4">
      <w:pPr>
        <w:pStyle w:val="A5"/>
        <w:framePr w:wrap="auto"/>
        <w:spacing w:after="120"/>
        <w:jc w:val="center"/>
        <w:rPr>
          <w:rFonts w:ascii="宋体" w:eastAsia="宋体" w:hAnsi="宋体" w:cs="宋体"/>
          <w:b/>
          <w:bCs/>
          <w:sz w:val="36"/>
          <w:szCs w:val="36"/>
        </w:rPr>
        <w:sectPr w:rsidR="00CB0F79">
          <w:headerReference w:type="default" r:id="rId9"/>
          <w:footerReference w:type="default" r:id="rId10"/>
          <w:headerReference w:type="first" r:id="rId11"/>
          <w:footerReference w:type="first" r:id="rId12"/>
          <w:pgSz w:w="11900" w:h="16840"/>
          <w:pgMar w:top="1644" w:right="851" w:bottom="1531" w:left="851" w:header="720" w:footer="720" w:gutter="0"/>
          <w:cols w:space="720"/>
          <w:titlePg/>
        </w:sectPr>
      </w:pPr>
    </w:p>
    <w:p w:rsidR="00CB0F79" w:rsidRPr="00CB0F79" w:rsidRDefault="00C34DA4" w:rsidP="00C34DA4">
      <w:pPr>
        <w:pStyle w:val="A5"/>
        <w:framePr w:wrap="auto"/>
        <w:spacing w:after="120"/>
        <w:jc w:val="center"/>
      </w:pPr>
      <w:proofErr w:type="spellStart"/>
      <w:r w:rsidRPr="00CB0F79">
        <w:lastRenderedPageBreak/>
        <w:t>Y</w:t>
      </w:r>
      <w:r w:rsidRPr="00CB0F79">
        <w:rPr>
          <w:rFonts w:hint="eastAsia"/>
        </w:rPr>
        <w:t>ibing</w:t>
      </w:r>
      <w:proofErr w:type="spellEnd"/>
      <w:r w:rsidRPr="00CB0F79">
        <w:rPr>
          <w:rFonts w:hint="eastAsia"/>
        </w:rPr>
        <w:t xml:space="preserve"> Zhao</w:t>
      </w:r>
    </w:p>
    <w:p w:rsidR="00CB0F79" w:rsidRDefault="00CB0F79" w:rsidP="00C34DA4">
      <w:pPr>
        <w:pStyle w:val="A5"/>
        <w:framePr w:wrap="auto"/>
        <w:spacing w:after="120"/>
        <w:jc w:val="center"/>
        <w:rPr>
          <w:rFonts w:eastAsiaTheme="minorEastAsia"/>
        </w:rPr>
      </w:pPr>
      <w:r w:rsidRPr="00CB0F79">
        <w:rPr>
          <w:rFonts w:hint="eastAsia"/>
        </w:rPr>
        <w:t xml:space="preserve">State Grid </w:t>
      </w:r>
      <w:proofErr w:type="spellStart"/>
      <w:proofErr w:type="gramStart"/>
      <w:r w:rsidRPr="00CB0F79">
        <w:rPr>
          <w:rFonts w:hint="eastAsia"/>
        </w:rPr>
        <w:t>SiChuan</w:t>
      </w:r>
      <w:proofErr w:type="spellEnd"/>
      <w:proofErr w:type="gramEnd"/>
      <w:r w:rsidRPr="00CB0F79">
        <w:rPr>
          <w:rFonts w:hint="eastAsia"/>
        </w:rPr>
        <w:t xml:space="preserve"> Electric Power Company</w:t>
      </w:r>
    </w:p>
    <w:p w:rsidR="00CB0F79" w:rsidRDefault="00CB0F79" w:rsidP="00C34DA4">
      <w:pPr>
        <w:pStyle w:val="A5"/>
        <w:framePr w:wrap="auto"/>
        <w:spacing w:after="120"/>
        <w:jc w:val="center"/>
        <w:rPr>
          <w:rFonts w:eastAsiaTheme="minorEastAsia"/>
        </w:rPr>
      </w:pPr>
      <w:proofErr w:type="spellStart"/>
      <w:r w:rsidRPr="00CB0F79">
        <w:rPr>
          <w:rFonts w:hint="eastAsia"/>
        </w:rPr>
        <w:t>ChenDu</w:t>
      </w:r>
      <w:proofErr w:type="spellEnd"/>
      <w:r w:rsidRPr="00CB0F79">
        <w:rPr>
          <w:rFonts w:hint="eastAsia"/>
        </w:rPr>
        <w:t>, China</w:t>
      </w:r>
    </w:p>
    <w:p w:rsidR="00CB0F79" w:rsidRPr="00CB0F79" w:rsidRDefault="00FE33F0" w:rsidP="00C34DA4">
      <w:pPr>
        <w:pStyle w:val="A5"/>
        <w:framePr w:wrap="auto"/>
        <w:spacing w:after="120"/>
        <w:jc w:val="center"/>
        <w:rPr>
          <w:rFonts w:eastAsiaTheme="minorEastAsia"/>
        </w:rPr>
      </w:pPr>
      <w:r w:rsidRPr="00FE33F0">
        <w:rPr>
          <w:rFonts w:eastAsiaTheme="minorEastAsia"/>
        </w:rPr>
        <w:t>dragonzyb@163.com</w:t>
      </w:r>
    </w:p>
    <w:p w:rsidR="003404EF" w:rsidRDefault="00C34DA4" w:rsidP="00C34DA4">
      <w:pPr>
        <w:pStyle w:val="A5"/>
        <w:framePr w:wrap="auto"/>
        <w:spacing w:after="120"/>
        <w:jc w:val="center"/>
        <w:rPr>
          <w:rFonts w:eastAsiaTheme="minorEastAsia"/>
        </w:rPr>
      </w:pPr>
      <w:proofErr w:type="spellStart"/>
      <w:r w:rsidRPr="003404EF">
        <w:rPr>
          <w:rFonts w:hint="eastAsia"/>
        </w:rPr>
        <w:t>Juling</w:t>
      </w:r>
      <w:proofErr w:type="spellEnd"/>
      <w:r w:rsidRPr="003404EF">
        <w:rPr>
          <w:rFonts w:hint="eastAsia"/>
        </w:rPr>
        <w:t xml:space="preserve"> Zhang</w:t>
      </w:r>
    </w:p>
    <w:p w:rsidR="003404EF" w:rsidRDefault="003404EF" w:rsidP="00C34DA4">
      <w:pPr>
        <w:pStyle w:val="A5"/>
        <w:framePr w:wrap="auto"/>
        <w:spacing w:after="120"/>
        <w:jc w:val="center"/>
        <w:rPr>
          <w:rFonts w:eastAsiaTheme="minorEastAsia"/>
        </w:rPr>
      </w:pPr>
      <w:r w:rsidRPr="003404EF">
        <w:rPr>
          <w:rFonts w:eastAsiaTheme="minorEastAsia"/>
        </w:rPr>
        <w:t>Electric Power Research Institute of State Grid Sichuan Electric Power Company</w:t>
      </w:r>
    </w:p>
    <w:p w:rsidR="003404EF" w:rsidRDefault="003404EF" w:rsidP="00C34DA4">
      <w:pPr>
        <w:pStyle w:val="A5"/>
        <w:framePr w:wrap="auto"/>
        <w:spacing w:after="120"/>
        <w:jc w:val="center"/>
        <w:rPr>
          <w:rFonts w:eastAsiaTheme="minorEastAsia"/>
        </w:rPr>
      </w:pPr>
      <w:proofErr w:type="spellStart"/>
      <w:r w:rsidRPr="00CB0F79">
        <w:rPr>
          <w:rFonts w:hint="eastAsia"/>
        </w:rPr>
        <w:t>ChenDu</w:t>
      </w:r>
      <w:proofErr w:type="spellEnd"/>
      <w:r w:rsidRPr="00CB0F79">
        <w:rPr>
          <w:rFonts w:hint="eastAsia"/>
        </w:rPr>
        <w:t>, China</w:t>
      </w:r>
    </w:p>
    <w:p w:rsidR="003404EF" w:rsidRPr="003404EF" w:rsidRDefault="00FE33F0" w:rsidP="00C34DA4">
      <w:pPr>
        <w:pStyle w:val="A5"/>
        <w:framePr w:wrap="auto"/>
        <w:spacing w:after="120"/>
        <w:jc w:val="center"/>
        <w:rPr>
          <w:rFonts w:eastAsiaTheme="minorEastAsia"/>
        </w:rPr>
      </w:pPr>
      <w:r w:rsidRPr="00FE33F0">
        <w:rPr>
          <w:rFonts w:eastAsiaTheme="minorEastAsia"/>
        </w:rPr>
        <w:t>zjl725@qq.com</w:t>
      </w:r>
    </w:p>
    <w:p w:rsidR="003404EF" w:rsidRDefault="00C34DA4" w:rsidP="00C34DA4">
      <w:pPr>
        <w:pStyle w:val="A5"/>
        <w:framePr w:wrap="auto"/>
        <w:spacing w:after="120"/>
        <w:jc w:val="center"/>
        <w:rPr>
          <w:rFonts w:eastAsiaTheme="minorEastAsia"/>
        </w:rPr>
      </w:pPr>
      <w:proofErr w:type="spellStart"/>
      <w:r w:rsidRPr="003404EF">
        <w:rPr>
          <w:rFonts w:hint="eastAsia"/>
        </w:rPr>
        <w:lastRenderedPageBreak/>
        <w:t>Siyu</w:t>
      </w:r>
      <w:proofErr w:type="spellEnd"/>
      <w:r w:rsidRPr="003404EF">
        <w:rPr>
          <w:rFonts w:hint="eastAsia"/>
        </w:rPr>
        <w:t xml:space="preserve"> Xiang</w:t>
      </w:r>
    </w:p>
    <w:p w:rsidR="003404EF" w:rsidRDefault="003404EF" w:rsidP="003404EF">
      <w:pPr>
        <w:pStyle w:val="A5"/>
        <w:framePr w:wrap="auto"/>
        <w:spacing w:after="120"/>
        <w:jc w:val="center"/>
        <w:rPr>
          <w:rFonts w:eastAsiaTheme="minorEastAsia"/>
        </w:rPr>
      </w:pPr>
      <w:r w:rsidRPr="003404EF">
        <w:rPr>
          <w:rFonts w:eastAsiaTheme="minorEastAsia"/>
        </w:rPr>
        <w:t>Electric Power Research Institute of State Grid Sichuan Electric Power Company</w:t>
      </w:r>
    </w:p>
    <w:p w:rsidR="003404EF" w:rsidRDefault="003404EF" w:rsidP="003404EF">
      <w:pPr>
        <w:pStyle w:val="A5"/>
        <w:framePr w:wrap="auto"/>
        <w:spacing w:after="120"/>
        <w:jc w:val="center"/>
        <w:rPr>
          <w:rFonts w:eastAsiaTheme="minorEastAsia"/>
        </w:rPr>
      </w:pPr>
      <w:proofErr w:type="spellStart"/>
      <w:r w:rsidRPr="00CB0F79">
        <w:rPr>
          <w:rFonts w:hint="eastAsia"/>
        </w:rPr>
        <w:t>ChenDu</w:t>
      </w:r>
      <w:proofErr w:type="spellEnd"/>
      <w:r w:rsidRPr="00CB0F79">
        <w:rPr>
          <w:rFonts w:hint="eastAsia"/>
        </w:rPr>
        <w:t>, China</w:t>
      </w:r>
      <w:r w:rsidRPr="003404EF">
        <w:rPr>
          <w:rFonts w:hint="eastAsia"/>
        </w:rPr>
        <w:t xml:space="preserve"> </w:t>
      </w:r>
    </w:p>
    <w:p w:rsidR="003404EF" w:rsidRPr="003404EF" w:rsidRDefault="00FE33F0" w:rsidP="003404EF">
      <w:pPr>
        <w:pStyle w:val="A5"/>
        <w:framePr w:wrap="auto"/>
        <w:spacing w:after="120"/>
        <w:jc w:val="center"/>
        <w:rPr>
          <w:rFonts w:eastAsiaTheme="minorEastAsia"/>
        </w:rPr>
      </w:pPr>
      <w:r w:rsidRPr="00FE33F0">
        <w:rPr>
          <w:rFonts w:eastAsiaTheme="minorEastAsia"/>
        </w:rPr>
        <w:t>280552598@qq.com</w:t>
      </w:r>
    </w:p>
    <w:p w:rsidR="003404EF" w:rsidRDefault="00C34DA4" w:rsidP="003404EF">
      <w:pPr>
        <w:pStyle w:val="A5"/>
        <w:framePr w:wrap="auto"/>
        <w:spacing w:after="120"/>
        <w:jc w:val="center"/>
        <w:rPr>
          <w:rFonts w:eastAsiaTheme="minorEastAsia"/>
        </w:rPr>
      </w:pPr>
      <w:r w:rsidRPr="003404EF">
        <w:rPr>
          <w:rFonts w:hint="eastAsia"/>
        </w:rPr>
        <w:t>Yong Tang</w:t>
      </w:r>
    </w:p>
    <w:p w:rsidR="003404EF" w:rsidRDefault="003404EF" w:rsidP="003404EF">
      <w:pPr>
        <w:pStyle w:val="A5"/>
        <w:framePr w:wrap="auto"/>
        <w:spacing w:after="120"/>
        <w:jc w:val="center"/>
        <w:rPr>
          <w:rFonts w:eastAsiaTheme="minorEastAsia"/>
        </w:rPr>
      </w:pPr>
      <w:r w:rsidRPr="003404EF">
        <w:rPr>
          <w:rFonts w:eastAsiaTheme="minorEastAsia"/>
        </w:rPr>
        <w:t>Electric Power Research Institute of State Grid Sichuan Electric Power Company</w:t>
      </w:r>
    </w:p>
    <w:p w:rsidR="003404EF" w:rsidRDefault="003404EF" w:rsidP="003404EF">
      <w:pPr>
        <w:pStyle w:val="A5"/>
        <w:framePr w:wrap="auto"/>
        <w:spacing w:after="120"/>
        <w:jc w:val="center"/>
        <w:rPr>
          <w:rFonts w:eastAsiaTheme="minorEastAsia"/>
        </w:rPr>
      </w:pPr>
      <w:proofErr w:type="spellStart"/>
      <w:r w:rsidRPr="00CB0F79">
        <w:rPr>
          <w:rFonts w:hint="eastAsia"/>
        </w:rPr>
        <w:t>ChenDu</w:t>
      </w:r>
      <w:proofErr w:type="spellEnd"/>
      <w:r w:rsidRPr="00CB0F79">
        <w:rPr>
          <w:rFonts w:hint="eastAsia"/>
        </w:rPr>
        <w:t>, China</w:t>
      </w:r>
    </w:p>
    <w:p w:rsidR="003404EF" w:rsidRPr="003404EF" w:rsidRDefault="00B85359" w:rsidP="003404EF">
      <w:pPr>
        <w:pStyle w:val="A5"/>
        <w:framePr w:wrap="auto"/>
        <w:spacing w:after="120"/>
        <w:jc w:val="center"/>
        <w:rPr>
          <w:rFonts w:eastAsiaTheme="minorEastAsia"/>
        </w:rPr>
      </w:pPr>
      <w:r w:rsidRPr="00B85359">
        <w:rPr>
          <w:rFonts w:eastAsiaTheme="minorEastAsia"/>
        </w:rPr>
        <w:t>18415820@qq.com</w:t>
      </w:r>
    </w:p>
    <w:p w:rsidR="00CB0F79" w:rsidRDefault="00CB0F79">
      <w:pPr>
        <w:pStyle w:val="Fax-Email-URL"/>
        <w:framePr w:wrap="auto"/>
        <w:rPr>
          <w:rFonts w:ascii="Times New Roman" w:eastAsia="Times New Roman" w:hAnsi="Times New Roman" w:cs="Times New Roman"/>
          <w:i/>
          <w:iCs/>
        </w:rPr>
        <w:sectPr w:rsidR="00CB0F79" w:rsidSect="00CB0F79">
          <w:type w:val="continuous"/>
          <w:pgSz w:w="11900" w:h="16840"/>
          <w:pgMar w:top="1644" w:right="851" w:bottom="1531" w:left="851" w:header="720" w:footer="720" w:gutter="0"/>
          <w:cols w:num="2" w:space="720"/>
          <w:titlePg/>
        </w:sectPr>
      </w:pPr>
    </w:p>
    <w:p w:rsidR="00994ECA" w:rsidRDefault="00D87609">
      <w:pPr>
        <w:pStyle w:val="Section"/>
        <w:framePr w:wrap="auto"/>
        <w:outlineLvl w:val="0"/>
      </w:pPr>
      <w:r>
        <w:lastRenderedPageBreak/>
        <w:t>Abstract</w:t>
      </w:r>
    </w:p>
    <w:p w:rsidR="00994ECA" w:rsidRDefault="00D87609">
      <w:pPr>
        <w:pStyle w:val="A5"/>
        <w:framePr w:wrap="auto"/>
        <w:jc w:val="both"/>
      </w:pPr>
      <w:r>
        <w:t>Aiming at the severity and distribution of abnormal behavior, attack behavior, compliance, and vulnerability of equipment in the power information system, this article applies big data technology to analyze and evaluate abnormal behavior in the ne</w:t>
      </w:r>
      <w:r>
        <w:t>t</w:t>
      </w:r>
      <w:r>
        <w:t xml:space="preserve">work, and uses machine learning to improve the </w:t>
      </w:r>
      <w:proofErr w:type="spellStart"/>
      <w:r>
        <w:t>network</w:t>
      </w:r>
      <w:proofErr w:type="gramStart"/>
      <w:r w:rsidR="00CB05D4">
        <w:rPr>
          <w:rFonts w:eastAsiaTheme="minorEastAsia" w:hint="eastAsia"/>
        </w:rPr>
        <w:t>,</w:t>
      </w:r>
      <w:r>
        <w:t>The</w:t>
      </w:r>
      <w:proofErr w:type="spellEnd"/>
      <w:proofErr w:type="gramEnd"/>
      <w:r>
        <w:t xml:space="preserve"> ability to identify security risks and the accuracy of assessments provide strong guarantees and technical support for improving the security and reliability of power information systems.</w:t>
      </w:r>
    </w:p>
    <w:p w:rsidR="00994ECA" w:rsidRDefault="00994ECA">
      <w:pPr>
        <w:pStyle w:val="A5"/>
        <w:framePr w:wrap="auto"/>
        <w:jc w:val="both"/>
      </w:pPr>
    </w:p>
    <w:p w:rsidR="00994ECA" w:rsidRDefault="00D87609">
      <w:pPr>
        <w:pStyle w:val="A5"/>
        <w:framePr w:wrap="auto"/>
        <w:jc w:val="both"/>
      </w:pPr>
      <w:proofErr w:type="spellStart"/>
      <w:r>
        <w:rPr>
          <w:b/>
          <w:bCs/>
        </w:rPr>
        <w:t>Keywords</w:t>
      </w:r>
      <w:proofErr w:type="gramStart"/>
      <w:r>
        <w:rPr>
          <w:b/>
          <w:bCs/>
        </w:rPr>
        <w:t>:</w:t>
      </w:r>
      <w:r>
        <w:t>Electricity</w:t>
      </w:r>
      <w:proofErr w:type="spellEnd"/>
      <w:proofErr w:type="gramEnd"/>
      <w:r>
        <w:t>; Information System; Machine Learning; Network Security</w:t>
      </w:r>
    </w:p>
    <w:p w:rsidR="00994ECA" w:rsidRDefault="00994ECA">
      <w:pPr>
        <w:pStyle w:val="A5"/>
        <w:framePr w:wrap="auto"/>
        <w:sectPr w:rsidR="00994ECA" w:rsidSect="00CB0F79">
          <w:type w:val="continuous"/>
          <w:pgSz w:w="11900" w:h="16840"/>
          <w:pgMar w:top="1644" w:right="851" w:bottom="1531" w:left="851" w:header="720" w:footer="720" w:gutter="0"/>
          <w:cols w:space="720"/>
          <w:titlePg/>
        </w:sectPr>
      </w:pPr>
    </w:p>
    <w:p w:rsidR="00994ECA" w:rsidRPr="00C314EA" w:rsidRDefault="00D87609" w:rsidP="00C314EA">
      <w:pPr>
        <w:pStyle w:val="1"/>
        <w:numPr>
          <w:ilvl w:val="0"/>
          <w:numId w:val="0"/>
        </w:numPr>
        <w:ind w:firstLine="216"/>
      </w:pPr>
      <w:r w:rsidRPr="00C314EA">
        <w:lastRenderedPageBreak/>
        <w:t>1</w:t>
      </w:r>
      <w:r w:rsidRPr="00C314EA">
        <w:tab/>
        <w:t>Introduction</w:t>
      </w:r>
    </w:p>
    <w:p w:rsidR="00994ECA" w:rsidRDefault="00D87609">
      <w:pPr>
        <w:pStyle w:val="A5"/>
        <w:framePr w:wrap="auto"/>
        <w:ind w:firstLine="400"/>
        <w:jc w:val="both"/>
      </w:pPr>
      <w:r>
        <w:t>With the advent of the information age, power info</w:t>
      </w:r>
      <w:r>
        <w:t>r</w:t>
      </w:r>
      <w:r>
        <w:t>mation systems and network security are developing rapidly. Massive amounts of information are appearing in power sy</w:t>
      </w:r>
      <w:r>
        <w:t>s</w:t>
      </w:r>
      <w:r>
        <w:t xml:space="preserve">tems and networks. Now we are in the era of big data, and with the increase in computing power and machine learning </w:t>
      </w:r>
      <w:proofErr w:type="gramStart"/>
      <w:r>
        <w:t>The</w:t>
      </w:r>
      <w:proofErr w:type="gramEnd"/>
      <w:r>
        <w:t xml:space="preserve"> further development of algorithms, the use of big data technology to process massive amounts of information and data, has promoted the development of various industries. At the same time, with the flow of massive data in the power system, it has brought more unstable factors to the network security in the power information system. The existence of a large amount of data will provide certain convenience for hackers to invade, and it may also cause network security operators to operate errors and so on.</w:t>
      </w:r>
    </w:p>
    <w:p w:rsidR="00994ECA" w:rsidRDefault="00D87609">
      <w:pPr>
        <w:pStyle w:val="A5"/>
        <w:framePr w:wrap="auto"/>
        <w:ind w:firstLine="400"/>
        <w:jc w:val="both"/>
      </w:pPr>
      <w:r>
        <w:t>Machine learning algorithms are widely used in speech, computer vision, natural language processing, knowledge graphs, finance and other directions, empowering all walks of life. Machine learning algorithms include linear regression, logistic regression, support vector machines, decision trees, etc. Therefore, machine learning algorithms are used to e</w:t>
      </w:r>
      <w:r>
        <w:t>x</w:t>
      </w:r>
      <w:r>
        <w:t>tract the characteristics of massive data and networks, and then use appropriate algorithms to further process these fe</w:t>
      </w:r>
      <w:r>
        <w:t>a</w:t>
      </w:r>
      <w:r>
        <w:t>tures, and finally use the generated The model predicts and evaluates the abnormal behavior and attack behavior of d</w:t>
      </w:r>
      <w:r>
        <w:t>e</w:t>
      </w:r>
      <w:r>
        <w:t xml:space="preserve">vices in network security, and can detect bad behavior in the network in time and deal with it immediately. It can realize the intelligent analysis of network security risks, accelerate the pace of network security construction in our country's </w:t>
      </w:r>
      <w:r>
        <w:lastRenderedPageBreak/>
        <w:t>power information system, and build a networked, secure and intelligent power information system.</w:t>
      </w:r>
    </w:p>
    <w:p w:rsidR="00994ECA" w:rsidRDefault="00D87609" w:rsidP="00C314EA">
      <w:pPr>
        <w:pStyle w:val="1"/>
        <w:numPr>
          <w:ilvl w:val="0"/>
          <w:numId w:val="0"/>
        </w:numPr>
        <w:ind w:firstLine="216"/>
      </w:pPr>
      <w:r>
        <w:t xml:space="preserve">2 Related </w:t>
      </w:r>
      <w:proofErr w:type="gramStart"/>
      <w:r>
        <w:t>research</w:t>
      </w:r>
      <w:proofErr w:type="gramEnd"/>
    </w:p>
    <w:p w:rsidR="00994ECA" w:rsidRDefault="00D87609">
      <w:pPr>
        <w:pStyle w:val="A5"/>
        <w:framePr w:wrap="auto"/>
        <w:ind w:firstLine="400"/>
        <w:jc w:val="both"/>
      </w:pPr>
      <w:r>
        <w:t>With the development of network security, more and more methods are applied in the process of network security analysis. Domestic and foreign scholars have analyzed ne</w:t>
      </w:r>
      <w:r>
        <w:t>t</w:t>
      </w:r>
      <w:r>
        <w:t xml:space="preserve">work security and put forward some different views. Foreign scholars use restricted Boltzmann machines to extract features of the original network traffic, and use deep belief networks to classify </w:t>
      </w:r>
      <w:proofErr w:type="gramStart"/>
      <w:r>
        <w:t>features, which has</w:t>
      </w:r>
      <w:proofErr w:type="gramEnd"/>
      <w:r>
        <w:t xml:space="preserve"> also achieved certain results.</w:t>
      </w:r>
    </w:p>
    <w:p w:rsidR="00994ECA" w:rsidRDefault="00D87609">
      <w:pPr>
        <w:pStyle w:val="A5"/>
        <w:framePr w:wrap="auto"/>
        <w:ind w:firstLine="400"/>
        <w:jc w:val="both"/>
      </w:pPr>
      <w:proofErr w:type="spellStart"/>
      <w:r>
        <w:t>Xie</w:t>
      </w:r>
      <w:proofErr w:type="spellEnd"/>
      <w:r>
        <w:t xml:space="preserve"> Peng, Li </w:t>
      </w:r>
      <w:proofErr w:type="spellStart"/>
      <w:r>
        <w:t>Jianhua</w:t>
      </w:r>
      <w:proofErr w:type="spellEnd"/>
      <w:r>
        <w:t xml:space="preserve"> and </w:t>
      </w:r>
      <w:proofErr w:type="gramStart"/>
      <w:r>
        <w:t>others</w:t>
      </w:r>
      <w:proofErr w:type="gramEnd"/>
      <w:r>
        <w:rPr>
          <w:vertAlign w:val="superscript"/>
        </w:rPr>
        <w:fldChar w:fldCharType="begin"/>
      </w:r>
      <w:r>
        <w:rPr>
          <w:vertAlign w:val="superscript"/>
        </w:rPr>
        <w:instrText xml:space="preserve"> REF _Ref1294506717 \r \h </w:instrText>
      </w:r>
      <w:r>
        <w:rPr>
          <w:vertAlign w:val="superscript"/>
        </w:rPr>
      </w:r>
      <w:r>
        <w:rPr>
          <w:vertAlign w:val="superscript"/>
        </w:rPr>
        <w:fldChar w:fldCharType="separate"/>
      </w:r>
      <w:r w:rsidR="0016240E">
        <w:rPr>
          <w:vertAlign w:val="superscript"/>
        </w:rPr>
        <w:t>[5]</w:t>
      </w:r>
      <w:r>
        <w:rPr>
          <w:vertAlign w:val="superscript"/>
        </w:rPr>
        <w:fldChar w:fldCharType="end"/>
      </w:r>
      <w:r>
        <w:t>used the Bayesian network analysis method to analyze network security. This method has achieved good results, but it lacks the calculation of the posterior probability of abnormal events.</w:t>
      </w:r>
    </w:p>
    <w:p w:rsidR="00994ECA" w:rsidRDefault="00D87609">
      <w:pPr>
        <w:pStyle w:val="A5"/>
        <w:framePr w:wrap="auto"/>
        <w:ind w:firstLine="400"/>
        <w:jc w:val="both"/>
      </w:pPr>
      <w:r>
        <w:t xml:space="preserve">Chen </w:t>
      </w:r>
      <w:proofErr w:type="spellStart"/>
      <w:r>
        <w:t>Xiaojun</w:t>
      </w:r>
      <w:proofErr w:type="spellEnd"/>
      <w:r>
        <w:t xml:space="preserve"> et al. </w:t>
      </w:r>
      <w:r>
        <w:rPr>
          <w:vertAlign w:val="superscript"/>
        </w:rPr>
        <w:fldChar w:fldCharType="begin"/>
      </w:r>
      <w:r>
        <w:rPr>
          <w:vertAlign w:val="superscript"/>
        </w:rPr>
        <w:instrText xml:space="preserve"> REF _Ref1294893278 \r \h </w:instrText>
      </w:r>
      <w:r>
        <w:rPr>
          <w:vertAlign w:val="superscript"/>
        </w:rPr>
      </w:r>
      <w:r>
        <w:rPr>
          <w:vertAlign w:val="superscript"/>
        </w:rPr>
        <w:fldChar w:fldCharType="separate"/>
      </w:r>
      <w:r w:rsidR="0016240E">
        <w:rPr>
          <w:vertAlign w:val="superscript"/>
        </w:rPr>
        <w:t>[7</w:t>
      </w:r>
      <w:proofErr w:type="gramStart"/>
      <w:r w:rsidR="0016240E">
        <w:rPr>
          <w:vertAlign w:val="superscript"/>
        </w:rPr>
        <w:t>]</w:t>
      </w:r>
      <w:proofErr w:type="gramEnd"/>
      <w:r>
        <w:rPr>
          <w:vertAlign w:val="superscript"/>
        </w:rPr>
        <w:fldChar w:fldCharType="end"/>
      </w:r>
      <w:r>
        <w:t>derived the probability of occu</w:t>
      </w:r>
      <w:r>
        <w:t>r</w:t>
      </w:r>
      <w:r>
        <w:t xml:space="preserve">rence of the event through an abnormal event. This method solves the problem that </w:t>
      </w:r>
      <w:proofErr w:type="spellStart"/>
      <w:r>
        <w:t>Xie</w:t>
      </w:r>
      <w:proofErr w:type="spellEnd"/>
      <w:r>
        <w:t xml:space="preserve"> Peng et al. did not calculate the posterior probability of an abnormal event, but this method ignores the posterior probability of the node associated with the event. </w:t>
      </w:r>
      <w:proofErr w:type="gramStart"/>
      <w:r>
        <w:t>Impact.</w:t>
      </w:r>
      <w:proofErr w:type="gramEnd"/>
    </w:p>
    <w:p w:rsidR="00994ECA" w:rsidRDefault="00D87609">
      <w:pPr>
        <w:pStyle w:val="A5"/>
        <w:framePr w:wrap="auto"/>
        <w:ind w:firstLine="400"/>
        <w:jc w:val="both"/>
      </w:pPr>
      <w:r>
        <w:t xml:space="preserve">Ma </w:t>
      </w:r>
      <w:proofErr w:type="spellStart"/>
      <w:r>
        <w:t>Chunguang</w:t>
      </w:r>
      <w:proofErr w:type="spellEnd"/>
      <w:r>
        <w:t xml:space="preserve"> et al. </w:t>
      </w:r>
      <w:r>
        <w:rPr>
          <w:vertAlign w:val="superscript"/>
        </w:rPr>
        <w:fldChar w:fldCharType="begin"/>
      </w:r>
      <w:r>
        <w:rPr>
          <w:vertAlign w:val="superscript"/>
        </w:rPr>
        <w:instrText xml:space="preserve"> REF _Ref1295010927 \r \h </w:instrText>
      </w:r>
      <w:r>
        <w:rPr>
          <w:vertAlign w:val="superscript"/>
        </w:rPr>
      </w:r>
      <w:r>
        <w:rPr>
          <w:vertAlign w:val="superscript"/>
        </w:rPr>
        <w:fldChar w:fldCharType="separate"/>
      </w:r>
      <w:r w:rsidR="0016240E">
        <w:rPr>
          <w:vertAlign w:val="superscript"/>
        </w:rPr>
        <w:t>[9</w:t>
      </w:r>
      <w:proofErr w:type="gramStart"/>
      <w:r w:rsidR="0016240E">
        <w:rPr>
          <w:vertAlign w:val="superscript"/>
        </w:rPr>
        <w:t>]</w:t>
      </w:r>
      <w:proofErr w:type="gramEnd"/>
      <w:r>
        <w:rPr>
          <w:vertAlign w:val="superscript"/>
        </w:rPr>
        <w:fldChar w:fldCharType="end"/>
      </w:r>
      <w:r>
        <w:t>used Bayesian methods to ident</w:t>
      </w:r>
      <w:r>
        <w:t>i</w:t>
      </w:r>
      <w:r>
        <w:t>fy and evaluate the network, but as the number of nodes in the network increases, the computational complexity increases exponentially, and timely identification and evaluation may not be possible.</w:t>
      </w:r>
    </w:p>
    <w:p w:rsidR="00994ECA" w:rsidRDefault="00D87609">
      <w:pPr>
        <w:pStyle w:val="A5"/>
        <w:framePr w:wrap="auto"/>
        <w:ind w:firstLine="400"/>
        <w:jc w:val="both"/>
      </w:pPr>
      <w:r>
        <w:t>Based on the above analysis, this paper uses the support vector machine algorithm in machine learning to conduct intelligent analysis and research on network security risks.</w:t>
      </w:r>
    </w:p>
    <w:p w:rsidR="00994ECA" w:rsidRPr="00C314EA" w:rsidRDefault="00D87609" w:rsidP="00C314EA">
      <w:pPr>
        <w:pStyle w:val="1"/>
        <w:numPr>
          <w:ilvl w:val="0"/>
          <w:numId w:val="0"/>
        </w:numPr>
        <w:ind w:firstLine="216"/>
      </w:pPr>
      <w:r>
        <w:lastRenderedPageBreak/>
        <w:t xml:space="preserve"> </w:t>
      </w:r>
      <w:proofErr w:type="gramStart"/>
      <w:r w:rsidRPr="00C314EA">
        <w:t>3  SVM</w:t>
      </w:r>
      <w:proofErr w:type="gramEnd"/>
      <w:r w:rsidRPr="00C314EA">
        <w:t xml:space="preserve"> model based on machine learning</w:t>
      </w:r>
    </w:p>
    <w:p w:rsidR="00994ECA" w:rsidRDefault="00D87609">
      <w:pPr>
        <w:pStyle w:val="subsection"/>
        <w:framePr w:wrap="auto"/>
        <w:spacing w:after="160"/>
        <w:rPr>
          <w:b/>
          <w:bCs/>
          <w:i w:val="0"/>
          <w:iCs w:val="0"/>
          <w:sz w:val="20"/>
          <w:szCs w:val="20"/>
        </w:rPr>
      </w:pPr>
      <w:r>
        <w:rPr>
          <w:b/>
          <w:bCs/>
          <w:i w:val="0"/>
          <w:iCs w:val="0"/>
          <w:sz w:val="20"/>
          <w:szCs w:val="20"/>
        </w:rPr>
        <w:t xml:space="preserve">3.1 </w:t>
      </w:r>
      <w:r>
        <w:rPr>
          <w:rFonts w:hint="eastAsia"/>
          <w:b/>
          <w:bCs/>
          <w:i w:val="0"/>
          <w:iCs w:val="0"/>
          <w:sz w:val="20"/>
          <w:szCs w:val="20"/>
        </w:rPr>
        <w:t>Comparison of algorithms</w:t>
      </w:r>
    </w:p>
    <w:p w:rsidR="00994ECA" w:rsidRDefault="00D87609">
      <w:pPr>
        <w:pStyle w:val="A5"/>
        <w:framePr w:wrap="auto"/>
        <w:ind w:firstLine="400"/>
        <w:jc w:val="both"/>
      </w:pPr>
      <w:r>
        <w:rPr>
          <w:rFonts w:hint="eastAsia"/>
        </w:rPr>
        <w:t>KNN can be said to be one of the simplest classification algorithms. At the same time, it is also one of the most co</w:t>
      </w:r>
      <w:r>
        <w:rPr>
          <w:rFonts w:hint="eastAsia"/>
        </w:rPr>
        <w:t>m</w:t>
      </w:r>
      <w:r>
        <w:rPr>
          <w:rFonts w:hint="eastAsia"/>
        </w:rPr>
        <w:t>monly used classification algorithms. The full name of KNN is K Nearest Neighbors. KNN performs classification by measuring the distance between different feature values. The idea of ​​the KNN algorithm is very simple: for any n-dimensional input vector, it corresponds to a point in the fe</w:t>
      </w:r>
      <w:r>
        <w:rPr>
          <w:rFonts w:hint="eastAsia"/>
        </w:rPr>
        <w:t>a</w:t>
      </w:r>
      <w:r>
        <w:rPr>
          <w:rFonts w:hint="eastAsia"/>
        </w:rPr>
        <w:t>ture space, and the output is the category label or predicted value corresponding to the feature vector.</w:t>
      </w:r>
    </w:p>
    <w:p w:rsidR="00994ECA" w:rsidRDefault="00D87609">
      <w:pPr>
        <w:pStyle w:val="A5"/>
        <w:framePr w:wrap="auto"/>
        <w:ind w:firstLine="400"/>
        <w:jc w:val="both"/>
      </w:pPr>
      <w:r>
        <w:rPr>
          <w:rFonts w:hint="eastAsia"/>
        </w:rPr>
        <w:t>The KNN algorithm is a very special machine learning algorithm because it has no learning process in the general sense. Its working principle is to use training data to divide the feature vector space and use the result of the division as the final algorithm model. There is a sample data set, also called a training sample set, and each data in the sample set has a label, that is, we know the correspondence between each data in the sample set and its classification. After inpu</w:t>
      </w:r>
      <w:r>
        <w:rPr>
          <w:rFonts w:hint="eastAsia"/>
        </w:rPr>
        <w:t>t</w:t>
      </w:r>
      <w:r>
        <w:rPr>
          <w:rFonts w:hint="eastAsia"/>
        </w:rPr>
        <w:t>ting unlabeled data, compare each feature of the unlabeled data with the corresponding feature of the data in the sample set, and then extract the classification label of the data with the closest feature in the sample (nearest neighbor). Generally speaking, we only select the first k most similar data in the sample data set, which is the origin of K in the KNN alg</w:t>
      </w:r>
      <w:r>
        <w:rPr>
          <w:rFonts w:hint="eastAsia"/>
        </w:rPr>
        <w:t>o</w:t>
      </w:r>
      <w:r>
        <w:rPr>
          <w:rFonts w:hint="eastAsia"/>
        </w:rPr>
        <w:t>rithm, and finally select the category with the most occu</w:t>
      </w:r>
      <w:r>
        <w:rPr>
          <w:rFonts w:hint="eastAsia"/>
        </w:rPr>
        <w:t>r</w:t>
      </w:r>
      <w:r>
        <w:rPr>
          <w:rFonts w:hint="eastAsia"/>
        </w:rPr>
        <w:t>rences of the k most similar data as the classification of the new data.</w:t>
      </w:r>
    </w:p>
    <w:p w:rsidR="00994ECA" w:rsidRDefault="00D87609">
      <w:pPr>
        <w:pStyle w:val="A5"/>
        <w:framePr w:wrap="auto"/>
        <w:ind w:firstLine="400"/>
        <w:jc w:val="both"/>
      </w:pPr>
      <w:r>
        <w:rPr>
          <w:rFonts w:hint="eastAsia"/>
        </w:rPr>
        <w:t>But the disadvantage of the KNN algorithm is that it is not sensitive enough to special points, and in the power sy</w:t>
      </w:r>
      <w:r>
        <w:rPr>
          <w:rFonts w:hint="eastAsia"/>
        </w:rPr>
        <w:t>s</w:t>
      </w:r>
      <w:r>
        <w:rPr>
          <w:rFonts w:hint="eastAsia"/>
        </w:rPr>
        <w:t>tem, every abnormal point will cause a huge threat to the sy</w:t>
      </w:r>
      <w:r>
        <w:rPr>
          <w:rFonts w:hint="eastAsia"/>
        </w:rPr>
        <w:t>s</w:t>
      </w:r>
      <w:r>
        <w:rPr>
          <w:rFonts w:hint="eastAsia"/>
        </w:rPr>
        <w:t>tem, so the KNN algorithm is not suitable in the power i</w:t>
      </w:r>
      <w:r>
        <w:rPr>
          <w:rFonts w:hint="eastAsia"/>
        </w:rPr>
        <w:t>n</w:t>
      </w:r>
      <w:r>
        <w:rPr>
          <w:rFonts w:hint="eastAsia"/>
        </w:rPr>
        <w:t>formation system.</w:t>
      </w:r>
    </w:p>
    <w:p w:rsidR="00994ECA" w:rsidRDefault="00D87609">
      <w:pPr>
        <w:pStyle w:val="A5"/>
        <w:framePr w:wrap="auto"/>
        <w:ind w:firstLine="400"/>
        <w:jc w:val="both"/>
      </w:pPr>
      <w:r>
        <w:rPr>
          <w:rFonts w:hint="eastAsia"/>
        </w:rPr>
        <w:t>The decision tree model is a tree structure. The decision tree is composed of nodes and directed edges. There are two types of nodes: internal nodes and leaf nodes. Internal nodes represent a feature or attribute, and leaf nodes rep</w:t>
      </w:r>
      <w:r w:rsidR="0020581E">
        <w:rPr>
          <w:rFonts w:hint="eastAsia"/>
        </w:rPr>
        <w:t>resent a class. Decision tree (</w:t>
      </w:r>
      <w:r>
        <w:rPr>
          <w:rFonts w:hint="eastAsia"/>
        </w:rPr>
        <w:t xml:space="preserve">Decision Tree), also known as decision tree, is a predictive analysis model expressed in the form of a tree structure (including binary trees and </w:t>
      </w:r>
      <w:proofErr w:type="spellStart"/>
      <w:r>
        <w:rPr>
          <w:rFonts w:hint="eastAsia"/>
        </w:rPr>
        <w:t>polytrees</w:t>
      </w:r>
      <w:proofErr w:type="spellEnd"/>
      <w:r>
        <w:rPr>
          <w:rFonts w:hint="eastAsia"/>
        </w:rPr>
        <w:t>). The dec</w:t>
      </w:r>
      <w:r>
        <w:rPr>
          <w:rFonts w:hint="eastAsia"/>
        </w:rPr>
        <w:t>i</w:t>
      </w:r>
      <w:r>
        <w:rPr>
          <w:rFonts w:hint="eastAsia"/>
        </w:rPr>
        <w:t>sion tree algorithm is to classify each situation from the root node to the leaf node. The leaf node is the classification of each situation,</w:t>
      </w:r>
    </w:p>
    <w:p w:rsidR="00994ECA" w:rsidRDefault="00D87609">
      <w:pPr>
        <w:pStyle w:val="A5"/>
        <w:framePr w:wrap="auto"/>
        <w:ind w:firstLine="400"/>
        <w:jc w:val="both"/>
      </w:pPr>
      <w:r>
        <w:rPr>
          <w:rFonts w:hint="eastAsia"/>
        </w:rPr>
        <w:t>The shortcoming of the decision tree algorithm is that it is easy to cause over-fitting. If there is over-fitting in the power grid information, it may lead to inaccurate judgments of abnormal conditions in the power grid information system, leading to system failure.</w:t>
      </w:r>
    </w:p>
    <w:p w:rsidR="00994ECA" w:rsidRDefault="00D87609">
      <w:pPr>
        <w:pStyle w:val="subsection"/>
        <w:framePr w:wrap="auto"/>
        <w:spacing w:after="160"/>
        <w:rPr>
          <w:b/>
          <w:bCs/>
          <w:i w:val="0"/>
          <w:iCs w:val="0"/>
          <w:sz w:val="20"/>
          <w:szCs w:val="20"/>
        </w:rPr>
      </w:pPr>
      <w:r>
        <w:rPr>
          <w:b/>
          <w:bCs/>
          <w:i w:val="0"/>
          <w:iCs w:val="0"/>
          <w:sz w:val="20"/>
          <w:szCs w:val="20"/>
        </w:rPr>
        <w:t xml:space="preserve">3.2 </w:t>
      </w:r>
      <w:r>
        <w:rPr>
          <w:rFonts w:hint="eastAsia"/>
          <w:b/>
          <w:bCs/>
          <w:i w:val="0"/>
          <w:iCs w:val="0"/>
          <w:sz w:val="20"/>
          <w:szCs w:val="20"/>
        </w:rPr>
        <w:t>Selection of SVM model</w:t>
      </w:r>
    </w:p>
    <w:p w:rsidR="00994ECA" w:rsidRDefault="00D87609">
      <w:pPr>
        <w:pStyle w:val="A5"/>
        <w:framePr w:wrap="auto"/>
        <w:ind w:firstLine="400"/>
        <w:jc w:val="both"/>
      </w:pPr>
      <w:r>
        <w:t xml:space="preserve">The detection and evaluation of abnormal behaviors in the power information system can actually be regarded as a classification process and a supervised learning process. Therefore, the SVM support vector machine algorithm in machine learning can be used to classify abnormal behaviors, and the relationship between abnormal behavior categories </w:t>
      </w:r>
      <w:r>
        <w:lastRenderedPageBreak/>
        <w:t>and attack behaviors can be found through classification. The modeling process using support vector machines is shown in Figure 1.</w:t>
      </w:r>
    </w:p>
    <w:p w:rsidR="00994ECA" w:rsidRDefault="00D87609">
      <w:pPr>
        <w:pStyle w:val="A5"/>
        <w:framePr w:wrap="auto"/>
        <w:jc w:val="center"/>
      </w:pPr>
      <w:r>
        <w:rPr>
          <w:noProof/>
        </w:rPr>
        <w:drawing>
          <wp:inline distT="0" distB="0" distL="114300" distR="114300">
            <wp:extent cx="3159125" cy="988695"/>
            <wp:effectExtent l="0" t="0" r="15875"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3159125" cy="988695"/>
                    </a:xfrm>
                    <a:prstGeom prst="rect">
                      <a:avLst/>
                    </a:prstGeom>
                    <a:noFill/>
                    <a:ln w="9525">
                      <a:noFill/>
                    </a:ln>
                  </pic:spPr>
                </pic:pic>
              </a:graphicData>
            </a:graphic>
          </wp:inline>
        </w:drawing>
      </w:r>
    </w:p>
    <w:p w:rsidR="00994ECA" w:rsidRDefault="00D87609">
      <w:pPr>
        <w:pStyle w:val="A5"/>
        <w:framePr w:wrap="auto"/>
        <w:ind w:firstLine="400"/>
        <w:jc w:val="center"/>
      </w:pPr>
      <w:r>
        <w:t xml:space="preserve">Figure 1 SVM flowchart </w:t>
      </w:r>
    </w:p>
    <w:p w:rsidR="00994ECA" w:rsidRDefault="00D87609">
      <w:pPr>
        <w:pStyle w:val="A5"/>
        <w:framePr w:wrap="auto"/>
        <w:ind w:firstLine="400"/>
        <w:jc w:val="both"/>
      </w:pPr>
      <w:r>
        <w:t>Support vector machine generalization and learning c</w:t>
      </w:r>
      <w:r>
        <w:t>a</w:t>
      </w:r>
      <w:r>
        <w:t>pabilities are stronger than other machine learning algorithms, and it is suitable for solving global optimal solutions. It is widely used in the process of network security risk identific</w:t>
      </w:r>
      <w:r>
        <w:t>a</w:t>
      </w:r>
      <w:r>
        <w:t>tion and assessment. Different hyperplanes and classifications can be obtained according to different kernel functions. Fun</w:t>
      </w:r>
      <w:r>
        <w:t>c</w:t>
      </w:r>
      <w:r>
        <w:t>tion, and is suitable for small sample data sets.</w:t>
      </w:r>
    </w:p>
    <w:p w:rsidR="00994ECA" w:rsidRDefault="00D87609">
      <w:pPr>
        <w:pStyle w:val="A5"/>
        <w:framePr w:wrap="auto"/>
        <w:ind w:firstLine="400"/>
        <w:jc w:val="both"/>
      </w:pPr>
      <w:r>
        <w:t>The basic idea of using SVM learning is to solve the separation hyperplane that can correctly divide the training data set and have the largest geometric interval. As shown in Figure 1 below, it is the separating hyperplane (linearly sep</w:t>
      </w:r>
      <w:r>
        <w:t>a</w:t>
      </w:r>
      <w:r>
        <w:t>rable).</w:t>
      </w:r>
    </w:p>
    <w:p w:rsidR="00994ECA" w:rsidRDefault="00D87609">
      <w:pPr>
        <w:pStyle w:val="A5"/>
        <w:framePr w:wrap="auto"/>
        <w:ind w:firstLine="400"/>
        <w:jc w:val="both"/>
      </w:pPr>
      <w:r>
        <w:rPr>
          <w:noProof/>
        </w:rPr>
        <w:drawing>
          <wp:inline distT="0" distB="0" distL="0" distR="0">
            <wp:extent cx="2661285" cy="2353310"/>
            <wp:effectExtent l="0" t="0" r="5715" b="8890"/>
            <wp:docPr id="1073741826" name="officeArt object" descr="v2-197913c461c1953c30b804b4a7eddfcc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v2-197913c461c1953c30b804b4a7eddfcc_r"/>
                    <pic:cNvPicPr>
                      <a:picLocks noChangeAspect="1"/>
                    </pic:cNvPicPr>
                  </pic:nvPicPr>
                  <pic:blipFill>
                    <a:blip r:embed="rId14"/>
                    <a:stretch>
                      <a:fillRect/>
                    </a:stretch>
                  </pic:blipFill>
                  <pic:spPr>
                    <a:xfrm>
                      <a:off x="0" y="0"/>
                      <a:ext cx="2661285" cy="2353310"/>
                    </a:xfrm>
                    <a:prstGeom prst="rect">
                      <a:avLst/>
                    </a:prstGeom>
                    <a:ln w="12700" cap="flat">
                      <a:noFill/>
                      <a:miter lim="400000"/>
                      <a:headEnd/>
                      <a:tailEnd/>
                    </a:ln>
                    <a:effectLst/>
                  </pic:spPr>
                </pic:pic>
              </a:graphicData>
            </a:graphic>
          </wp:inline>
        </w:drawing>
      </w:r>
    </w:p>
    <w:p w:rsidR="00994ECA" w:rsidRDefault="00D87609">
      <w:pPr>
        <w:pStyle w:val="A5"/>
        <w:framePr w:wrap="auto"/>
        <w:ind w:firstLine="400"/>
        <w:jc w:val="center"/>
      </w:pPr>
      <w:r>
        <w:t>Figure 2 SVM schematic</w:t>
      </w:r>
    </w:p>
    <w:p w:rsidR="00994ECA" w:rsidRDefault="00D87609">
      <w:pPr>
        <w:pStyle w:val="A5"/>
        <w:framePr w:wrap="auto"/>
        <w:ind w:firstLine="400"/>
        <w:jc w:val="both"/>
      </w:pPr>
      <w:r>
        <w:t>Because the abnormal behavior in the power system is affected by many factors, we use the nonlinear support vector machine algorithm. The processing process of the nonlinear support vector machine algorithm is generally as follows:</w:t>
      </w:r>
    </w:p>
    <w:p w:rsidR="00994ECA" w:rsidRDefault="00D87609">
      <w:pPr>
        <w:pStyle w:val="A5"/>
        <w:framePr w:wrap="auto"/>
        <w:ind w:firstLine="400"/>
      </w:pPr>
      <w:r>
        <w:t>Input: training data set</w:t>
      </w:r>
    </w:p>
    <w:p w:rsidR="00994ECA" w:rsidRDefault="00D87609">
      <w:pPr>
        <w:pStyle w:val="A5"/>
        <w:framePr w:wrap="auto"/>
        <w:ind w:firstLine="400"/>
      </w:pPr>
      <m:oMath>
        <m:r>
          <w:rPr>
            <w:rFonts w:ascii="Cambria Math" w:hAnsi="Cambria Math"/>
          </w:rPr>
          <m:t>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e>
        </m:d>
      </m:oMath>
      <w:r>
        <w:t xml:space="preserve">                             (1)</w:t>
      </w:r>
    </w:p>
    <w:p w:rsidR="00994ECA" w:rsidRDefault="00D87609">
      <w:pPr>
        <w:pStyle w:val="A5"/>
        <w:framePr w:wrap="auto"/>
        <w:ind w:firstLine="400"/>
        <w:rPr>
          <w:lang w:val="zh-TW" w:eastAsia="zh-TW"/>
        </w:rPr>
      </w:pPr>
      <w:r>
        <w:rPr>
          <w:rFonts w:hint="eastAsia"/>
          <w:lang w:val="zh-TW" w:eastAsia="zh-TW"/>
        </w:rPr>
        <w:t>among them</w:t>
      </w:r>
    </w:p>
    <w:p w:rsidR="00994ECA" w:rsidRDefault="00C935D0">
      <w:pPr>
        <w:pStyle w:val="A5"/>
        <w:framePr w:wrap="auto"/>
        <w:ind w:firstLine="400"/>
        <w:jc w:val="both"/>
      </w:p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ϵ</m:t>
        </m:r>
        <m:sSup>
          <m:sSupPr>
            <m:ctrlPr>
              <w:rPr>
                <w:rFonts w:ascii="Cambria Math" w:hAnsi="Cambria Math"/>
              </w:rPr>
            </m:ctrlPr>
          </m:sSupPr>
          <m:e>
            <m:r>
              <w:rPr>
                <w:rFonts w:ascii="Cambria Math" w:hAnsi="Cambria Math"/>
              </w:rPr>
              <m:t>R</m:t>
            </m:r>
          </m:e>
          <m:sup>
            <m:r>
              <w:rPr>
                <w:rFonts w:ascii="Cambria Math" w:hAnsi="Cambria Math"/>
              </w:rPr>
              <m:t>n</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ϵ</m:t>
        </m:r>
        <m:d>
          <m:dPr>
            <m:begChr m:val="{"/>
            <m:endChr m:val="}"/>
            <m:ctrlPr>
              <w:rPr>
                <w:rFonts w:ascii="Cambria Math" w:hAnsi="Cambria Math"/>
                <w:i/>
              </w:rPr>
            </m:ctrlPr>
          </m:dPr>
          <m:e>
            <m:r>
              <w:rPr>
                <w:rFonts w:ascii="Cambria Math" w:hAnsi="Cambria Math"/>
              </w:rPr>
              <m:t>+1,-1</m:t>
            </m:r>
          </m:e>
        </m:d>
        <m:r>
          <w:rPr>
            <w:rFonts w:ascii="Cambria Math" w:hAnsi="Cambria Math"/>
          </w:rPr>
          <m:t>,i=1,2,...N</m:t>
        </m:r>
      </m:oMath>
      <w:r w:rsidR="00D87609">
        <w:t xml:space="preserve">                                (2)</w:t>
      </w:r>
    </w:p>
    <w:p w:rsidR="00994ECA" w:rsidRDefault="00D87609">
      <w:pPr>
        <w:pStyle w:val="A5"/>
        <w:framePr w:wrap="auto"/>
        <w:ind w:firstLine="400"/>
        <w:rPr>
          <w:lang w:val="zh-TW" w:eastAsia="zh-TW"/>
        </w:rPr>
      </w:pPr>
      <w:r>
        <w:rPr>
          <w:rFonts w:hint="eastAsia"/>
          <w:lang w:val="zh-TW" w:eastAsia="zh-TW"/>
        </w:rPr>
        <w:t>Output: separation hyperplane and classification decision function</w:t>
      </w:r>
    </w:p>
    <w:p w:rsidR="00994ECA" w:rsidRDefault="00D87609">
      <w:pPr>
        <w:pStyle w:val="A5"/>
        <w:framePr w:wrap="auto"/>
        <w:ind w:firstLine="400"/>
        <w:jc w:val="both"/>
      </w:pPr>
      <w:r>
        <w:t>(1) Select an appropriate kernel function K(</w:t>
      </w:r>
      <w:proofErr w:type="spellStart"/>
      <w:r>
        <w:t>x</w:t>
      </w:r>
      <w:proofErr w:type="gramStart"/>
      <w:r>
        <w:t>,z</w:t>
      </w:r>
      <w:proofErr w:type="spellEnd"/>
      <w:proofErr w:type="gramEnd"/>
      <w:r>
        <w:t>) and pe</w:t>
      </w:r>
      <w:r>
        <w:t>n</w:t>
      </w:r>
      <w:r>
        <w:t>alty parameter C&gt;0, construct and solve the convex quadratic programming problem</w:t>
      </w:r>
    </w:p>
    <w:p w:rsidR="00994ECA" w:rsidRDefault="00C935D0">
      <w:pPr>
        <w:pStyle w:val="A5"/>
        <w:framePr w:wrap="auto"/>
        <w:ind w:firstLine="400"/>
        <w:jc w:val="both"/>
      </w:pPr>
      <m:oMath>
        <m:limLow>
          <m:limLowPr>
            <m:ctrlPr>
              <w:rPr>
                <w:rFonts w:ascii="Cambria Math" w:hAnsi="Cambria Math"/>
              </w:rPr>
            </m:ctrlPr>
          </m:limLowPr>
          <m:e>
            <m:r>
              <w:rPr>
                <w:rFonts w:ascii="Cambria Math" w:hAnsi="Cambria Math"/>
              </w:rPr>
              <m:t>min</m:t>
            </m:r>
          </m:e>
          <m:lim>
            <m:r>
              <w:rPr>
                <w:rFonts w:ascii="Cambria Math" w:hAnsi="Cambria Math"/>
              </w:rPr>
              <m:t>α</m:t>
            </m:r>
          </m:lim>
        </m:limLow>
        <m:f>
          <m:fPr>
            <m:ctrlPr>
              <w:rPr>
                <w:rFonts w:ascii="Cambria Math" w:hAnsi="Cambria Math"/>
                <w:i/>
              </w:rPr>
            </m:ctrlPr>
          </m:fPr>
          <m:num>
            <m:r>
              <w:rPr>
                <w:rFonts w:ascii="Cambria Math" w:hAnsi="Cambria Math"/>
              </w:rPr>
              <m:t>1</m:t>
            </m:r>
          </m:num>
          <m:den>
            <m:r>
              <w:rPr>
                <w:rFonts w:ascii="Cambria Math" w:hAnsi="Cambria Math"/>
              </w:rPr>
              <m:t>2</m:t>
            </m:r>
          </m:den>
        </m:f>
        <m:limUpp>
          <m:limUppPr>
            <m:ctrlPr>
              <w:rPr>
                <w:rFonts w:ascii="Cambria Math" w:hAnsi="Cambria Math"/>
              </w:rPr>
            </m:ctrlPr>
          </m:limUppPr>
          <m:e>
            <m:limLow>
              <m:limLowPr>
                <m:ctrlPr>
                  <w:rPr>
                    <w:rFonts w:ascii="Cambria Math" w:hAnsi="Cambria Math"/>
                  </w:rPr>
                </m:ctrlPr>
              </m:limLowPr>
              <m:e>
                <m:r>
                  <w:rPr>
                    <w:rFonts w:ascii="Cambria Math" w:hAnsi="Cambria Math"/>
                  </w:rPr>
                  <m:t>∑</m:t>
                </m:r>
              </m:e>
              <m:lim>
                <m:r>
                  <w:rPr>
                    <w:rFonts w:ascii="Cambria Math" w:hAnsi="Cambria Math"/>
                  </w:rPr>
                  <m:t>i=1</m:t>
                </m:r>
              </m:lim>
            </m:limLow>
          </m:e>
          <m:lim>
            <m:r>
              <w:rPr>
                <w:rFonts w:ascii="Cambria Math" w:hAnsi="Cambria Math"/>
              </w:rPr>
              <m:t>N</m:t>
            </m:r>
          </m:lim>
        </m:limUpp>
        <m:limUpp>
          <m:limUppPr>
            <m:ctrlPr>
              <w:rPr>
                <w:rFonts w:ascii="Cambria Math" w:hAnsi="Cambria Math"/>
              </w:rPr>
            </m:ctrlPr>
          </m:limUppPr>
          <m:e>
            <m:limLow>
              <m:limLowPr>
                <m:ctrlPr>
                  <w:rPr>
                    <w:rFonts w:ascii="Cambria Math" w:hAnsi="Cambria Math"/>
                  </w:rPr>
                </m:ctrlPr>
              </m:limLowPr>
              <m:e>
                <m:r>
                  <w:rPr>
                    <w:rFonts w:ascii="Cambria Math" w:hAnsi="Cambria Math"/>
                  </w:rPr>
                  <m:t>∑</m:t>
                </m:r>
              </m:e>
              <m:lim>
                <m:r>
                  <w:rPr>
                    <w:rFonts w:ascii="Cambria Math" w:hAnsi="Cambria Math"/>
                  </w:rPr>
                  <m:t>j=1</m:t>
                </m:r>
              </m:lim>
            </m:limLow>
          </m:e>
          <m:lim>
            <m:r>
              <w:rPr>
                <w:rFonts w:ascii="Cambria Math" w:hAnsi="Cambria Math"/>
              </w:rPr>
              <m:t>N</m:t>
            </m:r>
          </m:lim>
        </m:limUpp>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K</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limUpp>
          <m:limUppPr>
            <m:ctrlPr>
              <w:rPr>
                <w:rFonts w:ascii="Cambria Math" w:hAnsi="Cambria Math"/>
              </w:rPr>
            </m:ctrlPr>
          </m:limUppPr>
          <m:e>
            <m:limLow>
              <m:limLowPr>
                <m:ctrlPr>
                  <w:rPr>
                    <w:rFonts w:ascii="Cambria Math" w:hAnsi="Cambria Math"/>
                  </w:rPr>
                </m:ctrlPr>
              </m:limLowPr>
              <m:e>
                <m:r>
                  <w:rPr>
                    <w:rFonts w:ascii="Cambria Math" w:hAnsi="Cambria Math"/>
                  </w:rPr>
                  <m:t>∑</m:t>
                </m:r>
              </m:e>
              <m:lim>
                <m:r>
                  <w:rPr>
                    <w:rFonts w:ascii="Cambria Math" w:hAnsi="Cambria Math"/>
                  </w:rPr>
                  <m:t>i=1</m:t>
                </m:r>
              </m:lim>
            </m:limLow>
          </m:e>
          <m:lim>
            <m:r>
              <w:rPr>
                <w:rFonts w:ascii="Cambria Math" w:hAnsi="Cambria Math"/>
              </w:rPr>
              <m:t>N</m:t>
            </m:r>
          </m:lim>
        </m:limUpp>
        <m:sSub>
          <m:sSubPr>
            <m:ctrlPr>
              <w:rPr>
                <w:rFonts w:ascii="Cambria Math" w:hAnsi="Cambria Math"/>
              </w:rPr>
            </m:ctrlPr>
          </m:sSubPr>
          <m:e>
            <m:r>
              <w:rPr>
                <w:rFonts w:ascii="Cambria Math" w:hAnsi="Cambria Math"/>
              </w:rPr>
              <m:t>α</m:t>
            </m:r>
          </m:e>
          <m:sub>
            <m:r>
              <w:rPr>
                <w:rFonts w:ascii="Cambria Math" w:hAnsi="Cambria Math"/>
              </w:rPr>
              <m:t>i</m:t>
            </m:r>
          </m:sub>
        </m:sSub>
      </m:oMath>
      <w:r w:rsidR="00D87609">
        <w:t xml:space="preserve">                             (3</w:t>
      </w:r>
      <w:r w:rsidR="00D87609" w:rsidRPr="00C34DA4">
        <w:t>)</w:t>
      </w:r>
    </w:p>
    <w:p w:rsidR="00994ECA" w:rsidRDefault="00D87609">
      <w:pPr>
        <w:pStyle w:val="A5"/>
        <w:framePr w:wrap="auto"/>
        <w:ind w:firstLine="400"/>
        <w:jc w:val="both"/>
      </w:pPr>
      <m:oMath>
        <m:r>
          <w:rPr>
            <w:rFonts w:ascii="Cambria Math" w:hAnsi="Cambria Math"/>
            <w:sz w:val="23"/>
            <w:szCs w:val="23"/>
          </w:rPr>
          <m:t>s.t.</m:t>
        </m:r>
        <m:limUpp>
          <m:limUppPr>
            <m:ctrlPr>
              <w:rPr>
                <w:rFonts w:ascii="Cambria Math" w:hAnsi="Cambria Math"/>
              </w:rPr>
            </m:ctrlPr>
          </m:limUppPr>
          <m:e>
            <m:limLow>
              <m:limLowPr>
                <m:ctrlPr>
                  <w:rPr>
                    <w:rFonts w:ascii="Cambria Math" w:hAnsi="Cambria Math"/>
                  </w:rPr>
                </m:ctrlPr>
              </m:limLowPr>
              <m:e>
                <m:r>
                  <w:rPr>
                    <w:rFonts w:ascii="Cambria Math" w:hAnsi="Cambria Math"/>
                    <w:sz w:val="23"/>
                    <w:szCs w:val="23"/>
                  </w:rPr>
                  <m:t>∑</m:t>
                </m:r>
              </m:e>
              <m:lim>
                <m:r>
                  <w:rPr>
                    <w:rFonts w:ascii="Cambria Math" w:hAnsi="Cambria Math"/>
                    <w:sz w:val="23"/>
                    <w:szCs w:val="23"/>
                  </w:rPr>
                  <m:t>i=1</m:t>
                </m:r>
              </m:lim>
            </m:limLow>
          </m:e>
          <m:lim>
            <m:r>
              <w:rPr>
                <w:rFonts w:ascii="Cambria Math" w:hAnsi="Cambria Math"/>
                <w:sz w:val="23"/>
                <w:szCs w:val="23"/>
              </w:rPr>
              <m:t>N</m:t>
            </m:r>
          </m:lim>
        </m:limUpp>
        <m:sSub>
          <m:sSubPr>
            <m:ctrlPr>
              <w:rPr>
                <w:rFonts w:ascii="Cambria Math" w:hAnsi="Cambria Math"/>
              </w:rPr>
            </m:ctrlPr>
          </m:sSubPr>
          <m:e>
            <m:r>
              <w:rPr>
                <w:rFonts w:ascii="Cambria Math" w:hAnsi="Cambria Math"/>
                <w:sz w:val="23"/>
                <w:szCs w:val="23"/>
              </w:rPr>
              <m:t>α</m:t>
            </m:r>
          </m:e>
          <m:sub>
            <m:r>
              <w:rPr>
                <w:rFonts w:ascii="Cambria Math" w:hAnsi="Cambria Math"/>
                <w:sz w:val="23"/>
                <w:szCs w:val="23"/>
              </w:rPr>
              <m:t>i</m:t>
            </m:r>
          </m:sub>
        </m:sSub>
        <m:sSub>
          <m:sSubPr>
            <m:ctrlPr>
              <w:rPr>
                <w:rFonts w:ascii="Cambria Math" w:hAnsi="Cambria Math"/>
              </w:rPr>
            </m:ctrlPr>
          </m:sSubPr>
          <m:e>
            <m:r>
              <w:rPr>
                <w:rFonts w:ascii="Cambria Math" w:hAnsi="Cambria Math"/>
                <w:sz w:val="23"/>
                <w:szCs w:val="23"/>
              </w:rPr>
              <m:t>y</m:t>
            </m:r>
          </m:e>
          <m:sub>
            <m:r>
              <w:rPr>
                <w:rFonts w:ascii="Cambria Math" w:hAnsi="Cambria Math"/>
                <w:sz w:val="23"/>
                <w:szCs w:val="23"/>
              </w:rPr>
              <m:t>i</m:t>
            </m:r>
          </m:sub>
        </m:sSub>
        <m:r>
          <w:rPr>
            <w:rFonts w:ascii="Cambria Math" w:hAnsi="Cambria Math"/>
            <w:sz w:val="23"/>
            <w:szCs w:val="23"/>
          </w:rPr>
          <m:t>=0</m:t>
        </m:r>
      </m:oMath>
      <w:r>
        <w:t xml:space="preserve">                                                         (4)</w:t>
      </w:r>
    </w:p>
    <w:p w:rsidR="00994ECA" w:rsidRDefault="00D87609">
      <w:pPr>
        <w:pStyle w:val="A5"/>
        <w:framePr w:wrap="auto"/>
        <w:ind w:firstLine="400"/>
        <w:jc w:val="both"/>
      </w:pPr>
      <m:oMath>
        <m:r>
          <w:rPr>
            <w:rFonts w:ascii="Cambria Math" w:hAnsi="Cambria Math"/>
          </w:rPr>
          <w:lastRenderedPageBreak/>
          <m:t>0≤</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≤C,i=1,2,...N</m:t>
        </m:r>
      </m:oMath>
      <w:r>
        <w:t xml:space="preserve">                                            </w:t>
      </w:r>
      <w:r w:rsidRPr="00C34DA4">
        <w:t xml:space="preserve"> </w:t>
      </w:r>
      <w:r>
        <w:t>(5)</w:t>
      </w:r>
    </w:p>
    <w:p w:rsidR="00994ECA" w:rsidRDefault="00D87609">
      <w:pPr>
        <w:pStyle w:val="A5"/>
        <w:framePr w:wrap="auto"/>
        <w:ind w:firstLine="400"/>
        <w:jc w:val="both"/>
      </w:pPr>
      <w:r>
        <w:t>Get the optimal solution:</w:t>
      </w:r>
    </w:p>
    <w:p w:rsidR="00994ECA" w:rsidRDefault="00C935D0">
      <w:pPr>
        <w:pStyle w:val="A5"/>
        <w:framePr w:wrap="auto"/>
        <w:ind w:firstLine="400"/>
        <w:jc w:val="both"/>
      </w:pPr>
      <m:oMath>
        <m:sSup>
          <m:sSupPr>
            <m:ctrlPr>
              <w:rPr>
                <w:rFonts w:ascii="Cambria Math" w:hAnsi="Cambria Math"/>
              </w:rPr>
            </m:ctrlPr>
          </m:sSupPr>
          <m:e>
            <m:r>
              <w:rPr>
                <w:rFonts w:ascii="Cambria Math" w:hAnsi="Cambria Math"/>
              </w:rPr>
              <m:t>α</m:t>
            </m:r>
          </m:e>
          <m:sup>
            <m:r>
              <w:rPr>
                <w:rFonts w:ascii="Cambria Math" w:hAnsi="Cambria Math"/>
              </w:rPr>
              <m:t>*</m:t>
            </m:r>
          </m:sup>
        </m:sSup>
        <m:r>
          <w:rPr>
            <w:rFonts w:ascii="Cambria Math" w:hAnsi="Cambria Math"/>
          </w:rPr>
          <m:t>=</m:t>
        </m:r>
        <m:sSup>
          <m:sSupPr>
            <m:ctrlPr>
              <w:rPr>
                <w:rFonts w:ascii="Cambria Math" w:hAnsi="Cambria Math"/>
              </w:rPr>
            </m:ctrlPr>
          </m:sSupPr>
          <m:e>
            <m:d>
              <m:dPr>
                <m:ctrlPr>
                  <w:rPr>
                    <w:rFonts w:ascii="Cambria Math" w:hAnsi="Cambria Math"/>
                    <w:i/>
                  </w:rPr>
                </m:ctrlPr>
              </m:dPr>
              <m:e>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N</m:t>
                    </m:r>
                  </m:sub>
                  <m:sup>
                    <m:r>
                      <w:rPr>
                        <w:rFonts w:ascii="Cambria Math" w:hAnsi="Cambria Math"/>
                      </w:rPr>
                      <m:t>*</m:t>
                    </m:r>
                  </m:sup>
                </m:sSubSup>
              </m:e>
            </m:d>
          </m:e>
          <m:sup>
            <m:r>
              <w:rPr>
                <w:rFonts w:ascii="Cambria Math" w:hAnsi="Cambria Math"/>
              </w:rPr>
              <m:t>T</m:t>
            </m:r>
          </m:sup>
        </m:sSup>
      </m:oMath>
      <w:r w:rsidR="00D87609">
        <w:rPr>
          <w:lang w:val="zh-TW" w:eastAsia="zh-TW"/>
        </w:rPr>
        <w:t xml:space="preserve">     </w:t>
      </w:r>
      <w:r w:rsidR="00D87609">
        <w:t xml:space="preserve">                                             </w:t>
      </w:r>
      <w:r w:rsidR="00D87609" w:rsidRPr="00C34DA4">
        <w:t xml:space="preserve"> (</w:t>
      </w:r>
      <w:r w:rsidR="00D87609">
        <w:t>6)</w:t>
      </w:r>
    </w:p>
    <w:p w:rsidR="00994ECA" w:rsidRDefault="00D87609">
      <w:pPr>
        <w:pStyle w:val="A5"/>
        <w:framePr w:wrap="auto"/>
        <w:ind w:firstLine="400"/>
        <w:jc w:val="both"/>
      </w:pPr>
      <w:r>
        <w:t>(2) Calculation chooses a portion of a*</w:t>
      </w:r>
      <w:r>
        <w:rPr>
          <w:lang w:val="zh-TW" w:eastAsia="zh-TW"/>
        </w:rPr>
        <w:t>i，</w:t>
      </w:r>
      <w:r>
        <w:t xml:space="preserve">a*j to meet the conditions 0 &lt;a*j &lt; C, </w:t>
      </w:r>
    </w:p>
    <w:p w:rsidR="00994ECA" w:rsidRDefault="00C935D0">
      <w:pPr>
        <w:pStyle w:val="A5"/>
        <w:framePr w:wrap="auto"/>
        <w:ind w:firstLine="400"/>
        <w:jc w:val="both"/>
      </w:pPr>
      <m:oMath>
        <m:sSup>
          <m:sSupPr>
            <m:ctrlPr>
              <w:rPr>
                <w:rFonts w:ascii="Cambria Math" w:hAnsi="Cambria Math"/>
              </w:rPr>
            </m:ctrlPr>
          </m:sSupPr>
          <m:e>
            <m:r>
              <w:rPr>
                <w:rFonts w:ascii="Cambria Math" w:hAnsi="Cambria Math"/>
                <w:sz w:val="21"/>
                <w:szCs w:val="21"/>
              </w:rPr>
              <m:t>b</m:t>
            </m:r>
          </m:e>
          <m:sup>
            <m:r>
              <w:rPr>
                <w:rFonts w:ascii="Cambria Math" w:hAnsi="Cambria Math"/>
                <w:sz w:val="21"/>
                <w:szCs w:val="21"/>
              </w:rPr>
              <m:t>*</m:t>
            </m:r>
          </m:sup>
        </m:sSup>
        <m:r>
          <w:rPr>
            <w:rFonts w:ascii="Cambria Math" w:hAnsi="Cambria Math"/>
            <w:sz w:val="21"/>
            <w:szCs w:val="21"/>
          </w:rPr>
          <m:t>=</m:t>
        </m:r>
        <m:sSub>
          <m:sSubPr>
            <m:ctrlPr>
              <w:rPr>
                <w:rFonts w:ascii="Cambria Math" w:hAnsi="Cambria Math"/>
              </w:rPr>
            </m:ctrlPr>
          </m:sSubPr>
          <m:e>
            <m:r>
              <w:rPr>
                <w:rFonts w:ascii="Cambria Math" w:hAnsi="Cambria Math"/>
                <w:sz w:val="21"/>
                <w:szCs w:val="21"/>
              </w:rPr>
              <m:t>y</m:t>
            </m:r>
          </m:e>
          <m:sub>
            <m:r>
              <w:rPr>
                <w:rFonts w:ascii="Cambria Math" w:hAnsi="Cambria Math"/>
                <w:sz w:val="21"/>
                <w:szCs w:val="21"/>
              </w:rPr>
              <m:t>j</m:t>
            </m:r>
          </m:sub>
        </m:sSub>
        <m:r>
          <w:rPr>
            <w:rFonts w:ascii="Cambria Math" w:hAnsi="Cambria Math"/>
            <w:sz w:val="21"/>
            <w:szCs w:val="21"/>
          </w:rPr>
          <m:t>-</m:t>
        </m:r>
        <m:limUpp>
          <m:limUppPr>
            <m:ctrlPr>
              <w:rPr>
                <w:rFonts w:ascii="Cambria Math" w:hAnsi="Cambria Math"/>
              </w:rPr>
            </m:ctrlPr>
          </m:limUppPr>
          <m:e>
            <m:limLow>
              <m:limLowPr>
                <m:ctrlPr>
                  <w:rPr>
                    <w:rFonts w:ascii="Cambria Math" w:hAnsi="Cambria Math"/>
                  </w:rPr>
                </m:ctrlPr>
              </m:limLowPr>
              <m:e>
                <m:r>
                  <w:rPr>
                    <w:rFonts w:ascii="Cambria Math" w:hAnsi="Cambria Math"/>
                    <w:sz w:val="21"/>
                    <w:szCs w:val="21"/>
                  </w:rPr>
                  <m:t>∑</m:t>
                </m:r>
              </m:e>
              <m:lim>
                <m:r>
                  <w:rPr>
                    <w:rFonts w:ascii="Cambria Math" w:hAnsi="Cambria Math"/>
                    <w:sz w:val="21"/>
                    <w:szCs w:val="21"/>
                  </w:rPr>
                  <m:t>i=1</m:t>
                </m:r>
              </m:lim>
            </m:limLow>
          </m:e>
          <m:lim>
            <m:r>
              <w:rPr>
                <w:rFonts w:ascii="Cambria Math" w:hAnsi="Cambria Math"/>
                <w:sz w:val="21"/>
                <w:szCs w:val="21"/>
              </w:rPr>
              <m:t>N</m:t>
            </m:r>
          </m:lim>
        </m:limUpp>
        <m:sSubSup>
          <m:sSubSupPr>
            <m:ctrlPr>
              <w:rPr>
                <w:rFonts w:ascii="Cambria Math" w:hAnsi="Cambria Math"/>
              </w:rPr>
            </m:ctrlPr>
          </m:sSubSupPr>
          <m:e>
            <m:r>
              <w:rPr>
                <w:rFonts w:ascii="Cambria Math" w:hAnsi="Cambria Math"/>
                <w:sz w:val="21"/>
                <w:szCs w:val="21"/>
              </w:rPr>
              <m:t>α</m:t>
            </m:r>
          </m:e>
          <m:sub>
            <m:r>
              <w:rPr>
                <w:rFonts w:ascii="Cambria Math" w:hAnsi="Cambria Math"/>
                <w:sz w:val="21"/>
                <w:szCs w:val="21"/>
              </w:rPr>
              <m:t>i</m:t>
            </m:r>
          </m:sub>
          <m:sup>
            <m:r>
              <w:rPr>
                <w:rFonts w:ascii="Cambria Math" w:hAnsi="Cambria Math"/>
                <w:sz w:val="21"/>
                <w:szCs w:val="21"/>
              </w:rPr>
              <m:t>*</m:t>
            </m:r>
          </m:sup>
        </m:sSubSup>
        <m:sSub>
          <m:sSubPr>
            <m:ctrlPr>
              <w:rPr>
                <w:rFonts w:ascii="Cambria Math" w:hAnsi="Cambria Math"/>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K</m:t>
        </m:r>
        <m:d>
          <m:dPr>
            <m:ctrlPr>
              <w:rPr>
                <w:rFonts w:ascii="Cambria Math" w:hAnsi="Cambria Math"/>
                <w:i/>
                <w:sz w:val="21"/>
                <w:szCs w:val="21"/>
              </w:rPr>
            </m:ctrlPr>
          </m:dPr>
          <m:e>
            <m:sSub>
              <m:sSubPr>
                <m:ctrlPr>
                  <w:rPr>
                    <w:rFonts w:ascii="Cambria Math" w:hAnsi="Cambria Math"/>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rPr>
                </m:ctrlPr>
              </m:sSubPr>
              <m:e>
                <m:r>
                  <w:rPr>
                    <w:rFonts w:ascii="Cambria Math" w:hAnsi="Cambria Math"/>
                    <w:sz w:val="21"/>
                    <w:szCs w:val="21"/>
                  </w:rPr>
                  <m:t>x</m:t>
                </m:r>
              </m:e>
              <m:sub>
                <m:r>
                  <w:rPr>
                    <w:rFonts w:ascii="Cambria Math" w:hAnsi="Cambria Math"/>
                    <w:sz w:val="21"/>
                    <w:szCs w:val="21"/>
                  </w:rPr>
                  <m:t>j</m:t>
                </m:r>
              </m:sub>
            </m:sSub>
          </m:e>
        </m:d>
      </m:oMath>
      <w:r w:rsidR="00D87609">
        <w:t xml:space="preserve">                              </w:t>
      </w:r>
      <w:r w:rsidR="00D87609" w:rsidRPr="00C34DA4">
        <w:t xml:space="preserve">  </w:t>
      </w:r>
      <w:r w:rsidR="00D87609">
        <w:t xml:space="preserve">    </w:t>
      </w:r>
      <w:r w:rsidR="00D87609" w:rsidRPr="00C34DA4">
        <w:t xml:space="preserve">  </w:t>
      </w:r>
      <w:r w:rsidR="00D87609">
        <w:rPr>
          <w:lang w:val="zh-TW" w:eastAsia="zh-TW"/>
        </w:rPr>
        <w:t xml:space="preserve"> </w:t>
      </w:r>
      <w:r w:rsidR="00D87609" w:rsidRPr="00C34DA4">
        <w:t xml:space="preserve"> </w:t>
      </w:r>
      <w:r w:rsidR="00D87609">
        <w:rPr>
          <w:lang w:val="zh-TW" w:eastAsia="zh-TW"/>
        </w:rPr>
        <w:t xml:space="preserve"> </w:t>
      </w:r>
      <w:r w:rsidR="00D87609">
        <w:t xml:space="preserve">  (7)</w:t>
      </w:r>
    </w:p>
    <w:p w:rsidR="00994ECA" w:rsidRDefault="00D87609">
      <w:pPr>
        <w:pStyle w:val="A5"/>
        <w:framePr w:wrap="auto"/>
        <w:ind w:firstLine="400"/>
        <w:jc w:val="both"/>
      </w:pPr>
      <w:r>
        <w:t>(3) Classification decision function:</w:t>
      </w:r>
    </w:p>
    <w:p w:rsidR="00994ECA" w:rsidRDefault="00D87609">
      <w:pPr>
        <w:pStyle w:val="A5"/>
        <w:framePr w:wrap="auto"/>
        <w:ind w:firstLine="400"/>
        <w:jc w:val="both"/>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=sign(</m:t>
        </m:r>
        <m:limUpp>
          <m:limUppPr>
            <m:ctrlPr>
              <w:rPr>
                <w:rFonts w:ascii="Cambria Math" w:hAnsi="Cambria Math"/>
              </w:rPr>
            </m:ctrlPr>
          </m:limUppPr>
          <m:e>
            <m:limLow>
              <m:limLowPr>
                <m:ctrlPr>
                  <w:rPr>
                    <w:rFonts w:ascii="Cambria Math" w:hAnsi="Cambria Math"/>
                  </w:rPr>
                </m:ctrlPr>
              </m:limLowPr>
              <m:e>
                <m:r>
                  <w:rPr>
                    <w:rFonts w:ascii="Cambria Math" w:hAnsi="Cambria Math"/>
                  </w:rPr>
                  <m:t>∑</m:t>
                </m:r>
              </m:e>
              <m:lim>
                <m:r>
                  <w:rPr>
                    <w:rFonts w:ascii="Cambria Math" w:hAnsi="Cambria Math"/>
                  </w:rPr>
                  <m:t>i=1</m:t>
                </m:r>
              </m:lim>
            </m:limLow>
          </m:e>
          <m:lim>
            <m:r>
              <w:rPr>
                <w:rFonts w:ascii="Cambria Math" w:hAnsi="Cambria Math"/>
              </w:rPr>
              <m:t>N</m:t>
            </m:r>
          </m:lim>
        </m:limUpp>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K</m:t>
        </m:r>
        <m:d>
          <m:dPr>
            <m:ctrlPr>
              <w:rPr>
                <w:rFonts w:ascii="Cambria Math" w:hAnsi="Cambria Math"/>
                <w:i/>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sup>
        </m:sSup>
        <m:r>
          <w:rPr>
            <w:rFonts w:ascii="Cambria Math" w:hAnsi="Cambria Math"/>
          </w:rPr>
          <m:t>)</m:t>
        </m:r>
      </m:oMath>
      <w:r>
        <w:t xml:space="preserve">         </w:t>
      </w:r>
      <w:r w:rsidRPr="00C34DA4">
        <w:t xml:space="preserve">       </w:t>
      </w:r>
      <w:r>
        <w:t xml:space="preserve">               (8)</w:t>
      </w:r>
    </w:p>
    <w:p w:rsidR="00994ECA" w:rsidRDefault="00D87609">
      <w:pPr>
        <w:pStyle w:val="A5"/>
        <w:framePr w:wrap="auto"/>
        <w:ind w:firstLine="400"/>
        <w:jc w:val="both"/>
      </w:pPr>
      <w:r>
        <w:t>Commonly used kernel function, Gaussian kernel fun</w:t>
      </w:r>
      <w:r>
        <w:t>c</w:t>
      </w:r>
      <w:r>
        <w:t>tion:</w:t>
      </w:r>
    </w:p>
    <w:p w:rsidR="00994ECA" w:rsidRDefault="00D87609">
      <w:pPr>
        <w:pStyle w:val="A5"/>
        <w:framePr w:wrap="auto"/>
        <w:ind w:firstLine="400"/>
        <w:jc w:val="both"/>
        <w:rPr>
          <w:b/>
          <w:bCs/>
        </w:rPr>
      </w:pPr>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∥x-z∥</m:t>
                    </m:r>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e>
        </m:d>
      </m:oMath>
      <w:r>
        <w:t xml:space="preserve">                                             (9)</w:t>
      </w:r>
    </w:p>
    <w:p w:rsidR="00994ECA" w:rsidRDefault="00D87609">
      <w:pPr>
        <w:pStyle w:val="A5"/>
        <w:framePr w:wrap="auto"/>
        <w:ind w:firstLine="400"/>
        <w:jc w:val="both"/>
      </w:pPr>
      <w:r>
        <w:t>The corresponding SVM is a Gaussian radial basis fun</w:t>
      </w:r>
      <w:r>
        <w:t>c</w:t>
      </w:r>
      <w:r>
        <w:t>tion classifier. In this case, the classification decision function is:</w:t>
      </w:r>
    </w:p>
    <w:p w:rsidR="00994ECA" w:rsidRDefault="00D87609">
      <w:pPr>
        <w:pStyle w:val="A5"/>
        <w:framePr w:wrap="auto"/>
        <w:jc w:val="both"/>
        <w:rPr>
          <w:lang w:val="zh-TW" w:eastAsia="zh-TW"/>
        </w:rPr>
      </w:pPr>
      <m:oMath>
        <m:r>
          <w:rPr>
            <w:rFonts w:ascii="Cambria Math" w:hAnsi="Cambria Math"/>
            <w:sz w:val="23"/>
            <w:szCs w:val="23"/>
          </w:rPr>
          <m:t xml:space="preserve">      f</m:t>
        </m:r>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=sign(</m:t>
        </m:r>
        <m:limUpp>
          <m:limUppPr>
            <m:ctrlPr>
              <w:rPr>
                <w:rFonts w:ascii="Cambria Math" w:hAnsi="Cambria Math"/>
              </w:rPr>
            </m:ctrlPr>
          </m:limUppPr>
          <m:e>
            <m:limLow>
              <m:limLowPr>
                <m:ctrlPr>
                  <w:rPr>
                    <w:rFonts w:ascii="Cambria Math" w:hAnsi="Cambria Math"/>
                  </w:rPr>
                </m:ctrlPr>
              </m:limLowPr>
              <m:e>
                <m:r>
                  <w:rPr>
                    <w:rFonts w:ascii="Cambria Math" w:hAnsi="Cambria Math"/>
                    <w:sz w:val="23"/>
                    <w:szCs w:val="23"/>
                  </w:rPr>
                  <m:t>∑</m:t>
                </m:r>
              </m:e>
              <m:lim>
                <m:r>
                  <w:rPr>
                    <w:rFonts w:ascii="Cambria Math" w:hAnsi="Cambria Math"/>
                    <w:sz w:val="23"/>
                    <w:szCs w:val="23"/>
                  </w:rPr>
                  <m:t>i=1</m:t>
                </m:r>
              </m:lim>
            </m:limLow>
          </m:e>
          <m:lim>
            <m:r>
              <w:rPr>
                <w:rFonts w:ascii="Cambria Math" w:hAnsi="Cambria Math"/>
                <w:sz w:val="23"/>
                <w:szCs w:val="23"/>
              </w:rPr>
              <m:t>N</m:t>
            </m:r>
          </m:lim>
        </m:limUpp>
        <m:sSubSup>
          <m:sSubSupPr>
            <m:ctrlPr>
              <w:rPr>
                <w:rFonts w:ascii="Cambria Math" w:hAnsi="Cambria Math"/>
              </w:rPr>
            </m:ctrlPr>
          </m:sSubSupPr>
          <m:e>
            <m:r>
              <w:rPr>
                <w:rFonts w:ascii="Cambria Math" w:hAnsi="Cambria Math"/>
                <w:sz w:val="23"/>
                <w:szCs w:val="23"/>
              </w:rPr>
              <m:t>α</m:t>
            </m:r>
          </m:e>
          <m:sub>
            <m:r>
              <w:rPr>
                <w:rFonts w:ascii="Cambria Math" w:hAnsi="Cambria Math"/>
                <w:sz w:val="23"/>
                <w:szCs w:val="23"/>
              </w:rPr>
              <m:t>i</m:t>
            </m:r>
          </m:sub>
          <m:sup>
            <m:r>
              <w:rPr>
                <w:rFonts w:ascii="Cambria Math" w:hAnsi="Cambria Math"/>
                <w:sz w:val="23"/>
                <w:szCs w:val="23"/>
              </w:rPr>
              <m:t>*</m:t>
            </m:r>
          </m:sup>
        </m:sSubSup>
        <m:sSub>
          <m:sSubPr>
            <m:ctrlPr>
              <w:rPr>
                <w:rFonts w:ascii="Cambria Math" w:hAnsi="Cambria Math"/>
              </w:rPr>
            </m:ctrlPr>
          </m:sSubPr>
          <m:e>
            <m:r>
              <w:rPr>
                <w:rFonts w:ascii="Cambria Math" w:hAnsi="Cambria Math"/>
                <w:sz w:val="23"/>
                <w:szCs w:val="23"/>
              </w:rPr>
              <m:t>y</m:t>
            </m:r>
          </m:e>
          <m:sub>
            <m:r>
              <w:rPr>
                <w:rFonts w:ascii="Cambria Math" w:hAnsi="Cambria Math"/>
                <w:sz w:val="23"/>
                <w:szCs w:val="23"/>
              </w:rPr>
              <m:t>i</m:t>
            </m:r>
          </m:sub>
        </m:sSub>
        <m:r>
          <w:rPr>
            <w:rFonts w:ascii="Cambria Math" w:hAnsi="Cambria Math"/>
            <w:sz w:val="23"/>
            <w:szCs w:val="23"/>
          </w:rPr>
          <m:t>exp</m:t>
        </m:r>
        <m:d>
          <m:dPr>
            <m:ctrlPr>
              <w:rPr>
                <w:rFonts w:ascii="Cambria Math" w:hAnsi="Cambria Math"/>
                <w:i/>
                <w:sz w:val="23"/>
                <w:szCs w:val="23"/>
              </w:rPr>
            </m:ctrlPr>
          </m:dPr>
          <m:e>
            <m:r>
              <w:rPr>
                <w:rFonts w:ascii="Cambria Math" w:hAnsi="Cambria Math"/>
                <w:sz w:val="23"/>
                <w:szCs w:val="23"/>
              </w:rPr>
              <m:t>-</m:t>
            </m:r>
            <m:f>
              <m:fPr>
                <m:ctrlPr>
                  <w:rPr>
                    <w:rFonts w:ascii="Cambria Math" w:hAnsi="Cambria Math"/>
                    <w:i/>
                    <w:sz w:val="23"/>
                    <w:szCs w:val="23"/>
                  </w:rPr>
                </m:ctrlPr>
              </m:fPr>
              <m:num>
                <m:sSup>
                  <m:sSupPr>
                    <m:ctrlPr>
                      <w:rPr>
                        <w:rFonts w:ascii="Cambria Math" w:hAnsi="Cambria Math"/>
                      </w:rPr>
                    </m:ctrlPr>
                  </m:sSupPr>
                  <m:e>
                    <m:r>
                      <w:rPr>
                        <w:rFonts w:ascii="Cambria Math" w:hAnsi="Cambria Math"/>
                        <w:sz w:val="23"/>
                        <w:szCs w:val="23"/>
                      </w:rPr>
                      <m:t>∥x-z∥</m:t>
                    </m:r>
                  </m:e>
                  <m:sup>
                    <m:r>
                      <w:rPr>
                        <w:rFonts w:ascii="Cambria Math" w:hAnsi="Cambria Math"/>
                        <w:sz w:val="23"/>
                        <w:szCs w:val="23"/>
                      </w:rPr>
                      <m:t>2</m:t>
                    </m:r>
                  </m:sup>
                </m:sSup>
              </m:num>
              <m:den>
                <m:r>
                  <w:rPr>
                    <w:rFonts w:ascii="Cambria Math" w:hAnsi="Cambria Math"/>
                    <w:sz w:val="23"/>
                    <w:szCs w:val="23"/>
                  </w:rPr>
                  <m:t>2</m:t>
                </m:r>
                <m:sSup>
                  <m:sSupPr>
                    <m:ctrlPr>
                      <w:rPr>
                        <w:rFonts w:ascii="Cambria Math" w:hAnsi="Cambria Math"/>
                      </w:rPr>
                    </m:ctrlPr>
                  </m:sSupPr>
                  <m:e>
                    <m:r>
                      <w:rPr>
                        <w:rFonts w:ascii="Cambria Math" w:hAnsi="Cambria Math"/>
                        <w:sz w:val="23"/>
                        <w:szCs w:val="23"/>
                      </w:rPr>
                      <m:t>σ</m:t>
                    </m:r>
                  </m:e>
                  <m:sup>
                    <m:r>
                      <w:rPr>
                        <w:rFonts w:ascii="Cambria Math" w:hAnsi="Cambria Math"/>
                        <w:sz w:val="23"/>
                        <w:szCs w:val="23"/>
                      </w:rPr>
                      <m:t>2</m:t>
                    </m:r>
                  </m:sup>
                </m:sSup>
              </m:den>
            </m:f>
          </m:e>
        </m:d>
        <m:r>
          <w:rPr>
            <w:rFonts w:ascii="Cambria Math" w:hAnsi="Cambria Math"/>
            <w:sz w:val="23"/>
            <w:szCs w:val="23"/>
          </w:rPr>
          <m:t>+</m:t>
        </m:r>
        <m:sSup>
          <m:sSupPr>
            <m:ctrlPr>
              <w:rPr>
                <w:rFonts w:ascii="Cambria Math" w:hAnsi="Cambria Math"/>
              </w:rPr>
            </m:ctrlPr>
          </m:sSupPr>
          <m:e>
            <m:r>
              <w:rPr>
                <w:rFonts w:ascii="Cambria Math" w:hAnsi="Cambria Math"/>
                <w:sz w:val="23"/>
                <w:szCs w:val="23"/>
              </w:rPr>
              <m:t>b</m:t>
            </m:r>
          </m:e>
          <m:sup>
            <m:r>
              <w:rPr>
                <w:rFonts w:ascii="Cambria Math" w:hAnsi="Cambria Math"/>
                <w:sz w:val="23"/>
                <w:szCs w:val="23"/>
              </w:rPr>
              <m:t>*</m:t>
            </m:r>
          </m:sup>
        </m:sSup>
        <m:r>
          <w:rPr>
            <w:rFonts w:ascii="Cambria Math" w:hAnsi="Cambria Math"/>
            <w:sz w:val="23"/>
            <w:szCs w:val="23"/>
          </w:rPr>
          <m:t>)</m:t>
        </m:r>
      </m:oMath>
      <w:r>
        <w:rPr>
          <w:lang w:val="zh-TW" w:eastAsia="zh-TW"/>
        </w:rPr>
        <w:t xml:space="preserve"> </w:t>
      </w:r>
      <w:r>
        <w:rPr>
          <w:lang w:eastAsia="zh-TW"/>
        </w:rPr>
        <w:t xml:space="preserve">          </w:t>
      </w:r>
      <w:r>
        <w:rPr>
          <w:lang w:val="zh-TW" w:eastAsia="zh-TW"/>
        </w:rPr>
        <w:t>(10)</w:t>
      </w:r>
    </w:p>
    <w:p w:rsidR="00994ECA" w:rsidRPr="00C314EA" w:rsidRDefault="00D87609" w:rsidP="00C314EA">
      <w:pPr>
        <w:pStyle w:val="1"/>
        <w:numPr>
          <w:ilvl w:val="0"/>
          <w:numId w:val="0"/>
        </w:numPr>
        <w:ind w:firstLine="216"/>
      </w:pPr>
      <w:r w:rsidRPr="00C314EA">
        <w:t xml:space="preserve">4 </w:t>
      </w:r>
      <w:r w:rsidRPr="00C314EA">
        <w:rPr>
          <w:rFonts w:hint="eastAsia"/>
        </w:rPr>
        <w:t>Model verification and analysis</w:t>
      </w:r>
    </w:p>
    <w:p w:rsidR="00994ECA" w:rsidRDefault="00D87609">
      <w:pPr>
        <w:pStyle w:val="subsection"/>
        <w:framePr w:wrap="auto"/>
        <w:spacing w:after="160"/>
        <w:rPr>
          <w:b/>
          <w:i w:val="0"/>
          <w:sz w:val="20"/>
          <w:szCs w:val="20"/>
        </w:rPr>
      </w:pPr>
      <w:r>
        <w:rPr>
          <w:b/>
          <w:i w:val="0"/>
          <w:sz w:val="20"/>
          <w:szCs w:val="20"/>
        </w:rPr>
        <w:t xml:space="preserve">4.1 </w:t>
      </w:r>
      <w:r>
        <w:rPr>
          <w:rFonts w:hint="eastAsia"/>
          <w:b/>
          <w:i w:val="0"/>
          <w:sz w:val="20"/>
          <w:szCs w:val="20"/>
          <w:lang w:eastAsia="zh-Hans"/>
        </w:rPr>
        <w:t>Data set processing</w:t>
      </w:r>
    </w:p>
    <w:p w:rsidR="00994ECA" w:rsidRDefault="00D87609">
      <w:pPr>
        <w:pStyle w:val="A5"/>
        <w:framePr w:wrap="auto"/>
        <w:ind w:firstLine="400"/>
        <w:jc w:val="both"/>
      </w:pPr>
      <w:r>
        <w:rPr>
          <w:rFonts w:hint="eastAsia"/>
        </w:rPr>
        <w:t>The experimental data comes from the network info</w:t>
      </w:r>
      <w:r>
        <w:rPr>
          <w:rFonts w:hint="eastAsia"/>
        </w:rPr>
        <w:t>r</w:t>
      </w:r>
      <w:r>
        <w:rPr>
          <w:rFonts w:hint="eastAsia"/>
        </w:rPr>
        <w:t xml:space="preserve">mation captured in the power system. There </w:t>
      </w:r>
      <w:proofErr w:type="gramStart"/>
      <w:r>
        <w:rPr>
          <w:rFonts w:hint="eastAsia"/>
        </w:rPr>
        <w:t>are</w:t>
      </w:r>
      <w:proofErr w:type="gramEnd"/>
      <w:r>
        <w:rPr>
          <w:rFonts w:hint="eastAsia"/>
        </w:rPr>
        <w:t xml:space="preserve"> a total of 5000 network data information. Take 3000 of them as a trai</w:t>
      </w:r>
      <w:r>
        <w:rPr>
          <w:rFonts w:hint="eastAsia"/>
        </w:rPr>
        <w:t>n</w:t>
      </w:r>
      <w:r>
        <w:rPr>
          <w:rFonts w:hint="eastAsia"/>
        </w:rPr>
        <w:t>ing set for training to build a model, and 2000 pieces of data as a test set to test and evaluate the model, and judge the model's evaluation of abnormal behavior o</w:t>
      </w:r>
      <w:bookmarkStart w:id="0" w:name="_GoBack"/>
      <w:bookmarkEnd w:id="0"/>
      <w:r>
        <w:rPr>
          <w:rFonts w:hint="eastAsia"/>
        </w:rPr>
        <w:t>f the power ne</w:t>
      </w:r>
      <w:r>
        <w:rPr>
          <w:rFonts w:hint="eastAsia"/>
        </w:rPr>
        <w:t>t</w:t>
      </w:r>
      <w:r>
        <w:rPr>
          <w:rFonts w:hint="eastAsia"/>
        </w:rPr>
        <w:t>work.</w:t>
      </w:r>
    </w:p>
    <w:p w:rsidR="00994ECA" w:rsidRDefault="00D87609">
      <w:pPr>
        <w:pStyle w:val="A5"/>
        <w:framePr w:wrap="auto"/>
        <w:ind w:firstLine="400"/>
        <w:jc w:val="both"/>
      </w:pPr>
      <w:r>
        <w:rPr>
          <w:rFonts w:hint="eastAsia"/>
        </w:rPr>
        <w:t>Since the data provided in the power system may have missing and abnormal situations, we use feature engineering methods to process the data to make the data set better adapt to the SVM algorithm and train a better model. Data prepr</w:t>
      </w:r>
      <w:r>
        <w:rPr>
          <w:rFonts w:hint="eastAsia"/>
        </w:rPr>
        <w:t>o</w:t>
      </w:r>
      <w:r>
        <w:rPr>
          <w:rFonts w:hint="eastAsia"/>
        </w:rPr>
        <w:t>cessing generally includes four processes, namely data clea</w:t>
      </w:r>
      <w:r>
        <w:rPr>
          <w:rFonts w:hint="eastAsia"/>
        </w:rPr>
        <w:t>n</w:t>
      </w:r>
      <w:r>
        <w:rPr>
          <w:rFonts w:hint="eastAsia"/>
        </w:rPr>
        <w:t>ing, data integration, data transformation, and data specific</w:t>
      </w:r>
      <w:r>
        <w:rPr>
          <w:rFonts w:hint="eastAsia"/>
        </w:rPr>
        <w:t>a</w:t>
      </w:r>
      <w:r>
        <w:rPr>
          <w:rFonts w:hint="eastAsia"/>
        </w:rPr>
        <w:t>tion.</w:t>
      </w:r>
    </w:p>
    <w:p w:rsidR="00994ECA" w:rsidRDefault="00D87609">
      <w:pPr>
        <w:pStyle w:val="A5"/>
        <w:framePr w:wrap="auto"/>
        <w:ind w:firstLine="400"/>
        <w:jc w:val="both"/>
      </w:pPr>
      <w:r>
        <w:rPr>
          <w:rFonts w:hint="eastAsia"/>
        </w:rPr>
        <w:t>Data cleaning is generally to process missing values, generally using the mean method, median, and mode to fill in. Here we use the mean method for processing, and for outliers we use deletion or mean value replacement for correction. Data integration is mainly to merge data. For example, the data is basically the same. If the data is not merged, it may cause data redundancy and increase the training time of the model. Data transformation can be based on specific data features such as square, open, and logarithmic. The data spe</w:t>
      </w:r>
      <w:r>
        <w:rPr>
          <w:rFonts w:hint="eastAsia"/>
        </w:rPr>
        <w:t>c</w:t>
      </w:r>
      <w:r>
        <w:rPr>
          <w:rFonts w:hint="eastAsia"/>
        </w:rPr>
        <w:t>ification is mainly to normalize the data. For example, the data range provided in the power information system is too large. We can use normalization to reduce the data to a smal</w:t>
      </w:r>
      <w:r>
        <w:rPr>
          <w:rFonts w:hint="eastAsia"/>
        </w:rPr>
        <w:t>l</w:t>
      </w:r>
      <w:r>
        <w:rPr>
          <w:rFonts w:hint="eastAsia"/>
        </w:rPr>
        <w:t>er range. On the one hand, the model training time can be reduced. Improve model generalization performance.</w:t>
      </w:r>
    </w:p>
    <w:p w:rsidR="00994ECA" w:rsidRDefault="00D87609">
      <w:pPr>
        <w:pStyle w:val="subsection"/>
        <w:framePr w:wrap="auto"/>
        <w:spacing w:after="160"/>
        <w:rPr>
          <w:b/>
          <w:i w:val="0"/>
          <w:sz w:val="20"/>
          <w:szCs w:val="20"/>
          <w:lang w:eastAsia="zh-Hans"/>
        </w:rPr>
      </w:pPr>
      <w:r>
        <w:rPr>
          <w:b/>
          <w:i w:val="0"/>
          <w:sz w:val="20"/>
          <w:szCs w:val="20"/>
        </w:rPr>
        <w:t xml:space="preserve">4.2 </w:t>
      </w:r>
      <w:r>
        <w:rPr>
          <w:rFonts w:hint="eastAsia"/>
          <w:b/>
          <w:i w:val="0"/>
          <w:sz w:val="20"/>
          <w:szCs w:val="20"/>
          <w:lang w:eastAsia="zh-Hans"/>
        </w:rPr>
        <w:t>Evaluation index</w:t>
      </w:r>
    </w:p>
    <w:p w:rsidR="00994ECA" w:rsidRDefault="00D87609">
      <w:pPr>
        <w:pStyle w:val="A5"/>
        <w:framePr w:wrap="auto"/>
        <w:ind w:firstLine="400"/>
        <w:jc w:val="both"/>
        <w:rPr>
          <w:lang w:eastAsia="zh-Hans"/>
        </w:rPr>
      </w:pPr>
      <w:r>
        <w:rPr>
          <w:rFonts w:hint="eastAsia"/>
          <w:lang w:eastAsia="zh-Hans"/>
        </w:rPr>
        <w:t>The evaluation indicators used in the thesis are precision rate and recall rate. The accuracy rate is the ratio of the pr</w:t>
      </w:r>
      <w:r>
        <w:rPr>
          <w:rFonts w:hint="eastAsia"/>
          <w:lang w:eastAsia="zh-Hans"/>
        </w:rPr>
        <w:t>e</w:t>
      </w:r>
      <w:r>
        <w:rPr>
          <w:rFonts w:hint="eastAsia"/>
          <w:lang w:eastAsia="zh-Hans"/>
        </w:rPr>
        <w:lastRenderedPageBreak/>
        <w:t>diction accuracy of all samples to the total number of samples. Recall rate is the ratio of positive samples being predicted to find all positive samples correctly. Since the power info</w:t>
      </w:r>
      <w:r>
        <w:rPr>
          <w:rFonts w:hint="eastAsia"/>
          <w:lang w:eastAsia="zh-Hans"/>
        </w:rPr>
        <w:t>r</w:t>
      </w:r>
      <w:r>
        <w:rPr>
          <w:rFonts w:hint="eastAsia"/>
          <w:lang w:eastAsia="zh-Hans"/>
        </w:rPr>
        <w:t>mation system data used in this paper is multi-category, the detection is actually a multi-category task. Therefore, when calculating the TP (True Positive Number), TN (True Neg</w:t>
      </w:r>
      <w:r>
        <w:rPr>
          <w:rFonts w:hint="eastAsia"/>
          <w:lang w:eastAsia="zh-Hans"/>
        </w:rPr>
        <w:t>a</w:t>
      </w:r>
      <w:r>
        <w:rPr>
          <w:rFonts w:hint="eastAsia"/>
          <w:lang w:eastAsia="zh-Hans"/>
        </w:rPr>
        <w:t>tive Number), FP (False Positive Number) and FN (False Negative Number) of each category, the current category is regarded as a positive sample, and all other categories are regarded as negative sample. The formula of each evaluation index is shown below.</w:t>
      </w:r>
    </w:p>
    <w:p w:rsidR="00994ECA" w:rsidRDefault="00D87609">
      <w:pPr>
        <w:pStyle w:val="A5"/>
        <w:framePr w:wrap="auto"/>
        <w:ind w:firstLine="400"/>
        <w:jc w:val="both"/>
      </w:pPr>
      <w:r>
        <w:t>Precision rate: TP = TP</w:t>
      </w:r>
      <w:proofErr w:type="gramStart"/>
      <w:r>
        <w:t>/(</w:t>
      </w:r>
      <w:proofErr w:type="gramEnd"/>
      <w:r>
        <w:t>TP+FP)</w:t>
      </w:r>
    </w:p>
    <w:p w:rsidR="00994ECA" w:rsidRDefault="00D87609">
      <w:pPr>
        <w:pStyle w:val="A5"/>
        <w:framePr w:wrap="auto"/>
        <w:ind w:firstLine="400"/>
        <w:jc w:val="both"/>
      </w:pPr>
      <w:r>
        <w:t>Recall rate: TP = TP</w:t>
      </w:r>
      <w:proofErr w:type="gramStart"/>
      <w:r>
        <w:t>/(</w:t>
      </w:r>
      <w:proofErr w:type="gramEnd"/>
      <w:r>
        <w:t>TP+FN)</w:t>
      </w:r>
    </w:p>
    <w:p w:rsidR="00994ECA" w:rsidRDefault="00D87609">
      <w:pPr>
        <w:pStyle w:val="subsection"/>
        <w:framePr w:wrap="auto"/>
        <w:spacing w:after="160"/>
        <w:rPr>
          <w:b/>
          <w:i w:val="0"/>
          <w:sz w:val="20"/>
          <w:szCs w:val="20"/>
        </w:rPr>
      </w:pPr>
      <w:r>
        <w:rPr>
          <w:b/>
          <w:i w:val="0"/>
          <w:sz w:val="20"/>
          <w:szCs w:val="20"/>
        </w:rPr>
        <w:t xml:space="preserve">4.3 </w:t>
      </w:r>
      <w:r>
        <w:rPr>
          <w:rFonts w:hint="eastAsia"/>
          <w:b/>
          <w:i w:val="0"/>
          <w:sz w:val="20"/>
          <w:szCs w:val="20"/>
          <w:lang w:eastAsia="zh-Hans"/>
        </w:rPr>
        <w:t>Experimental results</w:t>
      </w:r>
    </w:p>
    <w:p w:rsidR="00994ECA" w:rsidRDefault="00D87609">
      <w:pPr>
        <w:pStyle w:val="A5"/>
        <w:framePr w:wrap="auto"/>
        <w:ind w:firstLine="400"/>
        <w:jc w:val="both"/>
      </w:pPr>
      <w:r>
        <w:rPr>
          <w:rFonts w:hint="eastAsia"/>
        </w:rPr>
        <w:t>In the experiment, 3000 data sets are used for training, and k-person cross-validation is used during training to pr</w:t>
      </w:r>
      <w:r>
        <w:rPr>
          <w:rFonts w:hint="eastAsia"/>
        </w:rPr>
        <w:t>e</w:t>
      </w:r>
      <w:r>
        <w:rPr>
          <w:rFonts w:hint="eastAsia"/>
        </w:rPr>
        <w:t xml:space="preserve">vent over-fitting. The SVM model is set to iterate 10,000 times during training. The figure below is the accuracy curve on the data set. You can see </w:t>
      </w:r>
      <w:proofErr w:type="gramStart"/>
      <w:r>
        <w:rPr>
          <w:rFonts w:hint="eastAsia"/>
        </w:rPr>
        <w:t>When</w:t>
      </w:r>
      <w:proofErr w:type="gramEnd"/>
      <w:r>
        <w:rPr>
          <w:rFonts w:hint="eastAsia"/>
        </w:rPr>
        <w:t xml:space="preserve"> the number of iterations reached 10,000 times, the model achieved good results. The results are shown in Figure 4 below.</w:t>
      </w:r>
    </w:p>
    <w:p w:rsidR="00994ECA" w:rsidRDefault="00D87609">
      <w:pPr>
        <w:pStyle w:val="A5"/>
        <w:framePr w:wrap="auto"/>
        <w:ind w:firstLine="400"/>
        <w:jc w:val="both"/>
      </w:pPr>
      <w:r>
        <w:rPr>
          <w:rFonts w:hint="eastAsia"/>
          <w:noProof/>
        </w:rPr>
        <w:drawing>
          <wp:inline distT="0" distB="0" distL="114300" distR="114300">
            <wp:extent cx="2816860" cy="2113915"/>
            <wp:effectExtent l="0" t="0" r="2540" b="19685"/>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15"/>
                    <a:stretch>
                      <a:fillRect/>
                    </a:stretch>
                  </pic:blipFill>
                  <pic:spPr>
                    <a:xfrm>
                      <a:off x="0" y="0"/>
                      <a:ext cx="2816860" cy="2113915"/>
                    </a:xfrm>
                    <a:prstGeom prst="rect">
                      <a:avLst/>
                    </a:prstGeom>
                  </pic:spPr>
                </pic:pic>
              </a:graphicData>
            </a:graphic>
          </wp:inline>
        </w:drawing>
      </w:r>
    </w:p>
    <w:p w:rsidR="00994ECA" w:rsidRDefault="00D87609">
      <w:pPr>
        <w:pStyle w:val="section0"/>
        <w:framePr w:wrap="auto"/>
        <w:jc w:val="center"/>
      </w:pPr>
      <w:r>
        <w:rPr>
          <w:rFonts w:hint="eastAsia"/>
        </w:rPr>
        <w:t>Figure 3 Accuracy rate curve</w:t>
      </w:r>
    </w:p>
    <w:p w:rsidR="00994ECA" w:rsidRDefault="00D87609">
      <w:pPr>
        <w:pStyle w:val="A5"/>
        <w:framePr w:wrap="auto"/>
        <w:ind w:firstLine="400"/>
        <w:jc w:val="both"/>
        <w:rPr>
          <w:rFonts w:eastAsiaTheme="minorEastAsia"/>
        </w:rPr>
      </w:pPr>
      <w:r>
        <w:rPr>
          <w:rFonts w:hint="eastAsia"/>
        </w:rPr>
        <w:t>In the experiment, the traditional method based on ke</w:t>
      </w:r>
      <w:r>
        <w:rPr>
          <w:rFonts w:hint="eastAsia"/>
        </w:rPr>
        <w:t>y</w:t>
      </w:r>
      <w:r>
        <w:rPr>
          <w:rFonts w:hint="eastAsia"/>
        </w:rPr>
        <w:t xml:space="preserve">words and the deep learning </w:t>
      </w:r>
      <w:proofErr w:type="gramStart"/>
      <w:r>
        <w:rPr>
          <w:rFonts w:hint="eastAsia"/>
        </w:rPr>
        <w:t>method based on convolutional network are</w:t>
      </w:r>
      <w:proofErr w:type="gramEnd"/>
      <w:r>
        <w:rPr>
          <w:rFonts w:hint="eastAsia"/>
        </w:rPr>
        <w:t xml:space="preserve"> used. Using these two methods to compare with the SVM method, the experimental results on the same test set are shown in Figure 3 below. It can be seen that the SVM classification method has achieved good results with the same samples.</w:t>
      </w:r>
    </w:p>
    <w:tbl>
      <w:tblPr>
        <w:tblStyle w:val="a8"/>
        <w:tblW w:w="4962" w:type="dxa"/>
        <w:tblInd w:w="108" w:type="dxa"/>
        <w:tblLayout w:type="fixed"/>
        <w:tblLook w:val="04A0" w:firstRow="1" w:lastRow="0" w:firstColumn="1" w:lastColumn="0" w:noHBand="0" w:noVBand="1"/>
      </w:tblPr>
      <w:tblGrid>
        <w:gridCol w:w="2552"/>
        <w:gridCol w:w="1276"/>
        <w:gridCol w:w="1134"/>
      </w:tblGrid>
      <w:tr w:rsidR="00CB05D4" w:rsidTr="00A50458">
        <w:trPr>
          <w:trHeight w:val="564"/>
        </w:trPr>
        <w:tc>
          <w:tcPr>
            <w:tcW w:w="2552" w:type="dxa"/>
            <w:vAlign w:val="center"/>
          </w:tcPr>
          <w:p w:rsidR="00CB05D4" w:rsidRDefault="00CB05D4" w:rsidP="00A50458">
            <w:pPr>
              <w:pStyle w:val="A5"/>
              <w:framePr w:wrap="auto"/>
              <w:jc w:val="center"/>
            </w:pPr>
          </w:p>
        </w:tc>
        <w:tc>
          <w:tcPr>
            <w:tcW w:w="1276" w:type="dxa"/>
            <w:vAlign w:val="center"/>
          </w:tcPr>
          <w:p w:rsidR="00CB05D4" w:rsidRDefault="00CB05D4" w:rsidP="00A50458">
            <w:pPr>
              <w:pStyle w:val="A5"/>
              <w:framePr w:wrap="auto"/>
              <w:jc w:val="center"/>
            </w:pPr>
            <w:r>
              <w:t>accuracy</w:t>
            </w:r>
          </w:p>
        </w:tc>
        <w:tc>
          <w:tcPr>
            <w:tcW w:w="1134" w:type="dxa"/>
            <w:vAlign w:val="center"/>
          </w:tcPr>
          <w:p w:rsidR="00CB05D4" w:rsidRDefault="00CB05D4" w:rsidP="00A50458">
            <w:pPr>
              <w:pStyle w:val="A5"/>
              <w:framePr w:wrap="auto"/>
              <w:jc w:val="center"/>
            </w:pPr>
            <w:r>
              <w:t>recall</w:t>
            </w:r>
          </w:p>
        </w:tc>
      </w:tr>
      <w:tr w:rsidR="00CB05D4" w:rsidTr="00A50458">
        <w:tc>
          <w:tcPr>
            <w:tcW w:w="2552" w:type="dxa"/>
            <w:vAlign w:val="center"/>
          </w:tcPr>
          <w:p w:rsidR="00CB05D4" w:rsidRDefault="00CB05D4" w:rsidP="00A50458">
            <w:pPr>
              <w:pStyle w:val="A5"/>
              <w:framePr w:wrap="auto"/>
              <w:jc w:val="center"/>
            </w:pPr>
            <w:r>
              <w:t>Keyword-based traditional methods</w:t>
            </w:r>
          </w:p>
        </w:tc>
        <w:tc>
          <w:tcPr>
            <w:tcW w:w="1276" w:type="dxa"/>
            <w:vAlign w:val="center"/>
          </w:tcPr>
          <w:p w:rsidR="00CB05D4" w:rsidRDefault="00CB05D4" w:rsidP="00A50458">
            <w:pPr>
              <w:pStyle w:val="A5"/>
              <w:framePr w:wrap="auto"/>
              <w:jc w:val="center"/>
            </w:pPr>
            <w:r>
              <w:t>73.1%</w:t>
            </w:r>
          </w:p>
        </w:tc>
        <w:tc>
          <w:tcPr>
            <w:tcW w:w="1134" w:type="dxa"/>
            <w:vAlign w:val="center"/>
          </w:tcPr>
          <w:p w:rsidR="00CB05D4" w:rsidRDefault="00CB05D4" w:rsidP="00A50458">
            <w:pPr>
              <w:pStyle w:val="A5"/>
              <w:framePr w:wrap="auto"/>
              <w:jc w:val="center"/>
            </w:pPr>
            <w:r>
              <w:t>71.2%</w:t>
            </w:r>
          </w:p>
        </w:tc>
      </w:tr>
      <w:tr w:rsidR="00CB05D4" w:rsidTr="00A50458">
        <w:tc>
          <w:tcPr>
            <w:tcW w:w="2552" w:type="dxa"/>
            <w:vAlign w:val="center"/>
          </w:tcPr>
          <w:p w:rsidR="00CB05D4" w:rsidRDefault="00CB05D4" w:rsidP="00A50458">
            <w:pPr>
              <w:pStyle w:val="A5"/>
              <w:framePr w:wrap="auto"/>
              <w:widowControl w:val="0"/>
              <w:jc w:val="center"/>
            </w:pPr>
            <w:r>
              <w:t>CNN-based deep learning method</w:t>
            </w:r>
          </w:p>
        </w:tc>
        <w:tc>
          <w:tcPr>
            <w:tcW w:w="1276" w:type="dxa"/>
            <w:vAlign w:val="center"/>
          </w:tcPr>
          <w:p w:rsidR="00CB05D4" w:rsidRDefault="00CB05D4" w:rsidP="00A50458">
            <w:pPr>
              <w:pStyle w:val="A5"/>
              <w:framePr w:wrap="auto"/>
              <w:widowControl w:val="0"/>
              <w:jc w:val="center"/>
            </w:pPr>
            <w:r>
              <w:t>81.2%</w:t>
            </w:r>
          </w:p>
        </w:tc>
        <w:tc>
          <w:tcPr>
            <w:tcW w:w="1134" w:type="dxa"/>
            <w:vAlign w:val="center"/>
          </w:tcPr>
          <w:p w:rsidR="00CB05D4" w:rsidRDefault="00CB05D4" w:rsidP="00A50458">
            <w:pPr>
              <w:pStyle w:val="A5"/>
              <w:framePr w:wrap="auto"/>
              <w:widowControl w:val="0"/>
              <w:jc w:val="center"/>
            </w:pPr>
            <w:r>
              <w:t>81.7%</w:t>
            </w:r>
          </w:p>
        </w:tc>
      </w:tr>
      <w:tr w:rsidR="00CB05D4" w:rsidTr="00A50458">
        <w:tc>
          <w:tcPr>
            <w:tcW w:w="2552" w:type="dxa"/>
            <w:vAlign w:val="center"/>
          </w:tcPr>
          <w:p w:rsidR="00CB05D4" w:rsidRDefault="00CB05D4" w:rsidP="00A50458">
            <w:pPr>
              <w:pStyle w:val="A5"/>
              <w:framePr w:wrap="auto"/>
              <w:widowControl w:val="0"/>
              <w:jc w:val="center"/>
            </w:pPr>
            <w:r>
              <w:t>Classification method based on SVM</w:t>
            </w:r>
          </w:p>
        </w:tc>
        <w:tc>
          <w:tcPr>
            <w:tcW w:w="1276" w:type="dxa"/>
            <w:vAlign w:val="center"/>
          </w:tcPr>
          <w:p w:rsidR="00CB05D4" w:rsidRDefault="00CB05D4" w:rsidP="00A50458">
            <w:pPr>
              <w:pStyle w:val="A5"/>
              <w:framePr w:wrap="auto"/>
              <w:widowControl w:val="0"/>
              <w:jc w:val="center"/>
            </w:pPr>
            <w:r>
              <w:t>83.7%</w:t>
            </w:r>
          </w:p>
        </w:tc>
        <w:tc>
          <w:tcPr>
            <w:tcW w:w="1134" w:type="dxa"/>
            <w:vAlign w:val="center"/>
          </w:tcPr>
          <w:p w:rsidR="00CB05D4" w:rsidRDefault="00CB05D4" w:rsidP="00A50458">
            <w:pPr>
              <w:pStyle w:val="A5"/>
              <w:framePr w:wrap="auto"/>
              <w:widowControl w:val="0"/>
              <w:jc w:val="center"/>
            </w:pPr>
            <w:r>
              <w:t>85.9%</w:t>
            </w:r>
          </w:p>
        </w:tc>
      </w:tr>
    </w:tbl>
    <w:p w:rsidR="00994ECA" w:rsidRDefault="00D87609">
      <w:pPr>
        <w:pStyle w:val="section0"/>
        <w:framePr w:wrap="auto"/>
        <w:jc w:val="center"/>
      </w:pPr>
      <w:r>
        <w:t>Figure 4 Experimental results</w:t>
      </w:r>
    </w:p>
    <w:p w:rsidR="00994ECA" w:rsidRPr="00C314EA" w:rsidRDefault="00D87609" w:rsidP="00C314EA">
      <w:pPr>
        <w:pStyle w:val="1"/>
        <w:numPr>
          <w:ilvl w:val="0"/>
          <w:numId w:val="0"/>
        </w:numPr>
        <w:ind w:firstLine="216"/>
      </w:pPr>
      <w:proofErr w:type="gramStart"/>
      <w:r w:rsidRPr="00C314EA">
        <w:lastRenderedPageBreak/>
        <w:t>5  Conclusions</w:t>
      </w:r>
      <w:proofErr w:type="gramEnd"/>
    </w:p>
    <w:p w:rsidR="00994ECA" w:rsidRDefault="00D87609">
      <w:pPr>
        <w:pStyle w:val="A5"/>
        <w:framePr w:wrap="auto"/>
        <w:ind w:firstLine="400"/>
        <w:jc w:val="both"/>
        <w:rPr>
          <w:rFonts w:eastAsiaTheme="minorEastAsia" w:hint="eastAsia"/>
        </w:rPr>
      </w:pPr>
      <w:r>
        <w:t>With the complexity of the network environment, the network security in the power information system has attrac</w:t>
      </w:r>
      <w:r>
        <w:t>t</w:t>
      </w:r>
      <w:r>
        <w:t>ed more and more attention. How to detect abnormal beha</w:t>
      </w:r>
      <w:r>
        <w:t>v</w:t>
      </w:r>
      <w:r>
        <w:t>iors in the power system and their distribution is becoming more and more important. The detection of abnormal beha</w:t>
      </w:r>
      <w:r>
        <w:t>v</w:t>
      </w:r>
      <w:r>
        <w:t>iors and attack behaviors in network security can generally be divided into four types, based on classification, statistics, clustering and information theory. According to the different processing methods of data characteristics, it can be divided into three different situations based on machine learning, deep learning and traditional methods using keywords. This article uses the SVM algorithm in machine learning to conduct inte</w:t>
      </w:r>
      <w:r>
        <w:t>l</w:t>
      </w:r>
      <w:r>
        <w:t>ligent analysis and research on network security risks. Co</w:t>
      </w:r>
      <w:r>
        <w:t>m</w:t>
      </w:r>
      <w:r>
        <w:t>pared with the keyword-based method, the operation steps are reduced and the accuracy is improved. Compared with the deep learning method, the complexity of the network security risk analysis model is reduced. From the experimental results, it can be seen that the SVM-based classifier detects abnormal behavior in the power information system, and the accuracy and recall rate have been significantly improved compared with the other two methods. Therefore, good results have been achieved. The focus of subsequent research will further improve the accuracy of the power safety assessment results and reduce the complexity of the power safety risk analysis model.</w:t>
      </w:r>
    </w:p>
    <w:p w:rsidR="00C314EA" w:rsidRDefault="00C314EA" w:rsidP="00C314EA">
      <w:pPr>
        <w:pStyle w:val="1"/>
        <w:numPr>
          <w:ilvl w:val="0"/>
          <w:numId w:val="0"/>
        </w:numPr>
        <w:ind w:firstLine="216"/>
      </w:pPr>
      <w:r w:rsidRPr="005B520E">
        <w:t>Acknowledgment</w:t>
      </w:r>
    </w:p>
    <w:p w:rsidR="00C314EA" w:rsidRPr="00C314EA" w:rsidRDefault="00EB7273" w:rsidP="00C314EA">
      <w:pPr>
        <w:pStyle w:val="section0"/>
        <w:framePr w:wrap="auto"/>
        <w:spacing w:before="240" w:after="160"/>
        <w:rPr>
          <w:rFonts w:hint="eastAsia"/>
          <w:b/>
          <w:bCs/>
          <w:sz w:val="24"/>
          <w:szCs w:val="24"/>
        </w:rPr>
      </w:pPr>
      <w:r w:rsidRPr="00EB7273">
        <w:rPr>
          <w:lang w:val="en-GB"/>
        </w:rPr>
        <w:t xml:space="preserve">This work was supported by the State Grid </w:t>
      </w:r>
      <w:proofErr w:type="spellStart"/>
      <w:proofErr w:type="gramStart"/>
      <w:r w:rsidRPr="00EB7273">
        <w:rPr>
          <w:lang w:val="en-GB"/>
        </w:rPr>
        <w:t>SiChuan</w:t>
      </w:r>
      <w:proofErr w:type="spellEnd"/>
      <w:proofErr w:type="gramEnd"/>
      <w:r w:rsidRPr="00EB7273">
        <w:rPr>
          <w:lang w:val="en-GB"/>
        </w:rPr>
        <w:t xml:space="preserve"> Electric Power Company of China (Project Name: Research and pla</w:t>
      </w:r>
      <w:r w:rsidRPr="00EB7273">
        <w:rPr>
          <w:lang w:val="en-GB"/>
        </w:rPr>
        <w:t>t</w:t>
      </w:r>
      <w:r w:rsidRPr="00EB7273">
        <w:rPr>
          <w:lang w:val="en-GB"/>
        </w:rPr>
        <w:t xml:space="preserve">form development of full flow </w:t>
      </w:r>
      <w:r w:rsidR="00417155">
        <w:rPr>
          <w:rFonts w:hint="eastAsia"/>
          <w:lang w:val="en-GB"/>
        </w:rPr>
        <w:t>a</w:t>
      </w:r>
      <w:r w:rsidRPr="00EB7273">
        <w:rPr>
          <w:lang w:val="en-GB"/>
        </w:rPr>
        <w:t xml:space="preserve">dvanced </w:t>
      </w:r>
      <w:r w:rsidR="00417155">
        <w:rPr>
          <w:rFonts w:hint="eastAsia"/>
          <w:lang w:val="en-GB"/>
        </w:rPr>
        <w:t>s</w:t>
      </w:r>
      <w:r w:rsidRPr="00EB7273">
        <w:rPr>
          <w:lang w:val="en-GB"/>
        </w:rPr>
        <w:t>ustainable threat intelligent analysis technology based on deep learning).</w:t>
      </w:r>
    </w:p>
    <w:p w:rsidR="00994ECA" w:rsidRDefault="00D87609">
      <w:pPr>
        <w:pStyle w:val="section0"/>
        <w:framePr w:wrap="auto"/>
        <w:spacing w:before="240" w:after="160"/>
        <w:rPr>
          <w:b/>
          <w:bCs/>
          <w:sz w:val="24"/>
          <w:szCs w:val="24"/>
        </w:rPr>
      </w:pPr>
      <w:r>
        <w:rPr>
          <w:b/>
          <w:bCs/>
          <w:sz w:val="24"/>
          <w:szCs w:val="24"/>
        </w:rPr>
        <w:t>Reference:</w:t>
      </w:r>
    </w:p>
    <w:p w:rsidR="00994ECA" w:rsidRDefault="00D87609">
      <w:pPr>
        <w:pStyle w:val="references"/>
        <w:framePr w:wrap="auto"/>
        <w:numPr>
          <w:ilvl w:val="0"/>
          <w:numId w:val="1"/>
        </w:numPr>
      </w:pPr>
      <w:r>
        <w:t xml:space="preserve"> </w:t>
      </w:r>
      <w:hyperlink r:id="rId16" w:history="1">
        <w:r>
          <w:rPr>
            <w:rStyle w:val="Hyperlink0"/>
          </w:rPr>
          <w:t>Droid Detector</w:t>
        </w:r>
        <w:proofErr w:type="gramStart"/>
        <w:r>
          <w:rPr>
            <w:rStyle w:val="Hyperlink0"/>
          </w:rPr>
          <w:t>:Android</w:t>
        </w:r>
        <w:proofErr w:type="gramEnd"/>
        <w:r>
          <w:rPr>
            <w:rStyle w:val="Hyperlink0"/>
          </w:rPr>
          <w:t xml:space="preserve"> Malware Characterization and Detection U</w:t>
        </w:r>
        <w:r>
          <w:rPr>
            <w:rStyle w:val="Hyperlink0"/>
          </w:rPr>
          <w:t>s</w:t>
        </w:r>
        <w:r>
          <w:rPr>
            <w:rStyle w:val="Hyperlink0"/>
          </w:rPr>
          <w:t>ing Deep Learning</w:t>
        </w:r>
      </w:hyperlink>
      <w:r>
        <w:rPr>
          <w:rStyle w:val="Hyperlink0"/>
        </w:rPr>
        <w:t xml:space="preserve">[J]. </w:t>
      </w:r>
      <w:proofErr w:type="spellStart"/>
      <w:r>
        <w:rPr>
          <w:rStyle w:val="Hyperlink0"/>
        </w:rPr>
        <w:t>Zhenlong</w:t>
      </w:r>
      <w:proofErr w:type="spellEnd"/>
      <w:r>
        <w:rPr>
          <w:rStyle w:val="Hyperlink0"/>
        </w:rPr>
        <w:t xml:space="preserve"> </w:t>
      </w:r>
      <w:proofErr w:type="spellStart"/>
      <w:r>
        <w:rPr>
          <w:rStyle w:val="Hyperlink0"/>
        </w:rPr>
        <w:t>Yuan</w:t>
      </w:r>
      <w:proofErr w:type="gramStart"/>
      <w:r>
        <w:rPr>
          <w:rStyle w:val="Hyperlink0"/>
        </w:rPr>
        <w:t>,Yongqiang</w:t>
      </w:r>
      <w:proofErr w:type="spellEnd"/>
      <w:proofErr w:type="gramEnd"/>
      <w:r>
        <w:rPr>
          <w:rStyle w:val="Hyperlink0"/>
        </w:rPr>
        <w:t xml:space="preserve"> </w:t>
      </w:r>
      <w:proofErr w:type="spellStart"/>
      <w:r>
        <w:rPr>
          <w:rStyle w:val="Hyperlink0"/>
        </w:rPr>
        <w:t>Lu,Yibo</w:t>
      </w:r>
      <w:proofErr w:type="spellEnd"/>
      <w:r>
        <w:rPr>
          <w:rStyle w:val="Hyperlink0"/>
        </w:rPr>
        <w:t xml:space="preserve"> </w:t>
      </w:r>
      <w:proofErr w:type="spellStart"/>
      <w:r>
        <w:rPr>
          <w:rStyle w:val="Hyperlink0"/>
        </w:rPr>
        <w:t>Xue</w:t>
      </w:r>
      <w:proofErr w:type="spellEnd"/>
      <w:r>
        <w:rPr>
          <w:rStyle w:val="Hyperlink0"/>
        </w:rPr>
        <w:t>.  Tsinghua Science and Technology. 2016(01)</w:t>
      </w:r>
    </w:p>
    <w:p w:rsidR="00994ECA" w:rsidRDefault="00C935D0">
      <w:pPr>
        <w:pStyle w:val="references"/>
        <w:framePr w:wrap="auto"/>
        <w:numPr>
          <w:ilvl w:val="0"/>
          <w:numId w:val="1"/>
        </w:numPr>
      </w:pPr>
      <w:hyperlink r:id="rId17" w:history="1">
        <w:r w:rsidR="00D87609">
          <w:rPr>
            <w:rStyle w:val="Hyperlink0"/>
          </w:rPr>
          <w:t>FlowDroid</w:t>
        </w:r>
      </w:hyperlink>
      <w:r w:rsidR="00D87609">
        <w:rPr>
          <w:rStyle w:val="Hyperlink0"/>
        </w:rPr>
        <w:t xml:space="preserve">[J].StevenArzt,SiegfriedRasthofer,Christian </w:t>
      </w:r>
      <w:proofErr w:type="spellStart"/>
      <w:r w:rsidR="00D87609">
        <w:rPr>
          <w:rStyle w:val="Hyperlink0"/>
        </w:rPr>
        <w:t>Fritz,Eric</w:t>
      </w:r>
      <w:proofErr w:type="spellEnd"/>
      <w:r w:rsidR="00D87609">
        <w:rPr>
          <w:rStyle w:val="Hyperlink0"/>
        </w:rPr>
        <w:t xml:space="preserve"> </w:t>
      </w:r>
      <w:proofErr w:type="spellStart"/>
      <w:r w:rsidR="00D87609">
        <w:rPr>
          <w:rStyle w:val="Hyperlink0"/>
        </w:rPr>
        <w:t>Bo</w:t>
      </w:r>
      <w:r w:rsidR="00D87609">
        <w:rPr>
          <w:rStyle w:val="Hyperlink0"/>
        </w:rPr>
        <w:t>d</w:t>
      </w:r>
      <w:r w:rsidR="00D87609">
        <w:rPr>
          <w:rStyle w:val="Hyperlink0"/>
        </w:rPr>
        <w:t>den,Alexandre</w:t>
      </w:r>
      <w:proofErr w:type="spellEnd"/>
      <w:r w:rsidR="00D87609">
        <w:rPr>
          <w:rStyle w:val="Hyperlink0"/>
        </w:rPr>
        <w:t xml:space="preserve"> </w:t>
      </w:r>
      <w:proofErr w:type="spellStart"/>
      <w:r w:rsidR="00D87609">
        <w:rPr>
          <w:rStyle w:val="Hyperlink0"/>
        </w:rPr>
        <w:t>Bartel,Jacques</w:t>
      </w:r>
      <w:proofErr w:type="spellEnd"/>
      <w:r w:rsidR="00D87609">
        <w:rPr>
          <w:rStyle w:val="Hyperlink0"/>
        </w:rPr>
        <w:t xml:space="preserve"> </w:t>
      </w:r>
      <w:proofErr w:type="spellStart"/>
      <w:r w:rsidR="00D87609">
        <w:rPr>
          <w:rStyle w:val="Hyperlink0"/>
        </w:rPr>
        <w:t>Klein,Yves</w:t>
      </w:r>
      <w:proofErr w:type="spellEnd"/>
      <w:r w:rsidR="00D87609">
        <w:rPr>
          <w:rStyle w:val="Hyperlink0"/>
        </w:rPr>
        <w:t xml:space="preserve"> Le </w:t>
      </w:r>
      <w:proofErr w:type="spellStart"/>
      <w:r w:rsidR="00D87609">
        <w:rPr>
          <w:rStyle w:val="Hyperlink0"/>
        </w:rPr>
        <w:t>Traon,Damien</w:t>
      </w:r>
      <w:proofErr w:type="spellEnd"/>
      <w:r w:rsidR="00D87609">
        <w:rPr>
          <w:rStyle w:val="Hyperlink0"/>
        </w:rPr>
        <w:t xml:space="preserve"> </w:t>
      </w:r>
      <w:proofErr w:type="spellStart"/>
      <w:r w:rsidR="00D87609">
        <w:rPr>
          <w:rStyle w:val="Hyperlink0"/>
        </w:rPr>
        <w:t>O</w:t>
      </w:r>
      <w:r w:rsidR="00D87609">
        <w:rPr>
          <w:rStyle w:val="Hyperlink0"/>
        </w:rPr>
        <w:t>c</w:t>
      </w:r>
      <w:r w:rsidR="00D87609">
        <w:rPr>
          <w:rStyle w:val="Hyperlink0"/>
        </w:rPr>
        <w:t>teau,Patrick</w:t>
      </w:r>
      <w:proofErr w:type="spellEnd"/>
      <w:r w:rsidR="00D87609">
        <w:rPr>
          <w:rStyle w:val="Hyperlink0"/>
        </w:rPr>
        <w:t xml:space="preserve"> McDaniel.  ACM SIGPLAN </w:t>
      </w:r>
      <w:proofErr w:type="gramStart"/>
      <w:r w:rsidR="00D87609">
        <w:rPr>
          <w:rStyle w:val="Hyperlink0"/>
        </w:rPr>
        <w:t>Notices .</w:t>
      </w:r>
      <w:proofErr w:type="gramEnd"/>
      <w:r w:rsidR="00D87609">
        <w:rPr>
          <w:rStyle w:val="Hyperlink0"/>
        </w:rPr>
        <w:t xml:space="preserve"> 2014 (6)</w:t>
      </w:r>
    </w:p>
    <w:p w:rsidR="00994ECA" w:rsidRDefault="00D87609">
      <w:pPr>
        <w:pStyle w:val="references"/>
        <w:framePr w:wrap="auto"/>
        <w:numPr>
          <w:ilvl w:val="0"/>
          <w:numId w:val="1"/>
        </w:numPr>
      </w:pPr>
      <w:r>
        <w:rPr>
          <w:rStyle w:val="Hyperlink0"/>
        </w:rPr>
        <w:t>[3</w:t>
      </w:r>
      <w:proofErr w:type="gramStart"/>
      <w:r>
        <w:rPr>
          <w:rStyle w:val="Hyperlink0"/>
        </w:rPr>
        <w:t>]</w:t>
      </w:r>
      <w:proofErr w:type="spellStart"/>
      <w:proofErr w:type="gramEnd"/>
      <w:r>
        <w:rPr>
          <w:rStyle w:val="Hyperlink0"/>
        </w:rPr>
        <w:fldChar w:fldCharType="begin"/>
      </w:r>
      <w:r>
        <w:rPr>
          <w:rStyle w:val="Hyperlink0"/>
        </w:rPr>
        <w:instrText xml:space="preserve"> HYPERLINK "https://webvpn.bit.edu.cn/https/77726476706e69737468656265737421fbf952d2243e635930068cb8/kcms/detail/detail.aspx?filename=SJCM14090900001091&amp;dbcode=SJCM&amp;dbname=scholar_journal_SJCM"</w:instrText>
      </w:r>
      <w:r>
        <w:rPr>
          <w:rStyle w:val="Hyperlink0"/>
        </w:rPr>
        <w:fldChar w:fldCharType="separate"/>
      </w:r>
      <w:r>
        <w:rPr>
          <w:rStyle w:val="Hyperlink0"/>
        </w:rPr>
        <w:t>TaintDroid</w:t>
      </w:r>
      <w:proofErr w:type="spellEnd"/>
      <w:r>
        <w:fldChar w:fldCharType="end"/>
      </w:r>
      <w:r>
        <w:rPr>
          <w:rStyle w:val="Hyperlink0"/>
        </w:rPr>
        <w:t xml:space="preserve">[J] . William </w:t>
      </w:r>
      <w:proofErr w:type="spellStart"/>
      <w:r>
        <w:rPr>
          <w:rStyle w:val="Hyperlink0"/>
        </w:rPr>
        <w:t>Enck,Peter</w:t>
      </w:r>
      <w:proofErr w:type="spellEnd"/>
      <w:r>
        <w:rPr>
          <w:rStyle w:val="Hyperlink0"/>
        </w:rPr>
        <w:t xml:space="preserve"> </w:t>
      </w:r>
      <w:proofErr w:type="spellStart"/>
      <w:r>
        <w:rPr>
          <w:rStyle w:val="Hyperlink0"/>
        </w:rPr>
        <w:t>Gilbert,Seungyeop</w:t>
      </w:r>
      <w:proofErr w:type="spellEnd"/>
      <w:r>
        <w:rPr>
          <w:rStyle w:val="Hyperlink0"/>
        </w:rPr>
        <w:t xml:space="preserve"> </w:t>
      </w:r>
      <w:proofErr w:type="spellStart"/>
      <w:r>
        <w:rPr>
          <w:rStyle w:val="Hyperlink0"/>
        </w:rPr>
        <w:t>Han,Vasant</w:t>
      </w:r>
      <w:proofErr w:type="spellEnd"/>
      <w:r>
        <w:rPr>
          <w:rStyle w:val="Hyperlink0"/>
        </w:rPr>
        <w:t xml:space="preserve"> </w:t>
      </w:r>
      <w:proofErr w:type="spellStart"/>
      <w:r>
        <w:rPr>
          <w:rStyle w:val="Hyperlink0"/>
        </w:rPr>
        <w:t>Tendulkar,Byung-Gon</w:t>
      </w:r>
      <w:proofErr w:type="spellEnd"/>
      <w:r>
        <w:rPr>
          <w:rStyle w:val="Hyperlink0"/>
        </w:rPr>
        <w:t xml:space="preserve"> </w:t>
      </w:r>
      <w:proofErr w:type="spellStart"/>
      <w:r>
        <w:rPr>
          <w:rStyle w:val="Hyperlink0"/>
        </w:rPr>
        <w:t>Chun,Landon</w:t>
      </w:r>
      <w:proofErr w:type="spellEnd"/>
      <w:r>
        <w:rPr>
          <w:rStyle w:val="Hyperlink0"/>
        </w:rPr>
        <w:t xml:space="preserve"> P. </w:t>
      </w:r>
      <w:proofErr w:type="spellStart"/>
      <w:r>
        <w:rPr>
          <w:rStyle w:val="Hyperlink0"/>
        </w:rPr>
        <w:t>Cox,Jaeyeon</w:t>
      </w:r>
      <w:proofErr w:type="spellEnd"/>
      <w:r>
        <w:rPr>
          <w:rStyle w:val="Hyperlink0"/>
        </w:rPr>
        <w:t xml:space="preserve"> </w:t>
      </w:r>
      <w:proofErr w:type="spellStart"/>
      <w:r>
        <w:rPr>
          <w:rStyle w:val="Hyperlink0"/>
        </w:rPr>
        <w:t>Jung,Patrick</w:t>
      </w:r>
      <w:proofErr w:type="spellEnd"/>
      <w:r>
        <w:rPr>
          <w:rStyle w:val="Hyperlink0"/>
        </w:rPr>
        <w:t xml:space="preserve"> </w:t>
      </w:r>
      <w:proofErr w:type="spellStart"/>
      <w:r>
        <w:rPr>
          <w:rStyle w:val="Hyperlink0"/>
        </w:rPr>
        <w:t>McDaniel,Anmol</w:t>
      </w:r>
      <w:proofErr w:type="spellEnd"/>
      <w:r>
        <w:rPr>
          <w:rStyle w:val="Hyperlink0"/>
        </w:rPr>
        <w:t xml:space="preserve"> N. </w:t>
      </w:r>
      <w:proofErr w:type="spellStart"/>
      <w:r>
        <w:rPr>
          <w:rStyle w:val="Hyperlink0"/>
        </w:rPr>
        <w:t>Sheth</w:t>
      </w:r>
      <w:proofErr w:type="spellEnd"/>
      <w:r>
        <w:rPr>
          <w:rStyle w:val="Hyperlink0"/>
        </w:rPr>
        <w:t>.  ACM Transactions on Computer Systems (TOCS</w:t>
      </w:r>
      <w:proofErr w:type="gramStart"/>
      <w:r>
        <w:rPr>
          <w:rStyle w:val="Hyperlink0"/>
        </w:rPr>
        <w:t>) .</w:t>
      </w:r>
      <w:proofErr w:type="gramEnd"/>
      <w:r>
        <w:rPr>
          <w:rStyle w:val="Hyperlink0"/>
        </w:rPr>
        <w:t xml:space="preserve"> 2014 (2)</w:t>
      </w:r>
    </w:p>
    <w:p w:rsidR="00994ECA" w:rsidRDefault="00C935D0">
      <w:pPr>
        <w:pStyle w:val="references"/>
        <w:framePr w:wrap="auto"/>
        <w:numPr>
          <w:ilvl w:val="0"/>
          <w:numId w:val="1"/>
        </w:numPr>
      </w:pPr>
      <w:hyperlink r:id="rId18" w:history="1">
        <w:r w:rsidR="00D87609">
          <w:rPr>
            <w:rStyle w:val="Hyperlink0"/>
          </w:rPr>
          <w:t xml:space="preserve">“Andromaly”: a behavioral malware detection framework for android </w:t>
        </w:r>
        <w:proofErr w:type="gramStart"/>
        <w:r w:rsidR="00D87609">
          <w:rPr>
            <w:rStyle w:val="Hyperlink0"/>
          </w:rPr>
          <w:t>devices</w:t>
        </w:r>
        <w:proofErr w:type="gramEnd"/>
      </w:hyperlink>
      <w:r w:rsidR="00D87609">
        <w:rPr>
          <w:rStyle w:val="Hyperlink0"/>
        </w:rPr>
        <w:t xml:space="preserve">[J] . </w:t>
      </w:r>
      <w:proofErr w:type="spellStart"/>
      <w:r w:rsidR="00D87609">
        <w:rPr>
          <w:rStyle w:val="Hyperlink0"/>
        </w:rPr>
        <w:t>Asaf</w:t>
      </w:r>
      <w:proofErr w:type="spellEnd"/>
      <w:r w:rsidR="00D87609">
        <w:rPr>
          <w:rStyle w:val="Hyperlink0"/>
        </w:rPr>
        <w:t xml:space="preserve"> </w:t>
      </w:r>
      <w:proofErr w:type="spellStart"/>
      <w:r w:rsidR="00D87609">
        <w:rPr>
          <w:rStyle w:val="Hyperlink0"/>
        </w:rPr>
        <w:t>Shabtai</w:t>
      </w:r>
      <w:proofErr w:type="gramStart"/>
      <w:r w:rsidR="00D87609">
        <w:rPr>
          <w:rStyle w:val="Hyperlink0"/>
        </w:rPr>
        <w:t>,Uri</w:t>
      </w:r>
      <w:proofErr w:type="spellEnd"/>
      <w:proofErr w:type="gramEnd"/>
      <w:r w:rsidR="00D87609">
        <w:rPr>
          <w:rStyle w:val="Hyperlink0"/>
        </w:rPr>
        <w:t xml:space="preserve"> </w:t>
      </w:r>
      <w:proofErr w:type="spellStart"/>
      <w:r w:rsidR="00D87609">
        <w:rPr>
          <w:rStyle w:val="Hyperlink0"/>
        </w:rPr>
        <w:t>Kanonov,Yuval</w:t>
      </w:r>
      <w:proofErr w:type="spellEnd"/>
      <w:r w:rsidR="00D87609">
        <w:rPr>
          <w:rStyle w:val="Hyperlink0"/>
        </w:rPr>
        <w:t xml:space="preserve"> </w:t>
      </w:r>
      <w:proofErr w:type="spellStart"/>
      <w:r w:rsidR="00D87609">
        <w:rPr>
          <w:rStyle w:val="Hyperlink0"/>
        </w:rPr>
        <w:t>Elovici,Chanan</w:t>
      </w:r>
      <w:proofErr w:type="spellEnd"/>
      <w:r w:rsidR="00D87609">
        <w:rPr>
          <w:rStyle w:val="Hyperlink0"/>
        </w:rPr>
        <w:t xml:space="preserve"> </w:t>
      </w:r>
      <w:proofErr w:type="spellStart"/>
      <w:r w:rsidR="00D87609">
        <w:rPr>
          <w:rStyle w:val="Hyperlink0"/>
        </w:rPr>
        <w:t>Glezer,Yael</w:t>
      </w:r>
      <w:proofErr w:type="spellEnd"/>
      <w:r w:rsidR="00D87609">
        <w:rPr>
          <w:rStyle w:val="Hyperlink0"/>
        </w:rPr>
        <w:t xml:space="preserve"> Weiss.  Journal of Intelligent Information </w:t>
      </w:r>
      <w:proofErr w:type="gramStart"/>
      <w:r w:rsidR="00D87609">
        <w:rPr>
          <w:rStyle w:val="Hyperlink0"/>
        </w:rPr>
        <w:t>Systems .</w:t>
      </w:r>
      <w:proofErr w:type="gramEnd"/>
      <w:r w:rsidR="00D87609">
        <w:rPr>
          <w:rStyle w:val="Hyperlink0"/>
        </w:rPr>
        <w:t xml:space="preserve"> 2012 (1)</w:t>
      </w:r>
    </w:p>
    <w:p w:rsidR="00994ECA" w:rsidRDefault="00D87609">
      <w:pPr>
        <w:pStyle w:val="references"/>
        <w:framePr w:wrap="auto"/>
        <w:numPr>
          <w:ilvl w:val="0"/>
          <w:numId w:val="1"/>
        </w:numPr>
        <w:rPr>
          <w:rFonts w:ascii="Times Roman" w:hAnsi="Times Roman"/>
        </w:rPr>
      </w:pPr>
      <w:bookmarkStart w:id="1" w:name="_Ref1294506717"/>
      <w:proofErr w:type="spellStart"/>
      <w:r>
        <w:rPr>
          <w:rStyle w:val="Hyperlink0"/>
          <w:rFonts w:ascii="Times Roman" w:hAnsi="Times Roman"/>
        </w:rPr>
        <w:t>Xie</w:t>
      </w:r>
      <w:proofErr w:type="spellEnd"/>
      <w:r>
        <w:rPr>
          <w:rStyle w:val="Hyperlink0"/>
          <w:rFonts w:ascii="Times Roman" w:hAnsi="Times Roman"/>
        </w:rPr>
        <w:t xml:space="preserve"> Peng, Li </w:t>
      </w:r>
      <w:proofErr w:type="spellStart"/>
      <w:r>
        <w:rPr>
          <w:rStyle w:val="Hyperlink0"/>
          <w:rFonts w:ascii="Times Roman" w:hAnsi="Times Roman"/>
        </w:rPr>
        <w:t>Jianhua</w:t>
      </w:r>
      <w:proofErr w:type="spellEnd"/>
      <w:r>
        <w:rPr>
          <w:rStyle w:val="Hyperlink0"/>
          <w:rFonts w:ascii="Times Roman" w:hAnsi="Times Roman"/>
        </w:rPr>
        <w:t xml:space="preserve">, </w:t>
      </w:r>
      <w:proofErr w:type="spellStart"/>
      <w:r>
        <w:rPr>
          <w:rStyle w:val="Hyperlink0"/>
          <w:rFonts w:ascii="Times Roman" w:hAnsi="Times Roman"/>
        </w:rPr>
        <w:t>Ou</w:t>
      </w:r>
      <w:proofErr w:type="spellEnd"/>
      <w:r>
        <w:rPr>
          <w:rStyle w:val="Hyperlink0"/>
          <w:rFonts w:ascii="Times Roman" w:hAnsi="Times Roman"/>
        </w:rPr>
        <w:t xml:space="preserve"> X, etc. Using Bayesian Networks for Network Security Analysis [C] // 2010 IEEE / IFIP International Conference on Reliable Systems and Networks (DSN), Chicago, IEEE, 2010, 211-220.</w:t>
      </w:r>
      <w:bookmarkEnd w:id="1"/>
    </w:p>
    <w:p w:rsidR="00994ECA" w:rsidRDefault="00D87609">
      <w:pPr>
        <w:pStyle w:val="references"/>
        <w:framePr w:wrap="auto"/>
        <w:numPr>
          <w:ilvl w:val="0"/>
          <w:numId w:val="1"/>
        </w:numPr>
        <w:rPr>
          <w:rFonts w:ascii="Times Roman" w:hAnsi="Times Roman"/>
        </w:rPr>
      </w:pPr>
      <w:proofErr w:type="spellStart"/>
      <w:r>
        <w:rPr>
          <w:rStyle w:val="Hyperlink0"/>
          <w:rFonts w:ascii="Times Roman" w:hAnsi="Times Roman"/>
        </w:rPr>
        <w:t>Poolsappasit</w:t>
      </w:r>
      <w:proofErr w:type="spellEnd"/>
      <w:r>
        <w:rPr>
          <w:rStyle w:val="Hyperlink0"/>
          <w:rFonts w:ascii="Times Roman" w:hAnsi="Times Roman"/>
        </w:rPr>
        <w:t xml:space="preserve"> N, </w:t>
      </w:r>
      <w:proofErr w:type="spellStart"/>
      <w:r>
        <w:rPr>
          <w:rStyle w:val="Hyperlink0"/>
          <w:rFonts w:ascii="Times Roman" w:hAnsi="Times Roman"/>
        </w:rPr>
        <w:t>Dewri</w:t>
      </w:r>
      <w:proofErr w:type="spellEnd"/>
      <w:r>
        <w:rPr>
          <w:rStyle w:val="Hyperlink0"/>
          <w:rFonts w:ascii="Times Roman" w:hAnsi="Times Roman"/>
        </w:rPr>
        <w:t xml:space="preserve"> R, Ray I. Dynamic security risk management based on Bayesian attack graphs [J]. IEEE Journal of Reliable and S</w:t>
      </w:r>
      <w:r>
        <w:rPr>
          <w:rStyle w:val="Hyperlink0"/>
          <w:rFonts w:ascii="Times Roman" w:hAnsi="Times Roman"/>
        </w:rPr>
        <w:t>e</w:t>
      </w:r>
      <w:r>
        <w:rPr>
          <w:rStyle w:val="Hyperlink0"/>
          <w:rFonts w:ascii="Times Roman" w:hAnsi="Times Roman"/>
        </w:rPr>
        <w:t>cure Computing, 2012, 9(1): 61-74.</w:t>
      </w:r>
    </w:p>
    <w:p w:rsidR="00994ECA" w:rsidRDefault="00D87609">
      <w:pPr>
        <w:pStyle w:val="references"/>
        <w:framePr w:wrap="auto"/>
        <w:numPr>
          <w:ilvl w:val="0"/>
          <w:numId w:val="1"/>
        </w:numPr>
        <w:rPr>
          <w:rFonts w:ascii="Times Roman" w:hAnsi="Times Roman"/>
        </w:rPr>
      </w:pPr>
      <w:bookmarkStart w:id="2" w:name="_Ref1294893278"/>
      <w:r>
        <w:rPr>
          <w:rStyle w:val="Hyperlink0"/>
          <w:rFonts w:ascii="Times Roman" w:hAnsi="Times Roman"/>
        </w:rPr>
        <w:t xml:space="preserve">Chen </w:t>
      </w:r>
      <w:proofErr w:type="spellStart"/>
      <w:r>
        <w:rPr>
          <w:rStyle w:val="Hyperlink0"/>
          <w:rFonts w:ascii="Times Roman" w:hAnsi="Times Roman"/>
        </w:rPr>
        <w:t>Xiaojun</w:t>
      </w:r>
      <w:proofErr w:type="spellEnd"/>
      <w:r>
        <w:rPr>
          <w:rStyle w:val="Hyperlink0"/>
          <w:rFonts w:ascii="Times Roman" w:hAnsi="Times Roman"/>
        </w:rPr>
        <w:t xml:space="preserve">, Fang </w:t>
      </w:r>
      <w:proofErr w:type="spellStart"/>
      <w:r>
        <w:rPr>
          <w:rStyle w:val="Hyperlink0"/>
          <w:rFonts w:ascii="Times Roman" w:hAnsi="Times Roman"/>
        </w:rPr>
        <w:t>Binxing</w:t>
      </w:r>
      <w:proofErr w:type="spellEnd"/>
      <w:r>
        <w:rPr>
          <w:rStyle w:val="Hyperlink0"/>
          <w:rFonts w:ascii="Times Roman" w:hAnsi="Times Roman"/>
        </w:rPr>
        <w:t xml:space="preserve">, Tan </w:t>
      </w:r>
      <w:proofErr w:type="spellStart"/>
      <w:r>
        <w:rPr>
          <w:rStyle w:val="Hyperlink0"/>
          <w:rFonts w:ascii="Times Roman" w:hAnsi="Times Roman"/>
        </w:rPr>
        <w:t>Qingfeng</w:t>
      </w:r>
      <w:proofErr w:type="spellEnd"/>
      <w:r>
        <w:rPr>
          <w:rStyle w:val="Hyperlink0"/>
          <w:rFonts w:ascii="Times Roman" w:hAnsi="Times Roman"/>
        </w:rPr>
        <w:t xml:space="preserve">, etc. Malicious insider attack intention inference based on probabilistic attack graph </w:t>
      </w:r>
      <w:proofErr w:type="gramStart"/>
      <w:r>
        <w:rPr>
          <w:rStyle w:val="Hyperlink0"/>
          <w:rFonts w:ascii="Times Roman" w:hAnsi="Times Roman"/>
        </w:rPr>
        <w:t>model[</w:t>
      </w:r>
      <w:proofErr w:type="gramEnd"/>
      <w:r>
        <w:rPr>
          <w:rStyle w:val="Hyperlink0"/>
          <w:rFonts w:ascii="Times Roman" w:hAnsi="Times Roman"/>
        </w:rPr>
        <w:t>J]. Chinese Journal of Computers, 2014, 37(1): 62-72.</w:t>
      </w:r>
      <w:bookmarkEnd w:id="2"/>
    </w:p>
    <w:p w:rsidR="00994ECA" w:rsidRDefault="00D87609">
      <w:pPr>
        <w:pStyle w:val="references"/>
        <w:framePr w:wrap="auto"/>
        <w:numPr>
          <w:ilvl w:val="0"/>
          <w:numId w:val="1"/>
        </w:numPr>
        <w:rPr>
          <w:rFonts w:ascii="Times Roman" w:hAnsi="Times Roman"/>
        </w:rPr>
      </w:pPr>
      <w:r>
        <w:rPr>
          <w:rStyle w:val="Hyperlink0"/>
          <w:rFonts w:ascii="Times Roman" w:hAnsi="Times Roman"/>
        </w:rPr>
        <w:t xml:space="preserve"> Gao Ni, </w:t>
      </w:r>
      <w:proofErr w:type="gramStart"/>
      <w:r>
        <w:rPr>
          <w:rStyle w:val="Hyperlink0"/>
          <w:rFonts w:ascii="Times Roman" w:hAnsi="Times Roman"/>
        </w:rPr>
        <w:t>Gao</w:t>
      </w:r>
      <w:proofErr w:type="gramEnd"/>
      <w:r>
        <w:rPr>
          <w:rStyle w:val="Hyperlink0"/>
          <w:rFonts w:ascii="Times Roman" w:hAnsi="Times Roman"/>
        </w:rPr>
        <w:t xml:space="preserve"> Ling, He </w:t>
      </w:r>
      <w:proofErr w:type="spellStart"/>
      <w:r>
        <w:rPr>
          <w:rStyle w:val="Hyperlink0"/>
          <w:rFonts w:ascii="Times Roman" w:hAnsi="Times Roman"/>
        </w:rPr>
        <w:t>Yiyue</w:t>
      </w:r>
      <w:proofErr w:type="spellEnd"/>
      <w:r>
        <w:rPr>
          <w:rStyle w:val="Hyperlink0"/>
          <w:rFonts w:ascii="Times Roman" w:hAnsi="Times Roman"/>
        </w:rPr>
        <w:t xml:space="preserve">, etc. Dynamic security risk assessment model based on Bayesian attack </w:t>
      </w:r>
      <w:proofErr w:type="gramStart"/>
      <w:r>
        <w:rPr>
          <w:rStyle w:val="Hyperlink0"/>
          <w:rFonts w:ascii="Times Roman" w:hAnsi="Times Roman"/>
        </w:rPr>
        <w:t>graph[</w:t>
      </w:r>
      <w:proofErr w:type="gramEnd"/>
      <w:r>
        <w:rPr>
          <w:rStyle w:val="Hyperlink0"/>
          <w:rFonts w:ascii="Times Roman" w:hAnsi="Times Roman"/>
        </w:rPr>
        <w:t>J]. Journal of Sichuan University (Natural Science Edition), 2016, 48(1): 111-118.</w:t>
      </w:r>
    </w:p>
    <w:p w:rsidR="00994ECA" w:rsidRDefault="00D87609">
      <w:pPr>
        <w:pStyle w:val="references"/>
        <w:framePr w:wrap="auto"/>
        <w:numPr>
          <w:ilvl w:val="0"/>
          <w:numId w:val="1"/>
        </w:numPr>
        <w:rPr>
          <w:rFonts w:ascii="Times Roman" w:hAnsi="Times Roman"/>
        </w:rPr>
      </w:pPr>
      <w:bookmarkStart w:id="3" w:name="_Ref1295010927"/>
      <w:r>
        <w:rPr>
          <w:rStyle w:val="Hyperlink0"/>
          <w:rFonts w:ascii="Times Roman" w:hAnsi="Times Roman"/>
        </w:rPr>
        <w:lastRenderedPageBreak/>
        <w:t xml:space="preserve">Ma </w:t>
      </w:r>
      <w:proofErr w:type="spellStart"/>
      <w:r>
        <w:rPr>
          <w:rStyle w:val="Hyperlink0"/>
          <w:rFonts w:ascii="Times Roman" w:hAnsi="Times Roman"/>
        </w:rPr>
        <w:t>Chunguang</w:t>
      </w:r>
      <w:proofErr w:type="spellEnd"/>
      <w:r>
        <w:rPr>
          <w:rStyle w:val="Hyperlink0"/>
          <w:rFonts w:ascii="Times Roman" w:hAnsi="Times Roman"/>
        </w:rPr>
        <w:t xml:space="preserve">, Wang </w:t>
      </w:r>
      <w:proofErr w:type="spellStart"/>
      <w:r>
        <w:rPr>
          <w:rStyle w:val="Hyperlink0"/>
          <w:rFonts w:ascii="Times Roman" w:hAnsi="Times Roman"/>
        </w:rPr>
        <w:t>Chenghong</w:t>
      </w:r>
      <w:proofErr w:type="spellEnd"/>
      <w:r>
        <w:rPr>
          <w:rStyle w:val="Hyperlink0"/>
          <w:rFonts w:ascii="Times Roman" w:hAnsi="Times Roman"/>
        </w:rPr>
        <w:t xml:space="preserve">, Zhang </w:t>
      </w:r>
      <w:proofErr w:type="spellStart"/>
      <w:r>
        <w:rPr>
          <w:rStyle w:val="Hyperlink0"/>
          <w:rFonts w:ascii="Times Roman" w:hAnsi="Times Roman"/>
        </w:rPr>
        <w:t>Donghong</w:t>
      </w:r>
      <w:proofErr w:type="spellEnd"/>
      <w:r>
        <w:rPr>
          <w:rStyle w:val="Hyperlink0"/>
          <w:rFonts w:ascii="Times Roman" w:hAnsi="Times Roman"/>
        </w:rPr>
        <w:t xml:space="preserve">, etc. Dynamic network risk assessment model based on attacker </w:t>
      </w:r>
      <w:proofErr w:type="gramStart"/>
      <w:r>
        <w:rPr>
          <w:rStyle w:val="Hyperlink0"/>
          <w:rFonts w:ascii="Times Roman" w:hAnsi="Times Roman"/>
        </w:rPr>
        <w:t>tendency[</w:t>
      </w:r>
      <w:proofErr w:type="gramEnd"/>
      <w:r>
        <w:rPr>
          <w:rStyle w:val="Hyperlink0"/>
          <w:rFonts w:ascii="Times Roman" w:hAnsi="Times Roman"/>
        </w:rPr>
        <w:t>J]. Compu</w:t>
      </w:r>
      <w:r>
        <w:rPr>
          <w:rStyle w:val="Hyperlink0"/>
          <w:rFonts w:ascii="Times Roman" w:hAnsi="Times Roman"/>
        </w:rPr>
        <w:t>t</w:t>
      </w:r>
      <w:r>
        <w:rPr>
          <w:rStyle w:val="Hyperlink0"/>
          <w:rFonts w:ascii="Times Roman" w:hAnsi="Times Roman"/>
        </w:rPr>
        <w:t>er Research and Development, 2015, 52(9): 2056-2068.</w:t>
      </w:r>
      <w:bookmarkEnd w:id="3"/>
    </w:p>
    <w:p w:rsidR="00994ECA" w:rsidRDefault="00D87609">
      <w:pPr>
        <w:pStyle w:val="references"/>
        <w:framePr w:wrap="auto"/>
        <w:numPr>
          <w:ilvl w:val="0"/>
          <w:numId w:val="1"/>
        </w:numPr>
        <w:rPr>
          <w:rFonts w:ascii="Times Roman" w:hAnsi="Times Roman"/>
        </w:rPr>
      </w:pPr>
      <w:r>
        <w:rPr>
          <w:rStyle w:val="Hyperlink0"/>
          <w:rFonts w:ascii="Times Roman" w:hAnsi="Times Roman"/>
        </w:rPr>
        <w:t xml:space="preserve">Liu </w:t>
      </w:r>
      <w:proofErr w:type="spellStart"/>
      <w:r>
        <w:rPr>
          <w:rStyle w:val="Hyperlink0"/>
          <w:rFonts w:ascii="Times Roman" w:hAnsi="Times Roman"/>
        </w:rPr>
        <w:t>Mingzhen</w:t>
      </w:r>
      <w:proofErr w:type="spellEnd"/>
      <w:r>
        <w:rPr>
          <w:rStyle w:val="Hyperlink0"/>
          <w:rFonts w:ascii="Times Roman" w:hAnsi="Times Roman"/>
        </w:rPr>
        <w:t xml:space="preserve">. Particle swarm optimization support vector machine intrusion detection </w:t>
      </w:r>
      <w:proofErr w:type="gramStart"/>
      <w:r>
        <w:rPr>
          <w:rStyle w:val="Hyperlink0"/>
          <w:rFonts w:ascii="Times Roman" w:hAnsi="Times Roman"/>
        </w:rPr>
        <w:t>algorithm[</w:t>
      </w:r>
      <w:proofErr w:type="gramEnd"/>
      <w:r>
        <w:rPr>
          <w:rStyle w:val="Hyperlink0"/>
          <w:rFonts w:ascii="Times Roman" w:hAnsi="Times Roman"/>
        </w:rPr>
        <w:t>J]. Computer Engineering and Applic</w:t>
      </w:r>
      <w:r>
        <w:rPr>
          <w:rStyle w:val="Hyperlink0"/>
          <w:rFonts w:ascii="Times Roman" w:hAnsi="Times Roman"/>
        </w:rPr>
        <w:t>a</w:t>
      </w:r>
      <w:r>
        <w:rPr>
          <w:rStyle w:val="Hyperlink0"/>
          <w:rFonts w:ascii="Times Roman" w:hAnsi="Times Roman"/>
        </w:rPr>
        <w:t>tions, 2012, 48 (35): 71-74 + 105.</w:t>
      </w:r>
    </w:p>
    <w:p w:rsidR="00994ECA" w:rsidRDefault="00D87609">
      <w:pPr>
        <w:pStyle w:val="references"/>
        <w:framePr w:wrap="auto"/>
        <w:numPr>
          <w:ilvl w:val="0"/>
          <w:numId w:val="1"/>
        </w:numPr>
        <w:rPr>
          <w:rFonts w:ascii="Times Roman" w:hAnsi="Times Roman"/>
        </w:rPr>
      </w:pPr>
      <w:r>
        <w:rPr>
          <w:rStyle w:val="Hyperlink0"/>
          <w:rFonts w:ascii="Times Roman" w:hAnsi="Times Roman"/>
        </w:rPr>
        <w:t xml:space="preserve">Wang </w:t>
      </w:r>
      <w:proofErr w:type="spellStart"/>
      <w:r>
        <w:rPr>
          <w:rStyle w:val="Hyperlink0"/>
          <w:rFonts w:ascii="Times Roman" w:hAnsi="Times Roman"/>
        </w:rPr>
        <w:t>Xuesong</w:t>
      </w:r>
      <w:proofErr w:type="spellEnd"/>
      <w:r>
        <w:rPr>
          <w:rStyle w:val="Hyperlink0"/>
          <w:rFonts w:ascii="Times Roman" w:hAnsi="Times Roman"/>
        </w:rPr>
        <w:t xml:space="preserve">, Liang </w:t>
      </w:r>
      <w:proofErr w:type="spellStart"/>
      <w:r>
        <w:rPr>
          <w:rStyle w:val="Hyperlink0"/>
          <w:rFonts w:ascii="Times Roman" w:hAnsi="Times Roman"/>
        </w:rPr>
        <w:t>Ximing</w:t>
      </w:r>
      <w:proofErr w:type="spellEnd"/>
      <w:r>
        <w:rPr>
          <w:rStyle w:val="Hyperlink0"/>
          <w:rFonts w:ascii="Times Roman" w:hAnsi="Times Roman"/>
        </w:rPr>
        <w:t>. Improved ant colony algorithm to o</w:t>
      </w:r>
      <w:r>
        <w:rPr>
          <w:rStyle w:val="Hyperlink0"/>
          <w:rFonts w:ascii="Times Roman" w:hAnsi="Times Roman"/>
        </w:rPr>
        <w:t>p</w:t>
      </w:r>
      <w:r>
        <w:rPr>
          <w:rStyle w:val="Hyperlink0"/>
          <w:rFonts w:ascii="Times Roman" w:hAnsi="Times Roman"/>
        </w:rPr>
        <w:t xml:space="preserve">timize support vector machine for network intrusion </w:t>
      </w:r>
      <w:proofErr w:type="gramStart"/>
      <w:r>
        <w:rPr>
          <w:rStyle w:val="Hyperlink0"/>
          <w:rFonts w:ascii="Times Roman" w:hAnsi="Times Roman"/>
        </w:rPr>
        <w:t>detection[</w:t>
      </w:r>
      <w:proofErr w:type="gramEnd"/>
      <w:r>
        <w:rPr>
          <w:rStyle w:val="Hyperlink0"/>
          <w:rFonts w:ascii="Times Roman" w:hAnsi="Times Roman"/>
        </w:rPr>
        <w:t>J]. Co</w:t>
      </w:r>
      <w:r>
        <w:rPr>
          <w:rStyle w:val="Hyperlink0"/>
          <w:rFonts w:ascii="Times Roman" w:hAnsi="Times Roman"/>
        </w:rPr>
        <w:t>m</w:t>
      </w:r>
      <w:r>
        <w:rPr>
          <w:rStyle w:val="Hyperlink0"/>
          <w:rFonts w:ascii="Times Roman" w:hAnsi="Times Roman"/>
        </w:rPr>
        <w:t>puting Technology and Automation, 2015</w:t>
      </w:r>
      <w:proofErr w:type="gramStart"/>
      <w:r>
        <w:rPr>
          <w:rStyle w:val="Hyperlink0"/>
          <w:rFonts w:ascii="Times Roman" w:hAnsi="Times Roman"/>
        </w:rPr>
        <w:t>,34</w:t>
      </w:r>
      <w:proofErr w:type="gramEnd"/>
      <w:r>
        <w:rPr>
          <w:rStyle w:val="Hyperlink0"/>
          <w:rFonts w:ascii="Times Roman" w:hAnsi="Times Roman"/>
        </w:rPr>
        <w:t xml:space="preserve"> (02): 95-99.</w:t>
      </w:r>
    </w:p>
    <w:p w:rsidR="00994ECA" w:rsidRDefault="00D87609">
      <w:pPr>
        <w:pStyle w:val="references"/>
        <w:framePr w:wrap="auto"/>
        <w:numPr>
          <w:ilvl w:val="0"/>
          <w:numId w:val="1"/>
        </w:numPr>
        <w:rPr>
          <w:rFonts w:ascii="Times Roman" w:hAnsi="Times Roman"/>
        </w:rPr>
      </w:pPr>
      <w:proofErr w:type="spellStart"/>
      <w:r>
        <w:rPr>
          <w:rStyle w:val="Hyperlink0"/>
          <w:rFonts w:ascii="Times Roman" w:hAnsi="Times Roman"/>
        </w:rPr>
        <w:t>Xie</w:t>
      </w:r>
      <w:proofErr w:type="spellEnd"/>
      <w:r>
        <w:rPr>
          <w:rStyle w:val="Hyperlink0"/>
          <w:rFonts w:ascii="Times Roman" w:hAnsi="Times Roman"/>
        </w:rPr>
        <w:t xml:space="preserve"> </w:t>
      </w:r>
      <w:proofErr w:type="spellStart"/>
      <w:r>
        <w:rPr>
          <w:rStyle w:val="Hyperlink0"/>
          <w:rFonts w:ascii="Times Roman" w:hAnsi="Times Roman"/>
        </w:rPr>
        <w:t>Weizeng</w:t>
      </w:r>
      <w:proofErr w:type="spellEnd"/>
      <w:r>
        <w:rPr>
          <w:rStyle w:val="Hyperlink0"/>
          <w:rFonts w:ascii="Times Roman" w:hAnsi="Times Roman"/>
        </w:rPr>
        <w:t xml:space="preserve">. Artificial bee colony algorithm optimization support vector machine network intrusion </w:t>
      </w:r>
      <w:proofErr w:type="gramStart"/>
      <w:r>
        <w:rPr>
          <w:rStyle w:val="Hyperlink0"/>
          <w:rFonts w:ascii="Times Roman" w:hAnsi="Times Roman"/>
        </w:rPr>
        <w:t>detection[</w:t>
      </w:r>
      <w:proofErr w:type="gramEnd"/>
      <w:r>
        <w:rPr>
          <w:rStyle w:val="Hyperlink0"/>
          <w:rFonts w:ascii="Times Roman" w:hAnsi="Times Roman"/>
        </w:rPr>
        <w:t>J]. Microcomputer Appl</w:t>
      </w:r>
      <w:r>
        <w:rPr>
          <w:rStyle w:val="Hyperlink0"/>
          <w:rFonts w:ascii="Times Roman" w:hAnsi="Times Roman"/>
        </w:rPr>
        <w:t>i</w:t>
      </w:r>
      <w:r>
        <w:rPr>
          <w:rStyle w:val="Hyperlink0"/>
          <w:rFonts w:ascii="Times Roman" w:hAnsi="Times Roman"/>
        </w:rPr>
        <w:t>cation, 2017, 33 (01): 71-73.</w:t>
      </w:r>
    </w:p>
    <w:sectPr w:rsidR="00994ECA">
      <w:type w:val="continuous"/>
      <w:pgSz w:w="11900" w:h="16840"/>
      <w:pgMar w:top="1644" w:right="851" w:bottom="1531" w:left="851" w:header="720" w:footer="720" w:gutter="0"/>
      <w:cols w:num="2" w:space="22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5D0" w:rsidRDefault="00C935D0">
      <w:pPr>
        <w:framePr w:wrap="around"/>
      </w:pPr>
      <w:r>
        <w:separator/>
      </w:r>
    </w:p>
  </w:endnote>
  <w:endnote w:type="continuationSeparator" w:id="0">
    <w:p w:rsidR="00C935D0" w:rsidRDefault="00C935D0">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Neue">
    <w:altName w:val="Segoe UI"/>
    <w:charset w:val="00"/>
    <w:family w:val="auto"/>
    <w:pitch w:val="default"/>
    <w:sig w:usb0="E50002FF" w:usb1="500079DB" w:usb2="00000010" w:usb3="00000000" w:csb0="00000000" w:csb1="00000000"/>
  </w:font>
  <w:font w:name="Courier New">
    <w:panose1 w:val="02070309020205020404"/>
    <w:charset w:val="00"/>
    <w:family w:val="modern"/>
    <w:pitch w:val="fixed"/>
    <w:sig w:usb0="E0002EFF" w:usb1="C0007843" w:usb2="00000009" w:usb3="00000000" w:csb0="000001FF" w:csb1="00000000"/>
  </w:font>
  <w:font w:name="Times Roman">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ECA" w:rsidRDefault="00994ECA">
    <w:pPr>
      <w:pStyle w:val="a4"/>
      <w:framePr w:wrap="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ECA" w:rsidRDefault="00994ECA">
    <w:pPr>
      <w:pStyle w:val="a4"/>
      <w:framePr w:wrap="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5D0" w:rsidRDefault="00C935D0">
      <w:pPr>
        <w:framePr w:wrap="around"/>
      </w:pPr>
      <w:r>
        <w:separator/>
      </w:r>
    </w:p>
  </w:footnote>
  <w:footnote w:type="continuationSeparator" w:id="0">
    <w:p w:rsidR="00C935D0" w:rsidRDefault="00C935D0">
      <w:pPr>
        <w:framePr w:wrap="around"/>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ECA" w:rsidRDefault="00994ECA">
    <w:pPr>
      <w:pStyle w:val="a4"/>
      <w:framePr w:wrap="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ECA" w:rsidRDefault="00994ECA">
    <w:pPr>
      <w:pStyle w:val="a4"/>
      <w:framePr w:wrap="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9603E"/>
    <w:multiLevelType w:val="multilevel"/>
    <w:tmpl w:val="F3FA876A"/>
    <w:lvl w:ilvl="0">
      <w:start w:val="1"/>
      <w:numFmt w:val="upperRoman"/>
      <w:pStyle w:val="1"/>
      <w:lvlText w:val="%1."/>
      <w:lvlJc w:val="center"/>
      <w:pPr>
        <w:tabs>
          <w:tab w:val="num" w:pos="2345"/>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nsid w:val="5F60D477"/>
    <w:multiLevelType w:val="multilevel"/>
    <w:tmpl w:val="5F60D477"/>
    <w:lvl w:ilvl="0">
      <w:start w:val="1"/>
      <w:numFmt w:val="decimal"/>
      <w:lvlText w:val="[%1]"/>
      <w:lvlJc w:val="left"/>
      <w:pPr>
        <w:ind w:left="360" w:hanging="360"/>
      </w:pPr>
      <w:rPr>
        <w:rFonts w:ascii="宋体" w:eastAsia="宋体" w:hAnsi="宋体" w:cs="宋体" w:hint="default"/>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isplayBackgroundShape/>
  <w:bordersDoNotSurroundHeader/>
  <w:bordersDoNotSurroundFooter/>
  <w:proofState w:spelling="clean" w:grammar="clean"/>
  <w:defaultTabStop w:val="720"/>
  <w:autoHyphenation/>
  <w:characterSpacingControl w:val="doNotCompress"/>
  <w:noLineBreaksAfter w:lang="zh-CN" w:val="‘“(〔[{〈《「『【⦅〘〖«〝︵︷︹︻︽︿﹁﹃﹇﹙﹛﹝｢"/>
  <w:noLineBreaksBefore w:lang="zh-CN" w:va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994ECA"/>
    <w:rsid w:val="00994ECA"/>
    <w:rsid w:val="1B9E74F3"/>
    <w:rsid w:val="1D6EEE22"/>
    <w:rsid w:val="2BEFB05B"/>
    <w:rsid w:val="3CEB700C"/>
    <w:rsid w:val="3D7CC7CF"/>
    <w:rsid w:val="3FE3CB4D"/>
    <w:rsid w:val="5EE7AC49"/>
    <w:rsid w:val="5FADF8D4"/>
    <w:rsid w:val="6E25AFD9"/>
    <w:rsid w:val="6FDFC450"/>
    <w:rsid w:val="775E6E6E"/>
    <w:rsid w:val="77D207D9"/>
    <w:rsid w:val="7B7A0F02"/>
    <w:rsid w:val="7BF565EB"/>
    <w:rsid w:val="7CBF0149"/>
    <w:rsid w:val="7DF7731C"/>
    <w:rsid w:val="9B3782DD"/>
    <w:rsid w:val="9DBBECC5"/>
    <w:rsid w:val="B7BF6411"/>
    <w:rsid w:val="B9ECB73B"/>
    <w:rsid w:val="BA738EE6"/>
    <w:rsid w:val="BD4D3770"/>
    <w:rsid w:val="BF93CE76"/>
    <w:rsid w:val="BFAF94A0"/>
    <w:rsid w:val="C76FF728"/>
    <w:rsid w:val="CEFF5F92"/>
    <w:rsid w:val="DD5750DD"/>
    <w:rsid w:val="DFF7AC1D"/>
    <w:rsid w:val="DFFF1CB5"/>
    <w:rsid w:val="E475349F"/>
    <w:rsid w:val="E75F5977"/>
    <w:rsid w:val="E767F483"/>
    <w:rsid w:val="EB7578A2"/>
    <w:rsid w:val="EFFA31ED"/>
    <w:rsid w:val="F3FFE459"/>
    <w:rsid w:val="F7D9B6CF"/>
    <w:rsid w:val="F7FF1BFD"/>
    <w:rsid w:val="F7FF816A"/>
    <w:rsid w:val="F99E9F69"/>
    <w:rsid w:val="FB7BAA1A"/>
    <w:rsid w:val="FDF3BEBB"/>
    <w:rsid w:val="FEBF986F"/>
    <w:rsid w:val="FEEECDA2"/>
    <w:rsid w:val="FEEF4BC9"/>
    <w:rsid w:val="FF1F1898"/>
    <w:rsid w:val="FF3730DF"/>
    <w:rsid w:val="FF6E7D0C"/>
    <w:rsid w:val="FFB7FDD1"/>
    <w:rsid w:val="FFF30782"/>
    <w:rsid w:val="FFF34C5D"/>
    <w:rsid w:val="0016240E"/>
    <w:rsid w:val="0020581E"/>
    <w:rsid w:val="003404EF"/>
    <w:rsid w:val="00417155"/>
    <w:rsid w:val="00706113"/>
    <w:rsid w:val="00904FF7"/>
    <w:rsid w:val="0090732E"/>
    <w:rsid w:val="00994ECA"/>
    <w:rsid w:val="00A400BC"/>
    <w:rsid w:val="00A50458"/>
    <w:rsid w:val="00AB0829"/>
    <w:rsid w:val="00AD0406"/>
    <w:rsid w:val="00AE280C"/>
    <w:rsid w:val="00B74BC9"/>
    <w:rsid w:val="00B85359"/>
    <w:rsid w:val="00BA3852"/>
    <w:rsid w:val="00C314EA"/>
    <w:rsid w:val="00C34DA4"/>
    <w:rsid w:val="00C935D0"/>
    <w:rsid w:val="00CB05D4"/>
    <w:rsid w:val="00CB0F79"/>
    <w:rsid w:val="00D87609"/>
    <w:rsid w:val="00E370D6"/>
    <w:rsid w:val="00EB7273"/>
    <w:rsid w:val="00FE3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framePr w:wrap="around" w:hAnchor="text"/>
    </w:pPr>
    <w:rPr>
      <w:rFonts w:eastAsia="Arial Unicode MS"/>
      <w:sz w:val="24"/>
      <w:szCs w:val="24"/>
      <w:lang w:eastAsia="en-US"/>
    </w:rPr>
  </w:style>
  <w:style w:type="paragraph" w:styleId="1">
    <w:name w:val="heading 1"/>
    <w:basedOn w:val="a"/>
    <w:next w:val="a"/>
    <w:link w:val="1Char"/>
    <w:qFormat/>
    <w:rsid w:val="00C314EA"/>
    <w:pPr>
      <w:keepNext/>
      <w:keepLines/>
      <w:framePr w:wrap="auto"/>
      <w:numPr>
        <w:numId w:val="2"/>
      </w:numPr>
      <w:tabs>
        <w:tab w:val="left" w:pos="216"/>
      </w:tabs>
      <w:spacing w:before="160" w:after="80"/>
      <w:jc w:val="center"/>
      <w:outlineLvl w:val="0"/>
    </w:pPr>
    <w:rPr>
      <w:rFonts w:eastAsia="宋体"/>
      <w:smallCaps/>
      <w:noProof/>
      <w:sz w:val="20"/>
      <w:szCs w:val="20"/>
    </w:rPr>
  </w:style>
  <w:style w:type="paragraph" w:styleId="2">
    <w:name w:val="heading 2"/>
    <w:basedOn w:val="a"/>
    <w:next w:val="a"/>
    <w:link w:val="2Char"/>
    <w:qFormat/>
    <w:rsid w:val="00C314EA"/>
    <w:pPr>
      <w:keepNext/>
      <w:keepLines/>
      <w:framePr w:wrap="auto"/>
      <w:numPr>
        <w:ilvl w:val="1"/>
        <w:numId w:val="2"/>
      </w:numPr>
      <w:spacing w:before="120" w:after="60"/>
      <w:outlineLvl w:val="1"/>
    </w:pPr>
    <w:rPr>
      <w:rFonts w:eastAsia="宋体"/>
      <w:i/>
      <w:iCs/>
      <w:noProof/>
      <w:sz w:val="20"/>
      <w:szCs w:val="20"/>
    </w:rPr>
  </w:style>
  <w:style w:type="paragraph" w:styleId="3">
    <w:name w:val="heading 3"/>
    <w:basedOn w:val="a"/>
    <w:next w:val="a"/>
    <w:link w:val="3Char"/>
    <w:qFormat/>
    <w:rsid w:val="00C314EA"/>
    <w:pPr>
      <w:framePr w:wrap="auto"/>
      <w:numPr>
        <w:ilvl w:val="2"/>
        <w:numId w:val="2"/>
      </w:numPr>
      <w:spacing w:line="240" w:lineRule="exact"/>
      <w:jc w:val="both"/>
      <w:outlineLvl w:val="2"/>
    </w:pPr>
    <w:rPr>
      <w:rFonts w:eastAsia="宋体"/>
      <w:i/>
      <w:iCs/>
      <w:noProof/>
      <w:sz w:val="20"/>
      <w:szCs w:val="20"/>
    </w:rPr>
  </w:style>
  <w:style w:type="paragraph" w:styleId="4">
    <w:name w:val="heading 4"/>
    <w:basedOn w:val="a"/>
    <w:next w:val="a"/>
    <w:link w:val="4Char"/>
    <w:qFormat/>
    <w:rsid w:val="00C314EA"/>
    <w:pPr>
      <w:framePr w:wrap="auto"/>
      <w:numPr>
        <w:ilvl w:val="3"/>
        <w:numId w:val="2"/>
      </w:numPr>
      <w:tabs>
        <w:tab w:val="num" w:pos="720"/>
      </w:tabs>
      <w:spacing w:before="40" w:after="40"/>
      <w:jc w:val="both"/>
      <w:outlineLvl w:val="3"/>
    </w:pPr>
    <w:rPr>
      <w:rFonts w:eastAsia="宋体"/>
      <w:i/>
      <w:iCs/>
      <w:noProo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4">
    <w:name w:val="页眉与页脚"/>
    <w:qFormat/>
    <w:pPr>
      <w:framePr w:wrap="around" w:hAnchor="text"/>
      <w:tabs>
        <w:tab w:val="right" w:pos="9020"/>
      </w:tabs>
    </w:pPr>
    <w:rPr>
      <w:rFonts w:ascii="Helvetica Neue" w:eastAsia="Arial Unicode MS" w:hAnsi="Helvetica Neue" w:cs="Arial Unicode MS"/>
      <w:color w:val="000000"/>
      <w:sz w:val="24"/>
      <w:szCs w:val="24"/>
    </w:rPr>
  </w:style>
  <w:style w:type="paragraph" w:customStyle="1" w:styleId="papertitle">
    <w:name w:val="paper title"/>
    <w:qFormat/>
    <w:pPr>
      <w:framePr w:wrap="around" w:hAnchor="text"/>
      <w:spacing w:after="120"/>
      <w:jc w:val="center"/>
    </w:pPr>
    <w:rPr>
      <w:rFonts w:eastAsia="Arial Unicode MS" w:cs="Arial Unicode MS"/>
      <w:color w:val="000000"/>
      <w:sz w:val="48"/>
      <w:szCs w:val="48"/>
      <w:u w:color="000000"/>
    </w:rPr>
  </w:style>
  <w:style w:type="paragraph" w:customStyle="1" w:styleId="A5">
    <w:name w:val="正文 A"/>
    <w:qFormat/>
    <w:pPr>
      <w:framePr w:wrap="around" w:hAnchor="text"/>
    </w:pPr>
    <w:rPr>
      <w:rFonts w:eastAsia="Times New Roman"/>
      <w:color w:val="000000"/>
      <w:u w:color="000000"/>
    </w:rPr>
  </w:style>
  <w:style w:type="paragraph" w:customStyle="1" w:styleId="Fax-Email-URL">
    <w:name w:val="Fax-Email-URL"/>
    <w:qFormat/>
    <w:pPr>
      <w:framePr w:wrap="around" w:hAnchor="text"/>
      <w:jc w:val="center"/>
    </w:pPr>
    <w:rPr>
      <w:rFonts w:ascii="Courier New" w:eastAsia="Courier New" w:hAnsi="Courier New" w:cs="Courier New"/>
      <w:color w:val="000000"/>
      <w:u w:color="000000"/>
      <w:lang w:val="pt-PT"/>
    </w:rPr>
  </w:style>
  <w:style w:type="paragraph" w:customStyle="1" w:styleId="Section">
    <w:name w:val="Section"/>
    <w:next w:val="A5"/>
    <w:qFormat/>
    <w:pPr>
      <w:framePr w:wrap="around" w:hAnchor="text"/>
      <w:tabs>
        <w:tab w:val="left" w:pos="284"/>
      </w:tabs>
      <w:spacing w:before="240" w:after="160"/>
      <w:jc w:val="both"/>
    </w:pPr>
    <w:rPr>
      <w:rFonts w:eastAsia="Arial Unicode MS" w:cs="Arial Unicode MS"/>
      <w:b/>
      <w:bCs/>
      <w:color w:val="000000"/>
      <w:sz w:val="24"/>
      <w:szCs w:val="24"/>
      <w:u w:color="000000"/>
    </w:rPr>
  </w:style>
  <w:style w:type="paragraph" w:customStyle="1" w:styleId="subsection">
    <w:name w:val="subsection"/>
    <w:qFormat/>
    <w:pPr>
      <w:framePr w:wrap="around" w:hAnchor="text"/>
      <w:tabs>
        <w:tab w:val="left" w:pos="567"/>
      </w:tabs>
      <w:spacing w:before="240"/>
    </w:pPr>
    <w:rPr>
      <w:rFonts w:ascii="Times Roman" w:eastAsia="Arial Unicode MS" w:hAnsi="Times Roman" w:cs="Arial Unicode MS"/>
      <w:i/>
      <w:iCs/>
      <w:color w:val="000000"/>
      <w:sz w:val="22"/>
      <w:szCs w:val="22"/>
      <w:u w:color="000000"/>
    </w:rPr>
  </w:style>
  <w:style w:type="paragraph" w:customStyle="1" w:styleId="section0">
    <w:name w:val="section"/>
    <w:qFormat/>
    <w:pPr>
      <w:framePr w:wrap="around" w:hAnchor="text"/>
      <w:spacing w:after="120"/>
      <w:jc w:val="both"/>
    </w:pPr>
    <w:rPr>
      <w:rFonts w:ascii="Times Roman" w:eastAsia="Arial Unicode MS" w:hAnsi="Times Roman" w:cs="Arial Unicode MS"/>
      <w:color w:val="000000"/>
      <w:u w:color="000000"/>
    </w:rPr>
  </w:style>
  <w:style w:type="paragraph" w:customStyle="1" w:styleId="references">
    <w:name w:val="references"/>
    <w:qFormat/>
    <w:pPr>
      <w:framePr w:wrap="around" w:hAnchor="text"/>
      <w:tabs>
        <w:tab w:val="left" w:pos="360"/>
      </w:tabs>
      <w:spacing w:after="50" w:line="180" w:lineRule="exact"/>
      <w:jc w:val="both"/>
    </w:pPr>
    <w:rPr>
      <w:rFonts w:eastAsia="Arial Unicode MS" w:cs="Arial Unicode MS"/>
      <w:color w:val="000000"/>
      <w:sz w:val="16"/>
      <w:szCs w:val="16"/>
      <w:u w:color="000000"/>
    </w:rPr>
  </w:style>
  <w:style w:type="character" w:customStyle="1" w:styleId="a6">
    <w:name w:val="无"/>
    <w:qFormat/>
  </w:style>
  <w:style w:type="character" w:customStyle="1" w:styleId="Hyperlink0">
    <w:name w:val="Hyperlink.0"/>
    <w:basedOn w:val="a6"/>
    <w:qFormat/>
  </w:style>
  <w:style w:type="paragraph" w:styleId="a7">
    <w:name w:val="Balloon Text"/>
    <w:basedOn w:val="a"/>
    <w:link w:val="Char"/>
    <w:rsid w:val="00CB05D4"/>
    <w:pPr>
      <w:framePr w:wrap="around"/>
    </w:pPr>
    <w:rPr>
      <w:sz w:val="18"/>
      <w:szCs w:val="18"/>
    </w:rPr>
  </w:style>
  <w:style w:type="character" w:customStyle="1" w:styleId="Char">
    <w:name w:val="批注框文本 Char"/>
    <w:basedOn w:val="a0"/>
    <w:link w:val="a7"/>
    <w:rsid w:val="00CB05D4"/>
    <w:rPr>
      <w:rFonts w:eastAsia="Arial Unicode MS"/>
      <w:sz w:val="18"/>
      <w:szCs w:val="18"/>
      <w:lang w:eastAsia="en-US"/>
    </w:rPr>
  </w:style>
  <w:style w:type="table" w:styleId="a8">
    <w:name w:val="Table Grid"/>
    <w:basedOn w:val="a1"/>
    <w:rsid w:val="00CB0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rsid w:val="00C314EA"/>
    <w:rPr>
      <w:rFonts w:eastAsia="宋体"/>
      <w:smallCaps/>
      <w:noProof/>
      <w:lang w:eastAsia="en-US"/>
    </w:rPr>
  </w:style>
  <w:style w:type="character" w:customStyle="1" w:styleId="2Char">
    <w:name w:val="标题 2 Char"/>
    <w:basedOn w:val="a0"/>
    <w:link w:val="2"/>
    <w:rsid w:val="00C314EA"/>
    <w:rPr>
      <w:rFonts w:eastAsia="宋体"/>
      <w:i/>
      <w:iCs/>
      <w:noProof/>
      <w:lang w:eastAsia="en-US"/>
    </w:rPr>
  </w:style>
  <w:style w:type="character" w:customStyle="1" w:styleId="3Char">
    <w:name w:val="标题 3 Char"/>
    <w:basedOn w:val="a0"/>
    <w:link w:val="3"/>
    <w:rsid w:val="00C314EA"/>
    <w:rPr>
      <w:rFonts w:eastAsia="宋体"/>
      <w:i/>
      <w:iCs/>
      <w:noProof/>
      <w:lang w:eastAsia="en-US"/>
    </w:rPr>
  </w:style>
  <w:style w:type="character" w:customStyle="1" w:styleId="4Char">
    <w:name w:val="标题 4 Char"/>
    <w:basedOn w:val="a0"/>
    <w:link w:val="4"/>
    <w:rsid w:val="00C314EA"/>
    <w:rPr>
      <w:rFonts w:eastAsia="宋体"/>
      <w:i/>
      <w:iCs/>
      <w:noProof/>
      <w:lang w:eastAsia="en-US"/>
    </w:rPr>
  </w:style>
  <w:style w:type="paragraph" w:customStyle="1" w:styleId="keywords">
    <w:name w:val="key words"/>
    <w:rsid w:val="00C314EA"/>
    <w:pPr>
      <w:spacing w:after="120"/>
      <w:ind w:firstLine="288"/>
      <w:jc w:val="both"/>
    </w:pPr>
    <w:rPr>
      <w:rFonts w:eastAsia="宋体"/>
      <w:b/>
      <w:bCs/>
      <w:i/>
      <w:iCs/>
      <w:noProof/>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framePr w:wrap="around" w:hAnchor="text"/>
    </w:pPr>
    <w:rPr>
      <w:rFonts w:eastAsia="Arial Unicode MS"/>
      <w:sz w:val="24"/>
      <w:szCs w:val="24"/>
      <w:lang w:eastAsia="en-US"/>
    </w:rPr>
  </w:style>
  <w:style w:type="paragraph" w:styleId="1">
    <w:name w:val="heading 1"/>
    <w:basedOn w:val="a"/>
    <w:next w:val="a"/>
    <w:link w:val="1Char"/>
    <w:qFormat/>
    <w:rsid w:val="00C314EA"/>
    <w:pPr>
      <w:keepNext/>
      <w:keepLines/>
      <w:framePr w:wrap="auto"/>
      <w:numPr>
        <w:numId w:val="2"/>
      </w:numPr>
      <w:tabs>
        <w:tab w:val="left" w:pos="216"/>
      </w:tabs>
      <w:spacing w:before="160" w:after="80"/>
      <w:jc w:val="center"/>
      <w:outlineLvl w:val="0"/>
    </w:pPr>
    <w:rPr>
      <w:rFonts w:eastAsia="宋体"/>
      <w:smallCaps/>
      <w:noProof/>
      <w:sz w:val="20"/>
      <w:szCs w:val="20"/>
    </w:rPr>
  </w:style>
  <w:style w:type="paragraph" w:styleId="2">
    <w:name w:val="heading 2"/>
    <w:basedOn w:val="a"/>
    <w:next w:val="a"/>
    <w:link w:val="2Char"/>
    <w:qFormat/>
    <w:rsid w:val="00C314EA"/>
    <w:pPr>
      <w:keepNext/>
      <w:keepLines/>
      <w:framePr w:wrap="auto"/>
      <w:numPr>
        <w:ilvl w:val="1"/>
        <w:numId w:val="2"/>
      </w:numPr>
      <w:spacing w:before="120" w:after="60"/>
      <w:outlineLvl w:val="1"/>
    </w:pPr>
    <w:rPr>
      <w:rFonts w:eastAsia="宋体"/>
      <w:i/>
      <w:iCs/>
      <w:noProof/>
      <w:sz w:val="20"/>
      <w:szCs w:val="20"/>
    </w:rPr>
  </w:style>
  <w:style w:type="paragraph" w:styleId="3">
    <w:name w:val="heading 3"/>
    <w:basedOn w:val="a"/>
    <w:next w:val="a"/>
    <w:link w:val="3Char"/>
    <w:qFormat/>
    <w:rsid w:val="00C314EA"/>
    <w:pPr>
      <w:framePr w:wrap="auto"/>
      <w:numPr>
        <w:ilvl w:val="2"/>
        <w:numId w:val="2"/>
      </w:numPr>
      <w:spacing w:line="240" w:lineRule="exact"/>
      <w:jc w:val="both"/>
      <w:outlineLvl w:val="2"/>
    </w:pPr>
    <w:rPr>
      <w:rFonts w:eastAsia="宋体"/>
      <w:i/>
      <w:iCs/>
      <w:noProof/>
      <w:sz w:val="20"/>
      <w:szCs w:val="20"/>
    </w:rPr>
  </w:style>
  <w:style w:type="paragraph" w:styleId="4">
    <w:name w:val="heading 4"/>
    <w:basedOn w:val="a"/>
    <w:next w:val="a"/>
    <w:link w:val="4Char"/>
    <w:qFormat/>
    <w:rsid w:val="00C314EA"/>
    <w:pPr>
      <w:framePr w:wrap="auto"/>
      <w:numPr>
        <w:ilvl w:val="3"/>
        <w:numId w:val="2"/>
      </w:numPr>
      <w:tabs>
        <w:tab w:val="num" w:pos="720"/>
      </w:tabs>
      <w:spacing w:before="40" w:after="40"/>
      <w:jc w:val="both"/>
      <w:outlineLvl w:val="3"/>
    </w:pPr>
    <w:rPr>
      <w:rFonts w:eastAsia="宋体"/>
      <w:i/>
      <w:iCs/>
      <w:noProo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4">
    <w:name w:val="页眉与页脚"/>
    <w:qFormat/>
    <w:pPr>
      <w:framePr w:wrap="around" w:hAnchor="text"/>
      <w:tabs>
        <w:tab w:val="right" w:pos="9020"/>
      </w:tabs>
    </w:pPr>
    <w:rPr>
      <w:rFonts w:ascii="Helvetica Neue" w:eastAsia="Arial Unicode MS" w:hAnsi="Helvetica Neue" w:cs="Arial Unicode MS"/>
      <w:color w:val="000000"/>
      <w:sz w:val="24"/>
      <w:szCs w:val="24"/>
    </w:rPr>
  </w:style>
  <w:style w:type="paragraph" w:customStyle="1" w:styleId="papertitle">
    <w:name w:val="paper title"/>
    <w:qFormat/>
    <w:pPr>
      <w:framePr w:wrap="around" w:hAnchor="text"/>
      <w:spacing w:after="120"/>
      <w:jc w:val="center"/>
    </w:pPr>
    <w:rPr>
      <w:rFonts w:eastAsia="Arial Unicode MS" w:cs="Arial Unicode MS"/>
      <w:color w:val="000000"/>
      <w:sz w:val="48"/>
      <w:szCs w:val="48"/>
      <w:u w:color="000000"/>
    </w:rPr>
  </w:style>
  <w:style w:type="paragraph" w:customStyle="1" w:styleId="A5">
    <w:name w:val="正文 A"/>
    <w:qFormat/>
    <w:pPr>
      <w:framePr w:wrap="around" w:hAnchor="text"/>
    </w:pPr>
    <w:rPr>
      <w:rFonts w:eastAsia="Times New Roman"/>
      <w:color w:val="000000"/>
      <w:u w:color="000000"/>
    </w:rPr>
  </w:style>
  <w:style w:type="paragraph" w:customStyle="1" w:styleId="Fax-Email-URL">
    <w:name w:val="Fax-Email-URL"/>
    <w:qFormat/>
    <w:pPr>
      <w:framePr w:wrap="around" w:hAnchor="text"/>
      <w:jc w:val="center"/>
    </w:pPr>
    <w:rPr>
      <w:rFonts w:ascii="Courier New" w:eastAsia="Courier New" w:hAnsi="Courier New" w:cs="Courier New"/>
      <w:color w:val="000000"/>
      <w:u w:color="000000"/>
      <w:lang w:val="pt-PT"/>
    </w:rPr>
  </w:style>
  <w:style w:type="paragraph" w:customStyle="1" w:styleId="Section">
    <w:name w:val="Section"/>
    <w:next w:val="A5"/>
    <w:qFormat/>
    <w:pPr>
      <w:framePr w:wrap="around" w:hAnchor="text"/>
      <w:tabs>
        <w:tab w:val="left" w:pos="284"/>
      </w:tabs>
      <w:spacing w:before="240" w:after="160"/>
      <w:jc w:val="both"/>
    </w:pPr>
    <w:rPr>
      <w:rFonts w:eastAsia="Arial Unicode MS" w:cs="Arial Unicode MS"/>
      <w:b/>
      <w:bCs/>
      <w:color w:val="000000"/>
      <w:sz w:val="24"/>
      <w:szCs w:val="24"/>
      <w:u w:color="000000"/>
    </w:rPr>
  </w:style>
  <w:style w:type="paragraph" w:customStyle="1" w:styleId="subsection">
    <w:name w:val="subsection"/>
    <w:qFormat/>
    <w:pPr>
      <w:framePr w:wrap="around" w:hAnchor="text"/>
      <w:tabs>
        <w:tab w:val="left" w:pos="567"/>
      </w:tabs>
      <w:spacing w:before="240"/>
    </w:pPr>
    <w:rPr>
      <w:rFonts w:ascii="Times Roman" w:eastAsia="Arial Unicode MS" w:hAnsi="Times Roman" w:cs="Arial Unicode MS"/>
      <w:i/>
      <w:iCs/>
      <w:color w:val="000000"/>
      <w:sz w:val="22"/>
      <w:szCs w:val="22"/>
      <w:u w:color="000000"/>
    </w:rPr>
  </w:style>
  <w:style w:type="paragraph" w:customStyle="1" w:styleId="section0">
    <w:name w:val="section"/>
    <w:qFormat/>
    <w:pPr>
      <w:framePr w:wrap="around" w:hAnchor="text"/>
      <w:spacing w:after="120"/>
      <w:jc w:val="both"/>
    </w:pPr>
    <w:rPr>
      <w:rFonts w:ascii="Times Roman" w:eastAsia="Arial Unicode MS" w:hAnsi="Times Roman" w:cs="Arial Unicode MS"/>
      <w:color w:val="000000"/>
      <w:u w:color="000000"/>
    </w:rPr>
  </w:style>
  <w:style w:type="paragraph" w:customStyle="1" w:styleId="references">
    <w:name w:val="references"/>
    <w:qFormat/>
    <w:pPr>
      <w:framePr w:wrap="around" w:hAnchor="text"/>
      <w:tabs>
        <w:tab w:val="left" w:pos="360"/>
      </w:tabs>
      <w:spacing w:after="50" w:line="180" w:lineRule="exact"/>
      <w:jc w:val="both"/>
    </w:pPr>
    <w:rPr>
      <w:rFonts w:eastAsia="Arial Unicode MS" w:cs="Arial Unicode MS"/>
      <w:color w:val="000000"/>
      <w:sz w:val="16"/>
      <w:szCs w:val="16"/>
      <w:u w:color="000000"/>
    </w:rPr>
  </w:style>
  <w:style w:type="character" w:customStyle="1" w:styleId="a6">
    <w:name w:val="无"/>
    <w:qFormat/>
  </w:style>
  <w:style w:type="character" w:customStyle="1" w:styleId="Hyperlink0">
    <w:name w:val="Hyperlink.0"/>
    <w:basedOn w:val="a6"/>
    <w:qFormat/>
  </w:style>
  <w:style w:type="paragraph" w:styleId="a7">
    <w:name w:val="Balloon Text"/>
    <w:basedOn w:val="a"/>
    <w:link w:val="Char"/>
    <w:rsid w:val="00CB05D4"/>
    <w:pPr>
      <w:framePr w:wrap="around"/>
    </w:pPr>
    <w:rPr>
      <w:sz w:val="18"/>
      <w:szCs w:val="18"/>
    </w:rPr>
  </w:style>
  <w:style w:type="character" w:customStyle="1" w:styleId="Char">
    <w:name w:val="批注框文本 Char"/>
    <w:basedOn w:val="a0"/>
    <w:link w:val="a7"/>
    <w:rsid w:val="00CB05D4"/>
    <w:rPr>
      <w:rFonts w:eastAsia="Arial Unicode MS"/>
      <w:sz w:val="18"/>
      <w:szCs w:val="18"/>
      <w:lang w:eastAsia="en-US"/>
    </w:rPr>
  </w:style>
  <w:style w:type="table" w:styleId="a8">
    <w:name w:val="Table Grid"/>
    <w:basedOn w:val="a1"/>
    <w:rsid w:val="00CB0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rsid w:val="00C314EA"/>
    <w:rPr>
      <w:rFonts w:eastAsia="宋体"/>
      <w:smallCaps/>
      <w:noProof/>
      <w:lang w:eastAsia="en-US"/>
    </w:rPr>
  </w:style>
  <w:style w:type="character" w:customStyle="1" w:styleId="2Char">
    <w:name w:val="标题 2 Char"/>
    <w:basedOn w:val="a0"/>
    <w:link w:val="2"/>
    <w:rsid w:val="00C314EA"/>
    <w:rPr>
      <w:rFonts w:eastAsia="宋体"/>
      <w:i/>
      <w:iCs/>
      <w:noProof/>
      <w:lang w:eastAsia="en-US"/>
    </w:rPr>
  </w:style>
  <w:style w:type="character" w:customStyle="1" w:styleId="3Char">
    <w:name w:val="标题 3 Char"/>
    <w:basedOn w:val="a0"/>
    <w:link w:val="3"/>
    <w:rsid w:val="00C314EA"/>
    <w:rPr>
      <w:rFonts w:eastAsia="宋体"/>
      <w:i/>
      <w:iCs/>
      <w:noProof/>
      <w:lang w:eastAsia="en-US"/>
    </w:rPr>
  </w:style>
  <w:style w:type="character" w:customStyle="1" w:styleId="4Char">
    <w:name w:val="标题 4 Char"/>
    <w:basedOn w:val="a0"/>
    <w:link w:val="4"/>
    <w:rsid w:val="00C314EA"/>
    <w:rPr>
      <w:rFonts w:eastAsia="宋体"/>
      <w:i/>
      <w:iCs/>
      <w:noProof/>
      <w:lang w:eastAsia="en-US"/>
    </w:rPr>
  </w:style>
  <w:style w:type="paragraph" w:customStyle="1" w:styleId="keywords">
    <w:name w:val="key words"/>
    <w:rsid w:val="00C314EA"/>
    <w:pPr>
      <w:spacing w:after="120"/>
      <w:ind w:firstLine="288"/>
      <w:jc w:val="both"/>
    </w:pPr>
    <w:rPr>
      <w:rFonts w:eastAsia="宋体"/>
      <w:b/>
      <w:bCs/>
      <w:i/>
      <w:iCs/>
      <w:noProo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ebvpn.bit.edu.cn/https/77726476706e69737468656265737421fbf952d2243e635930068cb8/kcms/detail/detail.aspx?filename=SSJD00003813543&amp;dbcode=SSJD&amp;dbname=scholar_journal_SSJ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ebvpn.bit.edu.cn/https/77726476706e69737468656265737421fbf952d2243e635930068cb8/kcms/detail/detail.aspx?filename=SJCM88C0C8132380151D9DD9E2C196F783F4&amp;dbcode=SJCM&amp;dbname=scholar_journal_SJCM" TargetMode="External"/><Relationship Id="rId2" Type="http://schemas.openxmlformats.org/officeDocument/2006/relationships/numbering" Target="numbering.xml"/><Relationship Id="rId16" Type="http://schemas.openxmlformats.org/officeDocument/2006/relationships/hyperlink" Target="https://webvpn.bit.edu.cn/https/77726476706e69737468656265737421fbf952d2243e635930068cb8/kcms/detail/detail.aspx?filename=QHDY201601010&amp;dbcode=CJFQ&amp;dbname=CJFD2016&amp;v=MjQ4MjZxZmJ1WnBGQ3JrVkx2Tk5DWFBkN0c0SDlmTXJvOUVaSVIrQzM4NHpoNFhuRDBMVGcyWDJoc3hGckNVUj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2717</Words>
  <Characters>15493</Characters>
  <Application>Microsoft Office Word</Application>
  <DocSecurity>0</DocSecurity>
  <Lines>129</Lines>
  <Paragraphs>36</Paragraphs>
  <ScaleCrop>false</ScaleCrop>
  <Company/>
  <LinksUpToDate>false</LinksUpToDate>
  <CharactersWithSpaces>18174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xw</cp:lastModifiedBy>
  <cp:revision>14</cp:revision>
  <cp:lastPrinted>2020-11-26T08:06:00Z</cp:lastPrinted>
  <dcterms:created xsi:type="dcterms:W3CDTF">2020-11-05T18:55:00Z</dcterms:created>
  <dcterms:modified xsi:type="dcterms:W3CDTF">2020-11-26T08:07:00Z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