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16D2F2" w14:textId="77777777" w:rsidR="009754B0" w:rsidRDefault="00000000" w:rsidP="009427EF">
      <w:pPr>
        <w:bidi/>
      </w:pPr>
      <w:r>
        <w:rPr>
          <w:b/>
          <w:color w:val="0F1D32"/>
          <w:sz w:val="48"/>
          <w:rtl/>
        </w:rPr>
        <w:t>MATKON — לוח ניהול ומערכת אדמינים</w:t>
      </w:r>
    </w:p>
    <w:p w14:paraId="3AA7655B" w14:textId="77777777" w:rsidR="009754B0" w:rsidRDefault="00000000" w:rsidP="009427EF">
      <w:pPr>
        <w:bidi/>
        <w:jc w:val="right"/>
        <w:bidi/>
      </w:pPr>
      <w:r>
        <w:rPr>
          <w:rtl/>
        </w:rPr>
        <w:t>מסמך אפיון ותיעוד · גרסה 1.1 · 25 ביוני 2026</w:t>
      </w:r>
    </w:p>
    <w:p w14:paraId="42E82CEC" w14:textId="77777777" w:rsidR="009754B0" w:rsidRDefault="00000000" w:rsidP="009427EF">
      <w:pPr>
        <w:bidi/>
      </w:pPr>
      <w:r>
        <w:rPr>
          <w:i/>
          <w:rtl/>
        </w:rPr>
        <w:t>כתובת ייעודית נפרדת: matkon.cloud (נפרדת מאפליקציית המשתמשים matkon.co)</w:t>
      </w:r>
    </w:p>
    <w:p w14:paraId="601043E8" w14:textId="77777777" w:rsidR="009754B0" w:rsidRDefault="009754B0" w:rsidP="009427EF"/>
    <w:p w14:paraId="6B0A03E1" w14:textId="77777777" w:rsidR="009754B0" w:rsidRDefault="00000000" w:rsidP="009427EF">
      <w:pPr>
        <w:pStyle w:val="Heading1"/>
        <w:bidi/>
      </w:pPr>
      <w:r>
        <w:rPr>
          <w:rFonts w:ascii="Arial" w:hAnsi="Arial"/>
          <w:color w:val="3D6FA8"/>
          <w:rtl/>
        </w:rPr>
        <w:t>1. מבוא ומטרת המסמך</w:t>
      </w:r>
    </w:p>
    <w:p w14:paraId="7A43BE74" w14:textId="77777777" w:rsidR="009754B0" w:rsidRDefault="00000000" w:rsidP="009427EF">
      <w:pPr>
        <w:bidi/>
        <w:spacing w:after="120"/>
      </w:pPr>
      <w:r>
        <w:rPr>
          <w:rtl/>
        </w:rPr>
        <w:t>מסמך זה מתאר את מערכת לוח הניהול (Dashboard) ואת מערכת ניהול האדמינים של MATKON. הוא מהווה השלמה למסמך הבריף הראשי, ומתעד את ההחלטות, הארכיטקטורה וכללי האבטחה שנקבעו עבור החלק הניהולי של המערכת. המסמך נכתב כמקור אמת יחיד לחלק זה — בכל שינוי מהותי יש לעדכנו.</w:t>
      </w:r>
    </w:p>
    <w:p w14:paraId="13EE61C1" w14:textId="77777777" w:rsidR="009754B0" w:rsidRDefault="00000000" w:rsidP="009427EF">
      <w:pPr>
        <w:pStyle w:val="Heading1"/>
        <w:bidi/>
      </w:pPr>
      <w:r>
        <w:rPr>
          <w:rFonts w:ascii="Arial" w:hAnsi="Arial"/>
          <w:color w:val="3D6FA8"/>
          <w:rtl/>
        </w:rPr>
        <w:t>2. עקרונות מנחים</w:t>
      </w:r>
    </w:p>
    <w:p w14:paraId="3B28D519" w14:textId="77777777" w:rsidR="009754B0" w:rsidRDefault="00000000" w:rsidP="009427EF">
      <w:pPr>
        <w:bidi/>
        <w:spacing w:after="120"/>
      </w:pPr>
      <w:r>
        <w:rPr>
          <w:rtl/>
        </w:rPr>
        <w:t>פיתוח החלק הניהולי כפוף לעקרונות הבאים, לפי הנחיות האבטחה והבריף של הפרויקט:</w:t>
      </w:r>
    </w:p>
    <w:p w14:paraId="2883EB76" w14:textId="77777777" w:rsidR="009754B0" w:rsidRDefault="00000000" w:rsidP="009427EF">
      <w:pPr>
        <w:pStyle w:val="ListBullet"/>
        <w:bidi/>
      </w:pPr>
      <w:r>
        <w:rPr>
          <w:b/>
          <w:rtl/>
        </w:rPr>
        <w:t xml:space="preserve">אבטחה מקסימלית: </w:t>
      </w:r>
      <w:r>
        <w:rPr>
          <w:rtl/>
        </w:rPr>
        <w:t>רמת האבטחה הגבוהה ביותר האפשרית נבחרת בכל צומת החלטה (defense-in-depth).</w:t>
      </w:r>
    </w:p>
    <w:p w14:paraId="67ECDD5D" w14:textId="77777777" w:rsidR="009754B0" w:rsidRDefault="00000000" w:rsidP="009427EF">
      <w:pPr>
        <w:pStyle w:val="ListBullet"/>
        <w:bidi/>
      </w:pPr>
      <w:r>
        <w:rPr>
          <w:b/>
          <w:rtl/>
        </w:rPr>
        <w:t xml:space="preserve">הפרדת רשויות: </w:t>
      </w:r>
      <w:r>
        <w:rPr>
          <w:rtl/>
        </w:rPr>
        <w:t>כלי הניהול מופרדים פיזית מאפליקציית המשתמשים — כתובת, קוד ו-deployment נפרדים.</w:t>
      </w:r>
    </w:p>
    <w:p w14:paraId="04F52E47" w14:textId="77777777" w:rsidR="009754B0" w:rsidRDefault="00000000" w:rsidP="009427EF">
      <w:pPr>
        <w:pStyle w:val="ListBullet"/>
        <w:bidi/>
      </w:pPr>
      <w:r>
        <w:rPr>
          <w:b/>
          <w:rtl/>
        </w:rPr>
        <w:t xml:space="preserve">אכיפה בשרת: </w:t>
      </w:r>
      <w:r>
        <w:rPr>
          <w:rtl/>
        </w:rPr>
        <w:t>האימות והבדיקות מתבצעים בשרת; לעולם לא מסתמכים על הסתרת כתובת או על בדיקות בצד הלקוח בלבד.</w:t>
      </w:r>
    </w:p>
    <w:p w14:paraId="4CFD0613" w14:textId="77777777" w:rsidR="009754B0" w:rsidRDefault="00000000" w:rsidP="009427EF">
      <w:pPr>
        <w:pStyle w:val="ListBullet"/>
        <w:bidi/>
      </w:pPr>
      <w:r>
        <w:rPr>
          <w:b/>
          <w:rtl/>
        </w:rPr>
        <w:t xml:space="preserve">פרטיות: </w:t>
      </w:r>
      <w:r>
        <w:rPr>
          <w:rtl/>
        </w:rPr>
        <w:t>שמירה קפדנית על פרטיות נתוני המשתמשים, ברוח GDPR ועקרון ה-ISRAEL ATTENTION שבבריף.</w:t>
      </w:r>
    </w:p>
    <w:p w14:paraId="21DEEE28" w14:textId="77777777" w:rsidR="009754B0" w:rsidRDefault="00000000" w:rsidP="009427EF">
      <w:pPr>
        <w:pStyle w:val="Heading1"/>
        <w:bidi/>
      </w:pPr>
      <w:r>
        <w:rPr>
          <w:rFonts w:ascii="Arial" w:hAnsi="Arial"/>
          <w:color w:val="3D6FA8"/>
          <w:rtl/>
        </w:rPr>
        <w:t>3. ארכיטקטורה — כתובת נפרדת</w:t>
      </w:r>
    </w:p>
    <w:p w14:paraId="0063338D" w14:textId="77777777" w:rsidR="009754B0" w:rsidRDefault="00000000" w:rsidP="009427EF">
      <w:pPr>
        <w:bidi/>
        <w:spacing w:after="120"/>
      </w:pPr>
      <w:r>
        <w:rPr>
          <w:rtl/>
        </w:rPr>
        <w:t>לוח הניהול אינו חלק מאפליקציית המשתמשים אלא אפליקציה עצמאית לחלוטין, המתארחת בכתובת נפרדת (matkon.cloud) וב-deployment נפרד. בכך מושגת הפרדת רשויות מלאה:</w:t>
      </w:r>
    </w:p>
    <w:p w14:paraId="78BD527B" w14:textId="77777777" w:rsidR="009754B0" w:rsidRDefault="00000000" w:rsidP="009427EF">
      <w:pPr>
        <w:pStyle w:val="ListBullet"/>
        <w:bidi/>
      </w:pPr>
      <w:r>
        <w:rPr>
          <w:b/>
          <w:rtl/>
        </w:rPr>
        <w:t xml:space="preserve">אי-חשיפת קוד: </w:t>
      </w:r>
      <w:r>
        <w:rPr>
          <w:rtl/>
        </w:rPr>
        <w:t>קוד הניהול אינו נשלח כלל לדפדפן של משתמשים רגילים.</w:t>
      </w:r>
    </w:p>
    <w:p w14:paraId="1212239C" w14:textId="77777777" w:rsidR="009754B0" w:rsidRDefault="00000000" w:rsidP="009427EF">
      <w:pPr>
        <w:pStyle w:val="ListBullet"/>
        <w:bidi/>
      </w:pPr>
      <w:r>
        <w:rPr>
          <w:b/>
          <w:rtl/>
        </w:rPr>
        <w:t xml:space="preserve">בידוד: </w:t>
      </w:r>
      <w:r>
        <w:rPr>
          <w:rtl/>
        </w:rPr>
        <w:t>בידוד origin מלא — פגיעות באפליקציה הציבורית אינה יכולה להגיע לסשן או לקוד של הניהול.</w:t>
      </w:r>
    </w:p>
    <w:p w14:paraId="5CECE12D" w14:textId="77777777" w:rsidR="009754B0" w:rsidRDefault="00000000" w:rsidP="009427EF">
      <w:pPr>
        <w:pStyle w:val="ListBullet"/>
        <w:bidi/>
      </w:pPr>
      <w:r>
        <w:rPr>
          <w:b/>
          <w:rtl/>
        </w:rPr>
        <w:t xml:space="preserve">הבהרה: </w:t>
      </w:r>
      <w:r>
        <w:rPr>
          <w:rtl/>
        </w:rPr>
        <w:t>הכתובת הנפרדת אינה "סוד" (ניתנת לגילוי ב-Certificate Transparency logs); ההגנה האמיתית היא ה-MFA והאימות בשרת, לא הסתרת הכתובת.</w:t>
      </w:r>
    </w:p>
    <w:tbl>
      <w:tblPr>
        <w:tblStyle w:val="LightGrid-Accent1"/>
        <w:tblW w:w="0" w:type="auto"/>
        <w:jc w:val="right"/>
        <w:tblLook w:val="04A0" w:firstRow="1" w:lastRow="0" w:firstColumn="1" w:lastColumn="0" w:noHBand="0" w:noVBand="1"/>
      </w:tblPr>
      <w:tblGrid>
        <w:gridCol w:w="2880"/>
        <w:gridCol w:w="2880"/>
        <w:gridCol w:w="2880"/>
      </w:tblGrid>
      <w:tr w:rsidR="009754B0" w14:paraId="67D9C934" w14:textId="77777777" w:rsidTr="009754B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880" w:type="dxa"/>
          </w:tcPr>
          <w:p w14:paraId="06875C75" w14:textId="77777777" w:rsidR="009754B0" w:rsidRDefault="00000000" w:rsidP="009427EF">
            <w:pPr>
              <w:bidi/>
            </w:pPr>
            <w:r>
              <w:rPr>
                <w:sz w:val="20"/>
                <w:rtl/>
              </w:rPr>
              <w:t>היבט</w:t>
            </w:r>
          </w:p>
        </w:tc>
        <w:tc>
          <w:tcPr>
            <w:tcW w:w="2880" w:type="dxa"/>
          </w:tcPr>
          <w:p w14:paraId="11F2B791" w14:textId="77777777" w:rsidR="009754B0" w:rsidRDefault="00000000" w:rsidP="009427EF">
            <w:pPr>
              <w:bidi/>
              <w:cnfStyle w:val="100000000000" w:firstRow="1" w:lastRow="0" w:firstColumn="0" w:lastColumn="0" w:oddVBand="0" w:evenVBand="0" w:oddHBand="0" w:evenHBand="0" w:firstRowFirstColumn="0" w:firstRowLastColumn="0" w:lastRowFirstColumn="0" w:lastRowLastColumn="0"/>
            </w:pPr>
            <w:r>
              <w:rPr>
                <w:sz w:val="20"/>
                <w:rtl/>
              </w:rPr>
              <w:t>אפליקציית משתמשים</w:t>
            </w:r>
          </w:p>
        </w:tc>
        <w:tc>
          <w:tcPr>
            <w:tcW w:w="2880" w:type="dxa"/>
          </w:tcPr>
          <w:p w14:paraId="2778FEF5" w14:textId="77777777" w:rsidR="009754B0" w:rsidRDefault="00000000" w:rsidP="009427EF">
            <w:pPr>
              <w:bidi/>
              <w:cnfStyle w:val="100000000000" w:firstRow="1" w:lastRow="0" w:firstColumn="0" w:lastColumn="0" w:oddVBand="0" w:evenVBand="0" w:oddHBand="0" w:evenHBand="0" w:firstRowFirstColumn="0" w:firstRowLastColumn="0" w:lastRowFirstColumn="0" w:lastRowLastColumn="0"/>
            </w:pPr>
            <w:r>
              <w:rPr>
                <w:sz w:val="20"/>
                <w:rtl/>
              </w:rPr>
              <w:t>אפליקציית ניהול</w:t>
            </w:r>
          </w:p>
        </w:tc>
      </w:tr>
      <w:tr w:rsidR="009754B0" w14:paraId="5F447FE2" w14:textId="77777777" w:rsidTr="009754B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880" w:type="dxa"/>
          </w:tcPr>
          <w:p w14:paraId="2908C5AE" w14:textId="77777777" w:rsidR="009754B0" w:rsidRDefault="00000000" w:rsidP="009427EF">
            <w:pPr>
              <w:bidi/>
            </w:pPr>
            <w:r>
              <w:rPr>
                <w:sz w:val="20"/>
                <w:rtl/>
              </w:rPr>
              <w:t>כתובת</w:t>
            </w:r>
          </w:p>
        </w:tc>
        <w:tc>
          <w:tcPr>
            <w:tcW w:w="2880" w:type="dxa"/>
          </w:tcPr>
          <w:p w14:paraId="50946C5E" w14:textId="77777777" w:rsidR="009754B0" w:rsidRDefault="00000000" w:rsidP="009427EF">
            <w:pPr>
              <w:bidi/>
              <w:cnfStyle w:val="000000100000" w:firstRow="0" w:lastRow="0" w:firstColumn="0" w:lastColumn="0" w:oddVBand="0" w:evenVBand="0" w:oddHBand="1" w:evenHBand="0" w:firstRowFirstColumn="0" w:firstRowLastColumn="0" w:lastRowFirstColumn="0" w:lastRowLastColumn="0"/>
            </w:pPr>
            <w:r>
              <w:rPr>
                <w:sz w:val="20"/>
                <w:rtl/>
              </w:rPr>
              <w:t>matkon.co</w:t>
            </w:r>
          </w:p>
        </w:tc>
        <w:tc>
          <w:tcPr>
            <w:tcW w:w="2880" w:type="dxa"/>
          </w:tcPr>
          <w:p w14:paraId="690E28EA" w14:textId="77777777" w:rsidR="009754B0" w:rsidRDefault="00000000" w:rsidP="009427EF">
            <w:pPr>
              <w:bidi/>
              <w:cnfStyle w:val="000000100000" w:firstRow="0" w:lastRow="0" w:firstColumn="0" w:lastColumn="0" w:oddVBand="0" w:evenVBand="0" w:oddHBand="1" w:evenHBand="0" w:firstRowFirstColumn="0" w:firstRowLastColumn="0" w:lastRowFirstColumn="0" w:lastRowLastColumn="0"/>
            </w:pPr>
            <w:r>
              <w:rPr>
                <w:sz w:val="20"/>
                <w:rtl/>
              </w:rPr>
              <w:t>matkon.cloud</w:t>
            </w:r>
          </w:p>
        </w:tc>
      </w:tr>
      <w:tr w:rsidR="009754B0" w14:paraId="125DC311" w14:textId="77777777" w:rsidTr="009754B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880" w:type="dxa"/>
          </w:tcPr>
          <w:p w14:paraId="61EAEA00" w14:textId="77777777" w:rsidR="009754B0" w:rsidRDefault="00000000" w:rsidP="009427EF">
            <w:pPr>
              <w:bidi/>
            </w:pPr>
            <w:r>
              <w:rPr>
                <w:sz w:val="20"/>
                <w:rtl/>
              </w:rPr>
              <w:t>קהל</w:t>
            </w:r>
          </w:p>
        </w:tc>
        <w:tc>
          <w:tcPr>
            <w:tcW w:w="2880" w:type="dxa"/>
          </w:tcPr>
          <w:p w14:paraId="0C1FE73B" w14:textId="77777777" w:rsidR="009754B0" w:rsidRDefault="00000000" w:rsidP="009427EF">
            <w:pPr>
              <w:bidi/>
              <w:cnfStyle w:val="000000010000" w:firstRow="0" w:lastRow="0" w:firstColumn="0" w:lastColumn="0" w:oddVBand="0" w:evenVBand="0" w:oddHBand="0" w:evenHBand="1" w:firstRowFirstColumn="0" w:firstRowLastColumn="0" w:lastRowFirstColumn="0" w:lastRowLastColumn="0"/>
            </w:pPr>
            <w:r>
              <w:rPr>
                <w:sz w:val="20"/>
                <w:rtl/>
              </w:rPr>
              <w:t>כלל המשתמשים</w:t>
            </w:r>
          </w:p>
        </w:tc>
        <w:tc>
          <w:tcPr>
            <w:tcW w:w="2880" w:type="dxa"/>
          </w:tcPr>
          <w:p w14:paraId="3EF6851F" w14:textId="77777777" w:rsidR="009754B0" w:rsidRDefault="00000000" w:rsidP="009427EF">
            <w:pPr>
              <w:bidi/>
              <w:cnfStyle w:val="000000010000" w:firstRow="0" w:lastRow="0" w:firstColumn="0" w:lastColumn="0" w:oddVBand="0" w:evenVBand="0" w:oddHBand="0" w:evenHBand="1" w:firstRowFirstColumn="0" w:firstRowLastColumn="0" w:lastRowFirstColumn="0" w:lastRowLastColumn="0"/>
            </w:pPr>
            <w:r>
              <w:rPr>
                <w:sz w:val="20"/>
                <w:rtl/>
              </w:rPr>
              <w:t>אדמינים בלבד</w:t>
            </w:r>
          </w:p>
        </w:tc>
      </w:tr>
      <w:tr w:rsidR="009754B0" w14:paraId="5C9347B8" w14:textId="77777777" w:rsidTr="009754B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880" w:type="dxa"/>
          </w:tcPr>
          <w:p w14:paraId="32111D9F" w14:textId="77777777" w:rsidR="009754B0" w:rsidRDefault="00000000" w:rsidP="009427EF">
            <w:pPr>
              <w:bidi/>
            </w:pPr>
            <w:r>
              <w:rPr>
                <w:sz w:val="20"/>
                <w:rtl/>
              </w:rPr>
              <w:t>התחברות</w:t>
            </w:r>
          </w:p>
        </w:tc>
        <w:tc>
          <w:tcPr>
            <w:tcW w:w="2880" w:type="dxa"/>
          </w:tcPr>
          <w:p w14:paraId="55AA2A50" w14:textId="77777777" w:rsidR="009754B0" w:rsidRDefault="00000000" w:rsidP="009427EF">
            <w:pPr>
              <w:bidi/>
              <w:cnfStyle w:val="000000100000" w:firstRow="0" w:lastRow="0" w:firstColumn="0" w:lastColumn="0" w:oddVBand="0" w:evenVBand="0" w:oddHBand="1" w:evenHBand="0" w:firstRowFirstColumn="0" w:firstRowLastColumn="0" w:lastRowFirstColumn="0" w:lastRowLastColumn="0"/>
            </w:pPr>
            <w:r>
              <w:rPr>
                <w:sz w:val="20"/>
                <w:rtl/>
              </w:rPr>
              <w:t>אימייל/סיסמה + Google SSO</w:t>
            </w:r>
          </w:p>
        </w:tc>
        <w:tc>
          <w:tcPr>
            <w:tcW w:w="2880" w:type="dxa"/>
          </w:tcPr>
          <w:p w14:paraId="7C2618D3" w14:textId="77777777" w:rsidR="009754B0" w:rsidRDefault="00000000" w:rsidP="009427EF">
            <w:pPr>
              <w:bidi/>
              <w:cnfStyle w:val="000000100000" w:firstRow="0" w:lastRow="0" w:firstColumn="0" w:lastColumn="0" w:oddVBand="0" w:evenVBand="0" w:oddHBand="1" w:evenHBand="0" w:firstRowFirstColumn="0" w:firstRowLastColumn="0" w:lastRowFirstColumn="0" w:lastRowLastColumn="0"/>
            </w:pPr>
            <w:r>
              <w:rPr>
                <w:sz w:val="20"/>
                <w:rtl/>
              </w:rPr>
              <w:t>אימייל/סיסמה ייעודי + MFA חובה</w:t>
            </w:r>
          </w:p>
        </w:tc>
      </w:tr>
      <w:tr w:rsidR="009754B0" w14:paraId="15D2B429" w14:textId="77777777" w:rsidTr="009754B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880" w:type="dxa"/>
          </w:tcPr>
          <w:p w14:paraId="19333B6F" w14:textId="77777777" w:rsidR="009754B0" w:rsidRDefault="00000000" w:rsidP="009427EF">
            <w:pPr>
              <w:bidi/>
            </w:pPr>
            <w:r>
              <w:rPr>
                <w:sz w:val="20"/>
                <w:rtl/>
              </w:rPr>
              <w:t>קוד ב-bundle</w:t>
            </w:r>
          </w:p>
        </w:tc>
        <w:tc>
          <w:tcPr>
            <w:tcW w:w="2880" w:type="dxa"/>
          </w:tcPr>
          <w:p w14:paraId="5D7BBFC7" w14:textId="77777777" w:rsidR="009754B0" w:rsidRDefault="00000000" w:rsidP="009427EF">
            <w:pPr>
              <w:bidi/>
              <w:cnfStyle w:val="000000010000" w:firstRow="0" w:lastRow="0" w:firstColumn="0" w:lastColumn="0" w:oddVBand="0" w:evenVBand="0" w:oddHBand="0" w:evenHBand="1" w:firstRowFirstColumn="0" w:firstRowLastColumn="0" w:lastRowFirstColumn="0" w:lastRowLastColumn="0"/>
            </w:pPr>
            <w:r>
              <w:rPr>
                <w:sz w:val="20"/>
                <w:rtl/>
              </w:rPr>
              <w:t>ללא קוד ניהול</w:t>
            </w:r>
          </w:p>
        </w:tc>
        <w:tc>
          <w:tcPr>
            <w:tcW w:w="2880" w:type="dxa"/>
          </w:tcPr>
          <w:p w14:paraId="6F7926CF" w14:textId="77777777" w:rsidR="009754B0" w:rsidRDefault="00000000" w:rsidP="009427EF">
            <w:pPr>
              <w:bidi/>
              <w:cnfStyle w:val="000000010000" w:firstRow="0" w:lastRow="0" w:firstColumn="0" w:lastColumn="0" w:oddVBand="0" w:evenVBand="0" w:oddHBand="0" w:evenHBand="1" w:firstRowFirstColumn="0" w:firstRowLastColumn="0" w:lastRowFirstColumn="0" w:lastRowLastColumn="0"/>
            </w:pPr>
            <w:r>
              <w:rPr>
                <w:sz w:val="20"/>
                <w:rtl/>
              </w:rPr>
              <w:t>קוד ניהול בלבד</w:t>
            </w:r>
          </w:p>
        </w:tc>
      </w:tr>
    </w:tbl>
    <w:p w14:paraId="4F563E05" w14:textId="77777777" w:rsidR="009754B0" w:rsidRDefault="009754B0" w:rsidP="009427EF"/>
    <w:p w14:paraId="3A961757" w14:textId="77777777" w:rsidR="009754B0" w:rsidRDefault="00000000" w:rsidP="009427EF">
      <w:pPr>
        <w:pStyle w:val="Heading1"/>
        <w:bidi/>
      </w:pPr>
      <w:r>
        <w:rPr>
          <w:rFonts w:ascii="Arial" w:hAnsi="Arial"/>
          <w:color w:val="3D6FA8"/>
          <w:rtl/>
        </w:rPr>
        <w:lastRenderedPageBreak/>
        <w:t>4. תפקידים והרשאות</w:t>
      </w:r>
    </w:p>
    <w:p w14:paraId="2B0A300F" w14:textId="77777777" w:rsidR="009754B0" w:rsidRDefault="00000000" w:rsidP="009427EF">
      <w:pPr>
        <w:bidi/>
        <w:spacing w:after="120"/>
      </w:pPr>
      <w:r>
        <w:rPr>
          <w:rtl/>
        </w:rPr>
        <w:t>המערכת מגדירה ארבע דרגות הרשאה. ההרשאה נשמרת בטבלה נעולה (user_security) הניתנת לכתיבה אך ורק ע"י תהליך השרת המהימן (service role) — משתמש לעולם אינו יכול להעלות את עצמו בדרגה.</w:t>
      </w:r>
    </w:p>
    <w:tbl>
      <w:tblPr>
        <w:tblStyle w:val="LightGrid-Accent1"/>
        <w:tblW w:w="0" w:type="auto"/>
        <w:jc w:val="right"/>
        <w:tblLook w:val="04A0" w:firstRow="1" w:lastRow="0" w:firstColumn="1" w:lastColumn="0" w:noHBand="0" w:noVBand="1"/>
      </w:tblPr>
      <w:tblGrid>
        <w:gridCol w:w="4320"/>
        <w:gridCol w:w="4320"/>
      </w:tblGrid>
      <w:tr w:rsidR="009754B0" w14:paraId="04E35CE6" w14:textId="77777777" w:rsidTr="009754B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320" w:type="dxa"/>
          </w:tcPr>
          <w:p w14:paraId="40E285EB" w14:textId="77777777" w:rsidR="009754B0" w:rsidRDefault="00000000" w:rsidP="009427EF">
            <w:pPr>
              <w:bidi/>
            </w:pPr>
            <w:r>
              <w:rPr>
                <w:sz w:val="20"/>
                <w:rtl/>
              </w:rPr>
              <w:t>דרגה</w:t>
            </w:r>
          </w:p>
        </w:tc>
        <w:tc>
          <w:tcPr>
            <w:tcW w:w="4320" w:type="dxa"/>
          </w:tcPr>
          <w:p w14:paraId="4D385360" w14:textId="77777777" w:rsidR="009754B0" w:rsidRDefault="00000000" w:rsidP="009427EF">
            <w:pPr>
              <w:bidi/>
              <w:cnfStyle w:val="100000000000" w:firstRow="1" w:lastRow="0" w:firstColumn="0" w:lastColumn="0" w:oddVBand="0" w:evenVBand="0" w:oddHBand="0" w:evenHBand="0" w:firstRowFirstColumn="0" w:firstRowLastColumn="0" w:lastRowFirstColumn="0" w:lastRowLastColumn="0"/>
            </w:pPr>
            <w:r>
              <w:rPr>
                <w:sz w:val="20"/>
                <w:rtl/>
              </w:rPr>
              <w:t>יכולות</w:t>
            </w:r>
          </w:p>
        </w:tc>
      </w:tr>
      <w:tr w:rsidR="009754B0" w14:paraId="2C39A3B9" w14:textId="77777777" w:rsidTr="009754B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320" w:type="dxa"/>
          </w:tcPr>
          <w:p w14:paraId="216FA0EC" w14:textId="77777777" w:rsidR="009754B0" w:rsidRDefault="00000000" w:rsidP="009427EF">
            <w:pPr>
              <w:bidi/>
            </w:pPr>
            <w:r>
              <w:rPr>
                <w:sz w:val="20"/>
                <w:rtl/>
              </w:rPr>
              <w:t>super_admin (מנהל-על)</w:t>
            </w:r>
          </w:p>
        </w:tc>
        <w:tc>
          <w:tcPr>
            <w:tcW w:w="4320" w:type="dxa"/>
          </w:tcPr>
          <w:p w14:paraId="527D4E82" w14:textId="77777777" w:rsidR="009754B0" w:rsidRDefault="00000000" w:rsidP="009427EF">
            <w:pPr>
              <w:bidi/>
              <w:cnfStyle w:val="000000100000" w:firstRow="0" w:lastRow="0" w:firstColumn="0" w:lastColumn="0" w:oddVBand="0" w:evenVBand="0" w:oddHBand="1" w:evenHBand="0" w:firstRowFirstColumn="0" w:firstRowLastColumn="0" w:lastRowFirstColumn="0" w:lastRowLastColumn="0"/>
            </w:pPr>
            <w:r>
              <w:rPr>
                <w:sz w:val="20"/>
                <w:rtl/>
              </w:rPr>
              <w:t>הכול, כולל יצירת אדמינים, הקצאת הרשאות ואיפוס סיסמאות</w:t>
            </w:r>
          </w:p>
        </w:tc>
      </w:tr>
      <w:tr w:rsidR="009754B0" w14:paraId="48BF2710" w14:textId="77777777" w:rsidTr="009754B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320" w:type="dxa"/>
          </w:tcPr>
          <w:p w14:paraId="3A4AC986" w14:textId="77777777" w:rsidR="009754B0" w:rsidRDefault="00000000" w:rsidP="009427EF">
            <w:pPr>
              <w:bidi/>
            </w:pPr>
            <w:r>
              <w:rPr>
                <w:sz w:val="20"/>
                <w:rtl/>
              </w:rPr>
              <w:t>admin (מנהל מערכת)</w:t>
            </w:r>
          </w:p>
        </w:tc>
        <w:tc>
          <w:tcPr>
            <w:tcW w:w="4320" w:type="dxa"/>
          </w:tcPr>
          <w:p w14:paraId="6221E0EF" w14:textId="77777777" w:rsidR="009754B0" w:rsidRDefault="00000000" w:rsidP="009427EF">
            <w:pPr>
              <w:bidi/>
              <w:cnfStyle w:val="000000010000" w:firstRow="0" w:lastRow="0" w:firstColumn="0" w:lastColumn="0" w:oddVBand="0" w:evenVBand="0" w:oddHBand="0" w:evenHBand="1" w:firstRowFirstColumn="0" w:firstRowLastColumn="0" w:lastRowFirstColumn="0" w:lastRowLastColumn="0"/>
            </w:pPr>
            <w:r>
              <w:rPr>
                <w:sz w:val="20"/>
                <w:rtl/>
              </w:rPr>
              <w:t>ניהול תוכן ומשתמשים, חסימה/מחיקה/הסתרה — ללא יצירת אדמינים</w:t>
            </w:r>
          </w:p>
        </w:tc>
      </w:tr>
      <w:tr w:rsidR="009754B0" w14:paraId="2655FDC5" w14:textId="77777777" w:rsidTr="009754B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320" w:type="dxa"/>
          </w:tcPr>
          <w:p w14:paraId="684A5C6A" w14:textId="77777777" w:rsidR="009754B0" w:rsidRDefault="00000000" w:rsidP="009427EF">
            <w:pPr>
              <w:bidi/>
            </w:pPr>
            <w:r>
              <w:rPr>
                <w:sz w:val="20"/>
                <w:rtl/>
              </w:rPr>
              <w:t>moderator (מנהל תוכן)</w:t>
            </w:r>
          </w:p>
        </w:tc>
        <w:tc>
          <w:tcPr>
            <w:tcW w:w="4320" w:type="dxa"/>
          </w:tcPr>
          <w:p w14:paraId="07C832EA" w14:textId="77777777" w:rsidR="009754B0" w:rsidRDefault="00000000" w:rsidP="009427EF">
            <w:pPr>
              <w:bidi/>
              <w:cnfStyle w:val="000000100000" w:firstRow="0" w:lastRow="0" w:firstColumn="0" w:lastColumn="0" w:oddVBand="0" w:evenVBand="0" w:oddHBand="1" w:evenHBand="0" w:firstRowFirstColumn="0" w:firstRowLastColumn="0" w:lastRowFirstColumn="0" w:lastRowLastColumn="0"/>
            </w:pPr>
            <w:r>
              <w:rPr>
                <w:sz w:val="20"/>
                <w:rtl/>
              </w:rPr>
              <w:t>צפייה בדגלים אדומים והסתרת/הסרת תוכן בלבד</w:t>
            </w:r>
          </w:p>
        </w:tc>
      </w:tr>
      <w:tr w:rsidR="009754B0" w14:paraId="392FAD63" w14:textId="77777777" w:rsidTr="009754B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320" w:type="dxa"/>
          </w:tcPr>
          <w:p w14:paraId="4BF54256" w14:textId="77777777" w:rsidR="009754B0" w:rsidRDefault="00000000" w:rsidP="009427EF">
            <w:pPr>
              <w:bidi/>
            </w:pPr>
            <w:r>
              <w:rPr>
                <w:sz w:val="20"/>
                <w:rtl/>
              </w:rPr>
              <w:t>user (משתמש)</w:t>
            </w:r>
          </w:p>
        </w:tc>
        <w:tc>
          <w:tcPr>
            <w:tcW w:w="4320" w:type="dxa"/>
          </w:tcPr>
          <w:p w14:paraId="1AFEB9EE" w14:textId="77777777" w:rsidR="009754B0" w:rsidRDefault="00000000" w:rsidP="009427EF">
            <w:pPr>
              <w:bidi/>
              <w:cnfStyle w:val="000000010000" w:firstRow="0" w:lastRow="0" w:firstColumn="0" w:lastColumn="0" w:oddVBand="0" w:evenVBand="0" w:oddHBand="0" w:evenHBand="1" w:firstRowFirstColumn="0" w:firstRowLastColumn="0" w:lastRowFirstColumn="0" w:lastRowLastColumn="0"/>
            </w:pPr>
            <w:r>
              <w:rPr>
                <w:sz w:val="20"/>
                <w:rtl/>
              </w:rPr>
              <w:t>ללא גישה כלשהי ללוח הניהול</w:t>
            </w:r>
          </w:p>
        </w:tc>
      </w:tr>
    </w:tbl>
    <w:p w14:paraId="751B8534" w14:textId="77777777" w:rsidR="009754B0" w:rsidRDefault="009754B0" w:rsidP="009427EF"/>
    <w:p w14:paraId="3BD21EB7" w14:textId="77777777" w:rsidR="009754B0" w:rsidRDefault="00000000" w:rsidP="009427EF">
      <w:pPr>
        <w:bidi/>
        <w:spacing w:after="120"/>
      </w:pPr>
      <w:r>
        <w:rPr>
          <w:rtl/>
        </w:rPr>
        <w:t>מנגנון ההרשאות (capabilities) מרוכז במקום אחד בשרת; כל פעולה נבדקת מול היכולת הנדרשת לפני ביצועה.</w:t>
      </w:r>
    </w:p>
    <w:p w14:paraId="06F131DE" w14:textId="77777777" w:rsidR="009754B0" w:rsidRDefault="00000000" w:rsidP="009427EF">
      <w:pPr>
        <w:pStyle w:val="Heading1"/>
        <w:bidi/>
      </w:pPr>
      <w:r>
        <w:rPr>
          <w:rFonts w:ascii="Arial" w:hAnsi="Arial"/>
          <w:color w:val="3D6FA8"/>
          <w:rtl/>
        </w:rPr>
        <w:t>5. אבטחת התחברות</w:t>
      </w:r>
    </w:p>
    <w:p w14:paraId="6E12CDE3" w14:textId="77777777" w:rsidR="009754B0" w:rsidRDefault="00000000" w:rsidP="009427EF">
      <w:pPr>
        <w:bidi/>
        <w:spacing w:after="120"/>
      </w:pPr>
      <w:r>
        <w:rPr>
          <w:rtl/>
        </w:rPr>
        <w:t>ההתחברות לאדמין מבוססת אימייל וסיסמה ייעודיים (ללא תלות בחשבון Google), עם אימות דו-שלבי (MFA) חובה. האכיפה כפולה:</w:t>
      </w:r>
    </w:p>
    <w:p w14:paraId="62717F2A" w14:textId="77777777" w:rsidR="009754B0" w:rsidRDefault="00000000" w:rsidP="009427EF">
      <w:pPr>
        <w:pStyle w:val="ListBullet"/>
        <w:bidi/>
      </w:pPr>
      <w:r>
        <w:rPr>
          <w:b/>
          <w:rtl/>
        </w:rPr>
        <w:t xml:space="preserve">בצד הלקוח: </w:t>
      </w:r>
      <w:r>
        <w:rPr>
          <w:rtl/>
        </w:rPr>
        <w:t>הדשבורד אינו מוצג עד שהמשתמש השלים את הגורם השני (רמת אבטחה aal2).</w:t>
      </w:r>
    </w:p>
    <w:p w14:paraId="37285848" w14:textId="77777777" w:rsidR="009754B0" w:rsidRDefault="00000000" w:rsidP="009427EF">
      <w:pPr>
        <w:pStyle w:val="ListBullet"/>
        <w:bidi/>
      </w:pPr>
      <w:r>
        <w:rPr>
          <w:b/>
          <w:rtl/>
        </w:rPr>
        <w:t xml:space="preserve">בשרת: </w:t>
      </w:r>
      <w:r>
        <w:rPr>
          <w:rtl/>
        </w:rPr>
        <w:t>כל קריאה לשרת נבדקת בשלושה שלבים: תקֵפות הטוקן, השלמת MFA (aal2), והרשאת התפקיד. בלי MFA — אין גישה לנתונים, גם לא בקריאה ישירה ל-API.</w:t>
      </w:r>
    </w:p>
    <w:p w14:paraId="21CF9CD2" w14:textId="77777777" w:rsidR="009754B0" w:rsidRDefault="00000000" w:rsidP="009427EF">
      <w:pPr>
        <w:bidi/>
        <w:spacing w:after="120"/>
      </w:pPr>
      <w:r>
        <w:rPr>
          <w:rtl/>
        </w:rPr>
        <w:t>ה-MFA מסוג TOTP: קוד מתחלף בן 6 ספרות מאפליקציית אימות (למשל Google Authenticator / Authy), הנדרש בכל כניסה. הקוד מתחלף כל 30 שניות וחד-פעמי לכל אימות.</w:t>
      </w:r>
    </w:p>
    <w:p w14:paraId="34BFF5E3" w14:textId="77777777" w:rsidR="009754B0" w:rsidRDefault="00000000" w:rsidP="009427EF">
      <w:pPr>
        <w:pStyle w:val="Heading1"/>
        <w:bidi/>
      </w:pPr>
      <w:r>
        <w:rPr>
          <w:rFonts w:ascii="Arial" w:hAnsi="Arial"/>
          <w:color w:val="3D6FA8"/>
          <w:rtl/>
        </w:rPr>
        <w:t>6. מחזור חיים של חשבון אדמין</w:t>
      </w:r>
    </w:p>
    <w:p w14:paraId="4348D7E3" w14:textId="77777777" w:rsidR="009754B0" w:rsidRDefault="00000000" w:rsidP="009427EF">
      <w:pPr>
        <w:bidi/>
        <w:spacing w:after="120"/>
      </w:pPr>
      <w:r>
        <w:rPr>
          <w:rtl/>
        </w:rPr>
        <w:t>הקמה חד-פעמית (כניסה ראשונה):</w:t>
      </w:r>
    </w:p>
    <w:p w14:paraId="5C8EF1CF" w14:textId="77777777" w:rsidR="009754B0" w:rsidRDefault="00000000" w:rsidP="009427EF">
      <w:pPr>
        <w:pStyle w:val="ListBullet"/>
        <w:bidi/>
      </w:pPr>
      <w:r>
        <w:rPr>
          <w:rtl/>
        </w:rPr>
        <w:t>super-admin יוצר חשבון אדמין — ללא סיסמה.</w:t>
      </w:r>
    </w:p>
    <w:p w14:paraId="72DF83F0" w14:textId="77777777" w:rsidR="009754B0" w:rsidRDefault="00000000" w:rsidP="009427EF">
      <w:pPr>
        <w:pStyle w:val="ListBullet"/>
        <w:bidi/>
      </w:pPr>
      <w:r>
        <w:rPr>
          <w:rtl/>
        </w:rPr>
        <w:t>נשלח לחשבון לינק חד-פעמי ומאובטח במייל (תקף 15 דקות).</w:t>
      </w:r>
    </w:p>
    <w:p w14:paraId="03D5840E" w14:textId="77777777" w:rsidR="009754B0" w:rsidRDefault="00000000" w:rsidP="009427EF">
      <w:pPr>
        <w:pStyle w:val="ListBullet"/>
        <w:bidi/>
      </w:pPr>
      <w:r>
        <w:rPr>
          <w:rtl/>
        </w:rPr>
        <w:t>דרך הלינק בלבד נפתח מסך בחירת סיסמה (סיסמה חזקה + אימות).</w:t>
      </w:r>
    </w:p>
    <w:p w14:paraId="3137B5EC" w14:textId="77777777" w:rsidR="009754B0" w:rsidRDefault="00000000" w:rsidP="009427EF">
      <w:pPr>
        <w:pStyle w:val="ListBullet"/>
        <w:bidi/>
      </w:pPr>
      <w:r>
        <w:rPr>
          <w:rtl/>
        </w:rPr>
        <w:t>הגדרת MFA — סריקת קוד QR או הזנת מפתח ההתקנה באפליקציית האימות.</w:t>
      </w:r>
    </w:p>
    <w:p w14:paraId="414AF859" w14:textId="77777777" w:rsidR="009754B0" w:rsidRDefault="00000000" w:rsidP="009427EF">
      <w:pPr>
        <w:bidi/>
        <w:spacing w:after="120"/>
      </w:pPr>
      <w:r>
        <w:rPr>
          <w:rtl/>
        </w:rPr>
        <w:t>כל כניסה שלאחר מכן:</w:t>
      </w:r>
    </w:p>
    <w:p w14:paraId="74265176" w14:textId="77777777" w:rsidR="009754B0" w:rsidRDefault="00000000" w:rsidP="009427EF">
      <w:pPr>
        <w:pStyle w:val="ListBullet"/>
        <w:bidi/>
      </w:pPr>
      <w:r>
        <w:rPr>
          <w:rtl/>
        </w:rPr>
        <w:t>אימייל + סיסמה.</w:t>
      </w:r>
    </w:p>
    <w:p w14:paraId="7D10019E" w14:textId="77777777" w:rsidR="009754B0" w:rsidRDefault="00000000" w:rsidP="009427EF">
      <w:pPr>
        <w:pStyle w:val="ListBullet"/>
        <w:bidi/>
      </w:pPr>
      <w:r>
        <w:rPr>
          <w:rtl/>
        </w:rPr>
        <w:t>קוד MFA מאפליקציית האימות.</w:t>
      </w:r>
    </w:p>
    <w:p w14:paraId="6A1AFDDC" w14:textId="77777777" w:rsidR="009754B0" w:rsidRDefault="00000000" w:rsidP="009427EF">
      <w:pPr>
        <w:pStyle w:val="ListBullet"/>
        <w:bidi/>
      </w:pPr>
      <w:r>
        <w:rPr>
          <w:rtl/>
        </w:rPr>
        <w:t>השרת מאמת: טוקן תקף + aal2 + הרשאת אדמין → כניסה ללוח הניהול.</w:t>
      </w:r>
    </w:p>
    <w:p w14:paraId="2889DDAE" w14:textId="77777777" w:rsidR="009754B0" w:rsidRDefault="00000000" w:rsidP="009427EF">
      <w:pPr>
        <w:bidi/>
        <w:spacing w:after="120"/>
      </w:pPr>
      <w:r>
        <w:rPr>
          <w:rtl/>
        </w:rPr>
        <w:t>שחזור סיסמה:</w:t>
      </w:r>
    </w:p>
    <w:p w14:paraId="4C0A203F" w14:textId="77777777" w:rsidR="009754B0" w:rsidRDefault="00000000" w:rsidP="009427EF">
      <w:pPr>
        <w:pStyle w:val="ListBullet"/>
        <w:bidi/>
      </w:pPr>
      <w:r>
        <w:rPr>
          <w:rtl/>
        </w:rPr>
        <w:t>"שכחתי סיסמה" במסך הכניסה → נשלח לינק איפוס למייל (הודעה אחידה שאינה חושפת אם המייל רשום).</w:t>
      </w:r>
    </w:p>
    <w:p w14:paraId="3B83E807" w14:textId="77777777" w:rsidR="009754B0" w:rsidRDefault="00000000" w:rsidP="009427EF">
      <w:pPr>
        <w:pStyle w:val="ListBullet"/>
        <w:bidi/>
      </w:pPr>
      <w:r>
        <w:rPr>
          <w:rtl/>
        </w:rPr>
        <w:lastRenderedPageBreak/>
        <w:t>לחלופין, super-admin מאפס סיסמה לאדמין אחר (פעולת דשבורד, שלב ב').</w:t>
      </w:r>
    </w:p>
    <w:p w14:paraId="4E6937E6" w14:textId="77777777" w:rsidR="009754B0" w:rsidRDefault="00000000" w:rsidP="009427EF">
      <w:pPr>
        <w:pStyle w:val="Heading1"/>
        <w:bidi/>
      </w:pPr>
      <w:r>
        <w:rPr>
          <w:rFonts w:ascii="Arial" w:hAnsi="Arial"/>
          <w:color w:val="3D6FA8"/>
          <w:rtl/>
        </w:rPr>
        <w:t>7. דלת הסופר-אדמין — נעילה עצמית</w:t>
      </w:r>
    </w:p>
    <w:p w14:paraId="359246DA" w14:textId="77777777" w:rsidR="009754B0" w:rsidRDefault="00000000" w:rsidP="009427EF">
      <w:pPr>
        <w:bidi/>
        <w:spacing w:after="120"/>
      </w:pPr>
      <w:r>
        <w:rPr>
          <w:rtl/>
        </w:rPr>
        <w:t>יצירת ה-super-admin הראשון מתאפשרת דרך רשימת-היתר ייעודית (allowlist) — אך ורק כל עוד אין אף super-admin במערכת. מהרגע שנוצר ה-super-admin הראשון, הדלת ננעלת אוטומטית: רשימת ההיתר הופכת בלתי-פעילה, ואין שום מסלול אוטומטי או דרך הדשבורד ליצור super-admin נוסף. הדרך היחידה ליצירת super-admin נוסף (למשל במצב חירום של איבוד גישה) היא פעולה ידנית של מפעיל המערכת מול בסיס הנתונים. כך נמנע מצב שבו גורם חיצוני מקים לעצמו הרשאת-על.</w:t>
      </w:r>
    </w:p>
    <w:p w14:paraId="47B4D9EF" w14:textId="77777777" w:rsidR="009754B0" w:rsidRDefault="00000000" w:rsidP="009427EF">
      <w:pPr>
        <w:pStyle w:val="Heading1"/>
        <w:bidi/>
      </w:pPr>
      <w:r>
        <w:rPr>
          <w:rFonts w:ascii="Arial" w:hAnsi="Arial"/>
          <w:color w:val="3D6FA8"/>
          <w:rtl/>
        </w:rPr>
        <w:t>8. תוכן לוח הניהול</w:t>
      </w:r>
    </w:p>
    <w:p w14:paraId="00197D45" w14:textId="77777777" w:rsidR="009754B0" w:rsidRDefault="00000000" w:rsidP="009427EF">
      <w:pPr>
        <w:bidi/>
        <w:spacing w:after="120"/>
      </w:pPr>
      <w:r>
        <w:rPr>
          <w:rtl/>
        </w:rPr>
        <w:t>בשלב הנוכחי (שלב א') לוח הניהול מציג תצוגה (read-only) הכוללת:</w:t>
      </w:r>
    </w:p>
    <w:p w14:paraId="6CE77291" w14:textId="77777777" w:rsidR="009754B0" w:rsidRDefault="00000000" w:rsidP="009427EF">
      <w:pPr>
        <w:pStyle w:val="ListBullet"/>
        <w:bidi/>
      </w:pPr>
      <w:r>
        <w:rPr>
          <w:rtl/>
        </w:rPr>
        <w:t>כרטיסי סטטיסטיקה: מספר משתמשים, פעילים (30 ימים), מתכונים, ציבוריים, דגלי תוכן, חסומים.</w:t>
      </w:r>
    </w:p>
    <w:p w14:paraId="06230EDB" w14:textId="77777777" w:rsidR="009754B0" w:rsidRDefault="00000000" w:rsidP="009427EF">
      <w:pPr>
        <w:pStyle w:val="ListBullet"/>
        <w:bidi/>
      </w:pPr>
      <w:r>
        <w:rPr>
          <w:rtl/>
        </w:rPr>
        <w:t>משאבים ועלויות AI: מקטע נפרד ובולט המרכז את כלל השימוש ב-AI (ראו פרק 9).</w:t>
      </w:r>
    </w:p>
    <w:p w14:paraId="09FD9126" w14:textId="77777777" w:rsidR="009754B0" w:rsidRDefault="00000000" w:rsidP="009427EF">
      <w:pPr>
        <w:pStyle w:val="ListBullet"/>
        <w:bidi/>
      </w:pPr>
      <w:r>
        <w:rPr>
          <w:rtl/>
        </w:rPr>
        <w:t>קהילות לפי מדינה ומתכונים לפי מדינת מקור.</w:t>
      </w:r>
    </w:p>
    <w:p w14:paraId="5FB60B03" w14:textId="77777777" w:rsidR="009754B0" w:rsidRDefault="00000000" w:rsidP="009427EF">
      <w:pPr>
        <w:pStyle w:val="ListBullet"/>
        <w:bidi/>
      </w:pPr>
      <w:r>
        <w:rPr>
          <w:rtl/>
        </w:rPr>
        <w:t>מתכונים פופולריים — לפי שילוב של לייקים ושיתופים.</w:t>
      </w:r>
    </w:p>
    <w:p w14:paraId="65D1525F" w14:textId="77777777" w:rsidR="009754B0" w:rsidRDefault="00000000" w:rsidP="009427EF">
      <w:pPr>
        <w:pStyle w:val="ListBullet"/>
        <w:bidi/>
      </w:pPr>
      <w:r>
        <w:rPr>
          <w:rtl/>
        </w:rPr>
        <w:t>תגיות מובילות.</w:t>
      </w:r>
    </w:p>
    <w:p w14:paraId="2A51F003" w14:textId="77777777" w:rsidR="009754B0" w:rsidRDefault="00000000" w:rsidP="009427EF">
      <w:pPr>
        <w:pStyle w:val="ListBullet"/>
        <w:bidi/>
      </w:pPr>
      <w:r>
        <w:rPr>
          <w:rtl/>
        </w:rPr>
        <w:t>דגלים אדומים: הפרות תוכן (מודרציה), משתמשים בעייתיים (פסילות/חסימות).</w:t>
      </w:r>
    </w:p>
    <w:p w14:paraId="24717357" w14:textId="77777777" w:rsidR="009754B0" w:rsidRDefault="00000000" w:rsidP="009427EF">
      <w:pPr>
        <w:bidi/>
        <w:spacing w:after="120"/>
      </w:pPr>
      <w:r>
        <w:rPr>
          <w:rtl/>
        </w:rPr>
        <w:t>כותרת הדשבורד מציגה את שם וסוג האדמין המחובר, לצורך ודאות שמדובר במשתמש הנכון.</w:t>
      </w:r>
    </w:p>
    <w:p w14:paraId="2F6298B0" w14:textId="77777777" w:rsidR="009754B0" w:rsidRDefault="00000000" w:rsidP="009427EF">
      <w:pPr>
        <w:pStyle w:val="Heading1"/>
        <w:bidi/>
      </w:pPr>
      <w:r>
        <w:rPr>
          <w:rFonts w:ascii="Arial" w:hAnsi="Arial"/>
          <w:color w:val="3D6FA8"/>
          <w:rtl/>
        </w:rPr>
        <w:t>9. מעקב AI ומשאבים</w:t>
      </w:r>
    </w:p>
    <w:p w14:paraId="748867BC" w14:textId="77777777" w:rsidR="009754B0" w:rsidRDefault="00000000" w:rsidP="009427EF">
      <w:pPr>
        <w:bidi/>
        <w:spacing w:after="120"/>
      </w:pPr>
      <w:r>
        <w:rPr>
          <w:rtl/>
        </w:rPr>
        <w:t>כל קריאות ה-AI נרשמות לטובת בקרת עלויות. גם שירותים חינמיים (כמו ייצור תמונה) נספרים — כדי שניתן יהיה לכמת את היקף השימוש ואת העלות הצפויה במעבר עתידי למודל בתשלום.</w:t>
      </w:r>
    </w:p>
    <w:tbl>
      <w:tblPr>
        <w:tblStyle w:val="LightGrid-Accent1"/>
        <w:tblW w:w="0" w:type="auto"/>
        <w:jc w:val="right"/>
        <w:tblLook w:val="04A0" w:firstRow="1" w:lastRow="0" w:firstColumn="1" w:lastColumn="0" w:noHBand="0" w:noVBand="1"/>
      </w:tblPr>
      <w:tblGrid>
        <w:gridCol w:w="4320"/>
        <w:gridCol w:w="4320"/>
      </w:tblGrid>
      <w:tr w:rsidR="009754B0" w14:paraId="16CDF152" w14:textId="77777777" w:rsidTr="009754B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320" w:type="dxa"/>
          </w:tcPr>
          <w:p w14:paraId="3000824C" w14:textId="77777777" w:rsidR="009754B0" w:rsidRDefault="00000000" w:rsidP="009427EF">
            <w:pPr>
              <w:bidi/>
            </w:pPr>
            <w:r>
              <w:rPr>
                <w:sz w:val="20"/>
                <w:rtl/>
              </w:rPr>
              <w:t>סוג קריאה</w:t>
            </w:r>
          </w:p>
        </w:tc>
        <w:tc>
          <w:tcPr>
            <w:tcW w:w="4320" w:type="dxa"/>
          </w:tcPr>
          <w:p w14:paraId="1E935FC6" w14:textId="77777777" w:rsidR="009754B0" w:rsidRDefault="00000000" w:rsidP="009427EF">
            <w:pPr>
              <w:bidi/>
              <w:cnfStyle w:val="100000000000" w:firstRow="1" w:lastRow="0" w:firstColumn="0" w:lastColumn="0" w:oddVBand="0" w:evenVBand="0" w:oddHBand="0" w:evenHBand="0" w:firstRowFirstColumn="0" w:firstRowLastColumn="0" w:lastRowFirstColumn="0" w:lastRowLastColumn="0"/>
            </w:pPr>
            <w:r>
              <w:rPr>
                <w:sz w:val="20"/>
                <w:rtl/>
              </w:rPr>
              <w:t>מה נמדד</w:t>
            </w:r>
          </w:p>
        </w:tc>
      </w:tr>
      <w:tr w:rsidR="009754B0" w14:paraId="2D1E3FFC" w14:textId="77777777" w:rsidTr="009754B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320" w:type="dxa"/>
          </w:tcPr>
          <w:p w14:paraId="75AF87B7" w14:textId="77777777" w:rsidR="009754B0" w:rsidRDefault="00000000" w:rsidP="009427EF">
            <w:pPr>
              <w:bidi/>
            </w:pPr>
            <w:r>
              <w:rPr>
                <w:sz w:val="20"/>
                <w:rtl/>
              </w:rPr>
              <w:t>זיהוי מתכון</w:t>
            </w:r>
          </w:p>
        </w:tc>
        <w:tc>
          <w:tcPr>
            <w:tcW w:w="4320" w:type="dxa"/>
          </w:tcPr>
          <w:p w14:paraId="69F668C5" w14:textId="77777777" w:rsidR="009754B0" w:rsidRDefault="00000000" w:rsidP="009427EF">
            <w:pPr>
              <w:bidi/>
              <w:cnfStyle w:val="000000100000" w:firstRow="0" w:lastRow="0" w:firstColumn="0" w:lastColumn="0" w:oddVBand="0" w:evenVBand="0" w:oddHBand="1" w:evenHBand="0" w:firstRowFirstColumn="0" w:firstRowLastColumn="0" w:lastRowFirstColumn="0" w:lastRowLastColumn="0"/>
            </w:pPr>
            <w:r>
              <w:rPr>
                <w:sz w:val="20"/>
                <w:rtl/>
              </w:rPr>
              <w:t>מודל, טוקנים, עלות</w:t>
            </w:r>
          </w:p>
        </w:tc>
      </w:tr>
      <w:tr w:rsidR="009754B0" w14:paraId="5B0C0336" w14:textId="77777777" w:rsidTr="009754B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320" w:type="dxa"/>
          </w:tcPr>
          <w:p w14:paraId="7C896808" w14:textId="77777777" w:rsidR="009754B0" w:rsidRDefault="00000000" w:rsidP="009427EF">
            <w:pPr>
              <w:bidi/>
            </w:pPr>
            <w:r>
              <w:rPr>
                <w:sz w:val="20"/>
                <w:rtl/>
              </w:rPr>
              <w:t>תרגום מצרכים</w:t>
            </w:r>
          </w:p>
        </w:tc>
        <w:tc>
          <w:tcPr>
            <w:tcW w:w="4320" w:type="dxa"/>
          </w:tcPr>
          <w:p w14:paraId="3E68F1AB" w14:textId="77777777" w:rsidR="009754B0" w:rsidRDefault="00000000" w:rsidP="009427EF">
            <w:pPr>
              <w:bidi/>
              <w:cnfStyle w:val="000000010000" w:firstRow="0" w:lastRow="0" w:firstColumn="0" w:lastColumn="0" w:oddVBand="0" w:evenVBand="0" w:oddHBand="0" w:evenHBand="1" w:firstRowFirstColumn="0" w:firstRowLastColumn="0" w:lastRowFirstColumn="0" w:lastRowLastColumn="0"/>
            </w:pPr>
            <w:r>
              <w:rPr>
                <w:sz w:val="20"/>
                <w:rtl/>
              </w:rPr>
              <w:t>מודל, טוקנים, עלות</w:t>
            </w:r>
          </w:p>
        </w:tc>
      </w:tr>
      <w:tr w:rsidR="009754B0" w14:paraId="22B3E458" w14:textId="77777777" w:rsidTr="009754B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320" w:type="dxa"/>
          </w:tcPr>
          <w:p w14:paraId="76E42381" w14:textId="77777777" w:rsidR="009754B0" w:rsidRDefault="00000000" w:rsidP="009427EF">
            <w:pPr>
              <w:bidi/>
            </w:pPr>
            <w:r>
              <w:rPr>
                <w:sz w:val="20"/>
                <w:rtl/>
              </w:rPr>
              <w:t>בדיקת תוכן ותמונה (מודרציה)</w:t>
            </w:r>
          </w:p>
        </w:tc>
        <w:tc>
          <w:tcPr>
            <w:tcW w:w="4320" w:type="dxa"/>
          </w:tcPr>
          <w:p w14:paraId="2932F37E" w14:textId="77777777" w:rsidR="009754B0" w:rsidRDefault="00000000" w:rsidP="009427EF">
            <w:pPr>
              <w:bidi/>
              <w:cnfStyle w:val="000000100000" w:firstRow="0" w:lastRow="0" w:firstColumn="0" w:lastColumn="0" w:oddVBand="0" w:evenVBand="0" w:oddHBand="1" w:evenHBand="0" w:firstRowFirstColumn="0" w:firstRowLastColumn="0" w:lastRowFirstColumn="0" w:lastRowLastColumn="0"/>
            </w:pPr>
            <w:r>
              <w:rPr>
                <w:sz w:val="20"/>
                <w:rtl/>
              </w:rPr>
              <w:t>מודל, טוקנים, עלות</w:t>
            </w:r>
          </w:p>
        </w:tc>
      </w:tr>
      <w:tr w:rsidR="009754B0" w14:paraId="74B45EBF" w14:textId="77777777" w:rsidTr="009754B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320" w:type="dxa"/>
          </w:tcPr>
          <w:p w14:paraId="6A4BC6F4" w14:textId="77777777" w:rsidR="009754B0" w:rsidRDefault="00000000" w:rsidP="009427EF">
            <w:pPr>
              <w:bidi/>
            </w:pPr>
            <w:r>
              <w:rPr>
                <w:sz w:val="20"/>
                <w:rtl/>
              </w:rPr>
              <w:t>ייצור תמונה</w:t>
            </w:r>
          </w:p>
        </w:tc>
        <w:tc>
          <w:tcPr>
            <w:tcW w:w="4320" w:type="dxa"/>
          </w:tcPr>
          <w:p w14:paraId="781C6750" w14:textId="77777777" w:rsidR="009754B0" w:rsidRDefault="00000000" w:rsidP="009427EF">
            <w:pPr>
              <w:bidi/>
              <w:cnfStyle w:val="000000010000" w:firstRow="0" w:lastRow="0" w:firstColumn="0" w:lastColumn="0" w:oddVBand="0" w:evenVBand="0" w:oddHBand="0" w:evenHBand="1" w:firstRowFirstColumn="0" w:firstRowLastColumn="0" w:lastRowFirstColumn="0" w:lastRowLastColumn="0"/>
            </w:pPr>
            <w:r>
              <w:rPr>
                <w:sz w:val="20"/>
                <w:rtl/>
              </w:rPr>
              <w:t>מספר ייצורים (חינמי כרגע, נספר לצורך כימות)</w:t>
            </w:r>
          </w:p>
        </w:tc>
      </w:tr>
    </w:tbl>
    <w:p w14:paraId="46A3BACD" w14:textId="77777777" w:rsidR="009754B0" w:rsidRDefault="009754B0" w:rsidP="009427EF"/>
    <w:p w14:paraId="1242163A" w14:textId="77777777" w:rsidR="009754B0" w:rsidRDefault="00000000" w:rsidP="009427EF">
      <w:pPr>
        <w:pStyle w:val="Heading1"/>
        <w:bidi/>
      </w:pPr>
      <w:r>
        <w:rPr>
          <w:rFonts w:ascii="Arial" w:hAnsi="Arial"/>
          <w:color w:val="3D6FA8"/>
          <w:rtl/>
        </w:rPr>
        <w:t>10. בסיס נתונים — טבלאות ופונקציות</w:t>
      </w:r>
    </w:p>
    <w:p w14:paraId="0C5B7B0D" w14:textId="77777777" w:rsidR="009754B0" w:rsidRDefault="00000000" w:rsidP="009427EF">
      <w:pPr>
        <w:pStyle w:val="ListBullet"/>
        <w:bidi/>
      </w:pPr>
      <w:r>
        <w:rPr>
          <w:b/>
          <w:rtl/>
        </w:rPr>
        <w:t xml:space="preserve">user_security: </w:t>
      </w:r>
      <w:r>
        <w:rPr>
          <w:rtl/>
        </w:rPr>
        <w:t>עמודת role (משתמש/מנהל-תוכן/מנהל/מנהל-על) — נעולה לכתיבת service role בלבד.</w:t>
      </w:r>
    </w:p>
    <w:p w14:paraId="2C8C5C3E" w14:textId="77777777" w:rsidR="009754B0" w:rsidRDefault="00000000" w:rsidP="009427EF">
      <w:pPr>
        <w:pStyle w:val="ListBullet"/>
        <w:bidi/>
      </w:pPr>
      <w:r>
        <w:rPr>
          <w:b/>
          <w:rtl/>
        </w:rPr>
        <w:t xml:space="preserve">admin_bootstrap: </w:t>
      </w:r>
      <w:r>
        <w:rPr>
          <w:rtl/>
        </w:rPr>
        <w:t>רשימת-היתר להקמת ה-super-admin הראשון; ננעלת לאחר מכן.</w:t>
      </w:r>
    </w:p>
    <w:p w14:paraId="1FBB8B0B" w14:textId="77777777" w:rsidR="009754B0" w:rsidRDefault="00000000" w:rsidP="009427EF">
      <w:pPr>
        <w:pStyle w:val="ListBullet"/>
        <w:bidi/>
      </w:pPr>
      <w:r>
        <w:rPr>
          <w:b/>
          <w:rtl/>
        </w:rPr>
        <w:t xml:space="preserve">admin_actions_log: </w:t>
      </w:r>
      <w:r>
        <w:rPr>
          <w:rtl/>
        </w:rPr>
        <w:t>יומן ביקורת לכל פעולת ניהול (מיועד לשלב ב').</w:t>
      </w:r>
    </w:p>
    <w:p w14:paraId="78D1FAA3" w14:textId="77777777" w:rsidR="009754B0" w:rsidRDefault="00000000" w:rsidP="009427EF">
      <w:pPr>
        <w:pStyle w:val="ListBullet"/>
        <w:bidi/>
      </w:pPr>
      <w:r>
        <w:rPr>
          <w:b/>
          <w:rtl/>
        </w:rPr>
        <w:t xml:space="preserve">recipe_shares: </w:t>
      </w:r>
      <w:r>
        <w:rPr>
          <w:rtl/>
        </w:rPr>
        <w:t>רישום אירועי שיתוף לצורך דירוג פופולריות.</w:t>
      </w:r>
    </w:p>
    <w:p w14:paraId="2A8930A8" w14:textId="77777777" w:rsidR="009754B0" w:rsidRDefault="00000000" w:rsidP="009427EF">
      <w:pPr>
        <w:pStyle w:val="ListBullet"/>
        <w:bidi/>
      </w:pPr>
      <w:r>
        <w:rPr>
          <w:b/>
          <w:rtl/>
        </w:rPr>
        <w:t xml:space="preserve">admin_dashboard_stats / flags: </w:t>
      </w:r>
      <w:r>
        <w:rPr>
          <w:rtl/>
        </w:rPr>
        <w:t>פונקציות שרת (RPC) מאובטחות המחזירות סטטיסטיקות ודגלים; ההרשאה להפעלתן שלולה מכלל המשתמשים ומתאפשרת רק ל-service role.</w:t>
      </w:r>
    </w:p>
    <w:p w14:paraId="6C1C7705" w14:textId="77777777" w:rsidR="009754B0" w:rsidRDefault="00000000" w:rsidP="009427EF">
      <w:pPr>
        <w:pStyle w:val="Heading1"/>
        <w:bidi/>
      </w:pPr>
      <w:r>
        <w:rPr>
          <w:rFonts w:ascii="Arial" w:hAnsi="Arial"/>
          <w:color w:val="3D6FA8"/>
          <w:rtl/>
        </w:rPr>
        <w:lastRenderedPageBreak/>
        <w:t>11. סטטוס נוכחי ותוכנית המשך</w:t>
      </w:r>
    </w:p>
    <w:p w14:paraId="1B0EDA6D" w14:textId="77777777" w:rsidR="009754B0" w:rsidRDefault="00000000" w:rsidP="009427EF">
      <w:pPr>
        <w:bidi/>
        <w:spacing w:after="120"/>
      </w:pPr>
      <w:r>
        <w:rPr>
          <w:rtl/>
        </w:rPr>
        <w:t>הושלם (בקוד): תשתית ההרשאות והאבטחה, אפליקציית האדמין הנפרדת, התחברות + MFA, מחזור חיים מלא של סיסמה (בחירה דרך לינק, שכחתי-סיסמה), ותצוגת הדשבורד (שלב א').</w:t>
      </w:r>
    </w:p>
    <w:p w14:paraId="23DE58BF" w14:textId="77777777" w:rsidR="009754B0" w:rsidRDefault="00000000" w:rsidP="009427EF">
      <w:pPr>
        <w:bidi/>
        <w:spacing w:after="120"/>
      </w:pPr>
      <w:r>
        <w:rPr>
          <w:rtl/>
        </w:rPr>
        <w:t>נותר לפני עלייה לאוויר: הקמת ה-deployment בכתובת matkon.cloud והגדרות התשתית (ראו נספח א').</w:t>
      </w:r>
    </w:p>
    <w:p w14:paraId="23FF665D" w14:textId="77777777" w:rsidR="009754B0" w:rsidRDefault="00000000" w:rsidP="009427EF">
      <w:pPr>
        <w:bidi/>
        <w:spacing w:after="120"/>
      </w:pPr>
      <w:r>
        <w:rPr>
          <w:rtl/>
        </w:rPr>
        <w:t>שלב ב' (לאחר שהאדמין פעיל): מסך "ניהול אדמינים" (זימון אדמינים במייל), טבלאות נתונים ופעולות ניהול (חסימה/מחיקה/הסתרה/איפוס סיסמה) — כולן בכפוף להרשאה, ל-MFA ולרישום ביומן הביקורת.</w:t>
      </w:r>
    </w:p>
    <w:p w14:paraId="1806C27F" w14:textId="77777777" w:rsidR="009754B0" w:rsidRDefault="00000000" w:rsidP="009427EF">
      <w:pPr>
        <w:pStyle w:val="Heading1"/>
        <w:bidi/>
      </w:pPr>
      <w:r>
        <w:rPr>
          <w:rFonts w:ascii="Arial" w:hAnsi="Arial"/>
          <w:color w:val="3D6FA8"/>
          <w:rtl/>
        </w:rPr>
        <w:t>נספח א' — צעדי פריסה (התקנה)</w:t>
      </w:r>
    </w:p>
    <w:p w14:paraId="56604B44" w14:textId="77777777" w:rsidR="009754B0" w:rsidRDefault="00000000" w:rsidP="009427EF">
      <w:pPr>
        <w:pStyle w:val="ListBullet"/>
        <w:bidi/>
      </w:pPr>
      <w:r>
        <w:rPr>
          <w:rtl/>
        </w:rPr>
        <w:t>פרויקט Vercel חדש מאותו repo, עם Root Directory = admin, מחובר לדומיין matkon.cloud.</w:t>
      </w:r>
    </w:p>
    <w:p w14:paraId="47345455" w14:textId="77777777" w:rsidR="009754B0" w:rsidRDefault="00000000" w:rsidP="009427EF">
      <w:pPr>
        <w:pStyle w:val="ListBullet"/>
        <w:bidi/>
      </w:pPr>
      <w:r>
        <w:rPr>
          <w:rtl/>
        </w:rPr>
        <w:t>משתני סביבה בפרויקט החדש: כתובת Supabase, מפתח ציבורי (anon), ומפתח service role.</w:t>
      </w:r>
    </w:p>
    <w:p w14:paraId="3D94188C" w14:textId="77777777" w:rsidR="009754B0" w:rsidRDefault="00000000" w:rsidP="009427EF">
      <w:pPr>
        <w:pStyle w:val="ListBullet"/>
        <w:bidi/>
      </w:pPr>
      <w:r>
        <w:rPr>
          <w:rtl/>
        </w:rPr>
        <w:t>הגדרות Supabase Auth: הוספת matkon.cloud לכתובות המורשות, הפעלת MFA (TOTP), וקביעת תוקף לינק/קוד ל-15 דקות.</w:t>
      </w:r>
    </w:p>
    <w:p w14:paraId="757E7A43" w14:textId="77777777" w:rsidR="009754B0" w:rsidRDefault="00000000" w:rsidP="009427EF">
      <w:pPr>
        <w:pStyle w:val="ListBullet"/>
        <w:bidi/>
      </w:pPr>
      <w:r>
        <w:rPr>
          <w:rtl/>
        </w:rPr>
        <w:t>יצירת חשבון הסופר-אדמין הראשון (matkonadmin@gmail.com) — והכניסה הראשונה דרך matkon.cloud.</w:t>
      </w:r>
    </w:p>
    <w:p w14:paraId="10256084" w14:textId="77777777" w:rsidR="009754B0" w:rsidRDefault="00000000" w:rsidP="009427EF">
      <w:pPr>
        <w:pStyle w:val="Heading1"/>
        <w:bidi/>
      </w:pPr>
      <w:r>
        <w:rPr>
          <w:rFonts w:ascii="Arial" w:hAnsi="Arial"/>
          <w:color w:val="3D6FA8"/>
          <w:rtl/>
        </w:rPr>
        <w:t>נספח ב' — מילון מונחים</w:t>
      </w:r>
    </w:p>
    <w:p w14:paraId="04F46B51" w14:textId="77777777" w:rsidR="009754B0" w:rsidRDefault="00000000" w:rsidP="009427EF">
      <w:pPr>
        <w:pStyle w:val="ListBullet"/>
        <w:bidi/>
      </w:pPr>
      <w:r>
        <w:rPr>
          <w:b/>
          <w:rtl/>
        </w:rPr>
        <w:t xml:space="preserve">MFA: </w:t>
      </w:r>
      <w:r>
        <w:rPr>
          <w:rtl/>
        </w:rPr>
        <w:t>אימות רב-שלבי — נדרש גורם זיהוי שני מעבר לסיסמה.</w:t>
      </w:r>
    </w:p>
    <w:p w14:paraId="2FC5C138" w14:textId="77777777" w:rsidR="009754B0" w:rsidRDefault="00000000" w:rsidP="009427EF">
      <w:pPr>
        <w:pStyle w:val="ListBullet"/>
        <w:bidi/>
      </w:pPr>
      <w:r>
        <w:rPr>
          <w:b/>
          <w:rtl/>
        </w:rPr>
        <w:t xml:space="preserve">TOTP: </w:t>
      </w:r>
      <w:r>
        <w:rPr>
          <w:rtl/>
        </w:rPr>
        <w:t>קוד חד-פעמי מבוסס-זמן (מתחלף כל 30 שניות) מאפליקציית אימות.</w:t>
      </w:r>
    </w:p>
    <w:p w14:paraId="50923D10" w14:textId="77777777" w:rsidR="009754B0" w:rsidRDefault="00000000" w:rsidP="009427EF">
      <w:pPr>
        <w:pStyle w:val="ListBullet"/>
        <w:bidi/>
      </w:pPr>
      <w:r>
        <w:rPr>
          <w:b/>
          <w:rtl/>
        </w:rPr>
        <w:t xml:space="preserve">aal2: </w:t>
      </w:r>
      <w:r>
        <w:rPr>
          <w:rtl/>
        </w:rPr>
        <w:t>רמת ודאות הזיהוי; aal2 = המשתמש השלים גם את הגורם השני (MFA).</w:t>
      </w:r>
    </w:p>
    <w:p w14:paraId="153D5FBD" w14:textId="77777777" w:rsidR="009754B0" w:rsidRDefault="00000000" w:rsidP="009427EF">
      <w:pPr>
        <w:pStyle w:val="ListBullet"/>
        <w:bidi/>
      </w:pPr>
      <w:r>
        <w:rPr>
          <w:b/>
          <w:rtl/>
        </w:rPr>
        <w:t xml:space="preserve">RLS: </w:t>
      </w:r>
      <w:r>
        <w:rPr>
          <w:rtl/>
        </w:rPr>
        <w:t>אבטחה ברמת השורה בבסיס הנתונים — כל משתמש ניגש רק לנתונים שלו.</w:t>
      </w:r>
    </w:p>
    <w:p w14:paraId="6E8E8FBA" w14:textId="77777777" w:rsidR="009754B0" w:rsidRDefault="00000000" w:rsidP="009427EF">
      <w:pPr>
        <w:pStyle w:val="ListBullet"/>
        <w:bidi/>
      </w:pPr>
      <w:r>
        <w:rPr>
          <w:b/>
          <w:rtl/>
        </w:rPr>
        <w:t xml:space="preserve">Capability: </w:t>
      </w:r>
      <w:r>
        <w:rPr>
          <w:rtl/>
        </w:rPr>
        <w:t>הרשאה אטומית לביצוע פעולה מסוימת; כל תפקיד מחזיק אוסף הרשאות.</w:t>
      </w:r>
    </w:p>
    <w:p>
      <w:pPr>
        <w:pStyle w:val="Heading1"/>
        <w:jc w:val="right"/>
        <w:bidi/>
      </w:pPr>
      <w:r>
        <w:rPr>
          <w:rtl/>
        </w:rPr>
        <w:t>12. עדכון גרסה 1.1 (25 ביוני 2026) — שלב ב׳ התחיל + גילויים</w:t>
      </w:r>
    </w:p>
    <w:p>
      <w:pPr>
        <w:jc w:val="right"/>
        <w:bidi/>
      </w:pPr>
      <w:r>
        <w:rPr>
          <w:rtl/>
        </w:rPr>
        <w:t>סעיף זה מתעד את השינויים והגילויים מאז גרסה 1.0: תחילת שלב ב׳ של הדשבורד, פתרון גישת הניהול של Vercel, וגילוי מהותי לגבי אופי נתוני העלות.</w:t>
      </w:r>
    </w:p>
    <w:p>
      <w:pPr>
        <w:pStyle w:val="Heading1"/>
        <w:jc w:val="right"/>
        <w:bidi/>
      </w:pPr>
      <w:r>
        <w:rPr>
          <w:rtl/>
        </w:rPr>
        <w:t>12.1 שלב ב׳ — פעולת הכתיבה הראשונה: עריכת תקרת תקציב ה-AI</w:t>
      </w:r>
    </w:p>
    <w:p>
      <w:pPr>
        <w:jc w:val="right"/>
        <w:bidi/>
      </w:pPr>
      <w:r>
        <w:rPr>
          <w:rtl/>
        </w:rPr>
        <w:t>נבנתה ונפרסה הפעולה הראשונה שמשנה נתונים מתוך הדשבורד: עריכת תקרת התקציב החודשי של ה-AI. זו מקימה את התבנית המאובטחת שכל פעולות הניהול הבאות (חסימה/מחיקה/הסתרה/זימון אדמין) יחזרו עליה.</w:t>
      </w:r>
    </w:p>
    <w:p>
      <w:pPr>
        <w:pStyle w:val="ListBullet"/>
        <w:jc w:val="right"/>
        <w:bidi/>
      </w:pPr>
      <w:r>
        <w:rPr>
          <w:rtl/>
        </w:rPr>
        <w:t>הרשאה: מנהל-על בלבד (super_admin). הכפתור מוסתר ליתר, והשרת דוחה כל בקשה ללא ההרשאה.</w:t>
      </w:r>
    </w:p>
    <w:p>
      <w:pPr>
        <w:pStyle w:val="ListBullet"/>
        <w:jc w:val="right"/>
        <w:bidi/>
      </w:pPr>
      <w:r>
        <w:rPr>
          <w:rtl/>
        </w:rPr>
        <w:t>אכיפה בשרת: כל בקשה נבדקת בשלושה שלבים — טוקן תקף, אימות דו-שלבי (aal2), והרשאת תפקיד — לפני כל כתיבה.</w:t>
      </w:r>
    </w:p>
    <w:p>
      <w:pPr>
        <w:pStyle w:val="ListBullet"/>
        <w:jc w:val="right"/>
        <w:bidi/>
      </w:pPr>
      <w:r>
        <w:rPr>
          <w:rtl/>
        </w:rPr>
        <w:t>ולידציה: התקרה מוגבלת לטווח 1–150 דולר; כל ערך לא תקין נדחה.</w:t>
      </w:r>
    </w:p>
    <w:p>
      <w:pPr>
        <w:pStyle w:val="ListBullet"/>
        <w:jc w:val="right"/>
        <w:bidi/>
      </w:pPr>
      <w:r>
        <w:rPr>
          <w:rtl/>
        </w:rPr>
        <w:t>יומן ביקורת: כל שינוי נרשם ב-admin_actions_log (מי, מתי, מהערך הישן לחדש). זו הרשומה הראשונה ביומן — מאמתת שהתשתית עובדת מקצה לקצה.</w:t>
      </w:r>
    </w:p>
    <w:p>
      <w:pPr>
        <w:pStyle w:val="ListBullet"/>
        <w:jc w:val="right"/>
        <w:bidi/>
      </w:pPr>
      <w:r>
        <w:rPr>
          <w:rtl/>
        </w:rPr>
        <w:t>סטטוס: פרוס ומאומת בבדיקה חיה (שינוי $25→$50 נשמר ונרשם ביומן).</w:t>
      </w:r>
    </w:p>
    <w:p>
      <w:pPr>
        <w:pStyle w:val="Heading1"/>
        <w:jc w:val="right"/>
        <w:bidi/>
      </w:pPr>
      <w:r>
        <w:rPr>
          <w:rtl/>
        </w:rPr>
        <w:t>12.2 גישת ניהול הפריסה (Vercel) לאפליקציית האדמין</w:t>
      </w:r>
    </w:p>
    <w:p>
      <w:pPr>
        <w:jc w:val="right"/>
        <w:bidi/>
      </w:pPr>
      <w:r>
        <w:rPr>
          <w:rtl/>
        </w:rPr>
        <w:t>בגרסה 1.0 לא ניתן היה לצפות בפריסות של אפליקציית האדמין דרך כלי הניהול האוטומטיים (הרשאה לפרויקט הציבורי בלבד). התברר שקיים ערוץ ניהול נוסף שכן רואה ומנהל את פרויקט האדמין — כך שניתן מעתה לאמת את פריסות matkon.cloud, לקרוא לוגים, ולבדוק את התוכן החי ישירות. אין יותר "נקודה עיוורת" בניהול הפריסה.</w:t>
      </w:r>
    </w:p>
    <w:p>
      <w:pPr>
        <w:pStyle w:val="Heading1"/>
        <w:jc w:val="right"/>
        <w:bidi/>
      </w:pPr>
      <w:r>
        <w:rPr>
          <w:rtl/>
        </w:rPr>
        <w:t>12.3 מעקב AI ועלויות — גילוי מהותי: אמת מול הערכה</w:t>
      </w:r>
    </w:p>
    <w:p>
      <w:pPr>
        <w:jc w:val="right"/>
        <w:bidi/>
      </w:pPr>
      <w:r>
        <w:rPr>
          <w:rtl/>
        </w:rPr>
        <w:t>התגלה כי "שעון" עלות ה-AI בלוח הניהול הוצג בדולרים על בסיס הערכה (מספר הטוקנים האמיתי מוכפל בטבלת מחירים מקודדת בקוד) ולא על בסיס העלות שחויבה בפועל אצל ספק ה-AI. כל שאר נתוני הדשבורד (משתמשים, מתכונים, קהילות, פופולריות, תגיות, דגלים, מספרי טוקנים) הם נתוני אמת מבסיס הנתונים — ההערכה היחידה היא המרת הטוקנים לדולרים.</w:t>
      </w:r>
    </w:p>
    <w:p>
      <w:pPr>
        <w:jc w:val="right"/>
        <w:bidi/>
      </w:pPr>
      <w:r>
        <w:rPr>
          <w:rtl/>
        </w:rPr>
        <w:t>עיקרון מנחה שהתחדד (מחייב מעתה): בדשבורד ובדוחות מציגים אך ורק נתוני אמת מהמקור הסמכותי; היכן שאין נתון אמת זמין — מציפים זאת כהחלטה למפתח ולא מציגים הערכה כאילו היא אמת.</w:t>
      </w:r>
    </w:p>
    <w:p>
      <w:pPr>
        <w:pStyle w:val="Heading1"/>
        <w:jc w:val="right"/>
        <w:bidi/>
      </w:pPr>
      <w:r>
        <w:rPr>
          <w:rtl/>
        </w:rPr>
        <w:t>12.4 תוכנית: עלות אמת + שליטה במכסה (לביצוע בנפרד)</w:t>
      </w:r>
    </w:p>
    <w:p>
      <w:pPr>
        <w:pStyle w:val="ListBullet"/>
        <w:jc w:val="right"/>
        <w:bidi/>
      </w:pPr>
      <w:r>
        <w:rPr>
          <w:rtl/>
        </w:rPr>
        <w:t>עלות אמת: חיבור לממשק הדיווח הרשמי של ספק ה-AI (Usage &amp; Cost) כדי להציג את הסכום שחויב בפועל, ולהשתית עליו את הבלם. דורש מפתח ניהול ייעודי (Admin key) של הספק, שנשמר בצד השרת בלבד.</w:t>
      </w:r>
    </w:p>
    <w:p>
      <w:pPr>
        <w:pStyle w:val="ListBullet"/>
        <w:jc w:val="right"/>
        <w:bidi/>
      </w:pPr>
      <w:r>
        <w:rPr>
          <w:rtl/>
        </w:rPr>
        <w:t>שליטה במכסה: פקד עריכת התקרה (12.1) יישען על העלות האמיתית ויהפוך לשלט מדויק.</w:t>
      </w:r>
    </w:p>
    <w:p>
      <w:pPr>
        <w:pStyle w:val="ListBullet"/>
        <w:jc w:val="right"/>
        <w:bidi/>
      </w:pPr>
      <w:r>
        <w:rPr>
          <w:rtl/>
        </w:rPr>
        <w:t>מגבלה שאומתה: תקרת ההוצאה אצל ספק ה-AI אינה ניתנת לשינוי דרך ממשק תכנות — היא נקבעת ידנית בלבד בקונסולת הספק (ממשקי הדיווח/מגבלות הם קריאה בלבד). לכן הגדלת מכסה מעבר לתקרת החשבון מחייבת תחילה שינוי ידני אצל הספק, ורק אז עדכון בדשבורד. ככלל, תקרת הדשבורד צריכה להיות שווה או נמוכה מתקרת החשבון אצל הספק, אחרת הספק יחסום ראשון בשגיאה גולמית במקום עצירה מסודרת של המערכת.</w:t>
      </w:r>
    </w:p>
    <w:sectPr w:rsidR="009754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156087">
    <w:abstractNumId w:val="8"/>
  </w:num>
  <w:num w:numId="2" w16cid:durableId="1500537993">
    <w:abstractNumId w:val="6"/>
  </w:num>
  <w:num w:numId="3" w16cid:durableId="351735393">
    <w:abstractNumId w:val="5"/>
  </w:num>
  <w:num w:numId="4" w16cid:durableId="679740731">
    <w:abstractNumId w:val="4"/>
  </w:num>
  <w:num w:numId="5" w16cid:durableId="2084641054">
    <w:abstractNumId w:val="7"/>
  </w:num>
  <w:num w:numId="6" w16cid:durableId="612979462">
    <w:abstractNumId w:val="3"/>
  </w:num>
  <w:num w:numId="7" w16cid:durableId="395125598">
    <w:abstractNumId w:val="2"/>
  </w:num>
  <w:num w:numId="8" w16cid:durableId="2009669928">
    <w:abstractNumId w:val="1"/>
  </w:num>
  <w:num w:numId="9" w16cid:durableId="20657867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27EF"/>
    <w:rsid w:val="009754B0"/>
    <w:rsid w:val="00AA1D8D"/>
    <w:rsid w:val="00B47730"/>
    <w:rsid w:val="00CB0664"/>
    <w:rsid w:val="00FC693F"/>
    <w:rsid w:val="00FC6B1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0C419E"/>
  <w14:defaultImageDpi w14:val="300"/>
  <w15:docId w15:val="{6C1E9F06-82C0-0D40-9322-276FB4DEE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960</Words>
  <Characters>5281</Characters>
  <Application>Microsoft Office Word</Application>
  <DocSecurity>0</DocSecurity>
  <Lines>195</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naftali yechilzuke</cp:lastModifiedBy>
  <cp:revision>2</cp:revision>
  <dcterms:created xsi:type="dcterms:W3CDTF">2013-12-23T23:15:00Z</dcterms:created>
  <dcterms:modified xsi:type="dcterms:W3CDTF">2026-06-20T05:24:00Z</dcterms:modified>
  <cp:category/>
</cp:coreProperties>
</file>