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999999"/>
          <w:sz w:val="36"/>
          <w:szCs w:val="36"/>
        </w:rPr>
      </w:pPr>
      <w:bookmarkStart w:colFirst="0" w:colLast="0" w:name="_vqbjat7qgqw2" w:id="0"/>
      <w:bookmarkEnd w:id="0"/>
      <w:r w:rsidDel="00000000" w:rsidR="00000000" w:rsidRPr="00000000">
        <w:rPr>
          <w:color w:val="0b5394"/>
          <w:sz w:val="36"/>
          <w:szCs w:val="36"/>
          <w:rtl w:val="0"/>
        </w:rPr>
        <w:t xml:space="preserve">Chronocraty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999999"/>
          <w:sz w:val="36"/>
          <w:szCs w:val="36"/>
          <w:rtl w:val="0"/>
        </w:rPr>
        <w:t xml:space="preserve">- ты управляешь целями в работе и саморазвитии.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 помощью сервиса ты можешь создавать и упорядочивать списки дел, строить взаимосвязи, определять конечные цели и шаги для их реализации.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Увидь прогресс, взаимосвязь и законченность во всем - от чтения книг и прохождения курсов, до реализации сложных проектов!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 удобный dashboard интерфейс позволит интуитивно управлять своим рабочим процессом.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417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Стек: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Docker, Docker-compose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Дополнительные инструменты: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Draw.io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