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7AC9" w:rsidRDefault="00000000">
      <w:pPr>
        <w:pStyle w:val="Heading1"/>
        <w:numPr>
          <w:ilvl w:val="0"/>
          <w:numId w:val="0"/>
        </w:numPr>
        <w:ind w:left="-5"/>
      </w:pPr>
      <w:r>
        <w:t xml:space="preserve">Module 6 - Real-Time Queries &amp; Alerts (TimescaleDB + InfluxDB + Grafana)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This end-to-end tutorial shows how to: </w:t>
      </w:r>
    </w:p>
    <w:p w:rsidR="00857AC9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</w:rPr>
        <w:t xml:space="preserve">create a TimescaleDB hypertable and continuous aggregate (hourly CPU), </w:t>
      </w:r>
    </w:p>
    <w:p w:rsidR="00857AC9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</w:rPr>
        <w:t xml:space="preserve">write example points into InfluxDB (v2) and create v1-compat credentials so Grafana (InfluxQL) works, </w:t>
      </w:r>
    </w:p>
    <w:p w:rsidR="00857AC9" w:rsidRDefault="00000000">
      <w:pPr>
        <w:numPr>
          <w:ilvl w:val="0"/>
          <w:numId w:val="1"/>
        </w:numPr>
        <w:spacing w:after="246" w:line="268" w:lineRule="auto"/>
        <w:ind w:hanging="360"/>
      </w:pPr>
      <w:r>
        <w:rPr>
          <w:rFonts w:ascii="Arial" w:eastAsia="Arial" w:hAnsi="Arial" w:cs="Arial"/>
        </w:rPr>
        <w:t xml:space="preserve">configure Grafana datasources (TimescaleDB/Postgres + InfluxDB/InfluxQL), ● build dashboards (hourly aggregate &amp; live raw) and an alert when CPU &gt; 90%, ● cleanup afterwards. </w:t>
      </w:r>
    </w:p>
    <w:p w:rsidR="00857AC9" w:rsidRDefault="00000000">
      <w:pPr>
        <w:spacing w:after="653" w:line="329" w:lineRule="auto"/>
        <w:ind w:left="-5" w:right="398" w:hanging="10"/>
      </w:pPr>
      <w:r>
        <w:rPr>
          <w:rFonts w:ascii="Arial" w:eastAsia="Arial" w:hAnsi="Arial" w:cs="Arial"/>
        </w:rPr>
        <w:t xml:space="preserve">Assumptions: Docker Compose as in Module 1 is available, services named </w:t>
      </w:r>
      <w:r>
        <w:rPr>
          <w:color w:val="188038"/>
        </w:rPr>
        <w:t>timescaledb</w:t>
      </w:r>
      <w:r>
        <w:rPr>
          <w:rFonts w:ascii="Arial" w:eastAsia="Arial" w:hAnsi="Arial" w:cs="Arial"/>
        </w:rPr>
        <w:t xml:space="preserve">, </w:t>
      </w:r>
      <w:r>
        <w:rPr>
          <w:color w:val="188038"/>
        </w:rPr>
        <w:t>influxdb</w:t>
      </w:r>
      <w:r>
        <w:rPr>
          <w:rFonts w:ascii="Arial" w:eastAsia="Arial" w:hAnsi="Arial" w:cs="Arial"/>
        </w:rPr>
        <w:t xml:space="preserve">, </w:t>
      </w:r>
      <w:r>
        <w:rPr>
          <w:color w:val="188038"/>
        </w:rPr>
        <w:t>grafana</w:t>
      </w:r>
      <w:r>
        <w:rPr>
          <w:rFonts w:ascii="Arial" w:eastAsia="Arial" w:hAnsi="Arial" w:cs="Arial"/>
        </w:rPr>
        <w:t xml:space="preserve">. You run this in a local learning environment and accept </w:t>
      </w:r>
      <w:r>
        <w:rPr>
          <w:color w:val="188038"/>
        </w:rPr>
        <w:t>docker compose down -v</w:t>
      </w:r>
      <w:r>
        <w:rPr>
          <w:rFonts w:ascii="Arial" w:eastAsia="Arial" w:hAnsi="Arial" w:cs="Arial"/>
        </w:rPr>
        <w:t xml:space="preserve"> will remove demo volumes. </w:t>
      </w:r>
    </w:p>
    <w:p w:rsidR="00857AC9" w:rsidRDefault="00000000">
      <w:pPr>
        <w:pStyle w:val="Heading1"/>
        <w:spacing w:after="124"/>
        <w:ind w:left="369" w:hanging="384"/>
      </w:pPr>
      <w:r>
        <w:t xml:space="preserve">- Compose / Token (quick)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If you want a reproducible local demo, put a generated admin token into </w:t>
      </w:r>
      <w:r>
        <w:rPr>
          <w:color w:val="188038"/>
        </w:rPr>
        <w:t>.env</w:t>
      </w:r>
      <w:r>
        <w:rPr>
          <w:rFonts w:ascii="Arial" w:eastAsia="Arial" w:hAnsi="Arial" w:cs="Arial"/>
        </w:rPr>
        <w:t xml:space="preserve"> and reference it in </w:t>
      </w:r>
      <w:r>
        <w:rPr>
          <w:color w:val="188038"/>
        </w:rPr>
        <w:t>docker_compose.yml</w:t>
      </w:r>
      <w:r>
        <w:rPr>
          <w:rFonts w:ascii="Arial" w:eastAsia="Arial" w:hAnsi="Arial" w:cs="Arial"/>
        </w:rPr>
        <w:t xml:space="preserve">: </w:t>
      </w:r>
    </w:p>
    <w:p w:rsidR="00857AC9" w:rsidRDefault="00000000">
      <w:pPr>
        <w:spacing w:after="8" w:line="268" w:lineRule="auto"/>
        <w:ind w:left="-5" w:right="1941" w:hanging="10"/>
      </w:pPr>
      <w:r>
        <w:rPr>
          <w:rFonts w:ascii="Arial" w:eastAsia="Arial" w:hAnsi="Arial" w:cs="Arial"/>
          <w:color w:val="188038"/>
        </w:rPr>
        <w:t xml:space="preserve"># generate strong token and save to .env (Linux/macOS) TOKEN=$(openssl rand -hex 32) printf 'DOCKER_INFLUXDB_INIT_ADMIN_TOKEN=%s\n' "$TOKEN" &gt; .env </w:t>
      </w:r>
    </w:p>
    <w:p w:rsidR="00857AC9" w:rsidRDefault="00000000">
      <w:pPr>
        <w:spacing w:after="317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Ensure </w:t>
      </w:r>
      <w:r>
        <w:rPr>
          <w:color w:val="188038"/>
        </w:rPr>
        <w:t>docker_compose.yml</w:t>
      </w:r>
      <w:r>
        <w:rPr>
          <w:rFonts w:ascii="Arial" w:eastAsia="Arial" w:hAnsi="Arial" w:cs="Arial"/>
        </w:rPr>
        <w:t xml:space="preserve"> uses that env var: </w:t>
      </w:r>
    </w:p>
    <w:p w:rsidR="00857AC9" w:rsidRDefault="00000000">
      <w:pPr>
        <w:spacing w:after="8" w:line="268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- DOCKER_INFLUXDB_INIT_ADMIN_TOKEN=${DOCKER_INFLUXDB_INIT_ADMIN_TOKEN} </w:t>
      </w:r>
    </w:p>
    <w:p w:rsidR="00857AC9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Start the stack (warning: deletes volumes): </w:t>
      </w:r>
    </w:p>
    <w:p w:rsidR="00857AC9" w:rsidRDefault="00000000">
      <w:pPr>
        <w:spacing w:after="8" w:line="268" w:lineRule="auto"/>
        <w:ind w:left="-5" w:right="6188" w:hanging="10"/>
      </w:pPr>
      <w:r>
        <w:rPr>
          <w:rFonts w:ascii="Arial" w:eastAsia="Arial" w:hAnsi="Arial" w:cs="Arial"/>
          <w:color w:val="188038"/>
        </w:rPr>
        <w:t xml:space="preserve">docker compose down -v docker compose up -d </w:t>
      </w:r>
    </w:p>
    <w:p w:rsidR="00857AC9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pStyle w:val="Heading1"/>
        <w:ind w:left="-5"/>
      </w:pPr>
      <w:r>
        <w:t xml:space="preserve">- TimescaleDB: table + hypertable + sample data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Open psql: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lastRenderedPageBreak/>
        <w:t xml:space="preserve">docker exec -it timescaledb psql -U admin -d metricsdb </w:t>
      </w:r>
    </w:p>
    <w:p w:rsidR="00857AC9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Run: </w:t>
      </w:r>
    </w:p>
    <w:p w:rsidR="00857AC9" w:rsidRDefault="00000000">
      <w:pPr>
        <w:spacing w:after="8" w:line="268" w:lineRule="auto"/>
        <w:ind w:left="-5" w:right="4699" w:hanging="10"/>
      </w:pPr>
      <w:r>
        <w:rPr>
          <w:rFonts w:ascii="Arial" w:eastAsia="Arial" w:hAnsi="Arial" w:cs="Arial"/>
          <w:color w:val="188038"/>
        </w:rPr>
        <w:t xml:space="preserve">CREATE TABLE IF NOT EXISTS cpu_metrics (   time        TIMESTAMPTZ       NOT NULL,   sensor_id   INT               NOT NULL,   cpu         DOUBLE PRECISION  NOT NULL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); </w:t>
      </w:r>
    </w:p>
    <w:p w:rsidR="00857AC9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SELECT create_hypertable('cpu_metrics', 'time', if_not_exists =&gt; TRUE); </w:t>
      </w:r>
    </w:p>
    <w:p w:rsidR="00857AC9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-- Insert synthetic data: 24 hours, every 5 minutes, sensors 1..3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INSERT INTO cpu_metrics (time, sensor_id, cpu)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SELECT </w:t>
      </w:r>
    </w:p>
    <w:p w:rsidR="00857AC9" w:rsidRDefault="00000000">
      <w:pPr>
        <w:spacing w:after="8" w:line="268" w:lineRule="auto"/>
        <w:ind w:left="-5" w:right="3640" w:hanging="10"/>
      </w:pPr>
      <w:r>
        <w:rPr>
          <w:rFonts w:ascii="Arial" w:eastAsia="Arial" w:hAnsi="Arial" w:cs="Arial"/>
          <w:color w:val="188038"/>
        </w:rPr>
        <w:t xml:space="preserve">  NOW() - (i * INTERVAL '5 minutes') AS time,   s.sensor_id,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50 + (random() * 50)::int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FROM generate_series(0, 288) AS i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CROSS JOIN (SELECT unnest(ARRAY[1,2,3]) AS sensor_id) s; </w:t>
      </w:r>
    </w:p>
    <w:p w:rsidR="00857AC9" w:rsidRDefault="00000000">
      <w:pPr>
        <w:spacing w:after="19"/>
      </w:pPr>
      <w:r>
        <w:rPr>
          <w:rFonts w:ascii="Arial" w:eastAsia="Arial" w:hAnsi="Arial" w:cs="Arial"/>
          <w:color w:val="188038"/>
        </w:rPr>
        <w:t xml:space="preserve">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-- quick verification </w:t>
      </w:r>
    </w:p>
    <w:p w:rsidR="00857AC9" w:rsidRDefault="00000000">
      <w:pPr>
        <w:spacing w:after="8" w:line="268" w:lineRule="auto"/>
        <w:ind w:left="-5" w:hanging="10"/>
      </w:pPr>
      <w:r>
        <w:rPr>
          <w:rFonts w:ascii="Arial" w:eastAsia="Arial" w:hAnsi="Arial" w:cs="Arial"/>
          <w:color w:val="188038"/>
        </w:rPr>
        <w:t xml:space="preserve">SELECT COUNT(*) AS total_rows, MIN(time) AS first_ts, MAX(time) AS last_ts FROM cpu_metrics; </w:t>
      </w:r>
    </w:p>
    <w:p w:rsidR="00857AC9" w:rsidRDefault="00000000">
      <w:pPr>
        <w:spacing w:after="722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pStyle w:val="Heading1"/>
        <w:ind w:left="-5"/>
      </w:pPr>
      <w:r>
        <w:t xml:space="preserve">- TimescaleDB: continuous aggregate (hourly) + policy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Create view and schedule refresh: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CREATE MATERIALIZED VIEW IF NOT EXISTS hourly_cpu_usage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WITH (timescaledb.continuous) AS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SELECT </w:t>
      </w:r>
    </w:p>
    <w:p w:rsidR="00857AC9" w:rsidRDefault="00000000">
      <w:pPr>
        <w:spacing w:after="8" w:line="268" w:lineRule="auto"/>
        <w:ind w:left="-5" w:right="4455" w:hanging="10"/>
      </w:pPr>
      <w:r>
        <w:rPr>
          <w:rFonts w:ascii="Arial" w:eastAsia="Arial" w:hAnsi="Arial" w:cs="Arial"/>
          <w:color w:val="188038"/>
        </w:rPr>
        <w:t xml:space="preserve">  time_bucket('1 hour', time) AS bucket,   sensor_id,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AVG(cpu) AS avg_cpu,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MAX(cpu) AS max_cpu,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COUNT(*) AS samples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FROM cpu_metrics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GROUP BY bucket, sensor_id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lastRenderedPageBreak/>
        <w:t xml:space="preserve">WITH NO DATA; </w:t>
      </w:r>
    </w:p>
    <w:p w:rsidR="00857AC9" w:rsidRDefault="00000000">
      <w:pPr>
        <w:spacing w:after="16"/>
      </w:pPr>
      <w:r>
        <w:rPr>
          <w:rFonts w:ascii="Arial" w:eastAsia="Arial" w:hAnsi="Arial" w:cs="Arial"/>
          <w:color w:val="188038"/>
        </w:rPr>
        <w:t xml:space="preserve">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SELECT add_continuous_aggregate_policy( </w:t>
      </w:r>
    </w:p>
    <w:p w:rsidR="00857AC9" w:rsidRDefault="00000000">
      <w:pPr>
        <w:spacing w:after="8" w:line="268" w:lineRule="auto"/>
        <w:ind w:left="-5" w:right="5298" w:hanging="10"/>
      </w:pPr>
      <w:r>
        <w:rPr>
          <w:rFonts w:ascii="Arial" w:eastAsia="Arial" w:hAnsi="Arial" w:cs="Arial"/>
          <w:color w:val="188038"/>
        </w:rPr>
        <w:t xml:space="preserve">  'hourly_cpu_usage',   start_offset =&gt; INTERVAL '1 day',   end_offset   =&gt; INTERVAL '1 hour',   schedule_interval =&gt; INTERVAL '1 hour'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); </w:t>
      </w:r>
    </w:p>
    <w:p w:rsidR="00857AC9" w:rsidRDefault="00000000">
      <w:pPr>
        <w:spacing w:after="19"/>
      </w:pPr>
      <w:r>
        <w:rPr>
          <w:rFonts w:ascii="Arial" w:eastAsia="Arial" w:hAnsi="Arial" w:cs="Arial"/>
          <w:color w:val="188038"/>
        </w:rPr>
        <w:t xml:space="preserve">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-- materialize a recent window (modern Timescale uses a procedure)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CALL refresh_continuous_aggregate(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'hourly_cpu_usage',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NOW() - INTERVAL '2 days',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NOW() - INTERVAL '1 hour'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); </w:t>
      </w:r>
    </w:p>
    <w:p w:rsidR="00857AC9" w:rsidRDefault="00000000">
      <w:pPr>
        <w:spacing w:after="17"/>
      </w:pPr>
      <w:r>
        <w:rPr>
          <w:rFonts w:ascii="Arial" w:eastAsia="Arial" w:hAnsi="Arial" w:cs="Arial"/>
          <w:color w:val="188038"/>
        </w:rPr>
        <w:t xml:space="preserve"> </w:t>
      </w:r>
    </w:p>
    <w:p w:rsidR="00857AC9" w:rsidRDefault="00000000">
      <w:pPr>
        <w:spacing w:after="24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SELECT * FROM hourly_cpu_usage ORDER BY bucket DESC LIMIT 10; </w:t>
      </w:r>
    </w:p>
    <w:p w:rsidR="00857AC9" w:rsidRDefault="00000000">
      <w:pPr>
        <w:spacing w:after="311" w:line="268" w:lineRule="auto"/>
        <w:ind w:left="-5" w:hanging="10"/>
      </w:pPr>
      <w:r>
        <w:rPr>
          <w:rFonts w:ascii="Arial" w:eastAsia="Arial" w:hAnsi="Arial" w:cs="Arial"/>
        </w:rPr>
        <w:t xml:space="preserve">Notes: </w:t>
      </w:r>
    </w:p>
    <w:p w:rsidR="00857AC9" w:rsidRDefault="00000000">
      <w:pPr>
        <w:numPr>
          <w:ilvl w:val="0"/>
          <w:numId w:val="2"/>
        </w:numPr>
        <w:spacing w:after="77" w:line="268" w:lineRule="auto"/>
        <w:ind w:hanging="360"/>
      </w:pPr>
      <w:r>
        <w:rPr>
          <w:color w:val="188038"/>
        </w:rPr>
        <w:t>time_bucket('1 hour', ...)</w:t>
      </w:r>
      <w:r>
        <w:rPr>
          <w:rFonts w:ascii="Arial" w:eastAsia="Arial" w:hAnsi="Arial" w:cs="Arial"/>
        </w:rPr>
        <w:t xml:space="preserve"> groups timestamps into hourly buckets. </w:t>
      </w:r>
    </w:p>
    <w:p w:rsidR="00857AC9" w:rsidRDefault="00000000">
      <w:pPr>
        <w:numPr>
          <w:ilvl w:val="0"/>
          <w:numId w:val="2"/>
        </w:numPr>
        <w:spacing w:after="69" w:line="268" w:lineRule="auto"/>
        <w:ind w:hanging="360"/>
      </w:pPr>
      <w:r>
        <w:rPr>
          <w:color w:val="188038"/>
        </w:rPr>
        <w:t>add_continuous_aggregate_policy</w:t>
      </w:r>
      <w:r>
        <w:rPr>
          <w:rFonts w:ascii="Arial" w:eastAsia="Arial" w:hAnsi="Arial" w:cs="Arial"/>
        </w:rPr>
        <w:t xml:space="preserve"> schedules background refreshes. </w:t>
      </w:r>
    </w:p>
    <w:p w:rsidR="00857AC9" w:rsidRDefault="00000000">
      <w:pPr>
        <w:numPr>
          <w:ilvl w:val="0"/>
          <w:numId w:val="2"/>
        </w:numPr>
        <w:spacing w:after="708" w:line="268" w:lineRule="auto"/>
        <w:ind w:hanging="360"/>
      </w:pPr>
      <w:r>
        <w:rPr>
          <w:rFonts w:ascii="Arial" w:eastAsia="Arial" w:hAnsi="Arial" w:cs="Arial"/>
        </w:rPr>
        <w:t xml:space="preserve">Use </w:t>
      </w:r>
      <w:r>
        <w:rPr>
          <w:color w:val="188038"/>
        </w:rPr>
        <w:t>CALL refresh_continuous_aggregate(...)</w:t>
      </w:r>
      <w:r>
        <w:rPr>
          <w:rFonts w:ascii="Arial" w:eastAsia="Arial" w:hAnsi="Arial" w:cs="Arial"/>
        </w:rPr>
        <w:t xml:space="preserve"> to materialize immediately (modern Timescale). </w:t>
      </w:r>
    </w:p>
    <w:p w:rsidR="00857AC9" w:rsidRDefault="00000000">
      <w:pPr>
        <w:pStyle w:val="Heading1"/>
        <w:ind w:left="369" w:hanging="384"/>
      </w:pPr>
      <w:r>
        <w:t xml:space="preserve">- InfluxDB: write sample points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(We use InfluxDB v2 but will expose a v1-compat auth for Grafana.)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Write a few points (server will timestamp them):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source .env   # loads DOCKER_INFLUXDB_INIT_ADMIN_TOKEN variable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cat &lt;&lt;LP | docker exec -i influxdb influx write \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--bucket example-bucket --org example-org --token </w:t>
      </w:r>
    </w:p>
    <w:p w:rsidR="00857AC9" w:rsidRDefault="00000000">
      <w:pPr>
        <w:spacing w:after="250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"$DOCKER_INFLUXDB_INIT_ADMIN_TOKEN" --format=lp cpu_metrics,sensor_id=1 cpu=72.4 cpu_metrics,sensor_id=2 cpu=33.1 cpu_metrics,sensor_id=3 cpu=88.9 LP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Verify points exist with Flux: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docker exec -i influxdb influx query --org example-org --raw --token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"$DOCKER_INFLUXDB_INIT_ADMIN_TOKEN" &lt;&lt;'FLUX' from(bucket:"example-bucket")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|&gt; range(start: -1h)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|&gt; filter(fn: (r) =&gt; r._measurement == "cpu_metrics")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|&gt; limit(n: 10)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FLUX </w:t>
      </w:r>
    </w:p>
    <w:p w:rsidR="00857AC9" w:rsidRDefault="00000000">
      <w:pPr>
        <w:spacing w:after="724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pStyle w:val="Heading1"/>
        <w:ind w:left="-5"/>
      </w:pPr>
      <w:r>
        <w:t xml:space="preserve">- InfluxDB: create v1-compat credentials (for Grafana InfluxQL) </w:t>
      </w:r>
    </w:p>
    <w:p w:rsidR="00857AC9" w:rsidRDefault="00000000">
      <w:pPr>
        <w:spacing w:after="120" w:line="388" w:lineRule="auto"/>
        <w:ind w:left="-5" w:right="771" w:hanging="10"/>
      </w:pPr>
      <w:r>
        <w:rPr>
          <w:rFonts w:ascii="Arial" w:eastAsia="Arial" w:hAnsi="Arial" w:cs="Arial"/>
        </w:rPr>
        <w:t xml:space="preserve">Grafana 11.2 shows the InfluxQL (legacy) datasource form, so create v1 credentials that Grafana can use: Get the bucket ID: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docker exec -i influxdb influx bucket list --org example-org --token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"$DOCKER_INFLUXDB_INIT_ADMIN_TOKEN" </w:t>
      </w:r>
    </w:p>
    <w:p w:rsidR="00857AC9" w:rsidRDefault="00000000">
      <w:pPr>
        <w:spacing w:after="317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# note id for example-bucket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Create v1 auth (replace </w:t>
      </w:r>
      <w:r>
        <w:rPr>
          <w:color w:val="188038"/>
        </w:rPr>
        <w:t>&lt;BUCKET_ID&gt;</w:t>
      </w:r>
      <w:r>
        <w:rPr>
          <w:rFonts w:ascii="Arial" w:eastAsia="Arial" w:hAnsi="Arial" w:cs="Arial"/>
        </w:rPr>
        <w:t xml:space="preserve">):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docker exec -i influxdb influx v1 auth create \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--org example-org \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--username admin \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--password admin123 \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--read-bucket &lt;BUCKET_ID&gt; \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--write-bucket &lt;BUCKET_ID&gt; \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--token "$DOCKER_INFLUXDB_INIT_ADMIN_TOKEN" </w:t>
      </w:r>
    </w:p>
    <w:p w:rsidR="00857AC9" w:rsidRDefault="00000000">
      <w:pPr>
        <w:spacing w:after="259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Verify: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docker exec -i influxdb influx v1 auth list --org example-org --token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"$DOCKER_INFLUXDB_INIT_ADMIN_TOKEN"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Now Grafana can use </w:t>
      </w:r>
      <w:r>
        <w:rPr>
          <w:color w:val="188038"/>
        </w:rPr>
        <w:t>admin</w:t>
      </w:r>
      <w:r>
        <w:rPr>
          <w:rFonts w:ascii="Arial" w:eastAsia="Arial" w:hAnsi="Arial" w:cs="Arial"/>
        </w:rPr>
        <w:t xml:space="preserve"> / </w:t>
      </w:r>
      <w:r>
        <w:rPr>
          <w:color w:val="188038"/>
        </w:rPr>
        <w:t>admin123</w:t>
      </w:r>
      <w:r>
        <w:rPr>
          <w:rFonts w:ascii="Arial" w:eastAsia="Arial" w:hAnsi="Arial" w:cs="Arial"/>
        </w:rPr>
        <w:t xml:space="preserve"> for InfluxQL. </w:t>
      </w:r>
    </w:p>
    <w:p w:rsidR="00857AC9" w:rsidRDefault="00000000">
      <w:pPr>
        <w:spacing w:after="722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pStyle w:val="Heading1"/>
        <w:spacing w:after="115"/>
        <w:ind w:left="369" w:hanging="384"/>
      </w:pPr>
      <w:r>
        <w:t xml:space="preserve">- Grafana: add datasources </w:t>
      </w:r>
    </w:p>
    <w:p w:rsidR="00857AC9" w:rsidRDefault="00000000">
      <w:pPr>
        <w:pStyle w:val="Heading2"/>
        <w:ind w:left="417" w:hanging="432"/>
      </w:pPr>
      <w:r>
        <w:t xml:space="preserve">Add TimescaleDB (Postgres) datasource </w:t>
      </w:r>
    </w:p>
    <w:p w:rsidR="00857AC9" w:rsidRDefault="00000000">
      <w:pPr>
        <w:numPr>
          <w:ilvl w:val="0"/>
          <w:numId w:val="3"/>
        </w:numPr>
        <w:spacing w:after="16"/>
        <w:ind w:hanging="360"/>
      </w:pPr>
      <w:r>
        <w:rPr>
          <w:rFonts w:ascii="Arial" w:eastAsia="Arial" w:hAnsi="Arial" w:cs="Arial"/>
        </w:rPr>
        <w:t xml:space="preserve">Grafana → </w:t>
      </w:r>
      <w:r>
        <w:rPr>
          <w:rFonts w:ascii="Arial" w:eastAsia="Arial" w:hAnsi="Arial" w:cs="Arial"/>
          <w:b/>
        </w:rPr>
        <w:t>Connections → Data sources → Add data source → PostgreSQL</w:t>
      </w: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numPr>
          <w:ilvl w:val="0"/>
          <w:numId w:val="3"/>
        </w:numPr>
        <w:spacing w:after="53" w:line="268" w:lineRule="auto"/>
        <w:ind w:hanging="360"/>
      </w:pPr>
      <w:r>
        <w:rPr>
          <w:rFonts w:ascii="Arial" w:eastAsia="Arial" w:hAnsi="Arial" w:cs="Arial"/>
        </w:rPr>
        <w:t xml:space="preserve">Fill: </w:t>
      </w:r>
    </w:p>
    <w:p w:rsidR="00857AC9" w:rsidRDefault="00000000">
      <w:pPr>
        <w:spacing w:after="79"/>
        <w:ind w:left="1075" w:hanging="10"/>
      </w:pPr>
      <w:r>
        <w:rPr>
          <w:rFonts w:ascii="Arial" w:eastAsia="Arial" w:hAnsi="Arial" w:cs="Arial"/>
        </w:rPr>
        <w:t xml:space="preserve">○ Host: </w:t>
      </w:r>
      <w:r>
        <w:rPr>
          <w:color w:val="188038"/>
        </w:rPr>
        <w:t>timescaledb:5432</w:t>
      </w: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81" w:line="268" w:lineRule="auto"/>
        <w:ind w:left="1090" w:hanging="10"/>
      </w:pPr>
      <w:r>
        <w:rPr>
          <w:rFonts w:ascii="Arial" w:eastAsia="Arial" w:hAnsi="Arial" w:cs="Arial"/>
        </w:rPr>
        <w:t xml:space="preserve">○ Database: </w:t>
      </w:r>
      <w:r>
        <w:rPr>
          <w:color w:val="188038"/>
        </w:rPr>
        <w:t>metricsdb</w:t>
      </w: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81" w:line="268" w:lineRule="auto"/>
        <w:ind w:left="1090" w:hanging="10"/>
      </w:pPr>
      <w:r>
        <w:rPr>
          <w:rFonts w:ascii="Arial" w:eastAsia="Arial" w:hAnsi="Arial" w:cs="Arial"/>
        </w:rPr>
        <w:t xml:space="preserve">○ User: </w:t>
      </w:r>
      <w:r>
        <w:rPr>
          <w:color w:val="188038"/>
        </w:rPr>
        <w:t>admin</w:t>
      </w: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18" w:line="268" w:lineRule="auto"/>
        <w:ind w:left="1090" w:hanging="10"/>
      </w:pPr>
      <w:r>
        <w:rPr>
          <w:rFonts w:ascii="Arial" w:eastAsia="Arial" w:hAnsi="Arial" w:cs="Arial"/>
        </w:rPr>
        <w:t xml:space="preserve">○ Password: </w:t>
      </w:r>
      <w:r>
        <w:rPr>
          <w:color w:val="188038"/>
        </w:rPr>
        <w:t>admin123</w:t>
      </w: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8" w:line="268" w:lineRule="auto"/>
        <w:ind w:left="1090" w:hanging="10"/>
      </w:pPr>
      <w:r>
        <w:rPr>
          <w:rFonts w:ascii="Arial" w:eastAsia="Arial" w:hAnsi="Arial" w:cs="Arial"/>
        </w:rPr>
        <w:t xml:space="preserve">○ SSL: disable (demo) </w:t>
      </w:r>
    </w:p>
    <w:p w:rsidR="00857AC9" w:rsidRDefault="00000000">
      <w:pPr>
        <w:numPr>
          <w:ilvl w:val="0"/>
          <w:numId w:val="3"/>
        </w:numPr>
        <w:spacing w:after="19"/>
        <w:ind w:hanging="360"/>
      </w:pPr>
      <w:r>
        <w:rPr>
          <w:rFonts w:ascii="Arial" w:eastAsia="Arial" w:hAnsi="Arial" w:cs="Arial"/>
        </w:rPr>
        <w:t xml:space="preserve">Click </w:t>
      </w:r>
      <w:r>
        <w:rPr>
          <w:rFonts w:ascii="Arial" w:eastAsia="Arial" w:hAnsi="Arial" w:cs="Arial"/>
          <w:b/>
        </w:rPr>
        <w:t>Save &amp; test</w:t>
      </w:r>
      <w:r>
        <w:rPr>
          <w:rFonts w:ascii="Arial" w:eastAsia="Arial" w:hAnsi="Arial" w:cs="Arial"/>
        </w:rPr>
        <w:t xml:space="preserve"> → should be successful. </w:t>
      </w:r>
    </w:p>
    <w:p w:rsidR="00857AC9" w:rsidRDefault="00000000">
      <w:pPr>
        <w:spacing w:after="335"/>
        <w:ind w:left="720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pStyle w:val="Heading2"/>
        <w:ind w:left="417" w:hanging="432"/>
      </w:pPr>
      <w:r>
        <w:t xml:space="preserve">Add InfluxDB datasource (InfluxQL mode) </w:t>
      </w:r>
    </w:p>
    <w:p w:rsidR="00857AC9" w:rsidRDefault="00000000">
      <w:pPr>
        <w:numPr>
          <w:ilvl w:val="0"/>
          <w:numId w:val="4"/>
        </w:numPr>
        <w:spacing w:after="16"/>
        <w:ind w:hanging="360"/>
      </w:pPr>
      <w:r>
        <w:rPr>
          <w:rFonts w:ascii="Arial" w:eastAsia="Arial" w:hAnsi="Arial" w:cs="Arial"/>
        </w:rPr>
        <w:t xml:space="preserve">Grafana → </w:t>
      </w:r>
      <w:r>
        <w:rPr>
          <w:rFonts w:ascii="Arial" w:eastAsia="Arial" w:hAnsi="Arial" w:cs="Arial"/>
          <w:b/>
        </w:rPr>
        <w:t>Connections → Data sources → Add data source → InfluxDB</w:t>
      </w: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numPr>
          <w:ilvl w:val="0"/>
          <w:numId w:val="4"/>
        </w:numPr>
        <w:spacing w:after="49" w:line="268" w:lineRule="auto"/>
        <w:ind w:hanging="360"/>
      </w:pPr>
      <w:r>
        <w:rPr>
          <w:rFonts w:ascii="Arial" w:eastAsia="Arial" w:hAnsi="Arial" w:cs="Arial"/>
        </w:rPr>
        <w:t xml:space="preserve">Since your Grafana shows InfluxQL UI, fill: </w:t>
      </w:r>
    </w:p>
    <w:p w:rsidR="00857AC9" w:rsidRDefault="00000000">
      <w:pPr>
        <w:spacing w:after="79"/>
        <w:ind w:left="1075" w:hanging="10"/>
      </w:pPr>
      <w:r>
        <w:rPr>
          <w:rFonts w:ascii="Arial" w:eastAsia="Arial" w:hAnsi="Arial" w:cs="Arial"/>
        </w:rPr>
        <w:t xml:space="preserve">○ URL: </w:t>
      </w:r>
      <w:r>
        <w:rPr>
          <w:color w:val="188038"/>
        </w:rPr>
        <w:t>http://influxdb:8086</w:t>
      </w: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79"/>
        <w:ind w:left="1075" w:hanging="10"/>
      </w:pPr>
      <w:r>
        <w:rPr>
          <w:rFonts w:ascii="Arial" w:eastAsia="Arial" w:hAnsi="Arial" w:cs="Arial"/>
        </w:rPr>
        <w:t xml:space="preserve">○ Database: </w:t>
      </w:r>
      <w:r>
        <w:rPr>
          <w:color w:val="188038"/>
        </w:rPr>
        <w:t>example-bucket</w:t>
      </w: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81" w:line="268" w:lineRule="auto"/>
        <w:ind w:left="1090" w:hanging="10"/>
      </w:pPr>
      <w:r>
        <w:rPr>
          <w:rFonts w:ascii="Arial" w:eastAsia="Arial" w:hAnsi="Arial" w:cs="Arial"/>
        </w:rPr>
        <w:t xml:space="preserve">○ User: </w:t>
      </w:r>
      <w:r>
        <w:rPr>
          <w:color w:val="188038"/>
        </w:rPr>
        <w:t>admin</w:t>
      </w: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18" w:line="268" w:lineRule="auto"/>
        <w:ind w:left="1090" w:hanging="10"/>
      </w:pPr>
      <w:r>
        <w:rPr>
          <w:rFonts w:ascii="Arial" w:eastAsia="Arial" w:hAnsi="Arial" w:cs="Arial"/>
        </w:rPr>
        <w:t xml:space="preserve">○ Password: </w:t>
      </w:r>
      <w:r>
        <w:rPr>
          <w:color w:val="188038"/>
        </w:rPr>
        <w:t>admin123</w:t>
      </w: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numPr>
          <w:ilvl w:val="0"/>
          <w:numId w:val="4"/>
        </w:numPr>
        <w:spacing w:after="19"/>
        <w:ind w:hanging="360"/>
      </w:pPr>
      <w:r>
        <w:rPr>
          <w:rFonts w:ascii="Arial" w:eastAsia="Arial" w:hAnsi="Arial" w:cs="Arial"/>
        </w:rPr>
        <w:t xml:space="preserve">Click </w:t>
      </w:r>
      <w:r>
        <w:rPr>
          <w:rFonts w:ascii="Arial" w:eastAsia="Arial" w:hAnsi="Arial" w:cs="Arial"/>
          <w:b/>
        </w:rPr>
        <w:t>Save &amp; test</w:t>
      </w:r>
      <w:r>
        <w:rPr>
          <w:rFonts w:ascii="Arial" w:eastAsia="Arial" w:hAnsi="Arial" w:cs="Arial"/>
        </w:rPr>
        <w:t xml:space="preserve"> → </w:t>
      </w:r>
      <w:r>
        <w:rPr>
          <w:rFonts w:ascii="Arial" w:eastAsia="Arial" w:hAnsi="Arial" w:cs="Arial"/>
          <w:i/>
        </w:rPr>
        <w:t>Datasource is working</w:t>
      </w:r>
      <w:r>
        <w:rPr>
          <w:rFonts w:ascii="Arial" w:eastAsia="Arial" w:hAnsi="Arial" w:cs="Arial"/>
        </w:rPr>
        <w:t xml:space="preserve">. </w:t>
      </w:r>
    </w:p>
    <w:p w:rsidR="00857AC9" w:rsidRDefault="00000000">
      <w:pPr>
        <w:spacing w:after="722"/>
        <w:ind w:left="720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pStyle w:val="Heading1"/>
        <w:ind w:left="-5"/>
      </w:pPr>
      <w:r>
        <w:t xml:space="preserve">- Build dashboards (step-by-step) and explanation </w:t>
      </w:r>
    </w:p>
    <w:p w:rsidR="00857AC9" w:rsidRDefault="00000000">
      <w:pPr>
        <w:spacing w:after="325" w:line="268" w:lineRule="auto"/>
        <w:ind w:left="-5" w:hanging="10"/>
      </w:pPr>
      <w:r>
        <w:rPr>
          <w:rFonts w:ascii="Arial" w:eastAsia="Arial" w:hAnsi="Arial" w:cs="Arial"/>
        </w:rPr>
        <w:t xml:space="preserve">You will generally build two panels per sensor: (A) </w:t>
      </w:r>
      <w:r>
        <w:rPr>
          <w:rFonts w:ascii="Arial" w:eastAsia="Arial" w:hAnsi="Arial" w:cs="Arial"/>
          <w:b/>
        </w:rPr>
        <w:t>hourly aggregate</w:t>
      </w:r>
      <w:r>
        <w:rPr>
          <w:rFonts w:ascii="Arial" w:eastAsia="Arial" w:hAnsi="Arial" w:cs="Arial"/>
        </w:rPr>
        <w:t xml:space="preserve"> (fast, uses pre-aggregated data / server-side aggregate) and (B) </w:t>
      </w:r>
      <w:r>
        <w:rPr>
          <w:rFonts w:ascii="Arial" w:eastAsia="Arial" w:hAnsi="Arial" w:cs="Arial"/>
          <w:b/>
        </w:rPr>
        <w:t>raw recent points</w:t>
      </w:r>
      <w:r>
        <w:rPr>
          <w:rFonts w:ascii="Arial" w:eastAsia="Arial" w:hAnsi="Arial" w:cs="Arial"/>
        </w:rPr>
        <w:t xml:space="preserve"> (live streaming view). </w:t>
      </w:r>
    </w:p>
    <w:p w:rsidR="00857AC9" w:rsidRDefault="00000000">
      <w:pPr>
        <w:pStyle w:val="Heading2"/>
        <w:ind w:left="417" w:hanging="432"/>
      </w:pPr>
      <w:r>
        <w:t xml:space="preserve">TimescaleDB panel (recommended for fast hourly queries)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Use the continuous aggregate you created. </w:t>
      </w:r>
    </w:p>
    <w:p w:rsidR="00857AC9" w:rsidRDefault="00000000">
      <w:pPr>
        <w:numPr>
          <w:ilvl w:val="0"/>
          <w:numId w:val="5"/>
        </w:numPr>
        <w:spacing w:after="16"/>
        <w:ind w:hanging="360"/>
      </w:pPr>
      <w:r>
        <w:rPr>
          <w:rFonts w:ascii="Arial" w:eastAsia="Arial" w:hAnsi="Arial" w:cs="Arial"/>
        </w:rPr>
        <w:t xml:space="preserve">Grafana → </w:t>
      </w:r>
      <w:r>
        <w:rPr>
          <w:rFonts w:ascii="Arial" w:eastAsia="Arial" w:hAnsi="Arial" w:cs="Arial"/>
          <w:b/>
        </w:rPr>
        <w:t>Dashboards → + New dashboard → Add new panel</w:t>
      </w:r>
      <w:r>
        <w:rPr>
          <w:rFonts w:ascii="Arial" w:eastAsia="Arial" w:hAnsi="Arial" w:cs="Arial"/>
        </w:rPr>
        <w:t xml:space="preserve">. </w:t>
      </w:r>
    </w:p>
    <w:p w:rsidR="00857AC9" w:rsidRDefault="00000000">
      <w:pPr>
        <w:numPr>
          <w:ilvl w:val="0"/>
          <w:numId w:val="5"/>
        </w:numPr>
        <w:spacing w:after="8" w:line="268" w:lineRule="auto"/>
        <w:ind w:hanging="360"/>
      </w:pPr>
      <w:r>
        <w:rPr>
          <w:rFonts w:ascii="Arial" w:eastAsia="Arial" w:hAnsi="Arial" w:cs="Arial"/>
        </w:rPr>
        <w:t xml:space="preserve">Select data source: your PostgreSQL (TimescaleDB) datasource. </w:t>
      </w:r>
    </w:p>
    <w:p w:rsidR="00857AC9" w:rsidRDefault="00000000">
      <w:pPr>
        <w:numPr>
          <w:ilvl w:val="0"/>
          <w:numId w:val="5"/>
        </w:numPr>
        <w:spacing w:after="246" w:line="268" w:lineRule="auto"/>
        <w:ind w:hanging="360"/>
      </w:pPr>
      <w:r>
        <w:rPr>
          <w:rFonts w:ascii="Arial" w:eastAsia="Arial" w:hAnsi="Arial" w:cs="Arial"/>
        </w:rPr>
        <w:t xml:space="preserve">SQL (paste into the SQL editor):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SELECT </w:t>
      </w:r>
    </w:p>
    <w:p w:rsidR="00857AC9" w:rsidRDefault="00000000">
      <w:pPr>
        <w:spacing w:after="8" w:line="268" w:lineRule="auto"/>
        <w:ind w:left="-5" w:right="6643" w:hanging="10"/>
      </w:pPr>
      <w:r>
        <w:rPr>
          <w:rFonts w:ascii="Arial" w:eastAsia="Arial" w:hAnsi="Arial" w:cs="Arial"/>
          <w:color w:val="188038"/>
        </w:rPr>
        <w:t xml:space="preserve">  bucket AS "time",   avg_cpu AS "Avg CPU",   max_cpu AS "Max CPU" FROM hourly_cpu_usage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WHERE sensor_id = 1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AND $__timeFilter(bucket)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ORDER BY bucket ASC; </w:t>
      </w:r>
    </w:p>
    <w:p w:rsidR="00857AC9" w:rsidRDefault="00000000">
      <w:pPr>
        <w:spacing w:after="338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pStyle w:val="Heading2"/>
        <w:ind w:left="-5"/>
      </w:pPr>
      <w:r>
        <w:t xml:space="preserve">InfluxDB panel (InfluxQL hourly mean) - if you prefer querying Influx directly </w:t>
      </w:r>
    </w:p>
    <w:p w:rsidR="00857AC9" w:rsidRDefault="00000000">
      <w:pPr>
        <w:spacing w:after="256"/>
        <w:ind w:left="-5" w:hanging="10"/>
      </w:pPr>
      <w:r>
        <w:rPr>
          <w:rFonts w:ascii="Arial" w:eastAsia="Arial" w:hAnsi="Arial" w:cs="Arial"/>
          <w:b/>
        </w:rPr>
        <w:t>InfluxQL hourly mean</w:t>
      </w:r>
      <w:r>
        <w:rPr>
          <w:rFonts w:ascii="Arial" w:eastAsia="Arial" w:hAnsi="Arial" w:cs="Arial"/>
        </w:rPr>
        <w:t xml:space="preserve">: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SELECT mean("cpu") AS "avg_cpu"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FROM "cpu_metrics"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WHERE $timeFilter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GROUP BY time(1h), "sensor_id" fill(null) </w:t>
      </w:r>
    </w:p>
    <w:p w:rsidR="00857AC9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Steps: </w:t>
      </w:r>
    </w:p>
    <w:p w:rsidR="00857AC9" w:rsidRDefault="00000000">
      <w:pPr>
        <w:numPr>
          <w:ilvl w:val="0"/>
          <w:numId w:val="6"/>
        </w:numPr>
        <w:spacing w:after="19"/>
        <w:ind w:left="713" w:hanging="360"/>
      </w:pPr>
      <w:r>
        <w:rPr>
          <w:rFonts w:ascii="Arial" w:eastAsia="Arial" w:hAnsi="Arial" w:cs="Arial"/>
        </w:rPr>
        <w:t xml:space="preserve">New dashboard → Add panel → choose your </w:t>
      </w:r>
      <w:r>
        <w:rPr>
          <w:rFonts w:ascii="Arial" w:eastAsia="Arial" w:hAnsi="Arial" w:cs="Arial"/>
          <w:b/>
        </w:rPr>
        <w:t>InfluxDB</w:t>
      </w:r>
      <w:r>
        <w:rPr>
          <w:rFonts w:ascii="Arial" w:eastAsia="Arial" w:hAnsi="Arial" w:cs="Arial"/>
        </w:rPr>
        <w:t xml:space="preserve"> datasource (the InfluxQL one). </w:t>
      </w:r>
    </w:p>
    <w:p w:rsidR="00857AC9" w:rsidRDefault="00000000">
      <w:pPr>
        <w:numPr>
          <w:ilvl w:val="0"/>
          <w:numId w:val="6"/>
        </w:numPr>
        <w:spacing w:after="246" w:line="268" w:lineRule="auto"/>
        <w:ind w:left="713" w:hanging="360"/>
      </w:pPr>
      <w:r>
        <w:rPr>
          <w:rFonts w:ascii="Arial" w:eastAsia="Arial" w:hAnsi="Arial" w:cs="Arial"/>
        </w:rPr>
        <w:t xml:space="preserve">In the query editor select </w:t>
      </w:r>
      <w:r>
        <w:rPr>
          <w:rFonts w:ascii="Arial" w:eastAsia="Arial" w:hAnsi="Arial" w:cs="Arial"/>
          <w:b/>
        </w:rPr>
        <w:t>InfluxQL</w:t>
      </w:r>
      <w:r>
        <w:rPr>
          <w:rFonts w:ascii="Arial" w:eastAsia="Arial" w:hAnsi="Arial" w:cs="Arial"/>
        </w:rPr>
        <w:t xml:space="preserve"> and paste the query above. </w:t>
      </w:r>
    </w:p>
    <w:p w:rsidR="00857AC9" w:rsidRDefault="00000000">
      <w:pPr>
        <w:spacing w:after="327"/>
        <w:ind w:left="-5" w:hanging="10"/>
      </w:pPr>
      <w:r>
        <w:rPr>
          <w:rFonts w:ascii="Arial" w:eastAsia="Arial" w:hAnsi="Arial" w:cs="Arial"/>
          <w:b/>
        </w:rPr>
        <w:t>Why this query?</w:t>
      </w:r>
      <w:r>
        <w:rPr>
          <w:rFonts w:ascii="Arial" w:eastAsia="Arial" w:hAnsi="Arial" w:cs="Arial"/>
        </w:rPr>
        <w:t xml:space="preserve"> Break down: </w:t>
      </w:r>
    </w:p>
    <w:p w:rsidR="00857AC9" w:rsidRDefault="00000000">
      <w:pPr>
        <w:numPr>
          <w:ilvl w:val="0"/>
          <w:numId w:val="7"/>
        </w:numPr>
        <w:spacing w:after="84" w:line="268" w:lineRule="auto"/>
        <w:ind w:hanging="360"/>
      </w:pPr>
      <w:r>
        <w:rPr>
          <w:color w:val="188038"/>
        </w:rPr>
        <w:t>SELECT mean("cpu")</w:t>
      </w:r>
      <w:r>
        <w:rPr>
          <w:rFonts w:ascii="Arial" w:eastAsia="Arial" w:hAnsi="Arial" w:cs="Arial"/>
        </w:rPr>
        <w:t xml:space="preserve"> — computes average CPU per group/window. </w:t>
      </w:r>
    </w:p>
    <w:p w:rsidR="00857AC9" w:rsidRDefault="00000000">
      <w:pPr>
        <w:numPr>
          <w:ilvl w:val="0"/>
          <w:numId w:val="7"/>
        </w:numPr>
        <w:spacing w:after="65" w:line="268" w:lineRule="auto"/>
        <w:ind w:hanging="360"/>
      </w:pPr>
      <w:r>
        <w:rPr>
          <w:color w:val="188038"/>
        </w:rPr>
        <w:t>WHERE $timeFilter</w:t>
      </w:r>
      <w:r>
        <w:rPr>
          <w:rFonts w:ascii="Arial" w:eastAsia="Arial" w:hAnsi="Arial" w:cs="Arial"/>
        </w:rPr>
        <w:t xml:space="preserve"> — Grafana expands </w:t>
      </w:r>
      <w:r>
        <w:rPr>
          <w:color w:val="188038"/>
        </w:rPr>
        <w:t>$timeFilter</w:t>
      </w:r>
      <w:r>
        <w:rPr>
          <w:rFonts w:ascii="Arial" w:eastAsia="Arial" w:hAnsi="Arial" w:cs="Arial"/>
        </w:rPr>
        <w:t xml:space="preserve"> to the dashboard time range (e.g., </w:t>
      </w:r>
      <w:r>
        <w:rPr>
          <w:color w:val="188038"/>
        </w:rPr>
        <w:t>time &gt;= now() - 24h</w:t>
      </w:r>
      <w:r>
        <w:rPr>
          <w:rFonts w:ascii="Arial" w:eastAsia="Arial" w:hAnsi="Arial" w:cs="Arial"/>
        </w:rPr>
        <w:t xml:space="preserve">). </w:t>
      </w:r>
    </w:p>
    <w:p w:rsidR="00857AC9" w:rsidRDefault="00000000">
      <w:pPr>
        <w:numPr>
          <w:ilvl w:val="0"/>
          <w:numId w:val="7"/>
        </w:numPr>
        <w:spacing w:after="5" w:line="355" w:lineRule="auto"/>
        <w:ind w:hanging="360"/>
      </w:pPr>
      <w:r>
        <w:rPr>
          <w:color w:val="188038"/>
        </w:rPr>
        <w:t>GROUP BY time(1h), "sensor_id"</w:t>
      </w:r>
      <w:r>
        <w:rPr>
          <w:rFonts w:ascii="Arial" w:eastAsia="Arial" w:hAnsi="Arial" w:cs="Arial"/>
        </w:rPr>
        <w:t xml:space="preserve"> — groups points into 1-hour time windows and separately for each </w:t>
      </w:r>
      <w:r>
        <w:rPr>
          <w:color w:val="188038"/>
        </w:rPr>
        <w:t>sensor_id</w:t>
      </w:r>
      <w:r>
        <w:rPr>
          <w:rFonts w:ascii="Arial" w:eastAsia="Arial" w:hAnsi="Arial" w:cs="Arial"/>
        </w:rPr>
        <w:t xml:space="preserve"> (so you get one series per sensor). </w:t>
      </w:r>
    </w:p>
    <w:p w:rsidR="00857AC9" w:rsidRDefault="00000000">
      <w:pPr>
        <w:numPr>
          <w:ilvl w:val="0"/>
          <w:numId w:val="7"/>
        </w:numPr>
        <w:spacing w:after="32" w:line="268" w:lineRule="auto"/>
        <w:ind w:hanging="360"/>
      </w:pPr>
      <w:r>
        <w:rPr>
          <w:color w:val="188038"/>
        </w:rPr>
        <w:t>fill(null)</w:t>
      </w:r>
      <w:r>
        <w:rPr>
          <w:rFonts w:ascii="Arial" w:eastAsia="Arial" w:hAnsi="Arial" w:cs="Arial"/>
        </w:rPr>
        <w:t xml:space="preserve"> — prevents line interpolation across buckets with no data (shows gaps rather than misleading interpolation). </w:t>
      </w:r>
    </w:p>
    <w:p w:rsidR="00857AC9" w:rsidRDefault="00000000">
      <w:pPr>
        <w:spacing w:after="259"/>
        <w:ind w:left="720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256"/>
        <w:ind w:left="-5" w:hanging="10"/>
      </w:pPr>
      <w:r>
        <w:rPr>
          <w:rFonts w:ascii="Arial" w:eastAsia="Arial" w:hAnsi="Arial" w:cs="Arial"/>
          <w:b/>
        </w:rPr>
        <w:t xml:space="preserve">When to use InfluxQL query vs Timescale continuous aggregate? </w:t>
      </w:r>
    </w:p>
    <w:p w:rsidR="00857AC9" w:rsidRDefault="00000000">
      <w:pPr>
        <w:numPr>
          <w:ilvl w:val="0"/>
          <w:numId w:val="7"/>
        </w:numPr>
        <w:spacing w:after="246" w:line="268" w:lineRule="auto"/>
        <w:ind w:hanging="360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</w:rPr>
        <w:t>Timescale continuous aggregate</w:t>
      </w:r>
      <w:r>
        <w:rPr>
          <w:rFonts w:ascii="Arial" w:eastAsia="Arial" w:hAnsi="Arial" w:cs="Arial"/>
        </w:rPr>
        <w:t xml:space="preserve"> for performance and if you want SQL/centralized view in Postgres. </w:t>
      </w:r>
    </w:p>
    <w:p w:rsidR="00857AC9" w:rsidRDefault="00000000">
      <w:pPr>
        <w:numPr>
          <w:ilvl w:val="0"/>
          <w:numId w:val="7"/>
        </w:numPr>
        <w:spacing w:after="6" w:line="268" w:lineRule="auto"/>
        <w:ind w:hanging="360"/>
      </w:pPr>
      <w:r>
        <w:rPr>
          <w:rFonts w:ascii="Arial" w:eastAsia="Arial" w:hAnsi="Arial" w:cs="Arial"/>
        </w:rPr>
        <w:t xml:space="preserve">Use </w:t>
      </w:r>
      <w:r>
        <w:rPr>
          <w:rFonts w:ascii="Arial" w:eastAsia="Arial" w:hAnsi="Arial" w:cs="Arial"/>
          <w:b/>
        </w:rPr>
        <w:t>InfluxQL/Flux</w:t>
      </w:r>
      <w:r>
        <w:rPr>
          <w:rFonts w:ascii="Arial" w:eastAsia="Arial" w:hAnsi="Arial" w:cs="Arial"/>
        </w:rPr>
        <w:t xml:space="preserve"> when your raw data sits in InfluxDB and you prefer to compute aggregates on-the-fly or if you already have existing Influx dashboards. </w:t>
      </w:r>
    </w:p>
    <w:p w:rsidR="00857AC9" w:rsidRDefault="00000000">
      <w:pPr>
        <w:spacing w:after="338"/>
        <w:ind w:left="720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pStyle w:val="Heading2"/>
        <w:ind w:left="417" w:hanging="432"/>
      </w:pPr>
      <w:r>
        <w:t xml:space="preserve">Raw live panel (show immediate points)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If you want to see the most recent points (not aggregated), create a panel that queries the raw measurement: </w:t>
      </w:r>
    </w:p>
    <w:p w:rsidR="00857AC9" w:rsidRDefault="00000000">
      <w:pPr>
        <w:spacing w:after="256"/>
        <w:ind w:left="-5" w:hanging="10"/>
      </w:pPr>
      <w:r>
        <w:rPr>
          <w:rFonts w:ascii="Arial" w:eastAsia="Arial" w:hAnsi="Arial" w:cs="Arial"/>
          <w:b/>
        </w:rPr>
        <w:t xml:space="preserve">TimescaleDB (raw recent):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SELECT time AS "time", cpu AS "CPU"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FROM cpu_metrics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WHERE sensor_id = 1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AND $__timeFilter(time)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ORDER BY time ASC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LIMIT 1000; </w:t>
      </w:r>
    </w:p>
    <w:p w:rsidR="00857AC9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256"/>
        <w:ind w:left="-5" w:hanging="10"/>
      </w:pPr>
      <w:r>
        <w:rPr>
          <w:rFonts w:ascii="Arial" w:eastAsia="Arial" w:hAnsi="Arial" w:cs="Arial"/>
          <w:b/>
        </w:rPr>
        <w:t xml:space="preserve">InfluxQL (raw recent):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SELECT "cpu"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FROM "cpu_metrics"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WHERE $timeFilter AND "sensor_id"='1' </w:t>
      </w:r>
    </w:p>
    <w:p w:rsidR="00857AC9" w:rsidRDefault="00000000">
      <w:pPr>
        <w:spacing w:after="347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728" w:line="268" w:lineRule="auto"/>
        <w:ind w:left="-5" w:hanging="10"/>
      </w:pPr>
      <w:r>
        <w:rPr>
          <w:rFonts w:ascii="Arial" w:eastAsia="Arial" w:hAnsi="Arial" w:cs="Arial"/>
        </w:rPr>
        <w:t xml:space="preserve">Set refresh to </w:t>
      </w:r>
      <w:r>
        <w:rPr>
          <w:color w:val="188038"/>
        </w:rPr>
        <w:t>5s</w:t>
      </w:r>
      <w:r>
        <w:rPr>
          <w:rFonts w:ascii="Arial" w:eastAsia="Arial" w:hAnsi="Arial" w:cs="Arial"/>
        </w:rPr>
        <w:t xml:space="preserve"> — this shows live values as they arrive. </w:t>
      </w:r>
    </w:p>
    <w:p w:rsidR="00857AC9" w:rsidRDefault="00000000">
      <w:pPr>
        <w:pStyle w:val="Heading1"/>
        <w:ind w:left="369" w:hanging="384"/>
      </w:pPr>
      <w:r>
        <w:t xml:space="preserve">- Grafana alert: CPU &gt; 90%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Use Grafana-managed alerts (latest unified alerting). </w:t>
      </w:r>
    </w:p>
    <w:p w:rsidR="00857AC9" w:rsidRDefault="00000000">
      <w:pPr>
        <w:spacing w:after="256"/>
        <w:ind w:left="-5" w:hanging="10"/>
      </w:pPr>
      <w:r>
        <w:rPr>
          <w:rFonts w:ascii="Arial" w:eastAsia="Arial" w:hAnsi="Arial" w:cs="Arial"/>
          <w:b/>
        </w:rPr>
        <w:t xml:space="preserve">Alert on TimescaleDB raw data (recommended for immediate detection) </w:t>
      </w:r>
    </w:p>
    <w:p w:rsidR="00857AC9" w:rsidRDefault="00000000">
      <w:pPr>
        <w:numPr>
          <w:ilvl w:val="0"/>
          <w:numId w:val="8"/>
        </w:numPr>
        <w:spacing w:after="16"/>
        <w:ind w:left="713" w:hanging="360"/>
      </w:pPr>
      <w:r>
        <w:rPr>
          <w:rFonts w:ascii="Arial" w:eastAsia="Arial" w:hAnsi="Arial" w:cs="Arial"/>
        </w:rPr>
        <w:t xml:space="preserve">Grafana → </w:t>
      </w:r>
      <w:r>
        <w:rPr>
          <w:rFonts w:ascii="Arial" w:eastAsia="Arial" w:hAnsi="Arial" w:cs="Arial"/>
          <w:b/>
        </w:rPr>
        <w:t>Alerting → Alert rules → + New alert rule</w:t>
      </w:r>
      <w:r>
        <w:rPr>
          <w:rFonts w:ascii="Arial" w:eastAsia="Arial" w:hAnsi="Arial" w:cs="Arial"/>
        </w:rPr>
        <w:t xml:space="preserve">. </w:t>
      </w:r>
    </w:p>
    <w:p w:rsidR="00857AC9" w:rsidRDefault="00000000">
      <w:pPr>
        <w:numPr>
          <w:ilvl w:val="0"/>
          <w:numId w:val="8"/>
        </w:numPr>
        <w:spacing w:after="246" w:line="268" w:lineRule="auto"/>
        <w:ind w:left="713" w:hanging="360"/>
      </w:pPr>
      <w:r>
        <w:rPr>
          <w:rFonts w:ascii="Arial" w:eastAsia="Arial" w:hAnsi="Arial" w:cs="Arial"/>
        </w:rPr>
        <w:t xml:space="preserve">Query (Postgres) — single value: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SELECT MAX(cpu) AS value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FROM cpu_metrics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WHERE sensor_id = 1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AND time &gt; NOW() - INTERVAL '2 minutes';</w:t>
      </w: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pStyle w:val="Heading1"/>
        <w:ind w:left="369" w:hanging="384"/>
      </w:pPr>
      <w:r>
        <w:t xml:space="preserve">- Cleanup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TimescaleDB: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Open psql: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docker exec -it timescaledb psql -U admin -d metricsdb </w:t>
      </w:r>
    </w:p>
    <w:p w:rsidR="00857AC9" w:rsidRDefault="00000000">
      <w:pPr>
        <w:spacing w:after="16"/>
      </w:pPr>
      <w:r>
        <w:rPr>
          <w:rFonts w:ascii="Arial" w:eastAsia="Arial" w:hAnsi="Arial" w:cs="Arial"/>
          <w:color w:val="188038"/>
        </w:rPr>
        <w:t xml:space="preserve">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SELECT remove_continuous_aggregate_policy('hourly_cpu_usage');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DROP MATERIALIZED VIEW IF EXISTS hourly_cpu_usage;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DROP TABLE IF EXISTS cpu_metrics; </w:t>
      </w:r>
    </w:p>
    <w:p w:rsidR="00857AC9" w:rsidRDefault="00000000">
      <w:pPr>
        <w:spacing w:after="256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InfluxDB: </w:t>
      </w:r>
    </w:p>
    <w:p w:rsidR="00857AC9" w:rsidRDefault="00000000">
      <w:pPr>
        <w:spacing w:after="8" w:line="268" w:lineRule="auto"/>
        <w:ind w:left="-5" w:right="2919" w:hanging="10"/>
      </w:pPr>
      <w:r>
        <w:rPr>
          <w:rFonts w:ascii="Arial" w:eastAsia="Arial" w:hAnsi="Arial" w:cs="Arial"/>
          <w:color w:val="188038"/>
        </w:rPr>
        <w:t xml:space="preserve"># list v1 auths, then delete if you created one docker exec -i influxdb influx v1 auth list --org example-org --token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"$DOCKER_INFLUXDB_INIT_ADMIN_TOKEN"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docker exec -i influxdb influx v1 auth delete --id &lt;AUTH_ID&gt; --token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"$DOCKER_INFLUXDB_INIT_ADMIN_TOKEN"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# delete measurements (careful) docker exec -i influxdb influx delete --org example-org --bucket example-bucket \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--start 1970-01-01T00:00:00Z --stop $(date -u +"%Y-%m-%dT%H:%M:%SZ") \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  --predicate '_measurement="cpu_metrics"' --token </w:t>
      </w:r>
    </w:p>
    <w:p w:rsidR="00857AC9" w:rsidRDefault="00000000">
      <w:pPr>
        <w:spacing w:after="251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"$DOCKER_INFLUXDB_INIT_ADMIN_TOKEN"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Grafana: </w:t>
      </w:r>
    </w:p>
    <w:p w:rsidR="00857AC9" w:rsidRDefault="00000000">
      <w:pPr>
        <w:spacing w:after="246" w:line="268" w:lineRule="auto"/>
        <w:ind w:left="370" w:hanging="10"/>
      </w:pPr>
      <w:r>
        <w:rPr>
          <w:rFonts w:ascii="Arial" w:eastAsia="Arial" w:hAnsi="Arial" w:cs="Arial"/>
        </w:rPr>
        <w:t xml:space="preserve">● Remove datasources, dashboards, and alert rules via the UI. </w:t>
      </w:r>
    </w:p>
    <w:p w:rsidR="00857AC9" w:rsidRDefault="00000000">
      <w:pPr>
        <w:spacing w:after="246" w:line="268" w:lineRule="auto"/>
        <w:ind w:left="-5" w:hanging="10"/>
      </w:pPr>
      <w:r>
        <w:rPr>
          <w:rFonts w:ascii="Arial" w:eastAsia="Arial" w:hAnsi="Arial" w:cs="Arial"/>
        </w:rPr>
        <w:t xml:space="preserve">Full teardown: </w:t>
      </w:r>
    </w:p>
    <w:p w:rsidR="00857AC9" w:rsidRDefault="00000000">
      <w:pPr>
        <w:spacing w:after="8" w:line="268" w:lineRule="auto"/>
        <w:ind w:left="-5" w:right="1513" w:hanging="10"/>
      </w:pPr>
      <w:r>
        <w:rPr>
          <w:rFonts w:ascii="Arial" w:eastAsia="Arial" w:hAnsi="Arial" w:cs="Arial"/>
          <w:color w:val="188038"/>
        </w:rPr>
        <w:t xml:space="preserve">docker compose down -v </w:t>
      </w:r>
    </w:p>
    <w:p w:rsidR="00857AC9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:rsidR="00857AC9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857A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86" w:right="1442" w:bottom="1451" w:left="1440" w:header="766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1391" w:rsidRDefault="00BA1391">
      <w:pPr>
        <w:spacing w:after="0" w:line="240" w:lineRule="auto"/>
      </w:pPr>
      <w:r>
        <w:separator/>
      </w:r>
    </w:p>
  </w:endnote>
  <w:endnote w:type="continuationSeparator" w:id="0">
    <w:p w:rsidR="00BA1391" w:rsidRDefault="00BA1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7AC9" w:rsidRDefault="00000000">
    <w:pPr>
      <w:spacing w:after="0"/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7AC9" w:rsidRDefault="00000000">
    <w:pPr>
      <w:spacing w:after="0"/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7AC9" w:rsidRDefault="00000000">
    <w:pPr>
      <w:spacing w:after="0"/>
      <w:ind w:left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1391" w:rsidRDefault="00BA1391">
      <w:pPr>
        <w:spacing w:after="0" w:line="240" w:lineRule="auto"/>
      </w:pPr>
      <w:r>
        <w:separator/>
      </w:r>
    </w:p>
  </w:footnote>
  <w:footnote w:type="continuationSeparator" w:id="0">
    <w:p w:rsidR="00BA1391" w:rsidRDefault="00BA13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7AC9" w:rsidRDefault="00000000">
    <w:pPr>
      <w:spacing w:after="0"/>
      <w:ind w:left="2"/>
      <w:jc w:val="center"/>
    </w:pPr>
    <w:r>
      <w:rPr>
        <w:rFonts w:ascii="Arial" w:eastAsia="Arial" w:hAnsi="Arial" w:cs="Arial"/>
      </w:rPr>
      <w:t xml:space="preserve">TSDB006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7AC9" w:rsidRDefault="00000000">
    <w:pPr>
      <w:spacing w:after="0"/>
      <w:ind w:left="2"/>
      <w:jc w:val="center"/>
    </w:pPr>
    <w:r>
      <w:rPr>
        <w:rFonts w:ascii="Arial" w:eastAsia="Arial" w:hAnsi="Arial" w:cs="Arial"/>
      </w:rPr>
      <w:t xml:space="preserve">TSDB006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57AC9" w:rsidRDefault="00000000">
    <w:pPr>
      <w:spacing w:after="0"/>
      <w:ind w:left="2"/>
      <w:jc w:val="center"/>
    </w:pPr>
    <w:r>
      <w:rPr>
        <w:rFonts w:ascii="Arial" w:eastAsia="Arial" w:hAnsi="Arial" w:cs="Arial"/>
      </w:rPr>
      <w:t xml:space="preserve">TSDB006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044D"/>
    <w:multiLevelType w:val="hybridMultilevel"/>
    <w:tmpl w:val="61C653DE"/>
    <w:lvl w:ilvl="0" w:tplc="D82CB432">
      <w:start w:val="1"/>
      <w:numFmt w:val="decimal"/>
      <w:lvlText w:val="%1.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9C8C8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CA154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00D81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6A65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7E6FC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02E3B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2CF83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F41A1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937092"/>
    <w:multiLevelType w:val="multilevel"/>
    <w:tmpl w:val="A75852F6"/>
    <w:lvl w:ilvl="0">
      <w:numFmt w:val="decimal"/>
      <w:pStyle w:val="Heading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46"/>
        <w:szCs w:val="4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B07F1E"/>
    <w:multiLevelType w:val="hybridMultilevel"/>
    <w:tmpl w:val="0226C06E"/>
    <w:lvl w:ilvl="0" w:tplc="CD9C89B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0C9CC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EC4BE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82AF6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2C692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A6187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64A00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5C836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26893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D216FB"/>
    <w:multiLevelType w:val="hybridMultilevel"/>
    <w:tmpl w:val="BFF0DCA0"/>
    <w:lvl w:ilvl="0" w:tplc="67EAFBB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0489E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3C6C8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5430E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0CB6F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18DE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7A391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18141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D6BD3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717C38"/>
    <w:multiLevelType w:val="hybridMultilevel"/>
    <w:tmpl w:val="8CD68B3C"/>
    <w:lvl w:ilvl="0" w:tplc="1C369A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8071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3409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4207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027E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BC154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1E21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1668F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348FB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9A2CA3"/>
    <w:multiLevelType w:val="hybridMultilevel"/>
    <w:tmpl w:val="43B00A50"/>
    <w:lvl w:ilvl="0" w:tplc="15D2575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08070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68F3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D6BB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B20C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D41A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6CE5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CA6BC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FA4C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8111130"/>
    <w:multiLevelType w:val="hybridMultilevel"/>
    <w:tmpl w:val="2872153E"/>
    <w:lvl w:ilvl="0" w:tplc="38706DE2">
      <w:start w:val="1"/>
      <w:numFmt w:val="decimal"/>
      <w:lvlText w:val="%1.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7CBD6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B4B2A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568E1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CE869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5860A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1EE0A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D841A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1A964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3E03525"/>
    <w:multiLevelType w:val="hybridMultilevel"/>
    <w:tmpl w:val="2384F3AC"/>
    <w:lvl w:ilvl="0" w:tplc="C4D6DA0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8629A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46D20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C835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50D03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8CFDD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9C23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4AA0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A06C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AF7BE4"/>
    <w:multiLevelType w:val="hybridMultilevel"/>
    <w:tmpl w:val="7C624B9A"/>
    <w:lvl w:ilvl="0" w:tplc="B7E4516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7A5FB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5A78A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64D7F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7459C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4A0D8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9E049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D06E9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A2BB5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5031804">
    <w:abstractNumId w:val="7"/>
  </w:num>
  <w:num w:numId="2" w16cid:durableId="894658264">
    <w:abstractNumId w:val="4"/>
  </w:num>
  <w:num w:numId="3" w16cid:durableId="152576353">
    <w:abstractNumId w:val="8"/>
  </w:num>
  <w:num w:numId="4" w16cid:durableId="1451126684">
    <w:abstractNumId w:val="3"/>
  </w:num>
  <w:num w:numId="5" w16cid:durableId="797333450">
    <w:abstractNumId w:val="2"/>
  </w:num>
  <w:num w:numId="6" w16cid:durableId="823474376">
    <w:abstractNumId w:val="0"/>
  </w:num>
  <w:num w:numId="7" w16cid:durableId="1140615267">
    <w:abstractNumId w:val="5"/>
  </w:num>
  <w:num w:numId="8" w16cid:durableId="715662649">
    <w:abstractNumId w:val="6"/>
  </w:num>
  <w:num w:numId="9" w16cid:durableId="519464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AC9"/>
    <w:rsid w:val="007A7333"/>
    <w:rsid w:val="00857AC9"/>
    <w:rsid w:val="00BA1391"/>
    <w:rsid w:val="00E0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B6E729-F884-4F57-899D-3622F499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32" w:line="268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9"/>
      </w:numPr>
      <w:spacing w:after="212" w:line="268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1297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Khemchandani</dc:creator>
  <cp:keywords/>
  <cp:lastModifiedBy>Yosafe Fesaha Oqbamecail</cp:lastModifiedBy>
  <cp:revision>2</cp:revision>
  <dcterms:created xsi:type="dcterms:W3CDTF">2026-01-25T15:38:00Z</dcterms:created>
  <dcterms:modified xsi:type="dcterms:W3CDTF">2026-01-25T15:38:00Z</dcterms:modified>
</cp:coreProperties>
</file>