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E95" w:rsidRPr="008C3664" w:rsidRDefault="00955095" w:rsidP="00955095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6</w:t>
      </w:r>
      <w:r w:rsidR="00F65E95"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Modelo de datos</w:t>
      </w:r>
    </w:p>
    <w:p w:rsidR="007F33E0" w:rsidRDefault="00070F8A" w:rsidP="00955095">
      <w:pPr>
        <w:pStyle w:val="Ttulo1"/>
        <w:jc w:val="both"/>
      </w:pPr>
      <w:r>
        <w:t>6</w:t>
      </w:r>
      <w:r w:rsidR="007F33E0">
        <w:t>.1.</w:t>
      </w:r>
      <w:r w:rsidR="00295CE2">
        <w:t xml:space="preserve"> </w:t>
      </w:r>
      <w:r w:rsidR="000C43B8">
        <w:t xml:space="preserve">Diagramas de </w:t>
      </w:r>
      <w:r>
        <w:t>tablas</w:t>
      </w:r>
    </w:p>
    <w:p w:rsidR="00070F8A" w:rsidRPr="00137BCA" w:rsidRDefault="00137BCA" w:rsidP="00070F8A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070F8A">
        <w:rPr>
          <w:rStyle w:val="nfasisintenso"/>
        </w:rPr>
        <w:t xml:space="preserve">Copia de la imagen del diagrama </w:t>
      </w:r>
      <w:r w:rsidR="00070F8A">
        <w:rPr>
          <w:rStyle w:val="nfasisintenso"/>
        </w:rPr>
        <w:t>de tablas</w:t>
      </w:r>
      <w:r w:rsidR="00070F8A">
        <w:rPr>
          <w:rStyle w:val="nfasisintenso"/>
        </w:rPr>
        <w:t xml:space="preserve"> realizado en </w:t>
      </w:r>
      <w:proofErr w:type="spellStart"/>
      <w:r w:rsidR="00070F8A">
        <w:rPr>
          <w:rStyle w:val="nfasisintenso"/>
        </w:rPr>
        <w:t>Toad</w:t>
      </w:r>
      <w:proofErr w:type="spellEnd"/>
      <w:r w:rsidR="00070F8A">
        <w:rPr>
          <w:rStyle w:val="nfasisintenso"/>
        </w:rPr>
        <w:t xml:space="preserve">. El diagrama </w:t>
      </w:r>
      <w:r w:rsidR="00070F8A">
        <w:rPr>
          <w:rStyle w:val="nfasisintenso"/>
        </w:rPr>
        <w:t>se generará automáticamente a partir del diagrama E/R. Para ello, h</w:t>
      </w:r>
      <w:r w:rsidR="00070F8A" w:rsidRPr="00070F8A">
        <w:rPr>
          <w:rStyle w:val="nfasisintenso"/>
        </w:rPr>
        <w:t xml:space="preserve">abilitar el modo experto: </w:t>
      </w:r>
      <w:proofErr w:type="spellStart"/>
      <w:r w:rsidR="00070F8A" w:rsidRPr="00070F8A">
        <w:rPr>
          <w:rStyle w:val="nfasisintenso"/>
        </w:rPr>
        <w:t>Settings</w:t>
      </w:r>
      <w:proofErr w:type="spellEnd"/>
      <w:r w:rsidR="00070F8A" w:rsidRPr="00070F8A">
        <w:rPr>
          <w:rStyle w:val="nfasisintenso"/>
        </w:rPr>
        <w:t xml:space="preserve"> | </w:t>
      </w:r>
      <w:proofErr w:type="spellStart"/>
      <w:r w:rsidR="00070F8A" w:rsidRPr="00070F8A">
        <w:rPr>
          <w:rStyle w:val="nfasisintenso"/>
        </w:rPr>
        <w:t>Options</w:t>
      </w:r>
      <w:proofErr w:type="spellEnd"/>
      <w:r w:rsidR="00070F8A" w:rsidRPr="00070F8A">
        <w:rPr>
          <w:rStyle w:val="nfasisintenso"/>
        </w:rPr>
        <w:t xml:space="preserve"> | General | </w:t>
      </w:r>
      <w:proofErr w:type="spellStart"/>
      <w:r w:rsidR="00070F8A" w:rsidRPr="00070F8A">
        <w:rPr>
          <w:rStyle w:val="nfasisintenso"/>
        </w:rPr>
        <w:t>Expert</w:t>
      </w:r>
      <w:proofErr w:type="spellEnd"/>
      <w:r w:rsidR="00070F8A" w:rsidRPr="00070F8A">
        <w:rPr>
          <w:rStyle w:val="nfasisintenso"/>
        </w:rPr>
        <w:t xml:space="preserve"> </w:t>
      </w:r>
      <w:proofErr w:type="spellStart"/>
      <w:r w:rsidR="00070F8A" w:rsidRPr="00070F8A">
        <w:rPr>
          <w:rStyle w:val="nfasisintenso"/>
        </w:rPr>
        <w:t>Mode</w:t>
      </w:r>
      <w:proofErr w:type="spellEnd"/>
      <w:r w:rsidR="00070F8A">
        <w:rPr>
          <w:rStyle w:val="nfasisintenso"/>
        </w:rPr>
        <w:t>, S</w:t>
      </w:r>
      <w:r w:rsidR="00070F8A" w:rsidRPr="00070F8A">
        <w:rPr>
          <w:rStyle w:val="nfasisintenso"/>
        </w:rPr>
        <w:t xml:space="preserve">e pueden ver reglas de conversión en: </w:t>
      </w:r>
      <w:proofErr w:type="spellStart"/>
      <w:r w:rsidR="00070F8A" w:rsidRPr="00070F8A">
        <w:rPr>
          <w:rStyle w:val="nfasisintenso"/>
        </w:rPr>
        <w:t>Help</w:t>
      </w:r>
      <w:proofErr w:type="spellEnd"/>
      <w:r w:rsidR="00070F8A" w:rsidRPr="00070F8A">
        <w:rPr>
          <w:rStyle w:val="nfasisintenso"/>
        </w:rPr>
        <w:t xml:space="preserve"> | PER-LER </w:t>
      </w:r>
      <w:proofErr w:type="spellStart"/>
      <w:r w:rsidR="00070F8A" w:rsidRPr="00070F8A">
        <w:rPr>
          <w:rStyle w:val="nfasisintenso"/>
        </w:rPr>
        <w:t>Conversion</w:t>
      </w:r>
      <w:proofErr w:type="spellEnd"/>
      <w:r w:rsidR="00070F8A" w:rsidRPr="00070F8A">
        <w:rPr>
          <w:rStyle w:val="nfasisintenso"/>
        </w:rPr>
        <w:t xml:space="preserve"> </w:t>
      </w:r>
      <w:proofErr w:type="spellStart"/>
      <w:r w:rsidR="00070F8A" w:rsidRPr="00070F8A">
        <w:rPr>
          <w:rStyle w:val="nfasisintenso"/>
        </w:rPr>
        <w:t>Information</w:t>
      </w:r>
      <w:proofErr w:type="spellEnd"/>
      <w:r w:rsidR="00070F8A">
        <w:rPr>
          <w:rStyle w:val="nfasisintenso"/>
        </w:rPr>
        <w:t xml:space="preserve">. </w:t>
      </w:r>
      <w:r w:rsidR="007C0E3C">
        <w:rPr>
          <w:rStyle w:val="nfasisintenso"/>
        </w:rPr>
        <w:t xml:space="preserve">Se tomar decisiones no automáticas sobre: relaciones de herencia y relaciones 1:1. </w:t>
      </w:r>
      <w:r w:rsidR="00070F8A" w:rsidRPr="00070F8A">
        <w:rPr>
          <w:rStyle w:val="nfasisintenso"/>
        </w:rPr>
        <w:t xml:space="preserve">Para </w:t>
      </w:r>
      <w:r w:rsidR="00070F8A">
        <w:rPr>
          <w:rStyle w:val="nfasisintenso"/>
        </w:rPr>
        <w:t xml:space="preserve">decidir </w:t>
      </w:r>
      <w:r w:rsidR="00070F8A" w:rsidRPr="00070F8A">
        <w:rPr>
          <w:rStyle w:val="nfasisintenso"/>
        </w:rPr>
        <w:t>la conversión de las relaciones de herencia</w:t>
      </w:r>
      <w:r w:rsidR="00070F8A">
        <w:rPr>
          <w:rStyle w:val="nfasisintenso"/>
        </w:rPr>
        <w:t>, sobre el diagrama E/R,</w:t>
      </w:r>
      <w:r w:rsidR="00070F8A" w:rsidRPr="00070F8A">
        <w:rPr>
          <w:rStyle w:val="nfasisintenso"/>
        </w:rPr>
        <w:t xml:space="preserve"> doble clic sobre la relación e ir a la pestaña </w:t>
      </w:r>
      <w:proofErr w:type="spellStart"/>
      <w:r w:rsidR="00070F8A" w:rsidRPr="00070F8A">
        <w:rPr>
          <w:rStyle w:val="nfasisintenso"/>
        </w:rPr>
        <w:t>Generation</w:t>
      </w:r>
      <w:proofErr w:type="spellEnd"/>
      <w:r w:rsidR="00070F8A">
        <w:rPr>
          <w:rStyle w:val="nfasisintenso"/>
        </w:rPr>
        <w:t xml:space="preserve">. Para decidir la conversión de las relaciones 1:1 </w:t>
      </w:r>
      <w:proofErr w:type="spellStart"/>
      <w:r w:rsidR="00070F8A">
        <w:rPr>
          <w:rStyle w:val="nfasisintenso"/>
        </w:rPr>
        <w:t>Toad</w:t>
      </w:r>
      <w:proofErr w:type="spellEnd"/>
      <w:r w:rsidR="00070F8A">
        <w:rPr>
          <w:rStyle w:val="nfasisintenso"/>
        </w:rPr>
        <w:t xml:space="preserve"> tiene en cuenta sobre qué entidad se empezó a dibujar la línea de la relación, por lo que si la conversión no es la correcta cambiar el origen de la relación en el diagrama E/R y volver a realizar la conversión. </w:t>
      </w:r>
      <w:r w:rsidR="00070F8A" w:rsidRPr="00070F8A">
        <w:rPr>
          <w:rStyle w:val="nfasisintenso"/>
        </w:rPr>
        <w:t>Para generar el modelo físico</w:t>
      </w:r>
      <w:r w:rsidR="00070F8A">
        <w:rPr>
          <w:rStyle w:val="nfasisintenso"/>
        </w:rPr>
        <w:t xml:space="preserve"> (diagrama de tablas)</w:t>
      </w:r>
      <w:r w:rsidR="00070F8A" w:rsidRPr="00070F8A">
        <w:rPr>
          <w:rStyle w:val="nfasisintenso"/>
        </w:rPr>
        <w:t>: se abre el modelo lógico</w:t>
      </w:r>
      <w:r w:rsidR="00070F8A">
        <w:rPr>
          <w:rStyle w:val="nfasisintenso"/>
        </w:rPr>
        <w:t xml:space="preserve"> (diagrama E/R)</w:t>
      </w:r>
      <w:r w:rsidR="007C0E3C">
        <w:rPr>
          <w:rStyle w:val="nfasisintenso"/>
        </w:rPr>
        <w:t>,</w:t>
      </w:r>
      <w:r w:rsidR="00070F8A" w:rsidRPr="00070F8A">
        <w:rPr>
          <w:rStyle w:val="nfasisintenso"/>
        </w:rPr>
        <w:t xml:space="preserve"> File | </w:t>
      </w:r>
      <w:proofErr w:type="spellStart"/>
      <w:r w:rsidR="00070F8A" w:rsidRPr="00070F8A">
        <w:rPr>
          <w:rStyle w:val="nfasisintenso"/>
        </w:rPr>
        <w:t>Synchronization</w:t>
      </w:r>
      <w:proofErr w:type="spellEnd"/>
      <w:r w:rsidR="00070F8A" w:rsidRPr="00070F8A">
        <w:rPr>
          <w:rStyle w:val="nfasisintenso"/>
        </w:rPr>
        <w:t xml:space="preserve"> | Simple </w:t>
      </w:r>
      <w:proofErr w:type="spellStart"/>
      <w:r w:rsidR="00070F8A" w:rsidRPr="00070F8A">
        <w:rPr>
          <w:rStyle w:val="nfasisintenso"/>
        </w:rPr>
        <w:t>Model</w:t>
      </w:r>
      <w:proofErr w:type="spellEnd"/>
      <w:r w:rsidR="00070F8A" w:rsidRPr="00070F8A">
        <w:rPr>
          <w:rStyle w:val="nfasisintenso"/>
        </w:rPr>
        <w:t xml:space="preserve"> </w:t>
      </w:r>
      <w:proofErr w:type="spellStart"/>
      <w:r w:rsidR="00070F8A" w:rsidRPr="00070F8A">
        <w:rPr>
          <w:rStyle w:val="nfasisintenso"/>
        </w:rPr>
        <w:t>Conversion</w:t>
      </w:r>
      <w:proofErr w:type="spellEnd"/>
      <w:r w:rsidR="007C0E3C">
        <w:rPr>
          <w:rStyle w:val="nfasisintenso"/>
        </w:rPr>
        <w:t xml:space="preserve"> y seleccionar una base de datos (no Universal)</w:t>
      </w:r>
      <w:r w:rsidR="00070F8A">
        <w:rPr>
          <w:rStyle w:val="nfasisintenso"/>
        </w:rPr>
        <w:t>.</w:t>
      </w:r>
      <w:r w:rsidR="007C0E3C">
        <w:rPr>
          <w:rStyle w:val="nfasisintenso"/>
        </w:rPr>
        <w:t xml:space="preserve"> Una vez realizada la conversión automática se añaden como campos de las tablas que provienen de una relación n</w:t>
      </w:r>
      <w:proofErr w:type="gramStart"/>
      <w:r w:rsidR="007C0E3C">
        <w:rPr>
          <w:rStyle w:val="nfasisintenso"/>
        </w:rPr>
        <w:t>:m</w:t>
      </w:r>
      <w:proofErr w:type="gramEnd"/>
      <w:r w:rsidR="007C0E3C">
        <w:rPr>
          <w:rStyle w:val="nfasisintenso"/>
        </w:rPr>
        <w:t xml:space="preserve">, los atributos de la relación. Finalmente es posible </w:t>
      </w:r>
      <w:proofErr w:type="spellStart"/>
      <w:r w:rsidR="007C0E3C">
        <w:rPr>
          <w:rStyle w:val="nfasisintenso"/>
        </w:rPr>
        <w:t>desnormalizar</w:t>
      </w:r>
      <w:proofErr w:type="spellEnd"/>
      <w:r w:rsidR="007C0E3C">
        <w:rPr>
          <w:rStyle w:val="nfasisintenso"/>
        </w:rPr>
        <w:t xml:space="preserve"> por necesidades de diseño: rendimiento, seguridad,…</w:t>
      </w:r>
      <w:r w:rsidR="00070F8A" w:rsidRPr="00137BCA">
        <w:rPr>
          <w:rStyle w:val="nfasisintenso"/>
        </w:rPr>
        <w:t>&gt;</w:t>
      </w:r>
    </w:p>
    <w:p w:rsidR="00137BCA" w:rsidRDefault="00137BCA" w:rsidP="00955095">
      <w:pPr>
        <w:jc w:val="both"/>
      </w:pPr>
    </w:p>
    <w:p w:rsidR="00070F8A" w:rsidRDefault="00741944" w:rsidP="00070F8A">
      <w:pPr>
        <w:pStyle w:val="Ttulo2"/>
      </w:pPr>
      <w:r>
        <w:t xml:space="preserve">6.1.1. </w:t>
      </w:r>
      <w:r w:rsidR="00070F8A">
        <w:t>Explicación del diagrama</w:t>
      </w:r>
    </w:p>
    <w:p w:rsidR="00E50DD7" w:rsidRPr="00E67F6E" w:rsidRDefault="00E50DD7" w:rsidP="00E50DD7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 xml:space="preserve">Explicación de los motivos que han llevado a tomar cada una de las decisiones de la conversión: relaciones de </w:t>
      </w:r>
      <w:proofErr w:type="gramStart"/>
      <w:r>
        <w:rPr>
          <w:rStyle w:val="nfasisintenso"/>
        </w:rPr>
        <w:t>herencia ,</w:t>
      </w:r>
      <w:proofErr w:type="gramEnd"/>
      <w:r>
        <w:rPr>
          <w:rStyle w:val="nfasisintenso"/>
        </w:rPr>
        <w:t xml:space="preserve"> 1:1 y </w:t>
      </w:r>
      <w:proofErr w:type="spellStart"/>
      <w:r>
        <w:rPr>
          <w:rStyle w:val="nfasisintenso"/>
        </w:rPr>
        <w:t>desnormalización</w:t>
      </w:r>
      <w:proofErr w:type="spellEnd"/>
      <w:r>
        <w:rPr>
          <w:rStyle w:val="nfasisintenso"/>
        </w:rPr>
        <w:t>.&gt;</w:t>
      </w:r>
    </w:p>
    <w:p w:rsidR="00070F8A" w:rsidRDefault="00070F8A" w:rsidP="00955095">
      <w:pPr>
        <w:jc w:val="both"/>
      </w:pPr>
    </w:p>
    <w:p w:rsidR="00070F8A" w:rsidRDefault="00741944" w:rsidP="00070F8A">
      <w:pPr>
        <w:pStyle w:val="Ttulo2"/>
      </w:pPr>
      <w:r>
        <w:t xml:space="preserve">6.1.2. </w:t>
      </w:r>
      <w:bookmarkStart w:id="0" w:name="_GoBack"/>
      <w:bookmarkEnd w:id="0"/>
      <w:r w:rsidR="00070F8A">
        <w:t>Script BD</w:t>
      </w:r>
    </w:p>
    <w:p w:rsidR="00070F8A" w:rsidRPr="00E67F6E" w:rsidRDefault="00070F8A" w:rsidP="00070F8A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7C0E3C">
        <w:rPr>
          <w:rStyle w:val="nfasisintenso"/>
        </w:rPr>
        <w:t xml:space="preserve">Copia del contenido del fichero obtenido tras la generación automática en </w:t>
      </w:r>
      <w:proofErr w:type="spellStart"/>
      <w:r w:rsidR="007C0E3C">
        <w:rPr>
          <w:rStyle w:val="nfasisintenso"/>
        </w:rPr>
        <w:t>Toad</w:t>
      </w:r>
      <w:proofErr w:type="spellEnd"/>
      <w:r w:rsidR="007C0E3C">
        <w:rPr>
          <w:rStyle w:val="nfasisintenso"/>
        </w:rPr>
        <w:t xml:space="preserve"> del script de BD</w:t>
      </w:r>
      <w:r>
        <w:rPr>
          <w:rStyle w:val="nfasisintenso"/>
        </w:rPr>
        <w:t>.</w:t>
      </w:r>
      <w:r w:rsidR="007C0E3C">
        <w:rPr>
          <w:rStyle w:val="nfasisintenso"/>
        </w:rPr>
        <w:t xml:space="preserve"> Se utiliza la opción </w:t>
      </w:r>
      <w:proofErr w:type="spellStart"/>
      <w:r w:rsidR="007C0E3C">
        <w:rPr>
          <w:rStyle w:val="nfasisintenso"/>
        </w:rPr>
        <w:t>Model</w:t>
      </w:r>
      <w:proofErr w:type="spellEnd"/>
      <w:r w:rsidR="007C0E3C">
        <w:rPr>
          <w:rStyle w:val="nfasisintenso"/>
        </w:rPr>
        <w:t xml:space="preserve"> / </w:t>
      </w:r>
      <w:proofErr w:type="spellStart"/>
      <w:r w:rsidR="007C0E3C">
        <w:rPr>
          <w:rStyle w:val="nfasisintenso"/>
        </w:rPr>
        <w:t>Generate</w:t>
      </w:r>
      <w:proofErr w:type="spellEnd"/>
      <w:r w:rsidR="007C0E3C">
        <w:rPr>
          <w:rStyle w:val="nfasisintenso"/>
        </w:rPr>
        <w:t xml:space="preserve"> DDL script / Run.</w:t>
      </w:r>
      <w:r>
        <w:rPr>
          <w:rStyle w:val="nfasisintenso"/>
        </w:rPr>
        <w:t>&gt;</w:t>
      </w:r>
    </w:p>
    <w:p w:rsidR="00E67F6E" w:rsidRDefault="00E67F6E" w:rsidP="00955095">
      <w:pPr>
        <w:jc w:val="both"/>
      </w:pPr>
    </w:p>
    <w:p w:rsidR="00070F8A" w:rsidRDefault="00070F8A" w:rsidP="00955095">
      <w:pPr>
        <w:jc w:val="both"/>
      </w:pPr>
    </w:p>
    <w:p w:rsidR="00295CE2" w:rsidRDefault="00070F8A" w:rsidP="00955095">
      <w:pPr>
        <w:pStyle w:val="Ttulo1"/>
        <w:jc w:val="both"/>
      </w:pPr>
      <w:r>
        <w:t>6</w:t>
      </w:r>
      <w:r w:rsidR="007F33E0">
        <w:t>.</w:t>
      </w:r>
      <w:r w:rsidR="000C43B8">
        <w:t>2</w:t>
      </w:r>
      <w:r w:rsidR="007F33E0">
        <w:t xml:space="preserve">. </w:t>
      </w:r>
      <w:r>
        <w:t>Otros elementos de almacenamiento</w:t>
      </w:r>
    </w:p>
    <w:p w:rsidR="00BB0F1D" w:rsidRPr="00E67F6E" w:rsidRDefault="00137BCA" w:rsidP="00955095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070F8A">
        <w:rPr>
          <w:rStyle w:val="nfasisintenso"/>
        </w:rPr>
        <w:t>Otros elementos archivados necesarios para la aplicación, por ejemplo ficheros de intercambio de información con otros sistemas o plantillas de correo electrónico</w:t>
      </w:r>
      <w:r w:rsidR="00955095">
        <w:rPr>
          <w:rStyle w:val="nfasisintenso"/>
        </w:rPr>
        <w:t>.</w:t>
      </w:r>
      <w:r w:rsidR="00BB0F1D">
        <w:rPr>
          <w:rStyle w:val="nfasisintenso"/>
        </w:rPr>
        <w:t>&gt;</w:t>
      </w:r>
    </w:p>
    <w:p w:rsidR="00070F8A" w:rsidRDefault="00070F8A" w:rsidP="00070F8A">
      <w:pPr>
        <w:pStyle w:val="Ttulo2"/>
      </w:pPr>
      <w:r>
        <w:t>6.2.1. Diseño y explicación elemento 1</w:t>
      </w:r>
    </w:p>
    <w:p w:rsidR="00070F8A" w:rsidRPr="00E67F6E" w:rsidRDefault="00070F8A" w:rsidP="00070F8A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>Diseño del elemento, es decir formato detallado de cabeceras, líneas, etc. y una explicación textual de su uso</w:t>
      </w:r>
      <w:r>
        <w:rPr>
          <w:rStyle w:val="nfasisintenso"/>
        </w:rPr>
        <w:t>.&gt;</w:t>
      </w:r>
    </w:p>
    <w:p w:rsidR="00070F8A" w:rsidRDefault="00070F8A" w:rsidP="00955095">
      <w:pPr>
        <w:jc w:val="both"/>
        <w:rPr>
          <w:iCs/>
        </w:rPr>
      </w:pPr>
    </w:p>
    <w:p w:rsidR="00070F8A" w:rsidRDefault="00070F8A" w:rsidP="00070F8A">
      <w:pPr>
        <w:pStyle w:val="Ttulo2"/>
      </w:pPr>
      <w:r>
        <w:t xml:space="preserve">6.2.2. </w:t>
      </w:r>
      <w:r>
        <w:t xml:space="preserve">Diseño y explicación elemento </w:t>
      </w:r>
      <w:r>
        <w:t>2</w:t>
      </w:r>
    </w:p>
    <w:p w:rsidR="00070F8A" w:rsidRDefault="00070F8A" w:rsidP="00955095">
      <w:pPr>
        <w:jc w:val="both"/>
        <w:rPr>
          <w:iCs/>
        </w:rPr>
      </w:pPr>
    </w:p>
    <w:p w:rsidR="00070F8A" w:rsidRPr="00E67F6E" w:rsidRDefault="00070F8A" w:rsidP="00955095">
      <w:pPr>
        <w:jc w:val="both"/>
        <w:rPr>
          <w:iCs/>
        </w:rPr>
      </w:pPr>
    </w:p>
    <w:p w:rsidR="00070F8A" w:rsidRDefault="00070F8A" w:rsidP="00070F8A">
      <w:pPr>
        <w:pStyle w:val="Ttulo2"/>
      </w:pPr>
      <w:r>
        <w:t>6.2</w:t>
      </w:r>
      <w:proofErr w:type="gramStart"/>
      <w:r>
        <w:t>.n</w:t>
      </w:r>
      <w:proofErr w:type="gramEnd"/>
      <w:r>
        <w:t xml:space="preserve">. </w:t>
      </w:r>
      <w:r>
        <w:t xml:space="preserve">Diseño y explicación elemento </w:t>
      </w:r>
      <w:r>
        <w:t>n</w:t>
      </w:r>
    </w:p>
    <w:p w:rsidR="00BB0F1D" w:rsidRPr="000C43B8" w:rsidRDefault="00BB0F1D" w:rsidP="00955095">
      <w:pPr>
        <w:jc w:val="both"/>
        <w:rPr>
          <w:iCs/>
        </w:rPr>
      </w:pPr>
    </w:p>
    <w:sectPr w:rsidR="00BB0F1D" w:rsidRPr="000C43B8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0F8A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074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88B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1944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0E3C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5095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0DD7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6</cp:revision>
  <dcterms:created xsi:type="dcterms:W3CDTF">2019-03-21T06:11:00Z</dcterms:created>
  <dcterms:modified xsi:type="dcterms:W3CDTF">2019-03-21T07:40:00Z</dcterms:modified>
</cp:coreProperties>
</file>