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00"/>
      </w:pPr>
      <w:r>
        <w:rPr>
          <w:b/>
          <w:color w:val="6B4522"/>
          <w:sz w:val="44"/>
        </w:rPr>
        <w:t>CareConnect — End User Guide</w:t>
      </w:r>
    </w:p>
    <w:p>
      <w:pPr>
        <w:pStyle w:val="Heading2"/>
        <w:spacing w:before="280" w:after="120"/>
      </w:pPr>
      <w:r>
        <w:rPr>
          <w:b/>
          <w:color w:val="6B4522"/>
          <w:sz w:val="30"/>
        </w:rPr>
        <w:t>What is CareConnect?</w:t>
      </w:r>
    </w:p>
    <w:p>
      <w:pPr/>
      <w:r>
        <w:t>CareConnect is a mobile care-management app built for caregivers who may have hand tremors or other motor challenges. Every button, text field, and control is sized generously, spaced to prevent accidental taps, and designed to work well even with reduced hand steadiness.</w:t>
      </w:r>
    </w:p>
    <w:p>
      <w:pPr/>
      <w:r>
        <w:t>The app helps you track medications, appointments, and daily symptoms for the person you care for, and keeps you connected to their care team through shared notes and reports.</w:t>
      </w:r>
    </w:p>
    <w:p>
      <w:pPr>
        <w:pBdr>
          <w:bottom w:val="single" w:sz="6" w:space="1" w:color="DDDDDD"/>
        </w:pBdr>
        <w:spacing w:after="120"/>
      </w:pPr>
    </w:p>
    <w:p>
      <w:pPr>
        <w:pStyle w:val="Heading2"/>
        <w:spacing w:before="280" w:after="120"/>
      </w:pPr>
      <w:r>
        <w:rPr>
          <w:b/>
          <w:color w:val="6B4522"/>
          <w:sz w:val="30"/>
        </w:rPr>
        <w:t>Demo Account</w:t>
      </w:r>
    </w:p>
    <w:p>
      <w:pPr/>
      <w:r>
        <w:t>To try the app without creating an account, use the following credentials on the Sign In screen:</w:t>
      </w:r>
    </w:p>
    <w:tbl>
      <w:tblPr>
        <w:tblStyle w:val="TableGrid"/>
        <w:tblW w:type="auto" w:w="0"/>
        <w:tblLook w:firstColumn="1" w:firstRow="1" w:lastColumn="0" w:lastRow="0" w:noHBand="0" w:noVBand="1" w:val="04A0"/>
      </w:tblPr>
      <w:tblGrid>
        <w:gridCol w:w="4536"/>
        <w:gridCol w:w="4536"/>
      </w:tblGrid>
      <w:tr>
        <w:tc>
          <w:tcPr>
            <w:tcW w:type="dxa" w:w="4536"/>
            <w:shd w:val="clear" w:color="auto" w:fill="6B4522"/>
            <w:tcBorders>
              <w:top w:val="single" w:sz="4" w:space="0" w:color="CCCCCC"/>
              <w:left w:val="single" w:sz="4" w:space="0" w:color="CCCCCC"/>
              <w:bottom w:val="single" w:sz="4" w:space="0" w:color="CCCCCC"/>
              <w:right w:val="single" w:sz="4" w:space="0" w:color="CCCCCC"/>
            </w:tcBorders>
          </w:tcPr>
          <w:p>
            <w:pPr>
              <w:spacing w:before="40" w:after="40"/>
            </w:pPr>
            <w:r>
              <w:rPr>
                <w:b/>
                <w:color w:val="FFFFFF"/>
                <w:sz w:val="19"/>
              </w:rPr>
              <w:t>Field</w:t>
            </w:r>
          </w:p>
        </w:tc>
        <w:tc>
          <w:tcPr>
            <w:tcW w:type="dxa" w:w="4536"/>
            <w:shd w:val="clear" w:color="auto" w:fill="6B4522"/>
            <w:tcBorders>
              <w:top w:val="single" w:sz="4" w:space="0" w:color="CCCCCC"/>
              <w:left w:val="single" w:sz="4" w:space="0" w:color="CCCCCC"/>
              <w:bottom w:val="single" w:sz="4" w:space="0" w:color="CCCCCC"/>
              <w:right w:val="single" w:sz="4" w:space="0" w:color="CCCCCC"/>
            </w:tcBorders>
          </w:tcPr>
          <w:p>
            <w:pPr>
              <w:spacing w:before="40" w:after="40"/>
            </w:pPr>
            <w:r>
              <w:rPr>
                <w:b/>
                <w:color w:val="FFFFFF"/>
                <w:sz w:val="19"/>
              </w:rPr>
              <w:t>Value</w:t>
            </w:r>
          </w:p>
        </w:tc>
      </w:tr>
      <w:tr>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Email</w:t>
            </w:r>
          </w:p>
        </w:tc>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demo@careconnect.com</w:t>
            </w:r>
          </w:p>
        </w:tc>
      </w:tr>
      <w:tr>
        <w:tc>
          <w:tcPr>
            <w:tcW w:type="dxa" w:w="4536"/>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Password</w:t>
            </w:r>
          </w:p>
        </w:tc>
        <w:tc>
          <w:tcPr>
            <w:tcW w:type="dxa" w:w="4536"/>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demo123</w:t>
            </w:r>
          </w:p>
        </w:tc>
      </w:tr>
    </w:tbl>
    <w:p/>
    <w:p>
      <w:pPr/>
      <w:r>
        <w:t>The demo account includes pre-populated medications, appointments, symptom logs, caretaker notes, and emergency contacts for a sample care recipient (Margaret Johnson).</w:t>
      </w:r>
    </w:p>
    <w:p>
      <w:pPr>
        <w:pBdr>
          <w:bottom w:val="single" w:sz="6" w:space="1" w:color="DDDDDD"/>
        </w:pBdr>
        <w:spacing w:after="120"/>
      </w:pPr>
    </w:p>
    <w:p>
      <w:pPr>
        <w:pStyle w:val="Heading2"/>
        <w:spacing w:before="280" w:after="120"/>
      </w:pPr>
      <w:r>
        <w:rPr>
          <w:b/>
          <w:color w:val="6B4522"/>
          <w:sz w:val="30"/>
        </w:rPr>
        <w:t>Getting Started</w:t>
      </w:r>
    </w:p>
    <w:p>
      <w:pPr>
        <w:pStyle w:val="Heading3"/>
        <w:spacing w:before="200" w:after="80"/>
      </w:pPr>
      <w:r>
        <w:rPr>
          <w:b/>
          <w:color w:val="2D2D2D"/>
          <w:sz w:val="24"/>
        </w:rPr>
        <w:t>Creating an account</w:t>
      </w:r>
    </w:p>
    <w:p>
      <w:pPr>
        <w:pStyle w:val="ListNumber"/>
        <w:spacing w:after="40"/>
      </w:pPr>
      <w:r>
        <w:t xml:space="preserve">Open the app. You will land on the </w:t>
      </w:r>
      <w:r>
        <w:rPr>
          <w:b/>
        </w:rPr>
        <w:t>Sign In</w:t>
      </w:r>
      <w:r>
        <w:t xml:space="preserve"> screen.</w:t>
      </w:r>
    </w:p>
    <w:p>
      <w:pPr>
        <w:pStyle w:val="ListNumber"/>
        <w:spacing w:after="40"/>
      </w:pPr>
      <w:r>
        <w:t xml:space="preserve">Tap </w:t>
      </w:r>
      <w:r>
        <w:rPr>
          <w:b/>
        </w:rPr>
        <w:t>Create account</w:t>
      </w:r>
      <w:r>
        <w:t xml:space="preserve"> at the bottom of the screen.</w:t>
      </w:r>
    </w:p>
    <w:p>
      <w:pPr>
        <w:pStyle w:val="ListNumber"/>
        <w:spacing w:after="40"/>
      </w:pPr>
      <w:r>
        <w:t xml:space="preserve">On the Sign Up screen enter your full name, email address, and a password, then tap </w:t>
      </w:r>
      <w:r>
        <w:rPr>
          <w:b/>
        </w:rPr>
        <w:t>Create Account</w:t>
      </w:r>
      <w:r>
        <w:t>.</w:t>
      </w:r>
    </w:p>
    <w:p>
      <w:pPr>
        <w:pStyle w:val="ListNumber"/>
        <w:spacing w:after="40"/>
      </w:pPr>
      <w:r>
        <w:t>Once signed in you are taken directly to your Dashboard.</w:t>
      </w:r>
    </w:p>
    <w:p>
      <w:pPr>
        <w:pStyle w:val="Heading3"/>
        <w:spacing w:before="200" w:after="80"/>
      </w:pPr>
      <w:r>
        <w:rPr>
          <w:b/>
          <w:color w:val="2D2D2D"/>
          <w:sz w:val="24"/>
        </w:rPr>
        <w:t>Signing in</w:t>
      </w:r>
    </w:p>
    <w:p>
      <w:pPr>
        <w:pStyle w:val="ListNumber"/>
        <w:spacing w:after="40"/>
      </w:pPr>
      <w:r>
        <w:t xml:space="preserve">Open the app. You will land on the </w:t>
      </w:r>
      <w:r>
        <w:rPr>
          <w:b/>
        </w:rPr>
        <w:t>Sign In</w:t>
      </w:r>
      <w:r>
        <w:t xml:space="preserve"> screen.</w:t>
      </w:r>
    </w:p>
    <w:p>
      <w:pPr>
        <w:pStyle w:val="ListNumber"/>
        <w:spacing w:after="40"/>
      </w:pPr>
      <w:r>
        <w:t xml:space="preserve">Enter your email and password, then tap </w:t>
      </w:r>
      <w:r>
        <w:rPr>
          <w:b/>
        </w:rPr>
        <w:t>Sign In</w:t>
      </w:r>
      <w:r>
        <w:t>.</w:t>
      </w:r>
    </w:p>
    <w:p>
      <w:pPr>
        <w:pStyle w:val="ListNumber"/>
        <w:spacing w:after="40"/>
      </w:pPr>
      <w:r>
        <w:t>The app remembers your session — you will remain signed in until you choose to sign out.</w:t>
      </w:r>
    </w:p>
    <w:p>
      <w:pPr/>
      <w:r>
        <w:t xml:space="preserve">&gt; </w:t>
      </w:r>
      <w:r>
        <w:rPr>
          <w:b/>
        </w:rPr>
        <w:t>Note:</w:t>
      </w:r>
      <w:r>
        <w:t xml:space="preserve"> Biometric sign-in (Face ID / fingerprint) and password reset are not yet available in this version.</w:t>
      </w:r>
    </w:p>
    <w:p>
      <w:pPr>
        <w:pBdr>
          <w:bottom w:val="single" w:sz="6" w:space="1" w:color="DDDDDD"/>
        </w:pBdr>
        <w:spacing w:after="120"/>
      </w:pPr>
    </w:p>
    <w:p>
      <w:pPr>
        <w:pStyle w:val="Heading2"/>
        <w:spacing w:before="280" w:after="120"/>
      </w:pPr>
      <w:r>
        <w:rPr>
          <w:b/>
          <w:color w:val="6B4522"/>
          <w:sz w:val="30"/>
        </w:rPr>
        <w:t>The Five Main Sections</w:t>
      </w:r>
    </w:p>
    <w:p>
      <w:pPr/>
      <w:r>
        <w:t>The bottom of the screen always shows five tabs. Tap any tab to switch sections.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6B4522"/>
            <w:tcBorders>
              <w:top w:val="single" w:sz="4" w:space="0" w:color="CCCCCC"/>
              <w:left w:val="single" w:sz="4" w:space="0" w:color="CCCCCC"/>
              <w:bottom w:val="single" w:sz="4" w:space="0" w:color="CCCCCC"/>
              <w:right w:val="single" w:sz="4" w:space="0" w:color="CCCCCC"/>
            </w:tcBorders>
          </w:tcPr>
          <w:p>
            <w:pPr>
              <w:spacing w:before="40" w:after="40"/>
            </w:pPr>
            <w:r>
              <w:rPr>
                <w:b/>
                <w:color w:val="FFFFFF"/>
                <w:sz w:val="19"/>
              </w:rPr>
              <w:t>Tab</w:t>
            </w:r>
          </w:p>
        </w:tc>
        <w:tc>
          <w:tcPr>
            <w:tcW w:type="dxa" w:w="3024"/>
            <w:shd w:val="clear" w:color="auto" w:fill="6B4522"/>
            <w:tcBorders>
              <w:top w:val="single" w:sz="4" w:space="0" w:color="CCCCCC"/>
              <w:left w:val="single" w:sz="4" w:space="0" w:color="CCCCCC"/>
              <w:bottom w:val="single" w:sz="4" w:space="0" w:color="CCCCCC"/>
              <w:right w:val="single" w:sz="4" w:space="0" w:color="CCCCCC"/>
            </w:tcBorders>
          </w:tcPr>
          <w:p>
            <w:pPr>
              <w:spacing w:before="40" w:after="40"/>
            </w:pPr>
            <w:r>
              <w:rPr>
                <w:b/>
                <w:color w:val="FFFFFF"/>
                <w:sz w:val="19"/>
              </w:rPr>
              <w:t>Icon</w:t>
            </w:r>
          </w:p>
        </w:tc>
        <w:tc>
          <w:tcPr>
            <w:tcW w:type="dxa" w:w="3024"/>
            <w:shd w:val="clear" w:color="auto" w:fill="6B4522"/>
            <w:tcBorders>
              <w:top w:val="single" w:sz="4" w:space="0" w:color="CCCCCC"/>
              <w:left w:val="single" w:sz="4" w:space="0" w:color="CCCCCC"/>
              <w:bottom w:val="single" w:sz="4" w:space="0" w:color="CCCCCC"/>
              <w:right w:val="single" w:sz="4" w:space="0" w:color="CCCCCC"/>
            </w:tcBorders>
          </w:tcPr>
          <w:p>
            <w:pPr>
              <w:spacing w:before="40" w:after="40"/>
            </w:pPr>
            <w:r>
              <w:rPr>
                <w:b/>
                <w:color w:val="FFFFFF"/>
                <w:sz w:val="19"/>
              </w:rPr>
              <w:t>What it does</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Home</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Your daily summary — doses, appointments, and quick links</w:t>
            </w:r>
          </w:p>
        </w:tc>
      </w:tr>
      <w:tr>
        <w:tc>
          <w:tcPr>
            <w:tcW w:type="dxa" w:w="3024"/>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Meds</w:t>
            </w:r>
          </w:p>
        </w:tc>
        <w:tc>
          <w:tcPr>
            <w:tcW w:type="dxa" w:w="3024"/>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w:t>
            </w:r>
          </w:p>
        </w:tc>
        <w:tc>
          <w:tcPr>
            <w:tcW w:type="dxa" w:w="3024"/>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Track every medicine and mark doses as taken</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Schedule</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View, book, and reschedule doctor visits</w:t>
            </w:r>
          </w:p>
        </w:tc>
      </w:tr>
      <w:tr>
        <w:tc>
          <w:tcPr>
            <w:tcW w:type="dxa" w:w="3024"/>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Symptoms</w:t>
            </w:r>
          </w:p>
        </w:tc>
        <w:tc>
          <w:tcPr>
            <w:tcW w:type="dxa" w:w="3024"/>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w:t>
            </w:r>
          </w:p>
        </w:tc>
        <w:tc>
          <w:tcPr>
            <w:tcW w:type="dxa" w:w="3024"/>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Log how you are feeling and track patterns over time</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Profile</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Your personal details, settings, emergency contacts, and reports</w:t>
            </w:r>
          </w:p>
        </w:tc>
      </w:tr>
    </w:tbl>
    <w:p/>
    <w:p>
      <w:pPr>
        <w:pBdr>
          <w:bottom w:val="single" w:sz="6" w:space="1" w:color="DDDDDD"/>
        </w:pBdr>
        <w:spacing w:after="120"/>
      </w:pPr>
    </w:p>
    <w:p>
      <w:pPr>
        <w:pStyle w:val="Heading2"/>
        <w:spacing w:before="280" w:after="120"/>
      </w:pPr>
      <w:r>
        <w:rPr>
          <w:b/>
          <w:color w:val="6B4522"/>
          <w:sz w:val="30"/>
        </w:rPr>
        <w:t>Home (Dashboard)</w:t>
      </w:r>
    </w:p>
    <w:p>
      <w:pPr/>
      <w:r>
        <w:t>The Home tab gives you an at-a-glance view of the care day.</w:t>
      </w:r>
    </w:p>
    <w:p>
      <w:pPr>
        <w:pStyle w:val="ListBullet"/>
        <w:spacing w:after="40"/>
        <w:ind w:left="432"/>
      </w:pPr>
      <w:r/>
      <w:r>
        <w:rPr>
          <w:b/>
        </w:rPr>
        <w:t>Greeting bar</w:t>
      </w:r>
      <w:r>
        <w:t xml:space="preserve"> at the top shows your name and who you are caring for.</w:t>
      </w:r>
    </w:p>
    <w:p>
      <w:pPr>
        <w:pStyle w:val="ListBullet"/>
        <w:spacing w:after="40"/>
        <w:ind w:left="432"/>
      </w:pPr>
      <w:r/>
      <w:r>
        <w:rPr>
          <w:b/>
        </w:rPr>
        <w:t>Three stat tiles</w:t>
      </w:r>
      <w:r>
        <w:t xml:space="preserve"> count today's doses given, appointments, and symptom logs.</w:t>
      </w:r>
    </w:p>
    <w:p>
      <w:pPr>
        <w:pStyle w:val="ListBullet"/>
        <w:spacing w:after="40"/>
        <w:ind w:left="432"/>
      </w:pPr>
      <w:r/>
      <w:r>
        <w:rPr>
          <w:b/>
        </w:rPr>
        <w:t>Next medication card</w:t>
      </w:r>
      <w:r>
        <w:t xml:space="preserve"> shows which medicine is due next, at what time, and how to take it.</w:t>
      </w:r>
    </w:p>
    <w:p>
      <w:pPr>
        <w:pStyle w:val="ListBullet"/>
        <w:spacing w:after="40"/>
        <w:ind w:left="432"/>
      </w:pPr>
      <w:r/>
      <w:r>
        <w:rPr>
          <w:b/>
        </w:rPr>
        <w:t>Today's appointment card</w:t>
      </w:r>
      <w:r>
        <w:t xml:space="preserve"> shows the next scheduled visit with the doctor's name and location.</w:t>
      </w:r>
    </w:p>
    <w:p>
      <w:pPr>
        <w:pStyle w:val="ListBullet"/>
        <w:spacing w:after="40"/>
        <w:ind w:left="432"/>
      </w:pPr>
      <w:r/>
      <w:r>
        <w:rPr>
          <w:b/>
        </w:rPr>
        <w:t>Quick links</w:t>
      </w:r>
      <w:r>
        <w:t xml:space="preserve"> at the bottom let you jump straight to Emergency Contacts, your Care Report, or Accessibility settings.</w:t>
      </w:r>
    </w:p>
    <w:p>
      <w:pPr/>
      <w:r>
        <w:t>Pull down on the screen to refresh the summary.</w:t>
      </w:r>
    </w:p>
    <w:p>
      <w:pPr>
        <w:pBdr>
          <w:bottom w:val="single" w:sz="6" w:space="1" w:color="DDDDDD"/>
        </w:pBdr>
        <w:spacing w:after="120"/>
      </w:pPr>
    </w:p>
    <w:p>
      <w:pPr>
        <w:pStyle w:val="Heading2"/>
        <w:spacing w:before="280" w:after="120"/>
      </w:pPr>
      <w:r>
        <w:rPr>
          <w:b/>
          <w:color w:val="6B4522"/>
          <w:sz w:val="30"/>
        </w:rPr>
        <w:t>Medications</w:t>
      </w:r>
    </w:p>
    <w:p>
      <w:pPr>
        <w:pStyle w:val="Heading3"/>
        <w:spacing w:before="200" w:after="80"/>
      </w:pPr>
      <w:r>
        <w:rPr>
          <w:b/>
          <w:color w:val="2D2D2D"/>
          <w:sz w:val="24"/>
        </w:rPr>
        <w:t>Viewing medications</w:t>
      </w:r>
    </w:p>
    <w:p>
      <w:pPr/>
      <w:r>
        <w:t xml:space="preserve">Medications are grouped by time of day: </w:t>
      </w:r>
      <w:r>
        <w:rPr>
          <w:b/>
        </w:rPr>
        <w:t>Morning</w:t>
      </w:r>
      <w:r>
        <w:t xml:space="preserve">, </w:t>
      </w:r>
      <w:r>
        <w:rPr>
          <w:b/>
        </w:rPr>
        <w:t>Afternoon</w:t>
      </w:r>
      <w:r>
        <w:t xml:space="preserve">, </w:t>
      </w:r>
      <w:r>
        <w:rPr>
          <w:b/>
        </w:rPr>
        <w:t>Evening</w:t>
      </w:r>
      <w:r>
        <w:t xml:space="preserve">, and </w:t>
      </w:r>
      <w:r>
        <w:rPr>
          <w:b/>
        </w:rPr>
        <w:t>Night</w:t>
      </w:r>
      <w:r>
        <w:t>. Each card shows:</w:t>
      </w:r>
    </w:p>
    <w:p>
      <w:pPr>
        <w:pStyle w:val="ListBullet"/>
        <w:spacing w:after="40"/>
        <w:ind w:left="432"/>
      </w:pPr>
      <w:r>
        <w:t>Medicine name and dosage</w:t>
      </w:r>
    </w:p>
    <w:p>
      <w:pPr>
        <w:pStyle w:val="ListBullet"/>
        <w:spacing w:after="40"/>
        <w:ind w:left="432"/>
      </w:pPr>
      <w:r>
        <w:t>Instructions (e.g., "Take with food")</w:t>
      </w:r>
    </w:p>
    <w:p>
      <w:pPr>
        <w:pStyle w:val="ListBullet"/>
        <w:spacing w:after="40"/>
        <w:ind w:left="432"/>
      </w:pPr>
      <w:r>
        <w:t>Scheduled time</w:t>
      </w:r>
    </w:p>
    <w:p>
      <w:pPr>
        <w:pStyle w:val="ListBullet"/>
        <w:spacing w:after="40"/>
        <w:ind w:left="432"/>
      </w:pPr>
      <w:r>
        <w:t xml:space="preserve">Status — </w:t>
      </w:r>
      <w:r>
        <w:rPr>
          <w:i/>
        </w:rPr>
        <w:t>given</w:t>
      </w:r>
      <w:r>
        <w:t xml:space="preserve">, </w:t>
      </w:r>
      <w:r>
        <w:rPr>
          <w:i/>
        </w:rPr>
        <w:t>due now</w:t>
      </w:r>
      <w:r>
        <w:t xml:space="preserve">, or </w:t>
      </w:r>
      <w:r>
        <w:rPr>
          <w:i/>
        </w:rPr>
        <w:t>upcoming</w:t>
      </w:r>
      <w:r/>
    </w:p>
    <w:p>
      <w:pPr/>
      <w:r>
        <w:t>A progress bar at the top shows how many of today's doses have been given out of the total, along with an adherence percentage.</w:t>
      </w:r>
    </w:p>
    <w:p>
      <w:pPr>
        <w:pStyle w:val="Heading3"/>
        <w:spacing w:before="200" w:after="80"/>
      </w:pPr>
      <w:r>
        <w:rPr>
          <w:b/>
          <w:color w:val="2D2D2D"/>
          <w:sz w:val="24"/>
        </w:rPr>
        <w:t>Marking a dose as taken</w:t>
      </w:r>
    </w:p>
    <w:p>
      <w:pPr/>
      <w:r>
        <w:t xml:space="preserve">Tap the green </w:t>
      </w:r>
      <w:r>
        <w:rPr>
          <w:b/>
        </w:rPr>
        <w:t>Taken</w:t>
      </w:r>
      <w:r>
        <w:t xml:space="preserve"> button on any medication card. The status changes to "given" and the progress count increases. This action cannot be undone.</w:t>
      </w:r>
    </w:p>
    <w:p>
      <w:pPr>
        <w:pStyle w:val="Heading3"/>
        <w:spacing w:before="200" w:after="80"/>
      </w:pPr>
      <w:r>
        <w:rPr>
          <w:b/>
          <w:color w:val="2D2D2D"/>
          <w:sz w:val="24"/>
        </w:rPr>
        <w:t>Adding a new medication</w:t>
      </w:r>
    </w:p>
    <w:p>
      <w:pPr>
        <w:pStyle w:val="ListNumber"/>
        <w:spacing w:after="40"/>
      </w:pPr>
      <w:r>
        <w:t xml:space="preserve">Tap </w:t>
      </w:r>
      <w:r>
        <w:rPr>
          <w:b/>
        </w:rPr>
        <w:t>+ Add</w:t>
      </w:r>
      <w:r>
        <w:t xml:space="preserve"> in the top-right corner.</w:t>
      </w:r>
    </w:p>
    <w:p>
      <w:pPr>
        <w:pStyle w:val="ListNumber"/>
        <w:spacing w:after="40"/>
      </w:pPr>
      <w:r>
        <w:t>Fill in the medicine name, dosage, and any instructions.</w:t>
      </w:r>
    </w:p>
    <w:p>
      <w:pPr>
        <w:pStyle w:val="ListNumber"/>
        <w:spacing w:after="40"/>
      </w:pPr>
      <w:r>
        <w:t xml:space="preserve">Enter the scheduled time (e.g., </w:t>
      </w:r>
      <w:r>
        <w:rPr>
          <w:rFonts w:ascii="Courier New" w:hAnsi="Courier New"/>
          <w:color w:val="C7254F"/>
          <w:sz w:val="19"/>
        </w:rPr>
        <w:t>8:00 AM</w:t>
      </w:r>
      <w:r>
        <w:t>).</w:t>
      </w:r>
    </w:p>
    <w:p>
      <w:pPr>
        <w:pStyle w:val="ListNumber"/>
        <w:spacing w:after="40"/>
      </w:pPr>
      <w:r>
        <w:t xml:space="preserve">Select the time of day: </w:t>
      </w:r>
      <w:r>
        <w:rPr>
          <w:b/>
        </w:rPr>
        <w:t>Morning</w:t>
      </w:r>
      <w:r>
        <w:t xml:space="preserve">, </w:t>
      </w:r>
      <w:r>
        <w:rPr>
          <w:b/>
        </w:rPr>
        <w:t>Afternoon</w:t>
      </w:r>
      <w:r>
        <w:t xml:space="preserve">, </w:t>
      </w:r>
      <w:r>
        <w:rPr>
          <w:b/>
        </w:rPr>
        <w:t>Evening</w:t>
      </w:r>
      <w:r>
        <w:t xml:space="preserve">, or </w:t>
      </w:r>
      <w:r>
        <w:rPr>
          <w:b/>
        </w:rPr>
        <w:t>Night</w:t>
      </w:r>
      <w:r>
        <w:t>.</w:t>
      </w:r>
    </w:p>
    <w:p>
      <w:pPr>
        <w:pStyle w:val="ListNumber"/>
        <w:spacing w:after="40"/>
      </w:pPr>
      <w:r>
        <w:t xml:space="preserve">Tap </w:t>
      </w:r>
      <w:r>
        <w:rPr>
          <w:b/>
        </w:rPr>
        <w:t>Save Medication</w:t>
      </w:r>
      <w:r>
        <w:t>.</w:t>
      </w:r>
    </w:p>
    <w:p>
      <w:pPr/>
      <w:r>
        <w:t>The medicine name and dosage are required. All other fields are optional.</w:t>
      </w:r>
    </w:p>
    <w:p>
      <w:pPr>
        <w:pBdr>
          <w:bottom w:val="single" w:sz="6" w:space="1" w:color="DDDDDD"/>
        </w:pBdr>
        <w:spacing w:after="120"/>
      </w:pPr>
    </w:p>
    <w:p>
      <w:pPr>
        <w:pStyle w:val="Heading2"/>
        <w:spacing w:before="280" w:after="120"/>
      </w:pPr>
      <w:r>
        <w:rPr>
          <w:b/>
          <w:color w:val="6B4522"/>
          <w:sz w:val="30"/>
        </w:rPr>
        <w:t>Schedule (Appointments)</w:t>
      </w:r>
    </w:p>
    <w:p>
      <w:pPr>
        <w:pStyle w:val="Heading3"/>
        <w:spacing w:before="200" w:after="80"/>
      </w:pPr>
      <w:r>
        <w:rPr>
          <w:b/>
          <w:color w:val="2D2D2D"/>
          <w:sz w:val="24"/>
        </w:rPr>
        <w:t>Viewing appointments</w:t>
      </w:r>
    </w:p>
    <w:p>
      <w:pPr/>
      <w:r>
        <w:t>Appointments are split into two groups:</w:t>
      </w:r>
    </w:p>
    <w:p>
      <w:pPr>
        <w:pStyle w:val="ListBullet"/>
        <w:spacing w:after="40"/>
        <w:ind w:left="432"/>
      </w:pPr>
      <w:r/>
      <w:r>
        <w:rPr>
          <w:b/>
        </w:rPr>
        <w:t>Today</w:t>
      </w:r>
      <w:r>
        <w:t xml:space="preserve"> — visits scheduled for the current day</w:t>
      </w:r>
    </w:p>
    <w:p>
      <w:pPr>
        <w:pStyle w:val="ListBullet"/>
        <w:spacing w:after="40"/>
        <w:ind w:left="432"/>
      </w:pPr>
      <w:r/>
      <w:r>
        <w:rPr>
          <w:b/>
        </w:rPr>
        <w:t>Upcoming</w:t>
      </w:r>
      <w:r>
        <w:t xml:space="preserve"> — all future appointments</w:t>
      </w:r>
    </w:p>
    <w:p>
      <w:pPr/>
      <w:r>
        <w:t xml:space="preserve">Each card shows the doctor's name, specialty, location, and date and time. Video appointments show a </w:t>
      </w:r>
      <w:r>
        <w:rPr>
          <w:b/>
        </w:rPr>
        <w:t>Join video call</w:t>
      </w:r>
      <w:r>
        <w:t xml:space="preserve"> button.</w:t>
      </w:r>
    </w:p>
    <w:p>
      <w:pPr>
        <w:pStyle w:val="Heading3"/>
        <w:spacing w:before="200" w:after="80"/>
      </w:pPr>
      <w:r>
        <w:rPr>
          <w:b/>
          <w:color w:val="2D2D2D"/>
          <w:sz w:val="24"/>
        </w:rPr>
        <w:t>Booking an appointment</w:t>
      </w:r>
    </w:p>
    <w:p>
      <w:pPr>
        <w:pStyle w:val="ListNumber"/>
        <w:spacing w:after="40"/>
      </w:pPr>
      <w:r>
        <w:t xml:space="preserve">Tap </w:t>
      </w:r>
      <w:r>
        <w:rPr>
          <w:b/>
        </w:rPr>
        <w:t>+ Book</w:t>
      </w:r>
      <w:r>
        <w:t xml:space="preserve"> in the top-right corner.</w:t>
      </w:r>
    </w:p>
    <w:p>
      <w:pPr>
        <w:pStyle w:val="ListNumber"/>
        <w:spacing w:after="40"/>
      </w:pPr>
      <w:r>
        <w:t>Enter the doctor's name, specialty, and location.</w:t>
      </w:r>
    </w:p>
    <w:p>
      <w:pPr>
        <w:pStyle w:val="ListNumber"/>
        <w:spacing w:after="40"/>
      </w:pPr>
      <w:r>
        <w:t>Enter the date and time.</w:t>
      </w:r>
    </w:p>
    <w:p>
      <w:pPr>
        <w:pStyle w:val="ListNumber"/>
        <w:spacing w:after="40"/>
      </w:pPr>
      <w:r>
        <w:t xml:space="preserve">Select the appointment type: </w:t>
      </w:r>
      <w:r>
        <w:rPr>
          <w:b/>
        </w:rPr>
        <w:t>In person</w:t>
      </w:r>
      <w:r>
        <w:t xml:space="preserve"> or </w:t>
      </w:r>
      <w:r>
        <w:rPr>
          <w:b/>
        </w:rPr>
        <w:t>Video</w:t>
      </w:r>
      <w:r>
        <w:t>.</w:t>
      </w:r>
    </w:p>
    <w:p>
      <w:pPr>
        <w:pStyle w:val="ListNumber"/>
        <w:spacing w:after="40"/>
      </w:pPr>
      <w:r>
        <w:t xml:space="preserve">Tap </w:t>
      </w:r>
      <w:r>
        <w:rPr>
          <w:b/>
        </w:rPr>
        <w:t>Book Appointment</w:t>
      </w:r>
      <w:r>
        <w:t>.</w:t>
      </w:r>
    </w:p>
    <w:p>
      <w:pPr>
        <w:pStyle w:val="Heading3"/>
        <w:spacing w:before="200" w:after="80"/>
      </w:pPr>
      <w:r>
        <w:rPr>
          <w:b/>
          <w:color w:val="2D2D2D"/>
          <w:sz w:val="24"/>
        </w:rPr>
        <w:t>Rescheduling</w:t>
      </w:r>
    </w:p>
    <w:p>
      <w:pPr/>
      <w:r>
        <w:t xml:space="preserve">Tap the </w:t>
      </w:r>
      <w:r>
        <w:rPr>
          <w:b/>
        </w:rPr>
        <w:t>Reschedule</w:t>
      </w:r>
      <w:r>
        <w:t xml:space="preserve"> button on any appointment card to update the time.</w:t>
      </w:r>
    </w:p>
    <w:p>
      <w:pPr>
        <w:pBdr>
          <w:bottom w:val="single" w:sz="6" w:space="1" w:color="DDDDDD"/>
        </w:pBdr>
        <w:spacing w:after="120"/>
      </w:pPr>
    </w:p>
    <w:p>
      <w:pPr>
        <w:pStyle w:val="Heading2"/>
        <w:spacing w:before="280" w:after="120"/>
      </w:pPr>
      <w:r>
        <w:rPr>
          <w:b/>
          <w:color w:val="6B4522"/>
          <w:sz w:val="30"/>
        </w:rPr>
        <w:t>Symptoms</w:t>
      </w:r>
    </w:p>
    <w:p>
      <w:pPr/>
      <w:r>
        <w:t>Use this screen to record how the person you care for is feeling.</w:t>
      </w:r>
    </w:p>
    <w:p>
      <w:pPr>
        <w:pStyle w:val="ListNumber"/>
        <w:spacing w:after="40"/>
      </w:pPr>
      <w:r/>
      <w:r>
        <w:rPr>
          <w:b/>
        </w:rPr>
        <w:t>Select a symptom</w:t>
      </w:r>
      <w:r>
        <w:t xml:space="preserve"> from the six buttons — Pain, Dizzy, Breath, Tired, Nausea, or Other.</w:t>
      </w:r>
    </w:p>
    <w:p>
      <w:pPr>
        <w:pStyle w:val="ListNumber"/>
        <w:spacing w:after="40"/>
      </w:pPr>
      <w:r/>
      <w:r>
        <w:rPr>
          <w:b/>
        </w:rPr>
        <w:t>Rate severity</w:t>
      </w:r>
      <w:r>
        <w:t xml:space="preserve"> by tapping one of the numbered dots from 1 (very mild) to 10 (very severe).</w:t>
      </w:r>
    </w:p>
    <w:p>
      <w:pPr>
        <w:pStyle w:val="ListNumber"/>
        <w:spacing w:after="40"/>
      </w:pPr>
      <w:r/>
      <w:r>
        <w:rPr>
          <w:b/>
        </w:rPr>
        <w:t>Add a note</w:t>
      </w:r>
      <w:r>
        <w:t xml:space="preserve"> (optional) in the text field to describe what you observed.</w:t>
      </w:r>
    </w:p>
    <w:p>
      <w:pPr>
        <w:pStyle w:val="ListNumber"/>
        <w:spacing w:after="40"/>
      </w:pPr>
      <w:r>
        <w:t xml:space="preserve">Tap </w:t>
      </w:r>
      <w:r>
        <w:rPr>
          <w:b/>
        </w:rPr>
        <w:t>Save Log</w:t>
      </w:r>
      <w:r>
        <w:t>.</w:t>
      </w:r>
    </w:p>
    <w:p>
      <w:pPr/>
      <w:r>
        <w:t>A green confirmation banner briefly appears when the entry is saved. The five most recent entries are shown below the form so you can review recent history.</w:t>
      </w:r>
    </w:p>
    <w:p>
      <w:pPr>
        <w:pBdr>
          <w:bottom w:val="single" w:sz="6" w:space="1" w:color="DDDDDD"/>
        </w:pBdr>
        <w:spacing w:after="120"/>
      </w:pPr>
    </w:p>
    <w:p>
      <w:pPr>
        <w:pStyle w:val="Heading2"/>
        <w:spacing w:before="280" w:after="120"/>
      </w:pPr>
      <w:r>
        <w:rPr>
          <w:b/>
          <w:color w:val="6B4522"/>
          <w:sz w:val="30"/>
        </w:rPr>
        <w:t>Profile</w:t>
      </w:r>
    </w:p>
    <w:p>
      <w:pPr>
        <w:pStyle w:val="Heading3"/>
        <w:spacing w:before="200" w:after="80"/>
      </w:pPr>
      <w:r>
        <w:rPr>
          <w:b/>
          <w:color w:val="2D2D2D"/>
          <w:sz w:val="24"/>
        </w:rPr>
        <w:t>Your information</w:t>
      </w:r>
    </w:p>
    <w:p>
      <w:pPr/>
      <w:r>
        <w:t xml:space="preserve">The Profile tab shows your name, role (Caregiver), who you are caring for, and contact details. Tap </w:t>
      </w:r>
      <w:r>
        <w:rPr>
          <w:b/>
        </w:rPr>
        <w:t>Edit</w:t>
      </w:r>
      <w:r>
        <w:t xml:space="preserve"> in the top-right corner to update any of these details.</w:t>
      </w:r>
    </w:p>
    <w:p>
      <w:pPr>
        <w:pStyle w:val="Heading3"/>
        <w:spacing w:before="200" w:after="80"/>
      </w:pPr>
      <w:r>
        <w:rPr>
          <w:b/>
          <w:color w:val="2D2D2D"/>
          <w:sz w:val="24"/>
        </w:rPr>
        <w:t>Signing out</w:t>
      </w:r>
    </w:p>
    <w:p>
      <w:pPr/>
      <w:r>
        <w:t xml:space="preserve">Tap the </w:t>
      </w:r>
      <w:r>
        <w:rPr>
          <w:b/>
        </w:rPr>
        <w:t>⏻</w:t>
      </w:r>
      <w:r>
        <w:t xml:space="preserve"> (power) icon in the top-right corner of the Profile screen, or scroll to the bottom and tap </w:t>
      </w:r>
      <w:r>
        <w:rPr>
          <w:b/>
        </w:rPr>
        <w:t>Sign out</w:t>
      </w:r>
      <w:r>
        <w:t>. You will be taken back to the Sign In screen.</w:t>
      </w:r>
    </w:p>
    <w:p>
      <w:pPr>
        <w:pBdr>
          <w:bottom w:val="single" w:sz="6" w:space="1" w:color="DDDDDD"/>
        </w:pBdr>
        <w:spacing w:after="120"/>
      </w:pPr>
    </w:p>
    <w:p>
      <w:pPr>
        <w:pStyle w:val="Heading2"/>
        <w:spacing w:before="280" w:after="120"/>
      </w:pPr>
      <w:r>
        <w:rPr>
          <w:b/>
          <w:color w:val="6B4522"/>
          <w:sz w:val="30"/>
        </w:rPr>
        <w:t>Accessibility Settings</w:t>
      </w:r>
    </w:p>
    <w:p>
      <w:pPr/>
      <w:r>
        <w:t xml:space="preserve">Tap </w:t>
      </w:r>
      <w:r>
        <w:rPr>
          <w:b/>
        </w:rPr>
        <w:t>Profile</w:t>
      </w:r>
      <w:r>
        <w:t xml:space="preserve"> → </w:t>
      </w:r>
      <w:r>
        <w:rPr>
          <w:b/>
        </w:rPr>
        <w:t>Accessibility settings</w:t>
      </w:r>
      <w:r>
        <w:t xml:space="preserve"> to customise the app for your needs. All changes take effect immediately across every screen.</w:t>
      </w:r>
    </w:p>
    <w:p>
      <w:pPr>
        <w:pStyle w:val="Heading3"/>
        <w:spacing w:before="200" w:after="80"/>
      </w:pPr>
      <w:r>
        <w:rPr>
          <w:b/>
          <w:color w:val="2D2D2D"/>
          <w:sz w:val="24"/>
        </w:rPr>
        <w:t>Text size</w:t>
      </w:r>
    </w:p>
    <w:p>
      <w:pPr/>
      <w:r>
        <w:t>Choose between three sizes:</w:t>
      </w:r>
    </w:p>
    <w:tbl>
      <w:tblPr>
        <w:tblStyle w:val="TableGrid"/>
        <w:tblW w:type="auto" w:w="0"/>
        <w:tblLook w:firstColumn="1" w:firstRow="1" w:lastColumn="0" w:lastRow="0" w:noHBand="0" w:noVBand="1" w:val="04A0"/>
      </w:tblPr>
      <w:tblGrid>
        <w:gridCol w:w="4536"/>
        <w:gridCol w:w="4536"/>
      </w:tblGrid>
      <w:tr>
        <w:tc>
          <w:tcPr>
            <w:tcW w:type="dxa" w:w="4536"/>
            <w:shd w:val="clear" w:color="auto" w:fill="6B4522"/>
            <w:tcBorders>
              <w:top w:val="single" w:sz="4" w:space="0" w:color="CCCCCC"/>
              <w:left w:val="single" w:sz="4" w:space="0" w:color="CCCCCC"/>
              <w:bottom w:val="single" w:sz="4" w:space="0" w:color="CCCCCC"/>
              <w:right w:val="single" w:sz="4" w:space="0" w:color="CCCCCC"/>
            </w:tcBorders>
          </w:tcPr>
          <w:p>
            <w:pPr>
              <w:spacing w:before="40" w:after="40"/>
            </w:pPr>
            <w:r>
              <w:rPr>
                <w:b/>
                <w:color w:val="FFFFFF"/>
                <w:sz w:val="19"/>
              </w:rPr>
              <w:t>Setting</w:t>
            </w:r>
          </w:p>
        </w:tc>
        <w:tc>
          <w:tcPr>
            <w:tcW w:type="dxa" w:w="4536"/>
            <w:shd w:val="clear" w:color="auto" w:fill="6B4522"/>
            <w:tcBorders>
              <w:top w:val="single" w:sz="4" w:space="0" w:color="CCCCCC"/>
              <w:left w:val="single" w:sz="4" w:space="0" w:color="CCCCCC"/>
              <w:bottom w:val="single" w:sz="4" w:space="0" w:color="CCCCCC"/>
              <w:right w:val="single" w:sz="4" w:space="0" w:color="CCCCCC"/>
            </w:tcBorders>
          </w:tcPr>
          <w:p>
            <w:pPr>
              <w:spacing w:before="40" w:after="40"/>
            </w:pPr>
            <w:r>
              <w:rPr>
                <w:b/>
                <w:color w:val="FFFFFF"/>
                <w:sz w:val="19"/>
              </w:rPr>
              <w:t>Effect</w:t>
            </w:r>
          </w:p>
        </w:tc>
      </w:tr>
      <w:tr>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Standard</w:t>
            </w:r>
          </w:p>
        </w:tc>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Default text size</w:t>
            </w:r>
          </w:p>
        </w:tc>
      </w:tr>
      <w:tr>
        <w:tc>
          <w:tcPr>
            <w:tcW w:type="dxa" w:w="4536"/>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Large</w:t>
            </w:r>
          </w:p>
        </w:tc>
        <w:tc>
          <w:tcPr>
            <w:tcW w:type="dxa" w:w="4536"/>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25% larger text throughout the app</w:t>
            </w:r>
          </w:p>
        </w:tc>
      </w:tr>
      <w:tr>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Largest</w:t>
            </w:r>
          </w:p>
        </w:tc>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50% larger text throughout the app</w:t>
            </w:r>
          </w:p>
        </w:tc>
      </w:tr>
    </w:tbl>
    <w:p/>
    <w:p>
      <w:pPr>
        <w:pStyle w:val="Heading3"/>
        <w:spacing w:before="200" w:after="80"/>
      </w:pPr>
      <w:r>
        <w:rPr>
          <w:b/>
          <w:color w:val="2D2D2D"/>
          <w:sz w:val="24"/>
        </w:rPr>
        <w:t>Display and motion</w:t>
      </w:r>
    </w:p>
    <w:tbl>
      <w:tblPr>
        <w:tblStyle w:val="TableGrid"/>
        <w:tblW w:type="auto" w:w="0"/>
        <w:tblLook w:firstColumn="1" w:firstRow="1" w:lastColumn="0" w:lastRow="0" w:noHBand="0" w:noVBand="1" w:val="04A0"/>
      </w:tblPr>
      <w:tblGrid>
        <w:gridCol w:w="4536"/>
        <w:gridCol w:w="4536"/>
      </w:tblGrid>
      <w:tr>
        <w:tc>
          <w:tcPr>
            <w:tcW w:type="dxa" w:w="4536"/>
            <w:shd w:val="clear" w:color="auto" w:fill="6B4522"/>
            <w:tcBorders>
              <w:top w:val="single" w:sz="4" w:space="0" w:color="CCCCCC"/>
              <w:left w:val="single" w:sz="4" w:space="0" w:color="CCCCCC"/>
              <w:bottom w:val="single" w:sz="4" w:space="0" w:color="CCCCCC"/>
              <w:right w:val="single" w:sz="4" w:space="0" w:color="CCCCCC"/>
            </w:tcBorders>
          </w:tcPr>
          <w:p>
            <w:pPr>
              <w:spacing w:before="40" w:after="40"/>
            </w:pPr>
            <w:r>
              <w:rPr>
                <w:b/>
                <w:color w:val="FFFFFF"/>
                <w:sz w:val="19"/>
              </w:rPr>
              <w:t>Setting</w:t>
            </w:r>
          </w:p>
        </w:tc>
        <w:tc>
          <w:tcPr>
            <w:tcW w:type="dxa" w:w="4536"/>
            <w:shd w:val="clear" w:color="auto" w:fill="6B4522"/>
            <w:tcBorders>
              <w:top w:val="single" w:sz="4" w:space="0" w:color="CCCCCC"/>
              <w:left w:val="single" w:sz="4" w:space="0" w:color="CCCCCC"/>
              <w:bottom w:val="single" w:sz="4" w:space="0" w:color="CCCCCC"/>
              <w:right w:val="single" w:sz="4" w:space="0" w:color="CCCCCC"/>
            </w:tcBorders>
          </w:tcPr>
          <w:p>
            <w:pPr>
              <w:spacing w:before="40" w:after="40"/>
            </w:pPr>
            <w:r>
              <w:rPr>
                <w:b/>
                <w:color w:val="FFFFFF"/>
                <w:sz w:val="19"/>
              </w:rPr>
              <w:t>What it does</w:t>
            </w:r>
          </w:p>
        </w:tc>
      </w:tr>
      <w:tr>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**Tremor mode**</w:t>
            </w:r>
          </w:p>
        </w:tc>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Increases minimum tap target size and button height — recommended for users with hand tremors</w:t>
            </w:r>
          </w:p>
        </w:tc>
      </w:tr>
      <w:tr>
        <w:tc>
          <w:tcPr>
            <w:tcW w:type="dxa" w:w="4536"/>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**Reduce motion**</w:t>
            </w:r>
          </w:p>
        </w:tc>
        <w:tc>
          <w:tcPr>
            <w:tcW w:type="dxa" w:w="4536"/>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Minimises animations — enabled by default</w:t>
            </w:r>
          </w:p>
        </w:tc>
      </w:tr>
      <w:tr>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**High contrast**</w:t>
            </w:r>
          </w:p>
        </w:tc>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Strengthens border colours for better visual distinction</w:t>
            </w:r>
          </w:p>
        </w:tc>
      </w:tr>
    </w:tbl>
    <w:p/>
    <w:p>
      <w:pPr>
        <w:pStyle w:val="Heading3"/>
        <w:spacing w:before="200" w:after="80"/>
      </w:pPr>
      <w:r>
        <w:rPr>
          <w:b/>
          <w:color w:val="2D2D2D"/>
          <w:sz w:val="24"/>
        </w:rPr>
        <w:t>Reminders</w:t>
      </w:r>
    </w:p>
    <w:tbl>
      <w:tblPr>
        <w:tblStyle w:val="TableGrid"/>
        <w:tblW w:type="auto" w:w="0"/>
        <w:tblLook w:firstColumn="1" w:firstRow="1" w:lastColumn="0" w:lastRow="0" w:noHBand="0" w:noVBand="1" w:val="04A0"/>
      </w:tblPr>
      <w:tblGrid>
        <w:gridCol w:w="4536"/>
        <w:gridCol w:w="4536"/>
      </w:tblGrid>
      <w:tr>
        <w:tc>
          <w:tcPr>
            <w:tcW w:type="dxa" w:w="4536"/>
            <w:shd w:val="clear" w:color="auto" w:fill="6B4522"/>
            <w:tcBorders>
              <w:top w:val="single" w:sz="4" w:space="0" w:color="CCCCCC"/>
              <w:left w:val="single" w:sz="4" w:space="0" w:color="CCCCCC"/>
              <w:bottom w:val="single" w:sz="4" w:space="0" w:color="CCCCCC"/>
              <w:right w:val="single" w:sz="4" w:space="0" w:color="CCCCCC"/>
            </w:tcBorders>
          </w:tcPr>
          <w:p>
            <w:pPr>
              <w:spacing w:before="40" w:after="40"/>
            </w:pPr>
            <w:r>
              <w:rPr>
                <w:b/>
                <w:color w:val="FFFFFF"/>
                <w:sz w:val="19"/>
              </w:rPr>
              <w:t>Setting</w:t>
            </w:r>
          </w:p>
        </w:tc>
        <w:tc>
          <w:tcPr>
            <w:tcW w:type="dxa" w:w="4536"/>
            <w:shd w:val="clear" w:color="auto" w:fill="6B4522"/>
            <w:tcBorders>
              <w:top w:val="single" w:sz="4" w:space="0" w:color="CCCCCC"/>
              <w:left w:val="single" w:sz="4" w:space="0" w:color="CCCCCC"/>
              <w:bottom w:val="single" w:sz="4" w:space="0" w:color="CCCCCC"/>
              <w:right w:val="single" w:sz="4" w:space="0" w:color="CCCCCC"/>
            </w:tcBorders>
          </w:tcPr>
          <w:p>
            <w:pPr>
              <w:spacing w:before="40" w:after="40"/>
            </w:pPr>
            <w:r>
              <w:rPr>
                <w:b/>
                <w:color w:val="FFFFFF"/>
                <w:sz w:val="19"/>
              </w:rPr>
              <w:t>What it does</w:t>
            </w:r>
          </w:p>
        </w:tc>
      </w:tr>
      <w:tr>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**Read aloud**</w:t>
            </w:r>
          </w:p>
        </w:tc>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Speaks medication reminders aloud</w:t>
            </w:r>
          </w:p>
        </w:tc>
      </w:tr>
      <w:tr>
        <w:tc>
          <w:tcPr>
            <w:tcW w:type="dxa" w:w="4536"/>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**Confirm actions**</w:t>
            </w:r>
          </w:p>
        </w:tc>
        <w:tc>
          <w:tcPr>
            <w:tcW w:type="dxa" w:w="4536"/>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Adds a confirmation step before important actions — enabled by default</w:t>
            </w:r>
          </w:p>
        </w:tc>
      </w:tr>
    </w:tbl>
    <w:p/>
    <w:p>
      <w:pPr>
        <w:pBdr>
          <w:bottom w:val="single" w:sz="6" w:space="1" w:color="DDDDDD"/>
        </w:pBdr>
        <w:spacing w:after="120"/>
      </w:pPr>
    </w:p>
    <w:p>
      <w:pPr>
        <w:pStyle w:val="Heading2"/>
        <w:spacing w:before="280" w:after="120"/>
      </w:pPr>
      <w:r>
        <w:rPr>
          <w:b/>
          <w:color w:val="6B4522"/>
          <w:sz w:val="30"/>
        </w:rPr>
        <w:t>Emergency Contacts</w:t>
      </w:r>
    </w:p>
    <w:p>
      <w:pPr/>
      <w:r>
        <w:t xml:space="preserve">Tap </w:t>
      </w:r>
      <w:r>
        <w:rPr>
          <w:b/>
        </w:rPr>
        <w:t>Profile</w:t>
      </w:r>
      <w:r>
        <w:t xml:space="preserve"> → </w:t>
      </w:r>
      <w:r>
        <w:rPr>
          <w:b/>
        </w:rPr>
        <w:t>Emergency contacts</w:t>
      </w:r>
      <w:r>
        <w:t xml:space="preserve"> to open the emergency screen.</w:t>
      </w:r>
    </w:p>
    <w:p>
      <w:pPr>
        <w:pStyle w:val="ListBullet"/>
        <w:spacing w:after="40"/>
        <w:ind w:left="432"/>
      </w:pPr>
      <w:r/>
      <w:r>
        <w:rPr>
          <w:b/>
        </w:rPr>
        <w:t>SOS button</w:t>
      </w:r>
      <w:r>
        <w:t xml:space="preserve"> — Press and hold for 2 seconds to trigger a 911 call. A colour change and prompt confirm when the hold time is reached.</w:t>
      </w:r>
    </w:p>
    <w:p>
      <w:pPr>
        <w:pStyle w:val="ListBullet"/>
        <w:spacing w:after="40"/>
        <w:ind w:left="432"/>
      </w:pPr>
      <w:r/>
      <w:r>
        <w:rPr>
          <w:b/>
        </w:rPr>
        <w:t>Contact cards</w:t>
      </w:r>
      <w:r>
        <w:t xml:space="preserve"> — Show each emergency contact's name, relationship, and phone number.</w:t>
      </w:r>
    </w:p>
    <w:p>
      <w:pPr>
        <w:pStyle w:val="ListBullet"/>
        <w:spacing w:after="40"/>
        <w:ind w:left="432"/>
      </w:pPr>
      <w:r/>
      <w:r>
        <w:rPr>
          <w:b/>
        </w:rPr>
        <w:t>Incident log</w:t>
      </w:r>
      <w:r>
        <w:t xml:space="preserve"> — Type a description of what happened and tap </w:t>
      </w:r>
      <w:r>
        <w:rPr>
          <w:b/>
        </w:rPr>
        <w:t>Save Incident Log</w:t>
      </w:r>
      <w:r>
        <w:t xml:space="preserve"> to record it with a timestamp.</w:t>
      </w:r>
    </w:p>
    <w:p>
      <w:pPr>
        <w:pBdr>
          <w:bottom w:val="single" w:sz="6" w:space="1" w:color="DDDDDD"/>
        </w:pBdr>
        <w:spacing w:after="120"/>
      </w:pPr>
    </w:p>
    <w:p>
      <w:pPr>
        <w:pStyle w:val="Heading2"/>
        <w:spacing w:before="280" w:after="120"/>
      </w:pPr>
      <w:r>
        <w:rPr>
          <w:b/>
          <w:color w:val="6B4522"/>
          <w:sz w:val="30"/>
        </w:rPr>
        <w:t>Caretaker Notes</w:t>
      </w:r>
    </w:p>
    <w:p>
      <w:pPr/>
      <w:r>
        <w:t xml:space="preserve">Tap </w:t>
      </w:r>
      <w:r>
        <w:rPr>
          <w:b/>
        </w:rPr>
        <w:t>Profile</w:t>
      </w:r>
      <w:r>
        <w:t xml:space="preserve"> → </w:t>
      </w:r>
      <w:r>
        <w:rPr>
          <w:b/>
        </w:rPr>
        <w:t>Caretaker notes</w:t>
      </w:r>
      <w:r>
        <w:t xml:space="preserve"> to read messages left by the clinical care team.</w:t>
      </w:r>
    </w:p>
    <w:p>
      <w:pPr>
        <w:pStyle w:val="ListBullet"/>
        <w:spacing w:after="40"/>
        <w:ind w:left="432"/>
      </w:pPr>
      <w:r>
        <w:t>A summary row at the top shows medication adherence, number of symptom logs, and upcoming appointments at a glance.</w:t>
      </w:r>
    </w:p>
    <w:p>
      <w:pPr>
        <w:pStyle w:val="ListBullet"/>
        <w:spacing w:after="40"/>
        <w:ind w:left="432"/>
      </w:pPr>
      <w:r>
        <w:t>Each note shows the author's name, the note content, and the date.</w:t>
      </w:r>
    </w:p>
    <w:p>
      <w:pPr>
        <w:pStyle w:val="ListBullet"/>
        <w:spacing w:after="40"/>
        <w:ind w:left="432"/>
      </w:pPr>
      <w:r>
        <w:t xml:space="preserve">Tap the reply field under any unanswered note, type your response, and tap </w:t>
      </w:r>
      <w:r>
        <w:rPr>
          <w:b/>
        </w:rPr>
        <w:t>Reply</w:t>
      </w:r>
      <w:r>
        <w:t xml:space="preserve"> to send it.</w:t>
      </w:r>
    </w:p>
    <w:p>
      <w:pPr>
        <w:pBdr>
          <w:bottom w:val="single" w:sz="6" w:space="1" w:color="DDDDDD"/>
        </w:pBdr>
        <w:spacing w:after="120"/>
      </w:pPr>
    </w:p>
    <w:p>
      <w:pPr>
        <w:pStyle w:val="Heading2"/>
        <w:spacing w:before="280" w:after="120"/>
      </w:pPr>
      <w:r>
        <w:rPr>
          <w:b/>
          <w:color w:val="6B4522"/>
          <w:sz w:val="30"/>
        </w:rPr>
        <w:t>Provider Report</w:t>
      </w:r>
    </w:p>
    <w:p>
      <w:pPr/>
      <w:r>
        <w:t xml:space="preserve">Tap </w:t>
      </w:r>
      <w:r>
        <w:rPr>
          <w:b/>
        </w:rPr>
        <w:t>Profile</w:t>
      </w:r>
      <w:r>
        <w:t xml:space="preserve"> → </w:t>
      </w:r>
      <w:r>
        <w:rPr>
          <w:b/>
        </w:rPr>
        <w:t>Provider report</w:t>
      </w:r>
      <w:r>
        <w:t xml:space="preserve"> to see a care summary you can share with a healthcare provider. The report shows:</w:t>
      </w:r>
    </w:p>
    <w:p>
      <w:pPr>
        <w:pStyle w:val="ListBullet"/>
        <w:spacing w:after="40"/>
        <w:ind w:left="432"/>
      </w:pPr>
      <w:r>
        <w:t>Total doses and doses taken</w:t>
      </w:r>
    </w:p>
    <w:p>
      <w:pPr>
        <w:pStyle w:val="ListBullet"/>
        <w:spacing w:after="40"/>
        <w:ind w:left="432"/>
      </w:pPr>
      <w:r>
        <w:t>Number of missed doses</w:t>
      </w:r>
    </w:p>
    <w:p>
      <w:pPr>
        <w:pStyle w:val="ListBullet"/>
        <w:spacing w:after="40"/>
        <w:ind w:left="432"/>
      </w:pPr>
      <w:r>
        <w:t>Adherence percentage</w:t>
      </w:r>
    </w:p>
    <w:p>
      <w:pPr>
        <w:pStyle w:val="ListBullet"/>
        <w:spacing w:after="40"/>
        <w:ind w:left="432"/>
      </w:pPr>
      <w:r>
        <w:t>Number of symptom logs</w:t>
      </w:r>
    </w:p>
    <w:p>
      <w:pPr>
        <w:pStyle w:val="ListBullet"/>
        <w:spacing w:after="40"/>
        <w:ind w:left="432"/>
      </w:pPr>
      <w:r>
        <w:t>Next upcoming appointment</w:t>
      </w:r>
    </w:p>
    <w:p>
      <w:pPr/>
      <w:r>
        <w:t xml:space="preserve">Tap </w:t>
      </w:r>
      <w:r>
        <w:rPr>
          <w:b/>
        </w:rPr>
        <w:t>Share with Care Team</w:t>
      </w:r>
      <w:r>
        <w:t xml:space="preserve"> to send the report. A confirmation prompt appears before anything is sent.</w:t>
      </w:r>
    </w:p>
    <w:p>
      <w:pPr>
        <w:pBdr>
          <w:bottom w:val="single" w:sz="6" w:space="1" w:color="DDDDDD"/>
        </w:pBdr>
        <w:spacing w:after="120"/>
      </w:pPr>
    </w:p>
    <w:p>
      <w:pPr>
        <w:pStyle w:val="Heading2"/>
        <w:spacing w:before="280" w:after="120"/>
      </w:pPr>
      <w:r>
        <w:rPr>
          <w:b/>
          <w:color w:val="6B4522"/>
          <w:sz w:val="30"/>
        </w:rPr>
        <w:t>Peggy — Your AI Assistant</w:t>
      </w:r>
    </w:p>
    <w:p>
      <w:pPr/>
      <w:r>
        <w:t xml:space="preserve">A 🤖 button floats in the bottom-right corner of every screen. Tap it to open a chat with </w:t>
      </w:r>
      <w:r>
        <w:rPr>
          <w:b/>
        </w:rPr>
        <w:t>Peggy</w:t>
      </w:r>
      <w:r>
        <w:t>, the CareConnect AI assistant.</w:t>
      </w:r>
    </w:p>
    <w:p>
      <w:pPr/>
      <w:r>
        <w:t>Ask Peggy questions in plain language, for example:</w:t>
      </w:r>
    </w:p>
    <w:p>
      <w:pPr>
        <w:pStyle w:val="ListBullet"/>
        <w:spacing w:after="40"/>
        <w:ind w:left="432"/>
      </w:pPr>
      <w:r/>
      <w:r>
        <w:rPr>
          <w:i/>
        </w:rPr>
        <w:t>"What medications are due today?"</w:t>
      </w:r>
      <w:r/>
    </w:p>
    <w:p>
      <w:pPr>
        <w:pStyle w:val="ListBullet"/>
        <w:spacing w:after="40"/>
        <w:ind w:left="432"/>
      </w:pPr>
      <w:r/>
      <w:r>
        <w:rPr>
          <w:i/>
        </w:rPr>
        <w:t>"When is the next appointment?"</w:t>
      </w:r>
      <w:r/>
    </w:p>
    <w:p>
      <w:pPr>
        <w:pStyle w:val="ListBullet"/>
        <w:spacing w:after="40"/>
        <w:ind w:left="432"/>
      </w:pPr>
      <w:r/>
      <w:r>
        <w:rPr>
          <w:i/>
        </w:rPr>
        <w:t>"What symptoms were logged today?"</w:t>
      </w:r>
      <w:r/>
    </w:p>
    <w:p>
      <w:pPr>
        <w:pStyle w:val="ListBullet"/>
        <w:spacing w:after="40"/>
        <w:ind w:left="432"/>
      </w:pPr>
      <w:r/>
      <w:r>
        <w:rPr>
          <w:i/>
        </w:rPr>
        <w:t>"What was the last blood pressure reading?"</w:t>
      </w:r>
      <w:r/>
    </w:p>
    <w:p>
      <w:pPr>
        <w:pStyle w:val="ListBullet"/>
        <w:spacing w:after="40"/>
        <w:ind w:left="432"/>
      </w:pPr>
      <w:r/>
      <w:r>
        <w:rPr>
          <w:i/>
        </w:rPr>
        <w:t>"What are the emergency contact numbers?"</w:t>
      </w:r>
      <w:r/>
    </w:p>
    <w:p>
      <w:pPr/>
      <w:r>
        <w:t>Type your question in the input field and tap the send arrow. Peggy responds with information drawn from the care recipient's current data.</w:t>
      </w:r>
    </w:p>
    <w:p>
      <w:pPr>
        <w:pBdr>
          <w:bottom w:val="single" w:sz="6" w:space="1" w:color="DDDDDD"/>
        </w:pBdr>
        <w:spacing w:after="120"/>
      </w:pPr>
    </w:p>
    <w:p>
      <w:pPr>
        <w:pStyle w:val="Heading2"/>
        <w:spacing w:before="280" w:after="120"/>
      </w:pPr>
      <w:r>
        <w:rPr>
          <w:b/>
          <w:color w:val="6B4522"/>
          <w:sz w:val="30"/>
        </w:rPr>
        <w:t>Accessibility — WCAG 2.1 AA</w:t>
      </w:r>
    </w:p>
    <w:p>
      <w:pPr/>
      <w:r>
        <w:t>CareConnect meets the WCAG 2.1 AA accessibility standard throughout the app.</w:t>
      </w:r>
    </w:p>
    <w:tbl>
      <w:tblPr>
        <w:tblStyle w:val="TableGrid"/>
        <w:tblW w:type="auto" w:w="0"/>
        <w:tblLook w:firstColumn="1" w:firstRow="1" w:lastColumn="0" w:lastRow="0" w:noHBand="0" w:noVBand="1" w:val="04A0"/>
      </w:tblPr>
      <w:tblGrid>
        <w:gridCol w:w="4536"/>
        <w:gridCol w:w="4536"/>
      </w:tblGrid>
      <w:tr>
        <w:tc>
          <w:tcPr>
            <w:tcW w:type="dxa" w:w="4536"/>
            <w:shd w:val="clear" w:color="auto" w:fill="6B4522"/>
            <w:tcBorders>
              <w:top w:val="single" w:sz="4" w:space="0" w:color="CCCCCC"/>
              <w:left w:val="single" w:sz="4" w:space="0" w:color="CCCCCC"/>
              <w:bottom w:val="single" w:sz="4" w:space="0" w:color="CCCCCC"/>
              <w:right w:val="single" w:sz="4" w:space="0" w:color="CCCCCC"/>
            </w:tcBorders>
          </w:tcPr>
          <w:p>
            <w:pPr>
              <w:spacing w:before="40" w:after="40"/>
            </w:pPr>
            <w:r>
              <w:rPr>
                <w:b/>
                <w:color w:val="FFFFFF"/>
                <w:sz w:val="19"/>
              </w:rPr>
              <w:t>Feature</w:t>
            </w:r>
          </w:p>
        </w:tc>
        <w:tc>
          <w:tcPr>
            <w:tcW w:type="dxa" w:w="4536"/>
            <w:shd w:val="clear" w:color="auto" w:fill="6B4522"/>
            <w:tcBorders>
              <w:top w:val="single" w:sz="4" w:space="0" w:color="CCCCCC"/>
              <w:left w:val="single" w:sz="4" w:space="0" w:color="CCCCCC"/>
              <w:bottom w:val="single" w:sz="4" w:space="0" w:color="CCCCCC"/>
              <w:right w:val="single" w:sz="4" w:space="0" w:color="CCCCCC"/>
            </w:tcBorders>
          </w:tcPr>
          <w:p>
            <w:pPr>
              <w:spacing w:before="40" w:after="40"/>
            </w:pPr>
            <w:r>
              <w:rPr>
                <w:b/>
                <w:color w:val="FFFFFF"/>
                <w:sz w:val="19"/>
              </w:rPr>
              <w:t>How to enable</w:t>
            </w:r>
          </w:p>
        </w:tc>
      </w:tr>
      <w:tr>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Larger text</w:t>
            </w:r>
          </w:p>
        </w:tc>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Profile → Accessibility settings → Text size</w:t>
            </w:r>
          </w:p>
        </w:tc>
      </w:tr>
      <w:tr>
        <w:tc>
          <w:tcPr>
            <w:tcW w:type="dxa" w:w="4536"/>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Bigger tap targets</w:t>
            </w:r>
          </w:p>
        </w:tc>
        <w:tc>
          <w:tcPr>
            <w:tcW w:type="dxa" w:w="4536"/>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Profile → Accessibility settings → Tremor mode</w:t>
            </w:r>
          </w:p>
        </w:tc>
      </w:tr>
      <w:tr>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High contrast colours</w:t>
            </w:r>
          </w:p>
        </w:tc>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Profile → Accessibility settings → High contrast</w:t>
            </w:r>
          </w:p>
        </w:tc>
      </w:tr>
      <w:tr>
        <w:tc>
          <w:tcPr>
            <w:tcW w:type="dxa" w:w="4536"/>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Reduced animations</w:t>
            </w:r>
          </w:p>
        </w:tc>
        <w:tc>
          <w:tcPr>
            <w:tcW w:type="dxa" w:w="4536"/>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Profile → Accessibility settings → Reduce motion</w:t>
            </w:r>
          </w:p>
        </w:tc>
      </w:tr>
      <w:tr>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Spoken reminders</w:t>
            </w:r>
          </w:p>
        </w:tc>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sz w:val="19"/>
              </w:rPr>
              <w:t>Profile → Accessibility settings → Read aloud</w:t>
            </w:r>
          </w:p>
        </w:tc>
      </w:tr>
      <w:tr>
        <w:tc>
          <w:tcPr>
            <w:tcW w:type="dxa" w:w="4536"/>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Action confirmation</w:t>
            </w:r>
          </w:p>
        </w:tc>
        <w:tc>
          <w:tcPr>
            <w:tcW w:type="dxa" w:w="4536"/>
            <w:shd w:val="clear" w:color="auto" w:fill="F5EFE6"/>
            <w:tcBorders>
              <w:top w:val="single" w:sz="4" w:space="0" w:color="CCCCCC"/>
              <w:left w:val="single" w:sz="4" w:space="0" w:color="CCCCCC"/>
              <w:bottom w:val="single" w:sz="4" w:space="0" w:color="CCCCCC"/>
              <w:right w:val="single" w:sz="4" w:space="0" w:color="CCCCCC"/>
            </w:tcBorders>
          </w:tcPr>
          <w:p>
            <w:pPr>
              <w:spacing w:before="40" w:after="40"/>
            </w:pPr>
            <w:r>
              <w:rPr>
                <w:b w:val="0"/>
                <w:sz w:val="19"/>
              </w:rPr>
              <w:t>Profile → Accessibility settings → Confirm actions</w:t>
            </w:r>
          </w:p>
        </w:tc>
      </w:tr>
    </w:tbl>
    <w:p/>
    <w:p>
      <w:pPr/>
      <w:r>
        <w:t>Screen reader users (TalkBack on Android, VoiceOver on iOS) will find all buttons, inputs, and interactive elements fully labelled.</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