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pudimos cumplir mayormente con los avances. Lo que facilitó el cumplimiento fue seguir el calendario que nos propusimos.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 una mayor atención a la documentación que es lo que hemos estado débiles.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 desempeño bueno, cumplí con los objetivos aunque quedaron un par de cosas en el tintero que no pude implementar (vista de tutor) por tener problemas técnicos.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Ninguna inquietud ni pregunta de momento.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0"/>
              </w:rPr>
              <w:t xml:space="preserve">No considero que se deba redistribuir, pero sí un mayor compromiso de las partes.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dwk20rrhth6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0"/>
              </w:rPr>
              <w:t xml:space="preserve">El trabajo en grupo en general va bien y hay buen ambiente. Se ve una disposición a ayudar y mejorar pero el compromiso podría ser mayor.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yaLCYyVL/b5VBSa92+qFsQDlrw==">CgMxLjAyDmguZHdrMjBycmh0aDY2OAByITFnTGQyRDJxempCMHAzOHlyVVl6ZXd1RXFId3FuOGVlaw==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