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82125" w14:textId="77777777" w:rsidR="00683782" w:rsidRDefault="00683782" w:rsidP="008E4DA2">
      <w:pPr>
        <w:pStyle w:val="Heading3"/>
      </w:pPr>
      <w:r>
        <w:t>Tuiles alle mandorle</w:t>
      </w:r>
    </w:p>
    <w:p w14:paraId="233C66C7" w14:textId="77777777" w:rsidR="00683782" w:rsidRPr="00683782" w:rsidRDefault="00683782" w:rsidP="00683782">
      <w:r/>
    </w:p>
    <w:p w14:paraId="5F3FAE24" w14:textId="77777777" w:rsidR="00683782" w:rsidRPr="00C64508" w:rsidRDefault="00683782" w:rsidP="008E4DA2">
      <w:pPr>
        <w:pStyle w:val="Heading4"/>
      </w:pPr>
      <w:r>
        <w:t>Ingredienti</w:t>
      </w:r>
    </w:p>
    <w:p w14:paraId="290890B8" w14:textId="77777777" w:rsidR="007B1CFA" w:rsidRDefault="008C0188" w:rsidP="00683782">
      <w:r>
        <w:t>3 albumi</w:t>
      </w:r>
    </w:p>
    <w:p w14:paraId="48A49D10" w14:textId="77777777" w:rsidR="008C0188" w:rsidRDefault="008C0188" w:rsidP="00683782">
      <w:r>
        <w:t>150 g di zucchero a velo</w:t>
      </w:r>
    </w:p>
    <w:p w14:paraId="6E2A4DD2" w14:textId="77777777" w:rsidR="008C0188" w:rsidRDefault="008C0188" w:rsidP="00683782">
      <w:r>
        <w:t>75 g di mandorle in scaglie, tostate a secco in padella</w:t>
      </w:r>
    </w:p>
    <w:p w14:paraId="67F8576A" w14:textId="77777777" w:rsidR="008C0188" w:rsidRDefault="008C0188" w:rsidP="00683782">
      <w:r>
        <w:t>52,5 g di burro</w:t>
      </w:r>
    </w:p>
    <w:p w14:paraId="3D3E6D87" w14:textId="77777777" w:rsidR="008C0188" w:rsidRDefault="008C0188" w:rsidP="00683782">
      <w:r>
        <w:t>45 g di farina</w:t>
      </w:r>
    </w:p>
    <w:p w14:paraId="1EFC9CBA" w14:textId="77777777" w:rsidR="008C0188" w:rsidRDefault="008C0188" w:rsidP="00683782">
      <w:r/>
    </w:p>
    <w:p w14:paraId="5C154663" w14:textId="77777777" w:rsidR="008C0188" w:rsidRDefault="008C0188" w:rsidP="008E4DA2">
      <w:pPr>
        <w:pStyle w:val="Heading4"/>
      </w:pPr>
      <w:r/>
    </w:p>
    <w:p w14:paraId="373A345C" w14:textId="77777777" w:rsidR="00683782" w:rsidRPr="00C64508" w:rsidRDefault="00683782" w:rsidP="008E4DA2">
      <w:pPr>
        <w:pStyle w:val="Heading4"/>
      </w:pPr>
      <w:r>
        <w:t>Preparazione</w:t>
      </w:r>
    </w:p>
    <w:p w14:paraId="4EF77295" w14:textId="77777777" w:rsidR="00683782" w:rsidRDefault="00F64ADA" w:rsidP="00280C3F">
      <w:pPr>
        <w:pStyle w:val="ListParagraph"/>
        <w:numPr>
          <w:ilvl w:val="0"/>
          <w:numId w:val="1"/>
        </w:numPr>
        <w:spacing w:after="240" w:line="480" w:lineRule="auto"/>
      </w:pPr>
      <w:r>
        <w:t>Preriscaldare il forno a 170°C.</w:t>
      </w:r>
    </w:p>
    <w:p w14:paraId="05F38AB6" w14:textId="77777777" w:rsidR="00AB0E6F" w:rsidRDefault="008C0188" w:rsidP="003340FF">
      <w:pPr>
        <w:pStyle w:val="ListParagraph"/>
        <w:numPr>
          <w:ilvl w:val="0"/>
          <w:numId w:val="1"/>
        </w:numPr>
        <w:spacing w:after="240"/>
      </w:pPr>
      <w:r>
        <w:t>Sciogliere il burro nel microonde, quindi lasciarlo raffreddare.</w:t>
      </w:r>
    </w:p>
    <w:p w14:paraId="6B1D0DA7" w14:textId="77777777" w:rsidR="008C0188" w:rsidRDefault="008C0188" w:rsidP="008C0188">
      <w:pPr>
        <w:pStyle w:val="ListParagraph"/>
        <w:spacing w:after="240"/>
        <w:ind w:left="1428"/>
      </w:pPr>
      <w:r/>
    </w:p>
    <w:p w14:paraId="54A1BFF2" w14:textId="77777777" w:rsidR="008C0188" w:rsidRDefault="008C0188" w:rsidP="003340FF">
      <w:pPr>
        <w:pStyle w:val="ListParagraph"/>
        <w:numPr>
          <w:ilvl w:val="0"/>
          <w:numId w:val="1"/>
        </w:numPr>
        <w:spacing w:after="240"/>
      </w:pPr>
      <w:r>
        <w:t>Tostate le mandorle: mettetele in una padella asciutta, a fuoco basso, e lasciate rosolare per circa 10 minuti (occorre mescolare di tanto in tanto). Le mandorle saranno pronte quando i bordi di alcune saranno dorate.</w:t>
      </w:r>
    </w:p>
    <w:p w14:paraId="5C4D7F8E" w14:textId="77777777" w:rsidR="00B37CBA" w:rsidRDefault="00B37CBA" w:rsidP="00B37CBA">
      <w:pPr>
        <w:pStyle w:val="ListParagraph"/>
        <w:spacing w:after="240"/>
        <w:ind w:left="1428"/>
      </w:pPr>
      <w:r/>
    </w:p>
    <w:p w14:paraId="24233FDB" w14:textId="77777777" w:rsidR="00B37CBA" w:rsidRDefault="008C0188" w:rsidP="00B37CBA">
      <w:pPr>
        <w:pStyle w:val="ListParagraph"/>
        <w:numPr>
          <w:ilvl w:val="0"/>
          <w:numId w:val="1"/>
        </w:numPr>
        <w:spacing w:after="240"/>
      </w:pPr>
      <w:r>
        <w:t>Montare gli albumi con lo zucchero, senza farli lievitare.</w:t>
      </w:r>
    </w:p>
    <w:p w14:paraId="77558328" w14:textId="77777777" w:rsidR="00B37CBA" w:rsidRDefault="00B37CBA" w:rsidP="00B37CBA">
      <w:pPr>
        <w:pStyle w:val="ListParagraph"/>
        <w:spacing w:after="240"/>
        <w:ind w:left="1428"/>
      </w:pPr>
      <w:r/>
    </w:p>
    <w:p w14:paraId="26958421" w14:textId="77777777" w:rsidR="00B37CBA" w:rsidRDefault="008C0188" w:rsidP="00B37CBA">
      <w:pPr>
        <w:pStyle w:val="ListParagraph"/>
        <w:numPr>
          <w:ilvl w:val="0"/>
          <w:numId w:val="1"/>
        </w:numPr>
        <w:spacing w:after="240"/>
      </w:pPr>
      <w:r>
        <w:t>Aggiungere la farina e il burro fuso.</w:t>
      </w:r>
    </w:p>
    <w:p w14:paraId="50FA9D5C" w14:textId="77777777" w:rsidR="00B37CBA" w:rsidRDefault="00B37CBA" w:rsidP="00B37CBA">
      <w:pPr>
        <w:pStyle w:val="ListParagraph"/>
        <w:spacing w:after="240"/>
        <w:ind w:left="1428"/>
      </w:pPr>
      <w:r/>
    </w:p>
    <w:p w14:paraId="3973B52E" w14:textId="77777777" w:rsidR="003340FF" w:rsidRDefault="0095603C" w:rsidP="003340FF">
      <w:pPr>
        <w:pStyle w:val="ListParagraph"/>
        <w:numPr>
          <w:ilvl w:val="0"/>
          <w:numId w:val="1"/>
        </w:numPr>
        <w:spacing w:after="240"/>
      </w:pPr>
      <w:r>
        <w:t>Sulla teglia rivestita di carta forno disponete dei mucchietti di impasto, l'equivalente di un cucchiaino, abbastanza distanziati l'uno dall'altro. Una teglia 60x60 può contenere 16 biscotti. Distribuisci questi mucchietti con il dorso del cucchiaio.</w:t>
      </w:r>
    </w:p>
    <w:p w14:paraId="26FA68A0" w14:textId="77777777" w:rsidR="00B37CBA" w:rsidRDefault="00B37CBA" w:rsidP="00B37CBA">
      <w:pPr>
        <w:pStyle w:val="ListParagraph"/>
        <w:spacing w:after="240"/>
        <w:ind w:left="1428"/>
      </w:pPr>
      <w:r/>
    </w:p>
    <w:p w14:paraId="6F8C7D77" w14:textId="77777777" w:rsidR="003340FF" w:rsidRDefault="00280C3F" w:rsidP="00280C3F">
      <w:pPr>
        <w:pStyle w:val="ListParagraph"/>
        <w:numPr>
          <w:ilvl w:val="0"/>
          <w:numId w:val="1"/>
        </w:numPr>
        <w:spacing w:after="240"/>
      </w:pPr>
      <w:r>
        <w:t>Cospargere con mandorle a scaglie</w:t>
      </w:r>
    </w:p>
    <w:p w14:paraId="7BB63909" w14:textId="77777777" w:rsidR="00B37CBA" w:rsidRDefault="00B37CBA" w:rsidP="003340FF">
      <w:pPr>
        <w:pStyle w:val="ListParagraph"/>
        <w:spacing w:after="240"/>
        <w:ind w:left="1428"/>
      </w:pPr>
      <w:r/>
    </w:p>
    <w:p w14:paraId="18B70363" w14:textId="77777777" w:rsidR="003340FF" w:rsidRDefault="00280C3F" w:rsidP="003340FF">
      <w:pPr>
        <w:pStyle w:val="ListParagraph"/>
        <w:numPr>
          <w:ilvl w:val="0"/>
          <w:numId w:val="1"/>
        </w:numPr>
        <w:spacing w:after="240"/>
      </w:pPr>
      <w:r>
        <w:t>Cuocere per 10 minuti in forno. Le piastrelle dovrebbero essere dorate attorno ai bordi.</w:t>
      </w:r>
    </w:p>
    <w:p w14:paraId="40099CD8" w14:textId="77777777" w:rsidR="00B37CBA" w:rsidRDefault="00B37CBA" w:rsidP="00B37CBA">
      <w:pPr>
        <w:pStyle w:val="ListParagraph"/>
        <w:spacing w:after="240"/>
        <w:ind w:left="1428"/>
      </w:pPr>
      <w:r/>
    </w:p>
    <w:p w14:paraId="4BD2E6EE" w14:textId="77777777" w:rsidR="003340FF" w:rsidRDefault="00280C3F" w:rsidP="003340FF">
      <w:pPr>
        <w:pStyle w:val="ListParagraph"/>
        <w:numPr>
          <w:ilvl w:val="0"/>
          <w:numId w:val="1"/>
        </w:numPr>
        <w:spacing w:after="240"/>
      </w:pPr>
      <w:r>
        <w:t>Facoltativo: staccare le piastrelle e posizionarle su un mattarello per dare loro una forma arrotondata. Lasciare raffreddare e indurire.</w:t>
      </w:r>
    </w:p>
    <w:p w14:paraId="74F217D7" w14:textId="77777777" w:rsidR="0002347A" w:rsidRDefault="0002347A" w:rsidP="0002347A">
      <w:pPr>
        <w:pStyle w:val="ListParagraph"/>
      </w:pPr>
      <w:r/>
    </w:p>
    <w:p w14:paraId="06899C14" w14:textId="77777777" w:rsidR="0002347A" w:rsidRDefault="0002347A" w:rsidP="0002347A">
      <w:pPr>
        <w:spacing w:after="240"/>
      </w:pPr>
      <w:r/>
    </w:p>
    <w:p w14:paraId="6835603D" w14:textId="77777777" w:rsidR="0002347A" w:rsidRDefault="0002347A" w:rsidP="0002347A">
      <w:pPr>
        <w:spacing w:after="240"/>
      </w:pPr>
      <w:r>
        <w:t>Queste piastrelle si conservano per diversi giorni in una scatola di metallo senza perdere la loro freschezza.</w:t>
      </w:r>
    </w:p>
    <w:p w14:paraId="62B9EE1B" w14:textId="77777777" w:rsidR="0002347A" w:rsidRDefault="0002347A" w:rsidP="0002347A">
      <w:pPr>
        <w:spacing w:after="240"/>
      </w:pPr>
      <w:r/>
    </w:p>
    <w:sectPr w:rsidR="0002347A" w:rsidSect="00B37CBA">
      <w:pgSz w:w="11906" w:h="16838"/>
      <w:pgMar w:top="1417" w:right="1417" w:bottom="1135"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type Corsiva">
    <w:panose1 w:val="03010101010201010101"/>
    <w:charset w:val="00"/>
    <w:family w:val="script"/>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4B7DBA"/>
    <w:multiLevelType w:val="hybridMultilevel"/>
    <w:tmpl w:val="211C83D4"/>
    <w:lvl w:ilvl="0" w:tplc="44D2A958">
      <w:start w:val="1"/>
      <w:numFmt w:val="decimal"/>
      <w:lvlText w:val="%1."/>
      <w:lvlJc w:val="left"/>
      <w:pPr>
        <w:ind w:left="1428" w:hanging="360"/>
      </w:pPr>
      <w:rPr>
        <w:rFonts w:hint="default"/>
        <w:b/>
        <w:i w:val="0"/>
      </w:r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num w:numId="1" w16cid:durableId="194588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83782"/>
    <w:rsid w:val="0002347A"/>
    <w:rsid w:val="000A03CB"/>
    <w:rsid w:val="000B1E46"/>
    <w:rsid w:val="000B501D"/>
    <w:rsid w:val="000F32E9"/>
    <w:rsid w:val="001A7E24"/>
    <w:rsid w:val="001B1E72"/>
    <w:rsid w:val="00260642"/>
    <w:rsid w:val="002726F7"/>
    <w:rsid w:val="00280C3F"/>
    <w:rsid w:val="00281772"/>
    <w:rsid w:val="002B7601"/>
    <w:rsid w:val="003340FF"/>
    <w:rsid w:val="00353937"/>
    <w:rsid w:val="00432552"/>
    <w:rsid w:val="00433583"/>
    <w:rsid w:val="004407C2"/>
    <w:rsid w:val="00485636"/>
    <w:rsid w:val="004A4F7E"/>
    <w:rsid w:val="005B2ECE"/>
    <w:rsid w:val="006022A4"/>
    <w:rsid w:val="00611B4F"/>
    <w:rsid w:val="00665FFE"/>
    <w:rsid w:val="00683782"/>
    <w:rsid w:val="006C7660"/>
    <w:rsid w:val="00712536"/>
    <w:rsid w:val="00762D21"/>
    <w:rsid w:val="007B1CFA"/>
    <w:rsid w:val="00831BEC"/>
    <w:rsid w:val="00863CA0"/>
    <w:rsid w:val="008C0188"/>
    <w:rsid w:val="008E4DA2"/>
    <w:rsid w:val="0095603C"/>
    <w:rsid w:val="009E0B68"/>
    <w:rsid w:val="00A33873"/>
    <w:rsid w:val="00A83544"/>
    <w:rsid w:val="00AB0E6F"/>
    <w:rsid w:val="00AD01C2"/>
    <w:rsid w:val="00B2543B"/>
    <w:rsid w:val="00B37CBA"/>
    <w:rsid w:val="00B402CE"/>
    <w:rsid w:val="00B46B8C"/>
    <w:rsid w:val="00B46E3D"/>
    <w:rsid w:val="00B77F20"/>
    <w:rsid w:val="00C23446"/>
    <w:rsid w:val="00C61EF9"/>
    <w:rsid w:val="00C66AC9"/>
    <w:rsid w:val="00D25BE4"/>
    <w:rsid w:val="00DC568D"/>
    <w:rsid w:val="00DE5CFC"/>
    <w:rsid w:val="00EA09B6"/>
    <w:rsid w:val="00F3284C"/>
    <w:rsid w:val="00F64AD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5ED32"/>
  <w15:docId w15:val="{81949941-1424-47C7-8669-AA515FB33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782"/>
    <w:pPr>
      <w:spacing w:after="0"/>
      <w:ind w:left="708"/>
    </w:pPr>
  </w:style>
  <w:style w:type="paragraph" w:styleId="Heading2">
    <w:name w:val="heading 2"/>
    <w:basedOn w:val="Normal"/>
    <w:next w:val="Normal"/>
    <w:link w:val="Heading2Char"/>
    <w:uiPriority w:val="9"/>
    <w:semiHidden/>
    <w:unhideWhenUsed/>
    <w:qFormat/>
    <w:rsid w:val="00683782"/>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E4DA2"/>
    <w:pPr>
      <w:keepNext/>
      <w:keepLines/>
      <w:spacing w:before="200" w:after="240"/>
      <w:ind w:left="0"/>
      <w:jc w:val="center"/>
      <w:outlineLvl w:val="2"/>
    </w:pPr>
    <w:rPr>
      <w:rFonts w:ascii="Monotype Corsiva" w:eastAsiaTheme="majorEastAsia" w:hAnsi="Monotype Corsiva" w:cstheme="majorBidi"/>
      <w:b/>
      <w:bCs/>
      <w:color w:val="0070C0"/>
      <w:sz w:val="52"/>
    </w:rPr>
  </w:style>
  <w:style w:type="paragraph" w:styleId="Heading4">
    <w:name w:val="heading 4"/>
    <w:basedOn w:val="Heading2"/>
    <w:next w:val="Normal"/>
    <w:link w:val="Heading4Char"/>
    <w:uiPriority w:val="9"/>
    <w:unhideWhenUsed/>
    <w:qFormat/>
    <w:rsid w:val="008E4DA2"/>
    <w:pPr>
      <w:spacing w:before="240" w:after="120"/>
      <w:ind w:left="0"/>
      <w:outlineLvl w:val="3"/>
    </w:pPr>
    <w:rPr>
      <w:rFonts w:ascii="Monotype Corsiva" w:hAnsi="Monotype Corsiva"/>
      <w:bCs w:val="0"/>
      <w:i/>
      <w:iCs/>
      <w:color w:val="0070C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E4DA2"/>
    <w:rPr>
      <w:rFonts w:ascii="Monotype Corsiva" w:eastAsiaTheme="majorEastAsia" w:hAnsi="Monotype Corsiva" w:cstheme="majorBidi"/>
      <w:b/>
      <w:bCs/>
      <w:color w:val="0070C0"/>
      <w:sz w:val="52"/>
    </w:rPr>
  </w:style>
  <w:style w:type="character" w:customStyle="1" w:styleId="Heading4Char">
    <w:name w:val="Heading 4 Char"/>
    <w:basedOn w:val="DefaultParagraphFont"/>
    <w:link w:val="Heading4"/>
    <w:uiPriority w:val="9"/>
    <w:rsid w:val="008E4DA2"/>
    <w:rPr>
      <w:rFonts w:ascii="Monotype Corsiva" w:eastAsiaTheme="majorEastAsia" w:hAnsi="Monotype Corsiva" w:cstheme="majorBidi"/>
      <w:b/>
      <w:i/>
      <w:iCs/>
      <w:color w:val="0070C0"/>
      <w:sz w:val="32"/>
      <w:szCs w:val="26"/>
    </w:rPr>
  </w:style>
  <w:style w:type="character" w:customStyle="1" w:styleId="Heading2Char">
    <w:name w:val="Heading 2 Char"/>
    <w:basedOn w:val="DefaultParagraphFont"/>
    <w:link w:val="Heading2"/>
    <w:uiPriority w:val="9"/>
    <w:semiHidden/>
    <w:rsid w:val="00683782"/>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AB0E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175</Words>
  <Characters>1002</Characters>
  <Application>Microsoft Office Word</Application>
  <DocSecurity>0</DocSecurity>
  <Lines>8</Lines>
  <Paragraphs>2</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Pierre Dubois</dc:creator>
  <cp:lastModifiedBy>Paul Raymond François Dubois</cp:lastModifiedBy>
  <cp:revision>6</cp:revision>
  <dcterms:created xsi:type="dcterms:W3CDTF">2023-07-12T07:00:00Z</dcterms:created>
  <dcterms:modified xsi:type="dcterms:W3CDTF">2025-03-18T08:20:00Z</dcterms:modified>
</cp:coreProperties>
</file>