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DDF" w:rsidRDefault="00330DDF" w:rsidP="00330DDF">
      <w:pPr>
        <w:pStyle w:val="Title"/>
      </w:pPr>
      <w:r>
        <w:t>LAB STATEMENT 1:</w:t>
      </w:r>
    </w:p>
    <w:p w:rsidR="00330DDF" w:rsidRPr="00CD016E" w:rsidRDefault="00330DDF" w:rsidP="00CD016E">
      <w:pPr>
        <w:pStyle w:val="Title"/>
      </w:pPr>
      <w:r w:rsidRPr="00CD016E">
        <w:t>1.</w:t>
      </w:r>
    </w:p>
    <w:p w:rsidR="00E86EDF" w:rsidRDefault="00330DDF">
      <w:r w:rsidRPr="00330DDF">
        <w:drawing>
          <wp:inline distT="0" distB="0" distL="0" distR="0" wp14:anchorId="3F4C14E2" wp14:editId="27184935">
            <wp:extent cx="6858000" cy="6621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858000" cy="6621145"/>
                    </a:xfrm>
                    <a:prstGeom prst="rect">
                      <a:avLst/>
                    </a:prstGeom>
                  </pic:spPr>
                </pic:pic>
              </a:graphicData>
            </a:graphic>
          </wp:inline>
        </w:drawing>
      </w:r>
    </w:p>
    <w:p w:rsidR="00330DDF" w:rsidRDefault="00330DDF" w:rsidP="00330DDF">
      <w:r>
        <w:t xml:space="preserve">Port 21 = control connection. It carries all the FTP commands </w:t>
      </w:r>
      <w:r w:rsidR="00CD016E">
        <w:t>and their numeric responses</w:t>
      </w:r>
      <w:r>
        <w:t xml:space="preserve"> for the entire session.</w:t>
      </w:r>
    </w:p>
    <w:p w:rsidR="00330DDF" w:rsidRDefault="00091A3D" w:rsidP="00330DDF">
      <w:r>
        <w:t xml:space="preserve">Port 20 = data connection, </w:t>
      </w:r>
      <w:r w:rsidR="00330DDF">
        <w:t xml:space="preserve">the server initiates a connection from port 20 back to the client (active mode), because the client told it where to </w:t>
      </w:r>
      <w:r w:rsidR="00330DDF">
        <w:t>connect using the PORT command.</w:t>
      </w:r>
    </w:p>
    <w:p w:rsidR="00330DDF" w:rsidRDefault="00330DDF" w:rsidP="00330DDF">
      <w:r>
        <w:t>D</w:t>
      </w:r>
      <w:r>
        <w:t>ata connection port numbers: the client s</w:t>
      </w:r>
      <w:r>
        <w:t>pecified them via PORT command:</w:t>
      </w:r>
    </w:p>
    <w:p w:rsidR="00330DDF" w:rsidRDefault="00330DDF" w:rsidP="00330DDF">
      <w:r>
        <w:t>192</w:t>
      </w:r>
      <w:proofErr w:type="gramStart"/>
      <w:r>
        <w:t>,168,1,2,63,213</w:t>
      </w:r>
      <w:proofErr w:type="gramEnd"/>
      <w:r>
        <w:t xml:space="preserve"> port = 63×256+213 = 16341 (used for the file listing)</w:t>
      </w:r>
    </w:p>
    <w:p w:rsidR="00330DDF" w:rsidRDefault="00330DDF" w:rsidP="00330DDF">
      <w:r>
        <w:t>192</w:t>
      </w:r>
      <w:proofErr w:type="gramStart"/>
      <w:r>
        <w:t>,168,1,2,63,214</w:t>
      </w:r>
      <w:proofErr w:type="gramEnd"/>
      <w:r>
        <w:t xml:space="preserve"> </w:t>
      </w:r>
      <w:r>
        <w:t>port = 63×256+214 = 16342 (used for downloading legal.txt)</w:t>
      </w:r>
    </w:p>
    <w:p w:rsidR="00330DDF" w:rsidRDefault="00330DDF" w:rsidP="00330DDF">
      <w:r>
        <w:lastRenderedPageBreak/>
        <w:t xml:space="preserve">So yes, the data connection ports are different </w:t>
      </w:r>
      <w:r>
        <w:t xml:space="preserve">each time (16341, then 16342); </w:t>
      </w:r>
      <w:r>
        <w:t>a fresh ephemeral port is negotiated for every data transfer, while the server side always originates from port 20.</w:t>
      </w:r>
    </w:p>
    <w:p w:rsidR="00091A3D" w:rsidRDefault="00091A3D" w:rsidP="00330DDF"/>
    <w:p w:rsidR="00CD016E" w:rsidRDefault="00CD016E" w:rsidP="00CD016E">
      <w:pPr>
        <w:pStyle w:val="Title"/>
      </w:pPr>
      <w:r>
        <w:t>2.</w:t>
      </w:r>
    </w:p>
    <w:p w:rsidR="00330DDF" w:rsidRDefault="00CD016E" w:rsidP="00330DDF">
      <w:r w:rsidRPr="00CD016E">
        <w:drawing>
          <wp:inline distT="0" distB="0" distL="0" distR="0" wp14:anchorId="7CD6E8A8" wp14:editId="4364FB11">
            <wp:extent cx="6858000" cy="6843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6843395"/>
                    </a:xfrm>
                    <a:prstGeom prst="rect">
                      <a:avLst/>
                    </a:prstGeom>
                  </pic:spPr>
                </pic:pic>
              </a:graphicData>
            </a:graphic>
          </wp:inline>
        </w:drawing>
      </w:r>
    </w:p>
    <w:p w:rsidR="00711320" w:rsidRDefault="00711320" w:rsidP="00711320"/>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2400"/>
        <w:gridCol w:w="4060"/>
      </w:tblGrid>
      <w:tr w:rsidR="00711320" w:rsidTr="00711320">
        <w:trPr>
          <w:tblHeader/>
        </w:trPr>
        <w:tc>
          <w:tcPr>
            <w:tcW w:w="1200" w:type="dxa"/>
            <w:tcBorders>
              <w:top w:val="single" w:sz="4" w:space="0" w:color="auto"/>
              <w:left w:val="single" w:sz="4" w:space="0" w:color="auto"/>
              <w:bottom w:val="single" w:sz="4" w:space="0" w:color="auto"/>
              <w:right w:val="single" w:sz="4" w:space="0" w:color="auto"/>
            </w:tcBorders>
            <w:shd w:val="clear" w:color="auto" w:fill="D9E2F3"/>
            <w:hideMark/>
          </w:tcPr>
          <w:p w:rsidR="00711320" w:rsidRDefault="00711320">
            <w:r>
              <w:rPr>
                <w:b/>
                <w:bCs/>
              </w:rPr>
              <w:lastRenderedPageBreak/>
              <w:t>Packet No.</w:t>
            </w:r>
          </w:p>
        </w:tc>
        <w:tc>
          <w:tcPr>
            <w:tcW w:w="1700" w:type="dxa"/>
            <w:tcBorders>
              <w:top w:val="single" w:sz="4" w:space="0" w:color="auto"/>
              <w:left w:val="single" w:sz="4" w:space="0" w:color="auto"/>
              <w:bottom w:val="single" w:sz="4" w:space="0" w:color="auto"/>
              <w:right w:val="single" w:sz="4" w:space="0" w:color="auto"/>
            </w:tcBorders>
            <w:shd w:val="clear" w:color="auto" w:fill="D9E2F3"/>
            <w:hideMark/>
          </w:tcPr>
          <w:p w:rsidR="00711320" w:rsidRDefault="00711320">
            <w:r>
              <w:rPr>
                <w:b/>
                <w:bCs/>
              </w:rPr>
              <w:t>Response Code</w:t>
            </w:r>
          </w:p>
        </w:tc>
        <w:tc>
          <w:tcPr>
            <w:tcW w:w="2400" w:type="dxa"/>
            <w:tcBorders>
              <w:top w:val="single" w:sz="4" w:space="0" w:color="auto"/>
              <w:left w:val="single" w:sz="4" w:space="0" w:color="auto"/>
              <w:bottom w:val="single" w:sz="4" w:space="0" w:color="auto"/>
              <w:right w:val="single" w:sz="4" w:space="0" w:color="auto"/>
            </w:tcBorders>
            <w:shd w:val="clear" w:color="auto" w:fill="D9E2F3"/>
            <w:hideMark/>
          </w:tcPr>
          <w:p w:rsidR="00711320" w:rsidRDefault="00711320">
            <w:r>
              <w:rPr>
                <w:b/>
                <w:bCs/>
              </w:rPr>
              <w:t>Response Argument</w:t>
            </w:r>
          </w:p>
        </w:tc>
        <w:tc>
          <w:tcPr>
            <w:tcW w:w="4060" w:type="dxa"/>
            <w:tcBorders>
              <w:top w:val="single" w:sz="4" w:space="0" w:color="auto"/>
              <w:left w:val="single" w:sz="4" w:space="0" w:color="auto"/>
              <w:bottom w:val="single" w:sz="4" w:space="0" w:color="auto"/>
              <w:right w:val="single" w:sz="4" w:space="0" w:color="auto"/>
            </w:tcBorders>
            <w:shd w:val="clear" w:color="auto" w:fill="D9E2F3"/>
            <w:hideMark/>
          </w:tcPr>
          <w:p w:rsidR="00711320" w:rsidRDefault="00711320">
            <w:r>
              <w:rPr>
                <w:b/>
                <w:bCs/>
              </w:rPr>
              <w:t>Purpose</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89</w:t>
            </w:r>
          </w:p>
        </w:tc>
        <w:tc>
          <w:tcPr>
            <w:tcW w:w="1700" w:type="dxa"/>
            <w:tcBorders>
              <w:top w:val="single" w:sz="4" w:space="0" w:color="auto"/>
              <w:left w:val="single" w:sz="4" w:space="0" w:color="auto"/>
              <w:bottom w:val="single" w:sz="4" w:space="0" w:color="auto"/>
              <w:right w:val="single" w:sz="4" w:space="0" w:color="auto"/>
            </w:tcBorders>
            <w:hideMark/>
          </w:tcPr>
          <w:p w:rsidR="00711320" w:rsidRDefault="00711320">
            <w:r>
              <w:t>220</w:t>
            </w:r>
          </w:p>
        </w:tc>
        <w:tc>
          <w:tcPr>
            <w:tcW w:w="2400" w:type="dxa"/>
            <w:tcBorders>
              <w:top w:val="single" w:sz="4" w:space="0" w:color="auto"/>
              <w:left w:val="single" w:sz="4" w:space="0" w:color="auto"/>
              <w:bottom w:val="single" w:sz="4" w:space="0" w:color="auto"/>
              <w:right w:val="single" w:sz="4" w:space="0" w:color="auto"/>
            </w:tcBorders>
            <w:hideMark/>
          </w:tcPr>
          <w:p w:rsidR="00711320" w:rsidRDefault="00711320">
            <w:proofErr w:type="spellStart"/>
            <w:r>
              <w:t>spftp</w:t>
            </w:r>
            <w:proofErr w:type="spellEnd"/>
            <w:r>
              <w:t>/1.0.0000 Server [195.89.6.167]</w:t>
            </w:r>
          </w:p>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Server welcome banner sent upon client connection</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94</w:t>
            </w:r>
          </w:p>
        </w:tc>
        <w:tc>
          <w:tcPr>
            <w:tcW w:w="1700" w:type="dxa"/>
            <w:tcBorders>
              <w:top w:val="single" w:sz="4" w:space="0" w:color="auto"/>
              <w:left w:val="single" w:sz="4" w:space="0" w:color="auto"/>
              <w:bottom w:val="single" w:sz="4" w:space="0" w:color="auto"/>
              <w:right w:val="single" w:sz="4" w:space="0" w:color="auto"/>
            </w:tcBorders>
          </w:tcPr>
          <w:p w:rsidR="00711320" w:rsidRDefault="00711320"/>
        </w:tc>
        <w:tc>
          <w:tcPr>
            <w:tcW w:w="2400" w:type="dxa"/>
            <w:tcBorders>
              <w:top w:val="single" w:sz="4" w:space="0" w:color="auto"/>
              <w:left w:val="single" w:sz="4" w:space="0" w:color="auto"/>
              <w:bottom w:val="single" w:sz="4" w:space="0" w:color="auto"/>
              <w:right w:val="single" w:sz="4" w:space="0" w:color="auto"/>
            </w:tcBorders>
          </w:tcPr>
          <w:p w:rsidR="00711320" w:rsidRDefault="00711320"/>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Client sends username (USER anonymous)</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96</w:t>
            </w:r>
          </w:p>
        </w:tc>
        <w:tc>
          <w:tcPr>
            <w:tcW w:w="1700" w:type="dxa"/>
            <w:tcBorders>
              <w:top w:val="single" w:sz="4" w:space="0" w:color="auto"/>
              <w:left w:val="single" w:sz="4" w:space="0" w:color="auto"/>
              <w:bottom w:val="single" w:sz="4" w:space="0" w:color="auto"/>
              <w:right w:val="single" w:sz="4" w:space="0" w:color="auto"/>
            </w:tcBorders>
            <w:hideMark/>
          </w:tcPr>
          <w:p w:rsidR="00711320" w:rsidRDefault="00711320">
            <w:r>
              <w:t>331</w:t>
            </w:r>
          </w:p>
        </w:tc>
        <w:tc>
          <w:tcPr>
            <w:tcW w:w="2400" w:type="dxa"/>
            <w:tcBorders>
              <w:top w:val="single" w:sz="4" w:space="0" w:color="auto"/>
              <w:left w:val="single" w:sz="4" w:space="0" w:color="auto"/>
              <w:bottom w:val="single" w:sz="4" w:space="0" w:color="auto"/>
              <w:right w:val="single" w:sz="4" w:space="0" w:color="auto"/>
            </w:tcBorders>
            <w:hideMark/>
          </w:tcPr>
          <w:p w:rsidR="00711320" w:rsidRDefault="00711320">
            <w:r>
              <w:t>Password required for USER.</w:t>
            </w:r>
          </w:p>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Server requests password</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99</w:t>
            </w:r>
          </w:p>
        </w:tc>
        <w:tc>
          <w:tcPr>
            <w:tcW w:w="1700" w:type="dxa"/>
            <w:tcBorders>
              <w:top w:val="single" w:sz="4" w:space="0" w:color="auto"/>
              <w:left w:val="single" w:sz="4" w:space="0" w:color="auto"/>
              <w:bottom w:val="single" w:sz="4" w:space="0" w:color="auto"/>
              <w:right w:val="single" w:sz="4" w:space="0" w:color="auto"/>
            </w:tcBorders>
          </w:tcPr>
          <w:p w:rsidR="00711320" w:rsidRDefault="00711320"/>
        </w:tc>
        <w:tc>
          <w:tcPr>
            <w:tcW w:w="2400" w:type="dxa"/>
            <w:tcBorders>
              <w:top w:val="single" w:sz="4" w:space="0" w:color="auto"/>
              <w:left w:val="single" w:sz="4" w:space="0" w:color="auto"/>
              <w:bottom w:val="single" w:sz="4" w:space="0" w:color="auto"/>
              <w:right w:val="single" w:sz="4" w:space="0" w:color="auto"/>
            </w:tcBorders>
          </w:tcPr>
          <w:p w:rsidR="00711320" w:rsidRDefault="00711320"/>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Client sends password (PASS)</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100</w:t>
            </w:r>
          </w:p>
        </w:tc>
        <w:tc>
          <w:tcPr>
            <w:tcW w:w="1700" w:type="dxa"/>
            <w:tcBorders>
              <w:top w:val="single" w:sz="4" w:space="0" w:color="auto"/>
              <w:left w:val="single" w:sz="4" w:space="0" w:color="auto"/>
              <w:bottom w:val="single" w:sz="4" w:space="0" w:color="auto"/>
              <w:right w:val="single" w:sz="4" w:space="0" w:color="auto"/>
            </w:tcBorders>
            <w:hideMark/>
          </w:tcPr>
          <w:p w:rsidR="00711320" w:rsidRDefault="00711320">
            <w:r>
              <w:t>230</w:t>
            </w:r>
          </w:p>
        </w:tc>
        <w:tc>
          <w:tcPr>
            <w:tcW w:w="2400" w:type="dxa"/>
            <w:tcBorders>
              <w:top w:val="single" w:sz="4" w:space="0" w:color="auto"/>
              <w:left w:val="single" w:sz="4" w:space="0" w:color="auto"/>
              <w:bottom w:val="single" w:sz="4" w:space="0" w:color="auto"/>
              <w:right w:val="single" w:sz="4" w:space="0" w:color="auto"/>
            </w:tcBorders>
            <w:hideMark/>
          </w:tcPr>
          <w:p w:rsidR="00711320" w:rsidRDefault="00711320">
            <w:r>
              <w:t>-</w:t>
            </w:r>
          </w:p>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Server confirms successful login</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104</w:t>
            </w:r>
          </w:p>
        </w:tc>
        <w:tc>
          <w:tcPr>
            <w:tcW w:w="1700" w:type="dxa"/>
            <w:tcBorders>
              <w:top w:val="single" w:sz="4" w:space="0" w:color="auto"/>
              <w:left w:val="single" w:sz="4" w:space="0" w:color="auto"/>
              <w:bottom w:val="single" w:sz="4" w:space="0" w:color="auto"/>
              <w:right w:val="single" w:sz="4" w:space="0" w:color="auto"/>
            </w:tcBorders>
          </w:tcPr>
          <w:p w:rsidR="00711320" w:rsidRDefault="00711320"/>
        </w:tc>
        <w:tc>
          <w:tcPr>
            <w:tcW w:w="2400" w:type="dxa"/>
            <w:tcBorders>
              <w:top w:val="single" w:sz="4" w:space="0" w:color="auto"/>
              <w:left w:val="single" w:sz="4" w:space="0" w:color="auto"/>
              <w:bottom w:val="single" w:sz="4" w:space="0" w:color="auto"/>
              <w:right w:val="single" w:sz="4" w:space="0" w:color="auto"/>
            </w:tcBorders>
          </w:tcPr>
          <w:p w:rsidR="00711320" w:rsidRDefault="00711320"/>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Client requests server to use port 192,168,1,2,63,213 for data connection (PORT)</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105</w:t>
            </w:r>
          </w:p>
        </w:tc>
        <w:tc>
          <w:tcPr>
            <w:tcW w:w="1700" w:type="dxa"/>
            <w:tcBorders>
              <w:top w:val="single" w:sz="4" w:space="0" w:color="auto"/>
              <w:left w:val="single" w:sz="4" w:space="0" w:color="auto"/>
              <w:bottom w:val="single" w:sz="4" w:space="0" w:color="auto"/>
              <w:right w:val="single" w:sz="4" w:space="0" w:color="auto"/>
            </w:tcBorders>
            <w:hideMark/>
          </w:tcPr>
          <w:p w:rsidR="00711320" w:rsidRDefault="00711320">
            <w:r>
              <w:t>200</w:t>
            </w:r>
          </w:p>
        </w:tc>
        <w:tc>
          <w:tcPr>
            <w:tcW w:w="2400" w:type="dxa"/>
            <w:tcBorders>
              <w:top w:val="single" w:sz="4" w:space="0" w:color="auto"/>
              <w:left w:val="single" w:sz="4" w:space="0" w:color="auto"/>
              <w:bottom w:val="single" w:sz="4" w:space="0" w:color="auto"/>
              <w:right w:val="single" w:sz="4" w:space="0" w:color="auto"/>
            </w:tcBorders>
            <w:hideMark/>
          </w:tcPr>
          <w:p w:rsidR="00711320" w:rsidRDefault="00711320">
            <w:r>
              <w:t>PORT command successful.</w:t>
            </w:r>
          </w:p>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Server acknowledges the PORT command</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106</w:t>
            </w:r>
          </w:p>
        </w:tc>
        <w:tc>
          <w:tcPr>
            <w:tcW w:w="1700" w:type="dxa"/>
            <w:tcBorders>
              <w:top w:val="single" w:sz="4" w:space="0" w:color="auto"/>
              <w:left w:val="single" w:sz="4" w:space="0" w:color="auto"/>
              <w:bottom w:val="single" w:sz="4" w:space="0" w:color="auto"/>
              <w:right w:val="single" w:sz="4" w:space="0" w:color="auto"/>
            </w:tcBorders>
          </w:tcPr>
          <w:p w:rsidR="00711320" w:rsidRDefault="00711320"/>
        </w:tc>
        <w:tc>
          <w:tcPr>
            <w:tcW w:w="2400" w:type="dxa"/>
            <w:tcBorders>
              <w:top w:val="single" w:sz="4" w:space="0" w:color="auto"/>
              <w:left w:val="single" w:sz="4" w:space="0" w:color="auto"/>
              <w:bottom w:val="single" w:sz="4" w:space="0" w:color="auto"/>
              <w:right w:val="single" w:sz="4" w:space="0" w:color="auto"/>
            </w:tcBorders>
          </w:tcPr>
          <w:p w:rsidR="00711320" w:rsidRDefault="00711320"/>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Client requests a name list of files (NLST)</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107</w:t>
            </w:r>
          </w:p>
        </w:tc>
        <w:tc>
          <w:tcPr>
            <w:tcW w:w="1700" w:type="dxa"/>
            <w:tcBorders>
              <w:top w:val="single" w:sz="4" w:space="0" w:color="auto"/>
              <w:left w:val="single" w:sz="4" w:space="0" w:color="auto"/>
              <w:bottom w:val="single" w:sz="4" w:space="0" w:color="auto"/>
              <w:right w:val="single" w:sz="4" w:space="0" w:color="auto"/>
            </w:tcBorders>
            <w:hideMark/>
          </w:tcPr>
          <w:p w:rsidR="00711320" w:rsidRDefault="00711320">
            <w:r>
              <w:t>150</w:t>
            </w:r>
          </w:p>
        </w:tc>
        <w:tc>
          <w:tcPr>
            <w:tcW w:w="2400" w:type="dxa"/>
            <w:tcBorders>
              <w:top w:val="single" w:sz="4" w:space="0" w:color="auto"/>
              <w:left w:val="single" w:sz="4" w:space="0" w:color="auto"/>
              <w:bottom w:val="single" w:sz="4" w:space="0" w:color="auto"/>
              <w:right w:val="single" w:sz="4" w:space="0" w:color="auto"/>
            </w:tcBorders>
            <w:hideMark/>
          </w:tcPr>
          <w:p w:rsidR="00711320" w:rsidRDefault="00711320">
            <w:r>
              <w:t>Opening ASCII mode data connection for /.</w:t>
            </w:r>
          </w:p>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Server about to send directory listing over data connection</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125</w:t>
            </w:r>
          </w:p>
        </w:tc>
        <w:tc>
          <w:tcPr>
            <w:tcW w:w="1700" w:type="dxa"/>
            <w:tcBorders>
              <w:top w:val="single" w:sz="4" w:space="0" w:color="auto"/>
              <w:left w:val="single" w:sz="4" w:space="0" w:color="auto"/>
              <w:bottom w:val="single" w:sz="4" w:space="0" w:color="auto"/>
              <w:right w:val="single" w:sz="4" w:space="0" w:color="auto"/>
            </w:tcBorders>
            <w:hideMark/>
          </w:tcPr>
          <w:p w:rsidR="00711320" w:rsidRDefault="00711320">
            <w:r>
              <w:t>226</w:t>
            </w:r>
          </w:p>
        </w:tc>
        <w:tc>
          <w:tcPr>
            <w:tcW w:w="2400" w:type="dxa"/>
            <w:tcBorders>
              <w:top w:val="single" w:sz="4" w:space="0" w:color="auto"/>
              <w:left w:val="single" w:sz="4" w:space="0" w:color="auto"/>
              <w:bottom w:val="single" w:sz="4" w:space="0" w:color="auto"/>
              <w:right w:val="single" w:sz="4" w:space="0" w:color="auto"/>
            </w:tcBorders>
            <w:hideMark/>
          </w:tcPr>
          <w:p w:rsidR="00711320" w:rsidRDefault="00711320">
            <w:r>
              <w:t>Transfer Complete</w:t>
            </w:r>
          </w:p>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Server confirms directory listing transfer finished</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127</w:t>
            </w:r>
          </w:p>
        </w:tc>
        <w:tc>
          <w:tcPr>
            <w:tcW w:w="1700" w:type="dxa"/>
            <w:tcBorders>
              <w:top w:val="single" w:sz="4" w:space="0" w:color="auto"/>
              <w:left w:val="single" w:sz="4" w:space="0" w:color="auto"/>
              <w:bottom w:val="single" w:sz="4" w:space="0" w:color="auto"/>
              <w:right w:val="single" w:sz="4" w:space="0" w:color="auto"/>
            </w:tcBorders>
          </w:tcPr>
          <w:p w:rsidR="00711320" w:rsidRDefault="00711320"/>
        </w:tc>
        <w:tc>
          <w:tcPr>
            <w:tcW w:w="2400" w:type="dxa"/>
            <w:tcBorders>
              <w:top w:val="single" w:sz="4" w:space="0" w:color="auto"/>
              <w:left w:val="single" w:sz="4" w:space="0" w:color="auto"/>
              <w:bottom w:val="single" w:sz="4" w:space="0" w:color="auto"/>
              <w:right w:val="single" w:sz="4" w:space="0" w:color="auto"/>
            </w:tcBorders>
          </w:tcPr>
          <w:p w:rsidR="00711320" w:rsidRDefault="00711320"/>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FTP-DATA: Actual directory listing data (125 bytes) sent over data connection (NLST)</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151</w:t>
            </w:r>
          </w:p>
        </w:tc>
        <w:tc>
          <w:tcPr>
            <w:tcW w:w="1700" w:type="dxa"/>
            <w:tcBorders>
              <w:top w:val="single" w:sz="4" w:space="0" w:color="auto"/>
              <w:left w:val="single" w:sz="4" w:space="0" w:color="auto"/>
              <w:bottom w:val="single" w:sz="4" w:space="0" w:color="auto"/>
              <w:right w:val="single" w:sz="4" w:space="0" w:color="auto"/>
            </w:tcBorders>
          </w:tcPr>
          <w:p w:rsidR="00711320" w:rsidRDefault="00711320"/>
        </w:tc>
        <w:tc>
          <w:tcPr>
            <w:tcW w:w="2400" w:type="dxa"/>
            <w:tcBorders>
              <w:top w:val="single" w:sz="4" w:space="0" w:color="auto"/>
              <w:left w:val="single" w:sz="4" w:space="0" w:color="auto"/>
              <w:bottom w:val="single" w:sz="4" w:space="0" w:color="auto"/>
              <w:right w:val="single" w:sz="4" w:space="0" w:color="auto"/>
            </w:tcBorders>
          </w:tcPr>
          <w:p w:rsidR="00711320" w:rsidRDefault="00711320"/>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Client requests server to use port 192,168,1,2,63,214 for next data connection (PORT)</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152</w:t>
            </w:r>
          </w:p>
        </w:tc>
        <w:tc>
          <w:tcPr>
            <w:tcW w:w="1700" w:type="dxa"/>
            <w:tcBorders>
              <w:top w:val="single" w:sz="4" w:space="0" w:color="auto"/>
              <w:left w:val="single" w:sz="4" w:space="0" w:color="auto"/>
              <w:bottom w:val="single" w:sz="4" w:space="0" w:color="auto"/>
              <w:right w:val="single" w:sz="4" w:space="0" w:color="auto"/>
            </w:tcBorders>
            <w:hideMark/>
          </w:tcPr>
          <w:p w:rsidR="00711320" w:rsidRDefault="00711320">
            <w:r>
              <w:t>200</w:t>
            </w:r>
          </w:p>
        </w:tc>
        <w:tc>
          <w:tcPr>
            <w:tcW w:w="2400" w:type="dxa"/>
            <w:tcBorders>
              <w:top w:val="single" w:sz="4" w:space="0" w:color="auto"/>
              <w:left w:val="single" w:sz="4" w:space="0" w:color="auto"/>
              <w:bottom w:val="single" w:sz="4" w:space="0" w:color="auto"/>
              <w:right w:val="single" w:sz="4" w:space="0" w:color="auto"/>
            </w:tcBorders>
            <w:hideMark/>
          </w:tcPr>
          <w:p w:rsidR="00711320" w:rsidRDefault="00711320">
            <w:r>
              <w:t>PORT command successful.</w:t>
            </w:r>
          </w:p>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Server acknowledges the new PORT command</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153</w:t>
            </w:r>
          </w:p>
        </w:tc>
        <w:tc>
          <w:tcPr>
            <w:tcW w:w="1700" w:type="dxa"/>
            <w:tcBorders>
              <w:top w:val="single" w:sz="4" w:space="0" w:color="auto"/>
              <w:left w:val="single" w:sz="4" w:space="0" w:color="auto"/>
              <w:bottom w:val="single" w:sz="4" w:space="0" w:color="auto"/>
              <w:right w:val="single" w:sz="4" w:space="0" w:color="auto"/>
            </w:tcBorders>
          </w:tcPr>
          <w:p w:rsidR="00711320" w:rsidRDefault="00711320"/>
        </w:tc>
        <w:tc>
          <w:tcPr>
            <w:tcW w:w="2400" w:type="dxa"/>
            <w:tcBorders>
              <w:top w:val="single" w:sz="4" w:space="0" w:color="auto"/>
              <w:left w:val="single" w:sz="4" w:space="0" w:color="auto"/>
              <w:bottom w:val="single" w:sz="4" w:space="0" w:color="auto"/>
              <w:right w:val="single" w:sz="4" w:space="0" w:color="auto"/>
            </w:tcBorders>
          </w:tcPr>
          <w:p w:rsidR="00711320" w:rsidRDefault="00711320"/>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Client requests download of legal.txt (RETR legal.txt)</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155</w:t>
            </w:r>
          </w:p>
        </w:tc>
        <w:tc>
          <w:tcPr>
            <w:tcW w:w="1700" w:type="dxa"/>
            <w:tcBorders>
              <w:top w:val="single" w:sz="4" w:space="0" w:color="auto"/>
              <w:left w:val="single" w:sz="4" w:space="0" w:color="auto"/>
              <w:bottom w:val="single" w:sz="4" w:space="0" w:color="auto"/>
              <w:right w:val="single" w:sz="4" w:space="0" w:color="auto"/>
            </w:tcBorders>
            <w:hideMark/>
          </w:tcPr>
          <w:p w:rsidR="00711320" w:rsidRDefault="00711320">
            <w:r>
              <w:t>150</w:t>
            </w:r>
          </w:p>
        </w:tc>
        <w:tc>
          <w:tcPr>
            <w:tcW w:w="2400" w:type="dxa"/>
            <w:tcBorders>
              <w:top w:val="single" w:sz="4" w:space="0" w:color="auto"/>
              <w:left w:val="single" w:sz="4" w:space="0" w:color="auto"/>
              <w:bottom w:val="single" w:sz="4" w:space="0" w:color="auto"/>
              <w:right w:val="single" w:sz="4" w:space="0" w:color="auto"/>
            </w:tcBorders>
            <w:hideMark/>
          </w:tcPr>
          <w:p w:rsidR="00711320" w:rsidRDefault="00711320">
            <w:r>
              <w:t>Opening ASCII mode data connection for legal.txt.</w:t>
            </w:r>
          </w:p>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Server about to send file contents over data connection</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160</w:t>
            </w:r>
          </w:p>
        </w:tc>
        <w:tc>
          <w:tcPr>
            <w:tcW w:w="1700" w:type="dxa"/>
            <w:tcBorders>
              <w:top w:val="single" w:sz="4" w:space="0" w:color="auto"/>
              <w:left w:val="single" w:sz="4" w:space="0" w:color="auto"/>
              <w:bottom w:val="single" w:sz="4" w:space="0" w:color="auto"/>
              <w:right w:val="single" w:sz="4" w:space="0" w:color="auto"/>
            </w:tcBorders>
            <w:hideMark/>
          </w:tcPr>
          <w:p w:rsidR="00711320" w:rsidRDefault="00711320">
            <w:r>
              <w:t>226</w:t>
            </w:r>
          </w:p>
        </w:tc>
        <w:tc>
          <w:tcPr>
            <w:tcW w:w="2400" w:type="dxa"/>
            <w:tcBorders>
              <w:top w:val="single" w:sz="4" w:space="0" w:color="auto"/>
              <w:left w:val="single" w:sz="4" w:space="0" w:color="auto"/>
              <w:bottom w:val="single" w:sz="4" w:space="0" w:color="auto"/>
              <w:right w:val="single" w:sz="4" w:space="0" w:color="auto"/>
            </w:tcBorders>
            <w:hideMark/>
          </w:tcPr>
          <w:p w:rsidR="00711320" w:rsidRDefault="00711320">
            <w:r>
              <w:t>Transfer Complete</w:t>
            </w:r>
          </w:p>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Server confirms file transfer finished</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161</w:t>
            </w:r>
          </w:p>
        </w:tc>
        <w:tc>
          <w:tcPr>
            <w:tcW w:w="1700" w:type="dxa"/>
            <w:tcBorders>
              <w:top w:val="single" w:sz="4" w:space="0" w:color="auto"/>
              <w:left w:val="single" w:sz="4" w:space="0" w:color="auto"/>
              <w:bottom w:val="single" w:sz="4" w:space="0" w:color="auto"/>
              <w:right w:val="single" w:sz="4" w:space="0" w:color="auto"/>
            </w:tcBorders>
          </w:tcPr>
          <w:p w:rsidR="00711320" w:rsidRDefault="00711320"/>
        </w:tc>
        <w:tc>
          <w:tcPr>
            <w:tcW w:w="2400" w:type="dxa"/>
            <w:tcBorders>
              <w:top w:val="single" w:sz="4" w:space="0" w:color="auto"/>
              <w:left w:val="single" w:sz="4" w:space="0" w:color="auto"/>
              <w:bottom w:val="single" w:sz="4" w:space="0" w:color="auto"/>
              <w:right w:val="single" w:sz="4" w:space="0" w:color="auto"/>
            </w:tcBorders>
          </w:tcPr>
          <w:p w:rsidR="00711320" w:rsidRDefault="00711320"/>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FTP-DATA: Actual contents of legal.txt (1415 bytes) sent over data connection (RETR legal.txt)</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173</w:t>
            </w:r>
          </w:p>
        </w:tc>
        <w:tc>
          <w:tcPr>
            <w:tcW w:w="1700" w:type="dxa"/>
            <w:tcBorders>
              <w:top w:val="single" w:sz="4" w:space="0" w:color="auto"/>
              <w:left w:val="single" w:sz="4" w:space="0" w:color="auto"/>
              <w:bottom w:val="single" w:sz="4" w:space="0" w:color="auto"/>
              <w:right w:val="single" w:sz="4" w:space="0" w:color="auto"/>
            </w:tcBorders>
          </w:tcPr>
          <w:p w:rsidR="00711320" w:rsidRDefault="00711320"/>
        </w:tc>
        <w:tc>
          <w:tcPr>
            <w:tcW w:w="2400" w:type="dxa"/>
            <w:tcBorders>
              <w:top w:val="single" w:sz="4" w:space="0" w:color="auto"/>
              <w:left w:val="single" w:sz="4" w:space="0" w:color="auto"/>
              <w:bottom w:val="single" w:sz="4" w:space="0" w:color="auto"/>
              <w:right w:val="single" w:sz="4" w:space="0" w:color="auto"/>
            </w:tcBorders>
          </w:tcPr>
          <w:p w:rsidR="00711320" w:rsidRDefault="00711320"/>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Client ends the session (QUIT)</w:t>
            </w:r>
          </w:p>
        </w:tc>
      </w:tr>
      <w:tr w:rsidR="00711320" w:rsidTr="00711320">
        <w:tc>
          <w:tcPr>
            <w:tcW w:w="1200" w:type="dxa"/>
            <w:tcBorders>
              <w:top w:val="single" w:sz="4" w:space="0" w:color="auto"/>
              <w:left w:val="single" w:sz="4" w:space="0" w:color="auto"/>
              <w:bottom w:val="single" w:sz="4" w:space="0" w:color="auto"/>
              <w:right w:val="single" w:sz="4" w:space="0" w:color="auto"/>
            </w:tcBorders>
            <w:hideMark/>
          </w:tcPr>
          <w:p w:rsidR="00711320" w:rsidRDefault="00711320">
            <w:r>
              <w:t>175</w:t>
            </w:r>
          </w:p>
        </w:tc>
        <w:tc>
          <w:tcPr>
            <w:tcW w:w="1700" w:type="dxa"/>
            <w:tcBorders>
              <w:top w:val="single" w:sz="4" w:space="0" w:color="auto"/>
              <w:left w:val="single" w:sz="4" w:space="0" w:color="auto"/>
              <w:bottom w:val="single" w:sz="4" w:space="0" w:color="auto"/>
              <w:right w:val="single" w:sz="4" w:space="0" w:color="auto"/>
            </w:tcBorders>
            <w:hideMark/>
          </w:tcPr>
          <w:p w:rsidR="00711320" w:rsidRDefault="00711320">
            <w:r>
              <w:t>221</w:t>
            </w:r>
          </w:p>
        </w:tc>
        <w:tc>
          <w:tcPr>
            <w:tcW w:w="2400" w:type="dxa"/>
            <w:tcBorders>
              <w:top w:val="single" w:sz="4" w:space="0" w:color="auto"/>
              <w:left w:val="single" w:sz="4" w:space="0" w:color="auto"/>
              <w:bottom w:val="single" w:sz="4" w:space="0" w:color="auto"/>
              <w:right w:val="single" w:sz="4" w:space="0" w:color="auto"/>
            </w:tcBorders>
            <w:hideMark/>
          </w:tcPr>
          <w:p w:rsidR="00711320" w:rsidRDefault="00711320">
            <w:r>
              <w:t>Goodbye.</w:t>
            </w:r>
          </w:p>
        </w:tc>
        <w:tc>
          <w:tcPr>
            <w:tcW w:w="4060" w:type="dxa"/>
            <w:tcBorders>
              <w:top w:val="single" w:sz="4" w:space="0" w:color="auto"/>
              <w:left w:val="single" w:sz="4" w:space="0" w:color="auto"/>
              <w:bottom w:val="single" w:sz="4" w:space="0" w:color="auto"/>
              <w:right w:val="single" w:sz="4" w:space="0" w:color="auto"/>
            </w:tcBorders>
            <w:hideMark/>
          </w:tcPr>
          <w:p w:rsidR="00711320" w:rsidRDefault="00711320">
            <w:r>
              <w:t>Server closes the control connection</w:t>
            </w:r>
          </w:p>
        </w:tc>
      </w:tr>
    </w:tbl>
    <w:p w:rsidR="00711320" w:rsidRDefault="00711320" w:rsidP="00711320">
      <w:pPr>
        <w:rPr>
          <w:sz w:val="20"/>
          <w:szCs w:val="20"/>
        </w:rPr>
      </w:pPr>
    </w:p>
    <w:p w:rsidR="00CD016E" w:rsidRDefault="00CD016E" w:rsidP="00330DDF"/>
    <w:p w:rsidR="00711320" w:rsidRDefault="00711320" w:rsidP="00711320">
      <w:pPr>
        <w:pStyle w:val="Title"/>
      </w:pPr>
      <w:r>
        <w:lastRenderedPageBreak/>
        <w:t>LAB STATEMENT 2:</w:t>
      </w:r>
    </w:p>
    <w:p w:rsidR="00711320" w:rsidRDefault="00711320" w:rsidP="00711320">
      <w:r w:rsidRPr="00711320">
        <w:drawing>
          <wp:inline distT="0" distB="0" distL="0" distR="0" wp14:anchorId="103CBABF" wp14:editId="7CB2E01A">
            <wp:extent cx="6858000" cy="24701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2470150"/>
                    </a:xfrm>
                    <a:prstGeom prst="rect">
                      <a:avLst/>
                    </a:prstGeom>
                  </pic:spPr>
                </pic:pic>
              </a:graphicData>
            </a:graphic>
          </wp:inline>
        </w:drawing>
      </w:r>
    </w:p>
    <w:p w:rsidR="00711320" w:rsidRDefault="00711320" w:rsidP="004B06BA">
      <w:pPr>
        <w:pStyle w:val="Title"/>
        <w:rPr>
          <w:rFonts w:asciiTheme="minorHAnsi" w:eastAsiaTheme="minorHAnsi" w:hAnsiTheme="minorHAnsi" w:cstheme="minorBidi"/>
          <w:spacing w:val="0"/>
          <w:kern w:val="0"/>
          <w:sz w:val="22"/>
          <w:szCs w:val="22"/>
        </w:rPr>
      </w:pPr>
      <w:r>
        <w:t>1.</w:t>
      </w:r>
    </w:p>
    <w:p w:rsidR="004B06BA" w:rsidRDefault="004B06BA" w:rsidP="004B06BA">
      <w:r>
        <w:t xml:space="preserve">ICMP messages are not sent using either TCP or UDP. ICMP works directly on top of IP (it is encapsulated inside an IP packet), so it does not use any transport layer protocol. This can also be verified from the capture, since </w:t>
      </w:r>
      <w:proofErr w:type="spellStart"/>
      <w:r>
        <w:t>Wireshark</w:t>
      </w:r>
      <w:proofErr w:type="spellEnd"/>
      <w:r>
        <w:t xml:space="preserve"> directly labels the protocol column as "ICMP" without showing any TCP or UDP layer.</w:t>
      </w:r>
    </w:p>
    <w:p w:rsidR="004B06BA" w:rsidRDefault="004B06BA" w:rsidP="004B06BA">
      <w:pPr>
        <w:pStyle w:val="Title"/>
      </w:pPr>
      <w:r>
        <w:t>2.</w:t>
      </w:r>
    </w:p>
    <w:p w:rsidR="004B06BA" w:rsidRDefault="004B06BA" w:rsidP="00711320">
      <w:r>
        <w:t>T</w:t>
      </w:r>
      <w:r w:rsidRPr="004B06BA">
        <w:t>he source MAC address is 60:67:20:55:7b</w:t>
      </w:r>
      <w:proofErr w:type="gramStart"/>
      <w:r w:rsidRPr="004B06BA">
        <w:t>:ac</w:t>
      </w:r>
      <w:proofErr w:type="gramEnd"/>
      <w:r w:rsidRPr="004B06BA">
        <w:t xml:space="preserve"> (registered to Intel Corporate, shown as IntelCor_55:7b:ac). This is the MAC address of the host that sent the ping request (192.168.33.110).</w:t>
      </w:r>
    </w:p>
    <w:p w:rsidR="00D406F1" w:rsidRDefault="00D406F1" w:rsidP="00711320">
      <w:r w:rsidRPr="00D406F1">
        <w:drawing>
          <wp:inline distT="0" distB="0" distL="0" distR="0" wp14:anchorId="258543AF" wp14:editId="7A864BD1">
            <wp:extent cx="6858000" cy="786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786765"/>
                    </a:xfrm>
                    <a:prstGeom prst="rect">
                      <a:avLst/>
                    </a:prstGeom>
                  </pic:spPr>
                </pic:pic>
              </a:graphicData>
            </a:graphic>
          </wp:inline>
        </w:drawing>
      </w:r>
    </w:p>
    <w:p w:rsidR="00091A3D" w:rsidRDefault="00091A3D" w:rsidP="00091A3D">
      <w:pPr>
        <w:pStyle w:val="Title"/>
      </w:pPr>
      <w:r>
        <w:t>3.</w:t>
      </w:r>
    </w:p>
    <w:p w:rsidR="00091A3D" w:rsidRDefault="00091A3D" w:rsidP="00091A3D">
      <w:r>
        <w:t>The host is sending Echo (ping) Request messages. This is visible in the Info column, which clearly states "Echo (ping) request" for packets like 48, 77, 101 and 135. The ICMP Type value for an Echo Request is Type 8.</w:t>
      </w:r>
    </w:p>
    <w:p w:rsidR="00D406F1" w:rsidRDefault="00D406F1" w:rsidP="00091A3D">
      <w:r w:rsidRPr="00D406F1">
        <w:drawing>
          <wp:inline distT="0" distB="0" distL="0" distR="0" wp14:anchorId="09926442" wp14:editId="37FE0039">
            <wp:extent cx="6858000" cy="5683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568325"/>
                    </a:xfrm>
                    <a:prstGeom prst="rect">
                      <a:avLst/>
                    </a:prstGeom>
                  </pic:spPr>
                </pic:pic>
              </a:graphicData>
            </a:graphic>
          </wp:inline>
        </w:drawing>
      </w:r>
    </w:p>
    <w:p w:rsidR="00091A3D" w:rsidRPr="00091A3D" w:rsidRDefault="00091A3D" w:rsidP="00091A3D">
      <w:pPr>
        <w:pStyle w:val="Title"/>
      </w:pPr>
      <w:r>
        <w:t>4.</w:t>
      </w:r>
    </w:p>
    <w:p w:rsidR="004B06BA" w:rsidRDefault="00091A3D" w:rsidP="00711320">
      <w:r>
        <w:t>Looking at the capture, there are 4 Echo Request messages sent by the source host, seen in packets 48, 77, 101 and 135, having sequence numbers 34, 35, 36 and 37 respectively</w:t>
      </w:r>
    </w:p>
    <w:p w:rsidR="00D406F1" w:rsidRDefault="00D406F1" w:rsidP="00711320">
      <w:r w:rsidRPr="00D406F1">
        <w:drawing>
          <wp:inline distT="0" distB="0" distL="0" distR="0" wp14:anchorId="55B571E8" wp14:editId="64571A94">
            <wp:extent cx="6858000" cy="5683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568325"/>
                    </a:xfrm>
                    <a:prstGeom prst="rect">
                      <a:avLst/>
                    </a:prstGeom>
                  </pic:spPr>
                </pic:pic>
              </a:graphicData>
            </a:graphic>
          </wp:inline>
        </w:drawing>
      </w:r>
    </w:p>
    <w:p w:rsidR="004B06BA" w:rsidRDefault="00091A3D" w:rsidP="00091A3D">
      <w:pPr>
        <w:pStyle w:val="Title"/>
      </w:pPr>
      <w:r>
        <w:lastRenderedPageBreak/>
        <w:t>5.</w:t>
      </w:r>
    </w:p>
    <w:p w:rsidR="00091A3D" w:rsidRDefault="00091A3D" w:rsidP="00091A3D">
      <w:r>
        <w:t>In the Echo Request packets (e.g. packet 48), the source IP address is 192.168.33.110 and the destination IP address is 172.217.27.36.</w:t>
      </w:r>
    </w:p>
    <w:p w:rsidR="00D406F1" w:rsidRDefault="00D406F1" w:rsidP="00091A3D">
      <w:r w:rsidRPr="00D406F1">
        <w:drawing>
          <wp:inline distT="0" distB="0" distL="0" distR="0" wp14:anchorId="03CB69B0" wp14:editId="28FB90A9">
            <wp:extent cx="6858000" cy="151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151130"/>
                    </a:xfrm>
                    <a:prstGeom prst="rect">
                      <a:avLst/>
                    </a:prstGeom>
                  </pic:spPr>
                </pic:pic>
              </a:graphicData>
            </a:graphic>
          </wp:inline>
        </w:drawing>
      </w:r>
    </w:p>
    <w:p w:rsidR="004B06BA" w:rsidRDefault="00091A3D" w:rsidP="00091A3D">
      <w:pPr>
        <w:pStyle w:val="Title"/>
      </w:pPr>
      <w:r>
        <w:t>6.</w:t>
      </w:r>
    </w:p>
    <w:p w:rsidR="00091A3D" w:rsidRDefault="00091A3D" w:rsidP="00091A3D">
      <w:r>
        <w:t xml:space="preserve">Port numbers are used at the transport layer so that data can be delivered to the correct application or process running on a device. ICMP, however, works at the network layer and is used for diagnostic/control purposes between IP stacks, not between specific applications. Since ICMP messages are handled directly by the operating </w:t>
      </w:r>
      <w:proofErr w:type="gramStart"/>
      <w:r>
        <w:t>system's</w:t>
      </w:r>
      <w:proofErr w:type="gramEnd"/>
      <w:r>
        <w:t xml:space="preserve"> network layer rather than being delivered to any particular application, there is no need for source or destination port numbers.</w:t>
      </w:r>
    </w:p>
    <w:p w:rsidR="00091A3D" w:rsidRDefault="00091A3D" w:rsidP="00091A3D">
      <w:pPr>
        <w:pStyle w:val="Title"/>
      </w:pPr>
      <w:r>
        <w:t>7.</w:t>
      </w:r>
    </w:p>
    <w:p w:rsidR="00091A3D" w:rsidRDefault="00091A3D" w:rsidP="00091A3D">
      <w:r>
        <w:t xml:space="preserve">The main field that differs between the two is the Type field. An Echo Request has Type = 8, while an Echo Reply has Type = 0. Both have Code = 0. The Identifier and Sequence Number fields remain the same in a matching request-reply pair (e.g. id=0x0001, </w:t>
      </w:r>
      <w:proofErr w:type="spellStart"/>
      <w:r>
        <w:t>seq</w:t>
      </w:r>
      <w:proofErr w:type="spellEnd"/>
      <w:r>
        <w:t>=34 in both packet 48 and packet 50), which is what allows them to be matched together.</w:t>
      </w:r>
    </w:p>
    <w:p w:rsidR="00D406F1" w:rsidRDefault="00D406F1" w:rsidP="00091A3D">
      <w:r w:rsidRPr="00D406F1">
        <w:drawing>
          <wp:inline distT="0" distB="0" distL="0" distR="0" wp14:anchorId="7FA2B7DF" wp14:editId="3E2C8F1D">
            <wp:extent cx="2638793" cy="14098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38793" cy="1409897"/>
                    </a:xfrm>
                    <a:prstGeom prst="rect">
                      <a:avLst/>
                    </a:prstGeom>
                  </pic:spPr>
                </pic:pic>
              </a:graphicData>
            </a:graphic>
          </wp:inline>
        </w:drawing>
      </w:r>
      <w:r w:rsidRPr="00D406F1">
        <w:rPr>
          <w:noProof/>
        </w:rPr>
        <w:t xml:space="preserve"> </w:t>
      </w:r>
      <w:r w:rsidRPr="00D406F1">
        <w:drawing>
          <wp:inline distT="0" distB="0" distL="0" distR="0" wp14:anchorId="051A318F" wp14:editId="52EFC64E">
            <wp:extent cx="4105848" cy="166710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5848" cy="1667108"/>
                    </a:xfrm>
                    <a:prstGeom prst="rect">
                      <a:avLst/>
                    </a:prstGeom>
                  </pic:spPr>
                </pic:pic>
              </a:graphicData>
            </a:graphic>
          </wp:inline>
        </w:drawing>
      </w:r>
    </w:p>
    <w:p w:rsidR="00F752E6" w:rsidRDefault="00F752E6" w:rsidP="00F752E6">
      <w:pPr>
        <w:pStyle w:val="Title"/>
      </w:pPr>
      <w:r>
        <w:t>8.</w:t>
      </w:r>
    </w:p>
    <w:p w:rsidR="00F752E6" w:rsidRDefault="00F752E6" w:rsidP="00F752E6">
      <w:r>
        <w:t>Taking packet 48 as an example, the Type is 8 and Code is 0. Along with Type and Code, the ICMP header also contains a Checksum, Identifier, and Sequence Number field, followed by the data/payload. The Checksum field is 2 bytes, the Identifier field is 2 bytes, and the Sequence Number field is also 2 bytes.</w:t>
      </w:r>
    </w:p>
    <w:p w:rsidR="00D406F1" w:rsidRDefault="00D406F1" w:rsidP="00F752E6">
      <w:r w:rsidRPr="00D406F1">
        <w:drawing>
          <wp:inline distT="0" distB="0" distL="0" distR="0" wp14:anchorId="4AAEDA8A" wp14:editId="3102CB48">
            <wp:extent cx="2638793" cy="14098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38793" cy="1409897"/>
                    </a:xfrm>
                    <a:prstGeom prst="rect">
                      <a:avLst/>
                    </a:prstGeom>
                  </pic:spPr>
                </pic:pic>
              </a:graphicData>
            </a:graphic>
          </wp:inline>
        </w:drawing>
      </w:r>
    </w:p>
    <w:p w:rsidR="00D406F1" w:rsidRDefault="00D406F1" w:rsidP="00F752E6"/>
    <w:p w:rsidR="00D406F1" w:rsidRDefault="00D406F1" w:rsidP="00F752E6"/>
    <w:p w:rsidR="00D406F1" w:rsidRDefault="00D406F1" w:rsidP="00F752E6"/>
    <w:p w:rsidR="00091A3D" w:rsidRDefault="00F752E6" w:rsidP="00F752E6">
      <w:pPr>
        <w:pStyle w:val="Title"/>
      </w:pPr>
      <w:r>
        <w:lastRenderedPageBreak/>
        <w:t>9.</w:t>
      </w:r>
    </w:p>
    <w:p w:rsidR="00F752E6" w:rsidRDefault="00F752E6" w:rsidP="00F752E6">
      <w:r>
        <w:t>Taking packet 50 as an example, the Type is 0 and Code is 0. The header contains the same fields as the request: Checksum, Identifier, and Sequence Number, followed by the data. Similarly, the Checksum is 2 bytes, Identifier is 2 bytes, and Sequence Number is 2 bytes.</w:t>
      </w:r>
    </w:p>
    <w:p w:rsidR="00D406F1" w:rsidRDefault="00D406F1" w:rsidP="00F752E6">
      <w:r w:rsidRPr="00D406F1">
        <w:drawing>
          <wp:inline distT="0" distB="0" distL="0" distR="0" wp14:anchorId="5A9CC44D" wp14:editId="4B23A84C">
            <wp:extent cx="4105848" cy="1667108"/>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05848" cy="1667108"/>
                    </a:xfrm>
                    <a:prstGeom prst="rect">
                      <a:avLst/>
                    </a:prstGeom>
                  </pic:spPr>
                </pic:pic>
              </a:graphicData>
            </a:graphic>
          </wp:inline>
        </w:drawing>
      </w:r>
    </w:p>
    <w:p w:rsidR="00D406F1" w:rsidRDefault="00D406F1" w:rsidP="00F752E6"/>
    <w:p w:rsidR="00F752E6" w:rsidRDefault="00F752E6" w:rsidP="00F752E6">
      <w:pPr>
        <w:pStyle w:val="Title"/>
      </w:pPr>
      <w:r>
        <w:t>10.</w:t>
      </w:r>
    </w:p>
    <w:p w:rsidR="00F752E6" w:rsidRDefault="00F752E6" w:rsidP="00F752E6">
      <w:r>
        <w:t>Packet 56 is a Destination Unre</w:t>
      </w:r>
      <w:r>
        <w:t>achable message (192.168.100.1 -&gt;</w:t>
      </w:r>
      <w:r>
        <w:t xml:space="preserve"> 192.168.33.110), specifically a Port Unreachable error. So t</w:t>
      </w:r>
      <w:r>
        <w:t xml:space="preserve">he Type is 3 and the Code is 3. </w:t>
      </w:r>
    </w:p>
    <w:p w:rsidR="00F752E6" w:rsidRPr="00711320" w:rsidRDefault="00F752E6" w:rsidP="00F752E6">
      <w:r>
        <w:t>The reason this ICMP message contains the original IP header and TCP/UDP header is because ICMP error messages don't have any way (like ports) to directly tell the sender which packet or connection caused the problem. So instead, the router or host generating the error message copies the original IP header along with the first 8 bytes of the original transport header (which includes the source and destination port numbers) back into the ICMP message. This way, when the message reaches back the original sender, its OS can match this error to the exact packet/connection that caused it and inform the correct application.</w:t>
      </w:r>
    </w:p>
    <w:p w:rsidR="004B06BA" w:rsidRPr="00711320" w:rsidRDefault="00767AF6" w:rsidP="004B06BA">
      <w:bookmarkStart w:id="0" w:name="_GoBack"/>
      <w:r w:rsidRPr="00767AF6">
        <w:drawing>
          <wp:inline distT="0" distB="0" distL="0" distR="0" wp14:anchorId="5EB104B0" wp14:editId="1EAA39C3">
            <wp:extent cx="6858000" cy="7791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779145"/>
                    </a:xfrm>
                    <a:prstGeom prst="rect">
                      <a:avLst/>
                    </a:prstGeom>
                  </pic:spPr>
                </pic:pic>
              </a:graphicData>
            </a:graphic>
          </wp:inline>
        </w:drawing>
      </w:r>
      <w:bookmarkEnd w:id="0"/>
    </w:p>
    <w:sectPr w:rsidR="004B06BA" w:rsidRPr="00711320" w:rsidSect="00330DD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DDF"/>
    <w:rsid w:val="00055510"/>
    <w:rsid w:val="00091A3D"/>
    <w:rsid w:val="00330DDF"/>
    <w:rsid w:val="004B06BA"/>
    <w:rsid w:val="006B125D"/>
    <w:rsid w:val="00711320"/>
    <w:rsid w:val="00767AF6"/>
    <w:rsid w:val="00CD016E"/>
    <w:rsid w:val="00D406F1"/>
    <w:rsid w:val="00E84466"/>
    <w:rsid w:val="00F75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8843DC-9E80-4044-92B5-4930A4F7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711320"/>
    <w:pPr>
      <w:spacing w:after="0" w:line="240" w:lineRule="auto"/>
      <w:outlineLvl w:val="0"/>
    </w:pPr>
    <w:rPr>
      <w:rFonts w:ascii="Times New Roman" w:eastAsia="Times New Roman" w:hAnsi="Times New Roman" w:cs="Times New Roman"/>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0D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DD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711320"/>
    <w:rPr>
      <w:rFonts w:ascii="Times New Roman" w:eastAsia="Times New Roman" w:hAnsi="Times New Roman" w:cs="Times New Roman"/>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71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l240602</dc:creator>
  <cp:keywords/>
  <dc:description/>
  <cp:lastModifiedBy>l240602</cp:lastModifiedBy>
  <cp:revision>4</cp:revision>
  <dcterms:created xsi:type="dcterms:W3CDTF">2026-09-11T09:31:00Z</dcterms:created>
  <dcterms:modified xsi:type="dcterms:W3CDTF">2026-09-11T11:00:00Z</dcterms:modified>
</cp:coreProperties>
</file>