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60"/>
              <w:left w:type="dxa" w:w="240"/>
              <w:bottom w:type="dxa" w:w="160"/>
              <w:right w:type="dxa" w:w="240"/>
            </w:tcMar>
          </w:tcPr>
          <w:p>
            <w:pPr>
              <w:spacing w:before="200" w:after="80"/>
              <w:jc w:val="center"/>
            </w:pPr>
            <w:r>
              <w:rPr>
                <w:rFonts w:ascii="Arial" w:cs="Arial" w:eastAsia="Arial" w:hAnsi="Arial"/>
                <w:b/>
                <w:bCs/>
                <w:color w:val="FFFFFF"/>
                <w:sz w:val="48"/>
                <w:szCs w:val="48"/>
              </w:rPr>
              <w:t xml:space="preserve">HOUSE BRAIN</w:t>
            </w:r>
          </w:p>
          <w:p>
            <w:pPr>
              <w:spacing w:before="40" w:after="40"/>
              <w:jc w:val="center"/>
            </w:pPr>
            <w:r>
              <w:rPr>
                <w:rFonts w:ascii="Arial" w:cs="Arial" w:eastAsia="Arial" w:hAnsi="Arial"/>
                <w:color w:val="90C8F0"/>
                <w:sz w:val="36"/>
                <w:szCs w:val="36"/>
              </w:rPr>
              <w:t xml:space="preserve">Excavator Robot Blueprint</w:t>
            </w:r>
          </w:p>
          <w:p>
            <w:pPr>
              <w:spacing w:before="40" w:after="200"/>
              <w:jc w:val="center"/>
            </w:pPr>
            <w:r>
              <w:rPr>
                <w:rFonts w:ascii="Arial" w:cs="Arial" w:eastAsia="Arial" w:hAnsi="Arial"/>
                <w:i/>
                <w:iCs/>
                <w:color w:val="7AAED4"/>
                <w:sz w:val="22"/>
                <w:szCs w:val="22"/>
              </w:rPr>
              <w:t xml:space="preserve">Refined from C2A Transmutation Chain  |  v1</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4" w:val="clear"/>
            <w:tcMar>
              <w:top w:type="dxa" w:w="160"/>
              <w:left w:type="dxa" w:w="240"/>
              <w:bottom w:type="dxa" w:w="160"/>
              <w:right w:type="dxa" w:w="240"/>
            </w:tcMar>
          </w:tcPr>
          <w:p>
            <w:pPr>
              <w:spacing w:before="40" w:after="40"/>
            </w:pPr>
            <w:r>
              <w:rPr>
                <w:rFonts w:ascii="Arial" w:cs="Arial" w:eastAsia="Arial" w:hAnsi="Arial"/>
                <w:b/>
                <w:bCs/>
                <w:color w:val="2E6DA4"/>
                <w:sz w:val="22"/>
                <w:szCs w:val="22"/>
              </w:rPr>
              <w:t xml:space="preserve">Core Doctrine: </w:t>
            </w:r>
            <w:r>
              <w:rPr>
                <w:rFonts w:ascii="Arial" w:cs="Arial" w:eastAsia="Arial" w:hAnsi="Arial"/>
                <w:color w:val="333333"/>
                <w:sz w:val="22"/>
                <w:szCs w:val="22"/>
              </w:rPr>
              <w:t xml:space="preserve">Don't make the underground machine solve everything — liberate and route material into easier downstream processes.</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60"/>
              <w:left w:type="dxa" w:w="240"/>
              <w:bottom w:type="dxa" w:w="160"/>
              <w:right w:type="dxa" w:w="240"/>
            </w:tcMar>
          </w:tcPr>
          <w:p>
            <w:pPr>
              <w:spacing w:before="40" w:after="40"/>
            </w:pPr>
            <w:r>
              <w:rPr>
                <w:rFonts w:ascii="Arial" w:cs="Arial" w:eastAsia="Arial" w:hAnsi="Arial"/>
                <w:b/>
                <w:bCs/>
                <w:color w:val="1B3A5C"/>
                <w:sz w:val="22"/>
                <w:szCs w:val="22"/>
              </w:rPr>
              <w:t xml:space="preserve">One-Sentence Summary: </w:t>
            </w:r>
            <w:r>
              <w:rPr>
                <w:rFonts w:ascii="Arial" w:cs="Arial" w:eastAsia="Arial" w:hAnsi="Arial"/>
                <w:color w:val="333333"/>
                <w:sz w:val="22"/>
                <w:szCs w:val="22"/>
              </w:rPr>
              <w:t xml:space="preserve">The Excavator Robot is a penetrate–process–lift machine that breaks and lifts ground material, uses a binary intake gate to split likely-usable soil from obvious reject, and sends the coarse-qualified stream to a surface gravity-sorting container for downstream fabrication.</w:t>
            </w:r>
          </w:p>
        </w:tc>
      </w:tr>
    </w:tbl>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 Purpose</w:t>
      </w:r>
    </w:p>
    <w:p>
      <w:pPr>
        <w:spacing w:before="60" w:after="80"/>
      </w:pPr>
      <w:r>
        <w:rPr>
          <w:rFonts w:ascii="Arial" w:cs="Arial" w:eastAsia="Arial" w:hAnsi="Arial"/>
          <w:color w:val="333333"/>
          <w:sz w:val="22"/>
          <w:szCs w:val="22"/>
        </w:rPr>
        <w:t xml:space="preserve">The Excavator Robot is the machine that makes the site buildable and turns the ground into a usable feed stream.</w:t>
      </w:r>
    </w:p>
    <w:p>
      <w:pPr>
        <w:spacing w:before="60" w:after="20"/>
      </w:pPr>
      <w:r>
        <w:rPr>
          <w:rFonts w:ascii="Arial" w:cs="Arial" w:eastAsia="Arial" w:hAnsi="Arial"/>
          <w:color w:val="333333"/>
          <w:sz w:val="22"/>
          <w:szCs w:val="22"/>
        </w:rPr>
        <w:t xml:space="preserve">It does two jobs:</w:t>
      </w:r>
    </w:p>
    <w:p>
      <w:pPr>
        <w:pStyle w:val="ListParagraph"/>
        <w:numPr>
          <w:ilvl w:val="0"/>
          <w:numId w:val="2"/>
        </w:numPr>
        <w:spacing w:before="40" w:after="40"/>
      </w:pPr>
      <w:r>
        <w:rPr>
          <w:rFonts w:ascii="Arial" w:cs="Arial" w:eastAsia="Arial" w:hAnsi="Arial"/>
          <w:color w:val="333333"/>
          <w:sz w:val="22"/>
          <w:szCs w:val="22"/>
        </w:rPr>
        <w:t xml:space="preserve">Site prep — loosen / level / open the ground, support foundation area preparation, help create workable terrain</w:t>
      </w:r>
    </w:p>
    <w:p>
      <w:pPr>
        <w:pStyle w:val="ListParagraph"/>
        <w:numPr>
          <w:ilvl w:val="0"/>
          <w:numId w:val="2"/>
        </w:numPr>
        <w:spacing w:before="40" w:after="40"/>
      </w:pPr>
      <w:r>
        <w:rPr>
          <w:rFonts w:ascii="Arial" w:cs="Arial" w:eastAsia="Arial" w:hAnsi="Arial"/>
          <w:color w:val="333333"/>
          <w:sz w:val="22"/>
          <w:szCs w:val="22"/>
        </w:rPr>
        <w:t xml:space="preserve">Earth harvesting — extract ground material, coarse-separate usable soil from obvious reject, send processable earth upward into a surface sorting container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4" w:val="clear"/>
            <w:tcMar>
              <w:top w:type="dxa" w:w="160"/>
              <w:left w:type="dxa" w:w="240"/>
              <w:bottom w:type="dxa" w:w="160"/>
              <w:right w:type="dxa" w:w="240"/>
            </w:tcMar>
          </w:tcPr>
          <w:p>
            <w:pPr>
              <w:spacing w:before="40" w:after="40"/>
              <w:jc w:val="center"/>
            </w:pPr>
            <w:r>
              <w:rPr>
                <w:rFonts w:ascii="Arial" w:cs="Arial" w:eastAsia="Arial" w:hAnsi="Arial"/>
                <w:b/>
                <w:bCs/>
                <w:color w:val="1B3A5C"/>
                <w:sz w:val="22"/>
                <w:szCs w:val="22"/>
              </w:rPr>
              <w:t xml:space="preserve">A ground liberator + coarse classifier + feedstream supplier.</w:t>
            </w:r>
          </w:p>
        </w:tc>
      </w:tr>
    </w:tbl>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2. End-to-End Simple Analogy</w:t>
      </w:r>
    </w:p>
    <w:p>
      <w:pPr>
        <w:spacing w:before="60" w:after="80"/>
      </w:pPr>
      <w:r>
        <w:rPr>
          <w:rFonts w:ascii="Arial" w:cs="Arial" w:eastAsia="Arial" w:hAnsi="Arial"/>
          <w:color w:val="333333"/>
          <w:sz w:val="22"/>
          <w:szCs w:val="22"/>
        </w:rPr>
        <w:t xml:space="preserve">Think of drinking something mixed with chunks.</w:t>
      </w:r>
    </w:p>
    <w:p>
      <w:pPr>
        <w:spacing w:before="60" w:after="20"/>
      </w:pPr>
      <w:r>
        <w:rPr>
          <w:rFonts w:ascii="Arial" w:cs="Arial" w:eastAsia="Arial" w:hAnsi="Arial"/>
          <w:color w:val="333333"/>
          <w:sz w:val="22"/>
          <w:szCs w:val="22"/>
        </w:rPr>
        <w:t xml:space="preserve">Bad version:</w:t>
      </w:r>
    </w:p>
    <w:p>
      <w:pPr>
        <w:pStyle w:val="ListParagraph"/>
        <w:numPr>
          <w:ilvl w:val="0"/>
          <w:numId w:val="2"/>
        </w:numPr>
        <w:spacing w:before="40" w:after="40"/>
      </w:pPr>
      <w:r>
        <w:rPr>
          <w:rFonts w:ascii="Arial" w:cs="Arial" w:eastAsia="Arial" w:hAnsi="Arial"/>
          <w:color w:val="333333"/>
          <w:sz w:val="22"/>
          <w:szCs w:val="22"/>
        </w:rPr>
        <w:t xml:space="preserve">You try to suck rocks, roots, clumps, and powder through one straw</w:t>
      </w:r>
    </w:p>
    <w:p>
      <w:pPr>
        <w:spacing w:before="60" w:after="20"/>
      </w:pPr>
      <w:r>
        <w:rPr>
          <w:rFonts w:ascii="Arial" w:cs="Arial" w:eastAsia="Arial" w:hAnsi="Arial"/>
          <w:color w:val="333333"/>
          <w:sz w:val="22"/>
          <w:szCs w:val="22"/>
        </w:rPr>
        <w:t xml:space="preserve">Better version:</w:t>
      </w:r>
    </w:p>
    <w:p>
      <w:pPr>
        <w:pStyle w:val="ListParagraph"/>
        <w:numPr>
          <w:ilvl w:val="0"/>
          <w:numId w:val="2"/>
        </w:numPr>
        <w:spacing w:before="40" w:after="40"/>
      </w:pPr>
      <w:r>
        <w:rPr>
          <w:rFonts w:ascii="Arial" w:cs="Arial" w:eastAsia="Arial" w:hAnsi="Arial"/>
          <w:color w:val="333333"/>
          <w:sz w:val="22"/>
          <w:szCs w:val="22"/>
        </w:rPr>
        <w:t xml:space="preserve">First you shred the soft chunks</w:t>
      </w:r>
    </w:p>
    <w:p>
      <w:pPr>
        <w:pStyle w:val="ListParagraph"/>
        <w:numPr>
          <w:ilvl w:val="0"/>
          <w:numId w:val="2"/>
        </w:numPr>
        <w:spacing w:before="40" w:after="40"/>
      </w:pPr>
      <w:r>
        <w:rPr>
          <w:rFonts w:ascii="Arial" w:cs="Arial" w:eastAsia="Arial" w:hAnsi="Arial"/>
          <w:color w:val="333333"/>
          <w:sz w:val="22"/>
          <w:szCs w:val="22"/>
        </w:rPr>
        <w:t xml:space="preserve">Then you lift the mixture upward</w:t>
      </w:r>
    </w:p>
    <w:p>
      <w:pPr>
        <w:pStyle w:val="ListParagraph"/>
        <w:numPr>
          <w:ilvl w:val="0"/>
          <w:numId w:val="2"/>
        </w:numPr>
        <w:spacing w:before="40" w:after="40"/>
      </w:pPr>
      <w:r>
        <w:rPr>
          <w:rFonts w:ascii="Arial" w:cs="Arial" w:eastAsia="Arial" w:hAnsi="Arial"/>
          <w:color w:val="333333"/>
          <w:sz w:val="22"/>
          <w:szCs w:val="22"/>
        </w:rPr>
        <w:t xml:space="preserve">Then a gate decides what is small/processable enough to pass</w:t>
      </w:r>
    </w:p>
    <w:p>
      <w:pPr>
        <w:pStyle w:val="ListParagraph"/>
        <w:numPr>
          <w:ilvl w:val="0"/>
          <w:numId w:val="2"/>
        </w:numPr>
        <w:spacing w:before="40" w:after="40"/>
      </w:pPr>
      <w:r>
        <w:rPr>
          <w:rFonts w:ascii="Arial" w:cs="Arial" w:eastAsia="Arial" w:hAnsi="Arial"/>
          <w:color w:val="333333"/>
          <w:sz w:val="22"/>
          <w:szCs w:val="22"/>
        </w:rPr>
        <w:t xml:space="preserve">The rest gets rejected</w:t>
      </w:r>
    </w:p>
    <w:p>
      <w:pPr>
        <w:pStyle w:val="ListParagraph"/>
        <w:numPr>
          <w:ilvl w:val="0"/>
          <w:numId w:val="2"/>
        </w:numPr>
        <w:spacing w:before="40" w:after="40"/>
      </w:pPr>
      <w:r>
        <w:rPr>
          <w:rFonts w:ascii="Arial" w:cs="Arial" w:eastAsia="Arial" w:hAnsi="Arial"/>
          <w:color w:val="333333"/>
          <w:sz w:val="22"/>
          <w:szCs w:val="22"/>
        </w:rPr>
        <w:t xml:space="preserve">Above ground, a larger container finishes the separation in open space</w:t>
      </w:r>
    </w:p>
    <w:p>
      <w:pPr>
        <w:spacing w:before="60" w:after="80"/>
      </w:pPr>
      <w:r>
        <w:rPr>
          <w:rFonts w:ascii="Arial" w:cs="Arial" w:eastAsia="Arial" w:hAnsi="Arial"/>
          <w:color w:val="333333"/>
          <w:sz w:val="22"/>
          <w:szCs w:val="22"/>
        </w:rPr>
        <w:t xml:space="preserve">That is your Excavator.</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3. Final C2A Logic</w:t>
      </w:r>
    </w:p>
    <w:p>
      <w:pPr>
        <w:spacing w:before="60" w:after="20"/>
      </w:pPr>
      <w:r>
        <w:rPr>
          <w:rFonts w:ascii="Arial" w:cs="Arial" w:eastAsia="Arial" w:hAnsi="Arial"/>
          <w:color w:val="333333"/>
          <w:sz w:val="22"/>
          <w:szCs w:val="22"/>
        </w:rPr>
        <w:t xml:space="preserve">The final doctrine of Excavator:</w:t>
      </w:r>
    </w:p>
    <w:p>
      <w:pPr>
        <w:pStyle w:val="ListParagraph"/>
        <w:numPr>
          <w:ilvl w:val="0"/>
          <w:numId w:val="2"/>
        </w:numPr>
        <w:spacing w:before="40" w:after="40"/>
      </w:pPr>
      <w:r>
        <w:rPr>
          <w:rFonts w:ascii="Arial" w:cs="Arial" w:eastAsia="Arial" w:hAnsi="Arial"/>
          <w:color w:val="333333"/>
          <w:sz w:val="22"/>
          <w:szCs w:val="22"/>
        </w:rPr>
        <w:t xml:space="preserve">Do not make one underground super-machine</w:t>
      </w:r>
    </w:p>
    <w:p>
      <w:pPr>
        <w:pStyle w:val="ListParagraph"/>
        <w:numPr>
          <w:ilvl w:val="0"/>
          <w:numId w:val="2"/>
        </w:numPr>
        <w:spacing w:before="40" w:after="40"/>
      </w:pPr>
      <w:r>
        <w:rPr>
          <w:rFonts w:ascii="Arial" w:cs="Arial" w:eastAsia="Arial" w:hAnsi="Arial"/>
          <w:color w:val="333333"/>
          <w:sz w:val="22"/>
          <w:szCs w:val="22"/>
        </w:rPr>
        <w:t xml:space="preserve">Do not demand clean ground categories from raw earth</w:t>
      </w:r>
    </w:p>
    <w:p>
      <w:pPr>
        <w:pStyle w:val="ListParagraph"/>
        <w:numPr>
          <w:ilvl w:val="0"/>
          <w:numId w:val="2"/>
        </w:numPr>
        <w:spacing w:before="40" w:after="40"/>
      </w:pPr>
      <w:r>
        <w:rPr>
          <w:rFonts w:ascii="Arial" w:cs="Arial" w:eastAsia="Arial" w:hAnsi="Arial"/>
          <w:color w:val="333333"/>
          <w:sz w:val="22"/>
          <w:szCs w:val="22"/>
        </w:rPr>
        <w:t xml:space="preserve">Break the soil locally</w:t>
      </w:r>
    </w:p>
    <w:p>
      <w:pPr>
        <w:pStyle w:val="ListParagraph"/>
        <w:numPr>
          <w:ilvl w:val="0"/>
          <w:numId w:val="2"/>
        </w:numPr>
        <w:spacing w:before="40" w:after="40"/>
      </w:pPr>
      <w:r>
        <w:rPr>
          <w:rFonts w:ascii="Arial" w:cs="Arial" w:eastAsia="Arial" w:hAnsi="Arial"/>
          <w:color w:val="333333"/>
          <w:sz w:val="22"/>
          <w:szCs w:val="22"/>
        </w:rPr>
        <w:t xml:space="preserve">Shred soft mess, not rocks</w:t>
      </w:r>
    </w:p>
    <w:p>
      <w:pPr>
        <w:pStyle w:val="ListParagraph"/>
        <w:numPr>
          <w:ilvl w:val="0"/>
          <w:numId w:val="2"/>
        </w:numPr>
        <w:spacing w:before="40" w:after="40"/>
      </w:pPr>
      <w:r>
        <w:rPr>
          <w:rFonts w:ascii="Arial" w:cs="Arial" w:eastAsia="Arial" w:hAnsi="Arial"/>
          <w:color w:val="333333"/>
          <w:sz w:val="22"/>
          <w:szCs w:val="22"/>
        </w:rPr>
        <w:t xml:space="preserve">Lift material upward instead of sorting deeply underground</w:t>
      </w:r>
    </w:p>
    <w:p>
      <w:pPr>
        <w:pStyle w:val="ListParagraph"/>
        <w:numPr>
          <w:ilvl w:val="0"/>
          <w:numId w:val="2"/>
        </w:numPr>
        <w:spacing w:before="40" w:after="40"/>
      </w:pPr>
      <w:r>
        <w:rPr>
          <w:rFonts w:ascii="Arial" w:cs="Arial" w:eastAsia="Arial" w:hAnsi="Arial"/>
          <w:color w:val="333333"/>
          <w:sz w:val="22"/>
          <w:szCs w:val="22"/>
        </w:rPr>
        <w:t xml:space="preserve">Use a simple binary gate for coarse separation</w:t>
      </w:r>
    </w:p>
    <w:p>
      <w:pPr>
        <w:pStyle w:val="ListParagraph"/>
        <w:numPr>
          <w:ilvl w:val="0"/>
          <w:numId w:val="2"/>
        </w:numPr>
        <w:spacing w:before="40" w:after="40"/>
      </w:pPr>
      <w:r>
        <w:rPr>
          <w:rFonts w:ascii="Arial" w:cs="Arial" w:eastAsia="Arial" w:hAnsi="Arial"/>
          <w:color w:val="333333"/>
          <w:sz w:val="22"/>
          <w:szCs w:val="22"/>
        </w:rPr>
        <w:t xml:space="preserve">Send likely usable soil to a surface container</w:t>
      </w:r>
    </w:p>
    <w:p>
      <w:pPr>
        <w:pStyle w:val="ListParagraph"/>
        <w:numPr>
          <w:ilvl w:val="0"/>
          <w:numId w:val="2"/>
        </w:numPr>
        <w:spacing w:before="40" w:after="40"/>
      </w:pPr>
      <w:r>
        <w:rPr>
          <w:rFonts w:ascii="Arial" w:cs="Arial" w:eastAsia="Arial" w:hAnsi="Arial"/>
          <w:color w:val="333333"/>
          <w:sz w:val="22"/>
          <w:szCs w:val="22"/>
        </w:rPr>
        <w:t xml:space="preserve">Let the surface container finish secondary separation</w:t>
      </w:r>
    </w:p>
    <w:p>
      <w:pPr>
        <w:pStyle w:val="ListParagraph"/>
        <w:numPr>
          <w:ilvl w:val="0"/>
          <w:numId w:val="2"/>
        </w:numPr>
        <w:spacing w:before="40" w:after="40"/>
      </w:pPr>
      <w:r>
        <w:rPr>
          <w:rFonts w:ascii="Arial" w:cs="Arial" w:eastAsia="Arial" w:hAnsi="Arial"/>
          <w:color w:val="333333"/>
          <w:sz w:val="22"/>
          <w:szCs w:val="22"/>
        </w:rPr>
        <w:t xml:space="preserve">Let downstream systems decide fine material quality</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4. Constraints and Your Transmutations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20"/>
              <w:left w:type="dxa" w:w="240"/>
              <w:bottom w:type="dxa" w:w="80"/>
              <w:right w:type="dxa" w:w="240"/>
            </w:tcMar>
          </w:tcPr>
          <w:p>
            <w:pPr>
              <w:spacing w:before="40" w:after="20"/>
            </w:pPr>
            <w:r>
              <w:rPr>
                <w:rFonts w:ascii="Arial" w:cs="Arial" w:eastAsia="Arial" w:hAnsi="Arial"/>
                <w:b/>
                <w:bCs/>
                <w:color w:val="FFFFFF"/>
                <w:sz w:val="24"/>
                <w:szCs w:val="24"/>
              </w:rPr>
              <w:t xml:space="preserve">Constraint 1 — The Spoon-in-Rocks Problem</w:t>
            </w:r>
          </w:p>
        </w:tc>
      </w:tr>
      <w:tr>
        <w:tc>
          <w:tcPr>
            <w:tcW w:type="dxa" w:w="9360"/>
            <w:tcBorders>
              <w:top w:val="single" w:color="CCCCCC" w:sz="1"/>
              <w:left w:val="single" w:color="CCCCCC" w:sz="1"/>
              <w:bottom w:val="single" w:color="CCCCCC" w:sz="1"/>
              <w:right w:val="single" w:color="CCCCCC" w:sz="1"/>
            </w:tcBorders>
            <w:shd w:fill="FDF6E3" w:val="clear"/>
            <w:tcMar>
              <w:top w:type="dxa" w:w="100"/>
              <w:left w:type="dxa" w:w="240"/>
              <w:bottom w:type="dxa" w:w="100"/>
              <w:right w:type="dxa" w:w="240"/>
            </w:tcMar>
          </w:tcPr>
          <w:p>
            <w:pPr>
              <w:spacing w:before="20" w:after="20"/>
            </w:pPr>
            <w:r>
              <w:rPr>
                <w:rFonts w:ascii="Arial" w:cs="Arial" w:eastAsia="Arial" w:hAnsi="Arial"/>
                <w:b/>
                <w:bCs/>
                <w:color w:val="1B3A5C"/>
                <w:sz w:val="22"/>
                <w:szCs w:val="22"/>
              </w:rPr>
              <w:t xml:space="preserve">Problem: </w:t>
            </w:r>
            <w:r>
              <w:rPr>
                <w:rFonts w:ascii="Arial" w:cs="Arial" w:eastAsia="Arial" w:hAnsi="Arial"/>
                <w:color w:val="333333"/>
                <w:sz w:val="22"/>
                <w:szCs w:val="22"/>
              </w:rPr>
              <w:t xml:space="preserve">Raw ground comes out mixed: dirt, rocks, roots, clumps, debris, wet and dry mess. The ground does not come out in clean categories.</w:t>
            </w:r>
          </w:p>
        </w:tc>
      </w:tr>
      <w:tr>
        <w:tc>
          <w:tcPr>
            <w:tcW w:type="dxa" w:w="9360"/>
            <w:tcBorders>
              <w:top w:val="single" w:color="CCCCCC" w:sz="1"/>
              <w:left w:val="single" w:color="CCCCCC" w:sz="1"/>
              <w:bottom w:val="single" w:color="CCCCCC" w:sz="1"/>
              <w:right w:val="single" w:color="CCCCCC" w:sz="1"/>
            </w:tcBorders>
            <w:shd w:fill="EAF2F8" w:val="clear"/>
            <w:tcMar>
              <w:top w:type="dxa" w:w="100"/>
              <w:left w:type="dxa" w:w="240"/>
              <w:bottom w:type="dxa" w:w="100"/>
              <w:right w:type="dxa" w:w="240"/>
            </w:tcMar>
          </w:tcPr>
          <w:p>
            <w:pPr>
              <w:spacing w:before="20" w:after="60"/>
            </w:pPr>
            <w:r>
              <w:rPr>
                <w:rFonts w:ascii="Arial" w:cs="Arial" w:eastAsia="Arial" w:hAnsi="Arial"/>
                <w:b/>
                <w:bCs/>
                <w:color w:val="1B3A5C"/>
                <w:sz w:val="22"/>
                <w:szCs w:val="22"/>
              </w:rPr>
              <w:t xml:space="preserve">Transmutation: Break, Lift, Filter</w:t>
            </w:r>
          </w:p>
          <w:p>
            <w:pPr>
              <w:spacing w:before="20" w:after="20"/>
            </w:pPr>
            <w:r>
              <w:rPr>
                <w:rFonts w:ascii="Arial" w:cs="Arial" w:eastAsia="Arial" w:hAnsi="Arial"/>
                <w:i/>
                <w:iCs/>
                <w:color w:val="333333"/>
                <w:sz w:val="22"/>
                <w:szCs w:val="22"/>
              </w:rPr>
              <w:t xml:space="preserve">Make the excavator work like the survey bot in a sense: it has a pole that goes down, blades break up what is inside, air lifts the material upward, and a filter can help decide what is needed from the ground.</w:t>
            </w:r>
          </w:p>
        </w:tc>
      </w:tr>
      <w:tr>
        <w:tc>
          <w:tcPr>
            <w:tcW w:type="dxa" w:w="9360"/>
            <w:tcBorders>
              <w:top w:val="single" w:color="CCCCCC" w:sz="1"/>
              <w:left w:val="single" w:color="CCCCCC" w:sz="1"/>
              <w:bottom w:val="single" w:color="CCCCCC" w:sz="1"/>
              <w:right w:val="single" w:color="CCCCCC" w:sz="1"/>
            </w:tcBorders>
            <w:shd w:fill="F0F7ED" w:val="clear"/>
            <w:tcMar>
              <w:top w:type="dxa" w:w="100"/>
              <w:left w:type="dxa" w:w="240"/>
              <w:bottom w:type="dxa" w:w="100"/>
              <w:right w:type="dxa" w:w="240"/>
            </w:tcMar>
          </w:tcPr>
          <w:p>
            <w:pPr>
              <w:spacing w:before="20" w:after="60"/>
            </w:pPr>
            <w:r>
              <w:rPr>
                <w:rFonts w:ascii="Arial" w:cs="Arial" w:eastAsia="Arial" w:hAnsi="Arial"/>
                <w:b/>
                <w:bCs/>
                <w:color w:val="2D6A27"/>
                <w:sz w:val="22"/>
                <w:szCs w:val="22"/>
              </w:rPr>
              <w:t xml:space="preserve">Result:</w:t>
            </w:r>
          </w:p>
          <w:p>
            <w:pPr>
              <w:pStyle w:val="ListParagraph"/>
              <w:numPr>
                <w:ilvl w:val="0"/>
                <w:numId w:val="3"/>
              </w:numPr>
              <w:spacing w:before="30" w:after="30"/>
            </w:pPr>
            <w:r>
              <w:rPr>
                <w:rFonts w:ascii="Arial" w:cs="Arial" w:eastAsia="Arial" w:hAnsi="Arial"/>
                <w:color w:val="333333"/>
                <w:sz w:val="22"/>
                <w:szCs w:val="22"/>
              </w:rPr>
              <w:t xml:space="preserve">Excavator becomes: break → lift → filter</w:t>
            </w:r>
          </w:p>
          <w:p>
            <w:pPr>
              <w:pStyle w:val="ListParagraph"/>
              <w:numPr>
                <w:ilvl w:val="0"/>
                <w:numId w:val="3"/>
              </w:numPr>
              <w:spacing w:before="30" w:after="30"/>
            </w:pPr>
            <w:r>
              <w:rPr>
                <w:rFonts w:ascii="Arial" w:cs="Arial" w:eastAsia="Arial" w:hAnsi="Arial"/>
                <w:color w:val="333333"/>
                <w:sz w:val="22"/>
                <w:szCs w:val="22"/>
              </w:rPr>
              <w:t xml:space="preserve">Instead of 'smart dig everything'</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20"/>
              <w:left w:type="dxa" w:w="240"/>
              <w:bottom w:type="dxa" w:w="80"/>
              <w:right w:type="dxa" w:w="240"/>
            </w:tcMar>
          </w:tcPr>
          <w:p>
            <w:pPr>
              <w:spacing w:before="40" w:after="20"/>
            </w:pPr>
            <w:r>
              <w:rPr>
                <w:rFonts w:ascii="Arial" w:cs="Arial" w:eastAsia="Arial" w:hAnsi="Arial"/>
                <w:b/>
                <w:bCs/>
                <w:color w:val="FFFFFF"/>
                <w:sz w:val="24"/>
                <w:szCs w:val="24"/>
              </w:rPr>
              <w:t xml:space="preserve">Constraint 2 — The Vacuum-on-Gravel Problem</w:t>
            </w:r>
          </w:p>
        </w:tc>
      </w:tr>
      <w:tr>
        <w:tc>
          <w:tcPr>
            <w:tcW w:type="dxa" w:w="9360"/>
            <w:tcBorders>
              <w:top w:val="single" w:color="CCCCCC" w:sz="1"/>
              <w:left w:val="single" w:color="CCCCCC" w:sz="1"/>
              <w:bottom w:val="single" w:color="CCCCCC" w:sz="1"/>
              <w:right w:val="single" w:color="CCCCCC" w:sz="1"/>
            </w:tcBorders>
            <w:shd w:fill="FDF6E3" w:val="clear"/>
            <w:tcMar>
              <w:top w:type="dxa" w:w="100"/>
              <w:left w:type="dxa" w:w="240"/>
              <w:bottom w:type="dxa" w:w="100"/>
              <w:right w:type="dxa" w:w="240"/>
            </w:tcMar>
          </w:tcPr>
          <w:p>
            <w:pPr>
              <w:spacing w:before="20" w:after="20"/>
            </w:pPr>
            <w:r>
              <w:rPr>
                <w:rFonts w:ascii="Arial" w:cs="Arial" w:eastAsia="Arial" w:hAnsi="Arial"/>
                <w:b/>
                <w:bCs/>
                <w:color w:val="1B3A5C"/>
                <w:sz w:val="22"/>
                <w:szCs w:val="22"/>
              </w:rPr>
              <w:t xml:space="preserve">Problem: </w:t>
            </w:r>
            <w:r>
              <w:rPr>
                <w:rFonts w:ascii="Arial" w:cs="Arial" w:eastAsia="Arial" w:hAnsi="Arial"/>
                <w:color w:val="333333"/>
                <w:sz w:val="22"/>
                <w:szCs w:val="22"/>
              </w:rPr>
              <w:t xml:space="preserve">Suction alone fails on wet clumps, roots, sticky material, and mixed debris.</w:t>
            </w:r>
          </w:p>
        </w:tc>
      </w:tr>
      <w:tr>
        <w:tc>
          <w:tcPr>
            <w:tcW w:type="dxa" w:w="9360"/>
            <w:tcBorders>
              <w:top w:val="single" w:color="CCCCCC" w:sz="1"/>
              <w:left w:val="single" w:color="CCCCCC" w:sz="1"/>
              <w:bottom w:val="single" w:color="CCCCCC" w:sz="1"/>
              <w:right w:val="single" w:color="CCCCCC" w:sz="1"/>
            </w:tcBorders>
            <w:shd w:fill="EAF2F8" w:val="clear"/>
            <w:tcMar>
              <w:top w:type="dxa" w:w="100"/>
              <w:left w:type="dxa" w:w="240"/>
              <w:bottom w:type="dxa" w:w="100"/>
              <w:right w:type="dxa" w:w="240"/>
            </w:tcMar>
          </w:tcPr>
          <w:p>
            <w:pPr>
              <w:spacing w:before="20" w:after="60"/>
            </w:pPr>
            <w:r>
              <w:rPr>
                <w:rFonts w:ascii="Arial" w:cs="Arial" w:eastAsia="Arial" w:hAnsi="Arial"/>
                <w:b/>
                <w:bCs/>
                <w:color w:val="1B3A5C"/>
                <w:sz w:val="22"/>
                <w:szCs w:val="22"/>
              </w:rPr>
              <w:t xml:space="preserve">Transmutation: Shred Before Lift</w:t>
            </w:r>
          </w:p>
          <w:p>
            <w:pPr>
              <w:spacing w:before="20" w:after="20"/>
            </w:pPr>
            <w:r>
              <w:rPr>
                <w:rFonts w:ascii="Arial" w:cs="Arial" w:eastAsia="Arial" w:hAnsi="Arial"/>
                <w:i/>
                <w:iCs/>
                <w:color w:val="333333"/>
                <w:sz w:val="22"/>
                <w:szCs w:val="22"/>
              </w:rPr>
              <w:t xml:space="preserve">The blades within the pole should completely decimate whatever is within the pole so everything can be lifted more easily.</w:t>
            </w:r>
          </w:p>
        </w:tc>
      </w:tr>
      <w:tr>
        <w:tc>
          <w:tcPr>
            <w:tcW w:type="dxa" w:w="9360"/>
            <w:tcBorders>
              <w:top w:val="single" w:color="CCCCCC" w:sz="1"/>
              <w:left w:val="single" w:color="CCCCCC" w:sz="1"/>
              <w:bottom w:val="single" w:color="CCCCCC" w:sz="1"/>
              <w:right w:val="single" w:color="CCCCCC" w:sz="1"/>
            </w:tcBorders>
            <w:shd w:fill="F0F7ED" w:val="clear"/>
            <w:tcMar>
              <w:top w:type="dxa" w:w="100"/>
              <w:left w:type="dxa" w:w="240"/>
              <w:bottom w:type="dxa" w:w="100"/>
              <w:right w:type="dxa" w:w="240"/>
            </w:tcMar>
          </w:tcPr>
          <w:p>
            <w:pPr>
              <w:spacing w:before="20" w:after="60"/>
            </w:pPr>
            <w:r>
              <w:rPr>
                <w:rFonts w:ascii="Arial" w:cs="Arial" w:eastAsia="Arial" w:hAnsi="Arial"/>
                <w:b/>
                <w:bCs/>
                <w:color w:val="2D6A27"/>
                <w:sz w:val="22"/>
                <w:szCs w:val="22"/>
              </w:rPr>
              <w:t xml:space="preserve">Result:</w:t>
            </w:r>
          </w:p>
          <w:p>
            <w:pPr>
              <w:pStyle w:val="ListParagraph"/>
              <w:numPr>
                <w:ilvl w:val="0"/>
                <w:numId w:val="3"/>
              </w:numPr>
              <w:spacing w:before="30" w:after="30"/>
            </w:pPr>
            <w:r>
              <w:rPr>
                <w:rFonts w:ascii="Arial" w:cs="Arial" w:eastAsia="Arial" w:hAnsi="Arial"/>
                <w:color w:val="333333"/>
                <w:sz w:val="22"/>
                <w:szCs w:val="22"/>
              </w:rPr>
              <w:t xml:space="preserve">Intake zone normalized before suction tries to move material</w:t>
            </w:r>
          </w:p>
          <w:p>
            <w:pPr>
              <w:pStyle w:val="ListParagraph"/>
              <w:numPr>
                <w:ilvl w:val="0"/>
                <w:numId w:val="3"/>
              </w:numPr>
              <w:spacing w:before="30" w:after="30"/>
            </w:pPr>
            <w:r>
              <w:rPr>
                <w:rFonts w:ascii="Arial" w:cs="Arial" w:eastAsia="Arial" w:hAnsi="Arial"/>
                <w:color w:val="333333"/>
                <w:sz w:val="22"/>
                <w:szCs w:val="22"/>
              </w:rPr>
              <w:t xml:space="preserve">Shred before lift — always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20"/>
              <w:left w:type="dxa" w:w="240"/>
              <w:bottom w:type="dxa" w:w="80"/>
              <w:right w:type="dxa" w:w="240"/>
            </w:tcMar>
          </w:tcPr>
          <w:p>
            <w:pPr>
              <w:spacing w:before="40" w:after="20"/>
            </w:pPr>
            <w:r>
              <w:rPr>
                <w:rFonts w:ascii="Arial" w:cs="Arial" w:eastAsia="Arial" w:hAnsi="Arial"/>
                <w:b/>
                <w:bCs/>
                <w:color w:val="FFFFFF"/>
                <w:sz w:val="24"/>
                <w:szCs w:val="24"/>
              </w:rPr>
              <w:t xml:space="preserve">Constraint 3 — The Blender-in-a-Rock Problem</w:t>
            </w:r>
          </w:p>
        </w:tc>
      </w:tr>
      <w:tr>
        <w:tc>
          <w:tcPr>
            <w:tcW w:type="dxa" w:w="9360"/>
            <w:tcBorders>
              <w:top w:val="single" w:color="CCCCCC" w:sz="1"/>
              <w:left w:val="single" w:color="CCCCCC" w:sz="1"/>
              <w:bottom w:val="single" w:color="CCCCCC" w:sz="1"/>
              <w:right w:val="single" w:color="CCCCCC" w:sz="1"/>
            </w:tcBorders>
            <w:shd w:fill="FDF6E3" w:val="clear"/>
            <w:tcMar>
              <w:top w:type="dxa" w:w="100"/>
              <w:left w:type="dxa" w:w="240"/>
              <w:bottom w:type="dxa" w:w="100"/>
              <w:right w:type="dxa" w:w="240"/>
            </w:tcMar>
          </w:tcPr>
          <w:p>
            <w:pPr>
              <w:spacing w:before="20" w:after="20"/>
            </w:pPr>
            <w:r>
              <w:rPr>
                <w:rFonts w:ascii="Arial" w:cs="Arial" w:eastAsia="Arial" w:hAnsi="Arial"/>
                <w:b/>
                <w:bCs/>
                <w:color w:val="1B3A5C"/>
                <w:sz w:val="22"/>
                <w:szCs w:val="22"/>
              </w:rPr>
              <w:t xml:space="preserve">Problem: </w:t>
            </w:r>
            <w:r>
              <w:rPr>
                <w:rFonts w:ascii="Arial" w:cs="Arial" w:eastAsia="Arial" w:hAnsi="Arial"/>
                <w:color w:val="333333"/>
                <w:sz w:val="22"/>
                <w:szCs w:val="22"/>
              </w:rPr>
              <w:t xml:space="preserve">If the shredder tries to destroy rocks too, it becomes fragile or expensive.</w:t>
            </w:r>
          </w:p>
        </w:tc>
      </w:tr>
      <w:tr>
        <w:tc>
          <w:tcPr>
            <w:tcW w:type="dxa" w:w="9360"/>
            <w:tcBorders>
              <w:top w:val="single" w:color="CCCCCC" w:sz="1"/>
              <w:left w:val="single" w:color="CCCCCC" w:sz="1"/>
              <w:bottom w:val="single" w:color="CCCCCC" w:sz="1"/>
              <w:right w:val="single" w:color="CCCCCC" w:sz="1"/>
            </w:tcBorders>
            <w:shd w:fill="EAF2F8" w:val="clear"/>
            <w:tcMar>
              <w:top w:type="dxa" w:w="100"/>
              <w:left w:type="dxa" w:w="240"/>
              <w:bottom w:type="dxa" w:w="100"/>
              <w:right w:type="dxa" w:w="240"/>
            </w:tcMar>
          </w:tcPr>
          <w:p>
            <w:pPr>
              <w:spacing w:before="20" w:after="60"/>
            </w:pPr>
            <w:r>
              <w:rPr>
                <w:rFonts w:ascii="Arial" w:cs="Arial" w:eastAsia="Arial" w:hAnsi="Arial"/>
                <w:b/>
                <w:bCs/>
                <w:color w:val="1B3A5C"/>
                <w:sz w:val="22"/>
                <w:szCs w:val="22"/>
              </w:rPr>
              <w:t xml:space="preserve">Transmutation: Soft-Material Processor, Not Rock Crusher</w:t>
            </w:r>
          </w:p>
          <w:p>
            <w:pPr>
              <w:spacing w:before="20" w:after="20"/>
            </w:pPr>
            <w:r>
              <w:rPr>
                <w:rFonts w:ascii="Arial" w:cs="Arial" w:eastAsia="Arial" w:hAnsi="Arial"/>
                <w:i/>
                <w:iCs/>
                <w:color w:val="333333"/>
                <w:sz w:val="22"/>
                <w:szCs w:val="22"/>
              </w:rPr>
              <w:t xml:space="preserve">The blades should shred roots and clumps but not do anything to stones. Their shape can be curved so rocks are not broken by them, but instead get caught/deflected and left or rejected.</w:t>
            </w:r>
          </w:p>
        </w:tc>
      </w:tr>
      <w:tr>
        <w:tc>
          <w:tcPr>
            <w:tcW w:type="dxa" w:w="9360"/>
            <w:tcBorders>
              <w:top w:val="single" w:color="CCCCCC" w:sz="1"/>
              <w:left w:val="single" w:color="CCCCCC" w:sz="1"/>
              <w:bottom w:val="single" w:color="CCCCCC" w:sz="1"/>
              <w:right w:val="single" w:color="CCCCCC" w:sz="1"/>
            </w:tcBorders>
            <w:shd w:fill="F0F7ED" w:val="clear"/>
            <w:tcMar>
              <w:top w:type="dxa" w:w="100"/>
              <w:left w:type="dxa" w:w="240"/>
              <w:bottom w:type="dxa" w:w="100"/>
              <w:right w:type="dxa" w:w="240"/>
            </w:tcMar>
          </w:tcPr>
          <w:p>
            <w:pPr>
              <w:spacing w:before="20" w:after="60"/>
            </w:pPr>
            <w:r>
              <w:rPr>
                <w:rFonts w:ascii="Arial" w:cs="Arial" w:eastAsia="Arial" w:hAnsi="Arial"/>
                <w:b/>
                <w:bCs/>
                <w:color w:val="2D6A27"/>
                <w:sz w:val="22"/>
                <w:szCs w:val="22"/>
              </w:rPr>
              <w:t xml:space="preserve">Result:</w:t>
            </w:r>
          </w:p>
          <w:p>
            <w:pPr>
              <w:pStyle w:val="ListParagraph"/>
              <w:numPr>
                <w:ilvl w:val="0"/>
                <w:numId w:val="3"/>
              </w:numPr>
              <w:spacing w:before="30" w:after="30"/>
            </w:pPr>
            <w:r>
              <w:rPr>
                <w:rFonts w:ascii="Arial" w:cs="Arial" w:eastAsia="Arial" w:hAnsi="Arial"/>
                <w:color w:val="333333"/>
                <w:sz w:val="22"/>
                <w:szCs w:val="22"/>
              </w:rPr>
              <w:t xml:space="preserve">Shredder processes soft material only</w:t>
            </w:r>
          </w:p>
          <w:p>
            <w:pPr>
              <w:pStyle w:val="ListParagraph"/>
              <w:numPr>
                <w:ilvl w:val="0"/>
                <w:numId w:val="3"/>
              </w:numPr>
              <w:spacing w:before="30" w:after="30"/>
            </w:pPr>
            <w:r>
              <w:rPr>
                <w:rFonts w:ascii="Arial" w:cs="Arial" w:eastAsia="Arial" w:hAnsi="Arial"/>
                <w:color w:val="333333"/>
                <w:sz w:val="22"/>
                <w:szCs w:val="22"/>
              </w:rPr>
              <w:t xml:space="preserve">Curved blade geometry deflects hard objects rather than engaging them</w:t>
            </w:r>
          </w:p>
          <w:p>
            <w:pPr>
              <w:pStyle w:val="ListParagraph"/>
              <w:numPr>
                <w:ilvl w:val="0"/>
                <w:numId w:val="3"/>
              </w:numPr>
              <w:spacing w:before="30" w:after="30"/>
            </w:pPr>
            <w:r>
              <w:rPr>
                <w:rFonts w:ascii="Arial" w:cs="Arial" w:eastAsia="Arial" w:hAnsi="Arial"/>
                <w:color w:val="333333"/>
                <w:sz w:val="22"/>
                <w:szCs w:val="22"/>
              </w:rPr>
              <w:t xml:space="preserve">Narrows purpose and reduces cost and wear</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20"/>
              <w:left w:type="dxa" w:w="240"/>
              <w:bottom w:type="dxa" w:w="80"/>
              <w:right w:type="dxa" w:w="240"/>
            </w:tcMar>
          </w:tcPr>
          <w:p>
            <w:pPr>
              <w:spacing w:before="40" w:after="20"/>
            </w:pPr>
            <w:r>
              <w:rPr>
                <w:rFonts w:ascii="Arial" w:cs="Arial" w:eastAsia="Arial" w:hAnsi="Arial"/>
                <w:b/>
                <w:bCs/>
                <w:color w:val="FFFFFF"/>
                <w:sz w:val="24"/>
                <w:szCs w:val="24"/>
              </w:rPr>
              <w:t xml:space="preserve">Constraint 4 — The Clogged Throat Problem</w:t>
            </w:r>
          </w:p>
        </w:tc>
      </w:tr>
      <w:tr>
        <w:tc>
          <w:tcPr>
            <w:tcW w:type="dxa" w:w="9360"/>
            <w:tcBorders>
              <w:top w:val="single" w:color="CCCCCC" w:sz="1"/>
              <w:left w:val="single" w:color="CCCCCC" w:sz="1"/>
              <w:bottom w:val="single" w:color="CCCCCC" w:sz="1"/>
              <w:right w:val="single" w:color="CCCCCC" w:sz="1"/>
            </w:tcBorders>
            <w:shd w:fill="FDF6E3" w:val="clear"/>
            <w:tcMar>
              <w:top w:type="dxa" w:w="100"/>
              <w:left w:type="dxa" w:w="240"/>
              <w:bottom w:type="dxa" w:w="100"/>
              <w:right w:type="dxa" w:w="240"/>
            </w:tcMar>
          </w:tcPr>
          <w:p>
            <w:pPr>
              <w:spacing w:before="20" w:after="20"/>
            </w:pPr>
            <w:r>
              <w:rPr>
                <w:rFonts w:ascii="Arial" w:cs="Arial" w:eastAsia="Arial" w:hAnsi="Arial"/>
                <w:b/>
                <w:bCs/>
                <w:color w:val="1B3A5C"/>
                <w:sz w:val="22"/>
                <w:szCs w:val="22"/>
              </w:rPr>
              <w:t xml:space="preserve">Problem: </w:t>
            </w:r>
            <w:r>
              <w:rPr>
                <w:rFonts w:ascii="Arial" w:cs="Arial" w:eastAsia="Arial" w:hAnsi="Arial"/>
                <w:color w:val="333333"/>
                <w:sz w:val="22"/>
                <w:szCs w:val="22"/>
              </w:rPr>
              <w:t xml:space="preserve">Rejected hard objects can still clog the intake area.</w:t>
            </w:r>
          </w:p>
        </w:tc>
      </w:tr>
      <w:tr>
        <w:tc>
          <w:tcPr>
            <w:tcW w:type="dxa" w:w="9360"/>
            <w:tcBorders>
              <w:top w:val="single" w:color="CCCCCC" w:sz="1"/>
              <w:left w:val="single" w:color="CCCCCC" w:sz="1"/>
              <w:bottom w:val="single" w:color="CCCCCC" w:sz="1"/>
              <w:right w:val="single" w:color="CCCCCC" w:sz="1"/>
            </w:tcBorders>
            <w:shd w:fill="EAF2F8" w:val="clear"/>
            <w:tcMar>
              <w:top w:type="dxa" w:w="100"/>
              <w:left w:type="dxa" w:w="240"/>
              <w:bottom w:type="dxa" w:w="100"/>
              <w:right w:type="dxa" w:w="240"/>
            </w:tcMar>
          </w:tcPr>
          <w:p>
            <w:pPr>
              <w:spacing w:before="20" w:after="60"/>
            </w:pPr>
            <w:r>
              <w:rPr>
                <w:rFonts w:ascii="Arial" w:cs="Arial" w:eastAsia="Arial" w:hAnsi="Arial"/>
                <w:b/>
                <w:bCs/>
                <w:color w:val="1B3A5C"/>
                <w:sz w:val="22"/>
                <w:szCs w:val="22"/>
              </w:rPr>
              <w:t xml:space="preserve">Transmutation: Dual-Stream System</w:t>
            </w:r>
          </w:p>
          <w:p>
            <w:pPr>
              <w:spacing w:before="20" w:after="20"/>
            </w:pPr>
            <w:r>
              <w:rPr>
                <w:rFonts w:ascii="Arial" w:cs="Arial" w:eastAsia="Arial" w:hAnsi="Arial"/>
                <w:i/>
                <w:iCs/>
                <w:color w:val="333333"/>
                <w:sz w:val="22"/>
                <w:szCs w:val="22"/>
              </w:rPr>
              <w:t xml:space="preserve">After the needed material is lifted, the leftover debris and hard objects can also be brought up and pushed out through a different exit.</w:t>
            </w:r>
          </w:p>
        </w:tc>
      </w:tr>
      <w:tr>
        <w:tc>
          <w:tcPr>
            <w:tcW w:type="dxa" w:w="9360"/>
            <w:tcBorders>
              <w:top w:val="single" w:color="CCCCCC" w:sz="1"/>
              <w:left w:val="single" w:color="CCCCCC" w:sz="1"/>
              <w:bottom w:val="single" w:color="CCCCCC" w:sz="1"/>
              <w:right w:val="single" w:color="CCCCCC" w:sz="1"/>
            </w:tcBorders>
            <w:shd w:fill="F0F7ED" w:val="clear"/>
            <w:tcMar>
              <w:top w:type="dxa" w:w="100"/>
              <w:left w:type="dxa" w:w="240"/>
              <w:bottom w:type="dxa" w:w="100"/>
              <w:right w:type="dxa" w:w="240"/>
            </w:tcMar>
          </w:tcPr>
          <w:p>
            <w:pPr>
              <w:spacing w:before="20" w:after="60"/>
            </w:pPr>
            <w:r>
              <w:rPr>
                <w:rFonts w:ascii="Arial" w:cs="Arial" w:eastAsia="Arial" w:hAnsi="Arial"/>
                <w:b/>
                <w:bCs/>
                <w:color w:val="2D6A27"/>
                <w:sz w:val="22"/>
                <w:szCs w:val="22"/>
              </w:rPr>
              <w:t xml:space="preserve">Result:</w:t>
            </w:r>
          </w:p>
          <w:p>
            <w:pPr>
              <w:pStyle w:val="ListParagraph"/>
              <w:numPr>
                <w:ilvl w:val="0"/>
                <w:numId w:val="3"/>
              </w:numPr>
              <w:spacing w:before="30" w:after="30"/>
            </w:pPr>
            <w:r>
              <w:rPr>
                <w:rFonts w:ascii="Arial" w:cs="Arial" w:eastAsia="Arial" w:hAnsi="Arial"/>
                <w:color w:val="333333"/>
                <w:sz w:val="22"/>
                <w:szCs w:val="22"/>
              </w:rPr>
              <w:t xml:space="preserve">Usable stream → surface container</w:t>
            </w:r>
          </w:p>
          <w:p>
            <w:pPr>
              <w:pStyle w:val="ListParagraph"/>
              <w:numPr>
                <w:ilvl w:val="0"/>
                <w:numId w:val="3"/>
              </w:numPr>
              <w:spacing w:before="30" w:after="30"/>
            </w:pPr>
            <w:r>
              <w:rPr>
                <w:rFonts w:ascii="Arial" w:cs="Arial" w:eastAsia="Arial" w:hAnsi="Arial"/>
                <w:color w:val="333333"/>
                <w:sz w:val="22"/>
                <w:szCs w:val="22"/>
              </w:rPr>
              <w:t xml:space="preserve">Reject stream → separate reject path/container</w:t>
            </w:r>
          </w:p>
          <w:p>
            <w:pPr>
              <w:pStyle w:val="ListParagraph"/>
              <w:numPr>
                <w:ilvl w:val="0"/>
                <w:numId w:val="3"/>
              </w:numPr>
              <w:spacing w:before="30" w:after="30"/>
            </w:pPr>
            <w:r>
              <w:rPr>
                <w:rFonts w:ascii="Arial" w:cs="Arial" w:eastAsia="Arial" w:hAnsi="Arial"/>
                <w:color w:val="333333"/>
                <w:sz w:val="22"/>
                <w:szCs w:val="22"/>
              </w:rPr>
              <w:t xml:space="preserve">Solves self-clogging at the throat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20"/>
              <w:left w:type="dxa" w:w="240"/>
              <w:bottom w:type="dxa" w:w="80"/>
              <w:right w:type="dxa" w:w="240"/>
            </w:tcMar>
          </w:tcPr>
          <w:p>
            <w:pPr>
              <w:spacing w:before="40" w:after="20"/>
            </w:pPr>
            <w:r>
              <w:rPr>
                <w:rFonts w:ascii="Arial" w:cs="Arial" w:eastAsia="Arial" w:hAnsi="Arial"/>
                <w:b/>
                <w:bCs/>
                <w:color w:val="FFFFFF"/>
                <w:sz w:val="24"/>
                <w:szCs w:val="24"/>
              </w:rPr>
              <w:t xml:space="preserve">Constraint 5 — The Mixed Pile Problem</w:t>
            </w:r>
          </w:p>
        </w:tc>
      </w:tr>
      <w:tr>
        <w:tc>
          <w:tcPr>
            <w:tcW w:type="dxa" w:w="9360"/>
            <w:tcBorders>
              <w:top w:val="single" w:color="CCCCCC" w:sz="1"/>
              <w:left w:val="single" w:color="CCCCCC" w:sz="1"/>
              <w:bottom w:val="single" w:color="CCCCCC" w:sz="1"/>
              <w:right w:val="single" w:color="CCCCCC" w:sz="1"/>
            </w:tcBorders>
            <w:shd w:fill="FDF6E3" w:val="clear"/>
            <w:tcMar>
              <w:top w:type="dxa" w:w="100"/>
              <w:left w:type="dxa" w:w="240"/>
              <w:bottom w:type="dxa" w:w="100"/>
              <w:right w:type="dxa" w:w="240"/>
            </w:tcMar>
          </w:tcPr>
          <w:p>
            <w:pPr>
              <w:spacing w:before="20" w:after="20"/>
            </w:pPr>
            <w:r>
              <w:rPr>
                <w:rFonts w:ascii="Arial" w:cs="Arial" w:eastAsia="Arial" w:hAnsi="Arial"/>
                <w:b/>
                <w:bCs/>
                <w:color w:val="1B3A5C"/>
                <w:sz w:val="22"/>
                <w:szCs w:val="22"/>
              </w:rPr>
              <w:t xml:space="preserve">Problem: </w:t>
            </w:r>
            <w:r>
              <w:rPr>
                <w:rFonts w:ascii="Arial" w:cs="Arial" w:eastAsia="Arial" w:hAnsi="Arial"/>
                <w:color w:val="333333"/>
                <w:sz w:val="22"/>
                <w:szCs w:val="22"/>
              </w:rPr>
              <w:t xml:space="preserve">Even with dual streams, reject and usable material can become a messy surface pile.</w:t>
            </w:r>
          </w:p>
        </w:tc>
      </w:tr>
      <w:tr>
        <w:tc>
          <w:tcPr>
            <w:tcW w:type="dxa" w:w="9360"/>
            <w:tcBorders>
              <w:top w:val="single" w:color="CCCCCC" w:sz="1"/>
              <w:left w:val="single" w:color="CCCCCC" w:sz="1"/>
              <w:bottom w:val="single" w:color="CCCCCC" w:sz="1"/>
              <w:right w:val="single" w:color="CCCCCC" w:sz="1"/>
            </w:tcBorders>
            <w:shd w:fill="EAF2F8" w:val="clear"/>
            <w:tcMar>
              <w:top w:type="dxa" w:w="100"/>
              <w:left w:type="dxa" w:w="240"/>
              <w:bottom w:type="dxa" w:w="100"/>
              <w:right w:type="dxa" w:w="240"/>
            </w:tcMar>
          </w:tcPr>
          <w:p>
            <w:pPr>
              <w:spacing w:before="20" w:after="60"/>
            </w:pPr>
            <w:r>
              <w:rPr>
                <w:rFonts w:ascii="Arial" w:cs="Arial" w:eastAsia="Arial" w:hAnsi="Arial"/>
                <w:b/>
                <w:bCs/>
                <w:color w:val="1B3A5C"/>
                <w:sz w:val="22"/>
                <w:szCs w:val="22"/>
              </w:rPr>
              <w:t xml:space="preserve">Transmutation: Lift First, Sort Above Ground</w:t>
            </w:r>
          </w:p>
          <w:p>
            <w:pPr>
              <w:spacing w:before="20" w:after="20"/>
            </w:pPr>
            <w:r>
              <w:rPr>
                <w:rFonts w:ascii="Arial" w:cs="Arial" w:eastAsia="Arial" w:hAnsi="Arial"/>
                <w:i/>
                <w:iCs/>
                <w:color w:val="333333"/>
                <w:sz w:val="22"/>
                <w:szCs w:val="22"/>
              </w:rPr>
              <w:t xml:space="preserve">Remove the complicated internal filter and bring everything to the surface, then filter there where it is simpler.</w:t>
            </w:r>
          </w:p>
        </w:tc>
      </w:tr>
      <w:tr>
        <w:tc>
          <w:tcPr>
            <w:tcW w:type="dxa" w:w="9360"/>
            <w:tcBorders>
              <w:top w:val="single" w:color="CCCCCC" w:sz="1"/>
              <w:left w:val="single" w:color="CCCCCC" w:sz="1"/>
              <w:bottom w:val="single" w:color="CCCCCC" w:sz="1"/>
              <w:right w:val="single" w:color="CCCCCC" w:sz="1"/>
            </w:tcBorders>
            <w:shd w:fill="F0F7ED" w:val="clear"/>
            <w:tcMar>
              <w:top w:type="dxa" w:w="100"/>
              <w:left w:type="dxa" w:w="240"/>
              <w:bottom w:type="dxa" w:w="100"/>
              <w:right w:type="dxa" w:w="240"/>
            </w:tcMar>
          </w:tcPr>
          <w:p>
            <w:pPr>
              <w:spacing w:before="20" w:after="60"/>
            </w:pPr>
            <w:r>
              <w:rPr>
                <w:rFonts w:ascii="Arial" w:cs="Arial" w:eastAsia="Arial" w:hAnsi="Arial"/>
                <w:b/>
                <w:bCs/>
                <w:color w:val="2D6A27"/>
                <w:sz w:val="22"/>
                <w:szCs w:val="22"/>
              </w:rPr>
              <w:t xml:space="preserve">Result:</w:t>
            </w:r>
          </w:p>
          <w:p>
            <w:pPr>
              <w:pStyle w:val="ListParagraph"/>
              <w:numPr>
                <w:ilvl w:val="0"/>
                <w:numId w:val="3"/>
              </w:numPr>
              <w:spacing w:before="30" w:after="30"/>
            </w:pPr>
            <w:r>
              <w:rPr>
                <w:rFonts w:ascii="Arial" w:cs="Arial" w:eastAsia="Arial" w:hAnsi="Arial"/>
                <w:color w:val="333333"/>
                <w:sz w:val="22"/>
                <w:szCs w:val="22"/>
              </w:rPr>
              <w:t xml:space="preserve">Core move: lift first, sort above ground</w:t>
            </w:r>
          </w:p>
          <w:p>
            <w:pPr>
              <w:pStyle w:val="ListParagraph"/>
              <w:numPr>
                <w:ilvl w:val="0"/>
                <w:numId w:val="3"/>
              </w:numPr>
              <w:spacing w:before="30" w:after="30"/>
            </w:pPr>
            <w:r>
              <w:rPr>
                <w:rFonts w:ascii="Arial" w:cs="Arial" w:eastAsia="Arial" w:hAnsi="Arial"/>
                <w:color w:val="333333"/>
                <w:sz w:val="22"/>
                <w:szCs w:val="22"/>
              </w:rPr>
              <w:t xml:space="preserve">Complexity moved from the hardest place (underground) to the easiest place (surface)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20"/>
              <w:left w:type="dxa" w:w="240"/>
              <w:bottom w:type="dxa" w:w="80"/>
              <w:right w:type="dxa" w:w="240"/>
            </w:tcMar>
          </w:tcPr>
          <w:p>
            <w:pPr>
              <w:spacing w:before="40" w:after="20"/>
            </w:pPr>
            <w:r>
              <w:rPr>
                <w:rFonts w:ascii="Arial" w:cs="Arial" w:eastAsia="Arial" w:hAnsi="Arial"/>
                <w:b/>
                <w:bCs/>
                <w:color w:val="FFFFFF"/>
                <w:sz w:val="24"/>
                <w:szCs w:val="24"/>
              </w:rPr>
              <w:t xml:space="preserve">Constraint 6 — The Mud Fountain Problem</w:t>
            </w:r>
          </w:p>
        </w:tc>
      </w:tr>
      <w:tr>
        <w:tc>
          <w:tcPr>
            <w:tcW w:type="dxa" w:w="9360"/>
            <w:tcBorders>
              <w:top w:val="single" w:color="CCCCCC" w:sz="1"/>
              <w:left w:val="single" w:color="CCCCCC" w:sz="1"/>
              <w:bottom w:val="single" w:color="CCCCCC" w:sz="1"/>
              <w:right w:val="single" w:color="CCCCCC" w:sz="1"/>
            </w:tcBorders>
            <w:shd w:fill="FDF6E3" w:val="clear"/>
            <w:tcMar>
              <w:top w:type="dxa" w:w="100"/>
              <w:left w:type="dxa" w:w="240"/>
              <w:bottom w:type="dxa" w:w="100"/>
              <w:right w:type="dxa" w:w="240"/>
            </w:tcMar>
          </w:tcPr>
          <w:p>
            <w:pPr>
              <w:spacing w:before="20" w:after="20"/>
            </w:pPr>
            <w:r>
              <w:rPr>
                <w:rFonts w:ascii="Arial" w:cs="Arial" w:eastAsia="Arial" w:hAnsi="Arial"/>
                <w:b/>
                <w:bCs/>
                <w:color w:val="1B3A5C"/>
                <w:sz w:val="22"/>
                <w:szCs w:val="22"/>
              </w:rPr>
              <w:t xml:space="preserve">Problem: </w:t>
            </w:r>
            <w:r>
              <w:rPr>
                <w:rFonts w:ascii="Arial" w:cs="Arial" w:eastAsia="Arial" w:hAnsi="Arial"/>
                <w:color w:val="333333"/>
                <w:sz w:val="22"/>
                <w:szCs w:val="22"/>
              </w:rPr>
              <w:t xml:space="preserve">If lifted material just explodes onto the surface randomly, the sorting stage becomes messy and unreliable.</w:t>
            </w:r>
          </w:p>
        </w:tc>
      </w:tr>
      <w:tr>
        <w:tc>
          <w:tcPr>
            <w:tcW w:type="dxa" w:w="9360"/>
            <w:tcBorders>
              <w:top w:val="single" w:color="CCCCCC" w:sz="1"/>
              <w:left w:val="single" w:color="CCCCCC" w:sz="1"/>
              <w:bottom w:val="single" w:color="CCCCCC" w:sz="1"/>
              <w:right w:val="single" w:color="CCCCCC" w:sz="1"/>
            </w:tcBorders>
            <w:shd w:fill="EAF2F8" w:val="clear"/>
            <w:tcMar>
              <w:top w:type="dxa" w:w="100"/>
              <w:left w:type="dxa" w:w="240"/>
              <w:bottom w:type="dxa" w:w="100"/>
              <w:right w:type="dxa" w:w="240"/>
            </w:tcMar>
          </w:tcPr>
          <w:p>
            <w:pPr>
              <w:spacing w:before="20" w:after="60"/>
            </w:pPr>
            <w:r>
              <w:rPr>
                <w:rFonts w:ascii="Arial" w:cs="Arial" w:eastAsia="Arial" w:hAnsi="Arial"/>
                <w:b/>
                <w:bCs/>
                <w:color w:val="1B3A5C"/>
                <w:sz w:val="22"/>
                <w:szCs w:val="22"/>
              </w:rPr>
              <w:t xml:space="preserve">Transmutation: Flex Tube to Controlled Surface Delivery</w:t>
            </w:r>
          </w:p>
          <w:p>
            <w:pPr>
              <w:spacing w:before="20" w:after="20"/>
            </w:pPr>
            <w:r>
              <w:rPr>
                <w:rFonts w:ascii="Arial" w:cs="Arial" w:eastAsia="Arial" w:hAnsi="Arial"/>
                <w:i/>
                <w:iCs/>
                <w:color w:val="333333"/>
                <w:sz w:val="22"/>
                <w:szCs w:val="22"/>
              </w:rPr>
              <w:t xml:space="preserve">Use a vacuum-like stretchy tube that carries the material to containers on the surface. The container handles the filtering and can connect directly to Fabricator.</w:t>
            </w:r>
          </w:p>
        </w:tc>
      </w:tr>
      <w:tr>
        <w:tc>
          <w:tcPr>
            <w:tcW w:type="dxa" w:w="9360"/>
            <w:tcBorders>
              <w:top w:val="single" w:color="CCCCCC" w:sz="1"/>
              <w:left w:val="single" w:color="CCCCCC" w:sz="1"/>
              <w:bottom w:val="single" w:color="CCCCCC" w:sz="1"/>
              <w:right w:val="single" w:color="CCCCCC" w:sz="1"/>
            </w:tcBorders>
            <w:shd w:fill="F0F7ED" w:val="clear"/>
            <w:tcMar>
              <w:top w:type="dxa" w:w="100"/>
              <w:left w:type="dxa" w:w="240"/>
              <w:bottom w:type="dxa" w:w="100"/>
              <w:right w:type="dxa" w:w="240"/>
            </w:tcMar>
          </w:tcPr>
          <w:p>
            <w:pPr>
              <w:spacing w:before="20" w:after="60"/>
            </w:pPr>
            <w:r>
              <w:rPr>
                <w:rFonts w:ascii="Arial" w:cs="Arial" w:eastAsia="Arial" w:hAnsi="Arial"/>
                <w:b/>
                <w:bCs/>
                <w:color w:val="2D6A27"/>
                <w:sz w:val="22"/>
                <w:szCs w:val="22"/>
              </w:rPr>
              <w:t xml:space="preserve">Result:</w:t>
            </w:r>
          </w:p>
          <w:p>
            <w:pPr>
              <w:pStyle w:val="ListParagraph"/>
              <w:numPr>
                <w:ilvl w:val="0"/>
                <w:numId w:val="3"/>
              </w:numPr>
              <w:spacing w:before="30" w:after="30"/>
            </w:pPr>
            <w:r>
              <w:rPr>
                <w:rFonts w:ascii="Arial" w:cs="Arial" w:eastAsia="Arial" w:hAnsi="Arial"/>
                <w:color w:val="333333"/>
                <w:sz w:val="22"/>
                <w:szCs w:val="22"/>
              </w:rPr>
              <w:t xml:space="preserve">System becomes: excavation head → flex tube → surface sorting container</w:t>
            </w:r>
          </w:p>
          <w:p>
            <w:pPr>
              <w:pStyle w:val="ListParagraph"/>
              <w:numPr>
                <w:ilvl w:val="0"/>
                <w:numId w:val="3"/>
              </w:numPr>
              <w:spacing w:before="30" w:after="30"/>
            </w:pPr>
            <w:r>
              <w:rPr>
                <w:rFonts w:ascii="Arial" w:cs="Arial" w:eastAsia="Arial" w:hAnsi="Arial"/>
                <w:color w:val="333333"/>
                <w:sz w:val="22"/>
                <w:szCs w:val="22"/>
              </w:rPr>
              <w:t xml:space="preserve">Controlled delivery, not spray chaos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20"/>
              <w:left w:type="dxa" w:w="240"/>
              <w:bottom w:type="dxa" w:w="80"/>
              <w:right w:type="dxa" w:w="240"/>
            </w:tcMar>
          </w:tcPr>
          <w:p>
            <w:pPr>
              <w:spacing w:before="40" w:after="20"/>
            </w:pPr>
            <w:r>
              <w:rPr>
                <w:rFonts w:ascii="Arial" w:cs="Arial" w:eastAsia="Arial" w:hAnsi="Arial"/>
                <w:b/>
                <w:bCs/>
                <w:color w:val="FFFFFF"/>
                <w:sz w:val="24"/>
                <w:szCs w:val="24"/>
              </w:rPr>
              <w:t xml:space="preserve">Constraint 7 — The Constipated Funnel Problem</w:t>
            </w:r>
          </w:p>
        </w:tc>
      </w:tr>
      <w:tr>
        <w:tc>
          <w:tcPr>
            <w:tcW w:type="dxa" w:w="9360"/>
            <w:tcBorders>
              <w:top w:val="single" w:color="CCCCCC" w:sz="1"/>
              <w:left w:val="single" w:color="CCCCCC" w:sz="1"/>
              <w:bottom w:val="single" w:color="CCCCCC" w:sz="1"/>
              <w:right w:val="single" w:color="CCCCCC" w:sz="1"/>
            </w:tcBorders>
            <w:shd w:fill="FDF6E3" w:val="clear"/>
            <w:tcMar>
              <w:top w:type="dxa" w:w="100"/>
              <w:left w:type="dxa" w:w="240"/>
              <w:bottom w:type="dxa" w:w="100"/>
              <w:right w:type="dxa" w:w="240"/>
            </w:tcMar>
          </w:tcPr>
          <w:p>
            <w:pPr>
              <w:spacing w:before="20" w:after="20"/>
            </w:pPr>
            <w:r>
              <w:rPr>
                <w:rFonts w:ascii="Arial" w:cs="Arial" w:eastAsia="Arial" w:hAnsi="Arial"/>
                <w:b/>
                <w:bCs/>
                <w:color w:val="1B3A5C"/>
                <w:sz w:val="22"/>
                <w:szCs w:val="22"/>
              </w:rPr>
              <w:t xml:space="preserve">Problem: </w:t>
            </w:r>
            <w:r>
              <w:rPr>
                <w:rFonts w:ascii="Arial" w:cs="Arial" w:eastAsia="Arial" w:hAnsi="Arial"/>
                <w:color w:val="333333"/>
                <w:sz w:val="22"/>
                <w:szCs w:val="22"/>
              </w:rPr>
              <w:t xml:space="preserve">A surface container can still jam if everything enters as one mixed mess.</w:t>
            </w:r>
          </w:p>
        </w:tc>
      </w:tr>
      <w:tr>
        <w:tc>
          <w:tcPr>
            <w:tcW w:type="dxa" w:w="9360"/>
            <w:tcBorders>
              <w:top w:val="single" w:color="CCCCCC" w:sz="1"/>
              <w:left w:val="single" w:color="CCCCCC" w:sz="1"/>
              <w:bottom w:val="single" w:color="CCCCCC" w:sz="1"/>
              <w:right w:val="single" w:color="CCCCCC" w:sz="1"/>
            </w:tcBorders>
            <w:shd w:fill="EAF2F8" w:val="clear"/>
            <w:tcMar>
              <w:top w:type="dxa" w:w="100"/>
              <w:left w:type="dxa" w:w="240"/>
              <w:bottom w:type="dxa" w:w="100"/>
              <w:right w:type="dxa" w:w="240"/>
            </w:tcMar>
          </w:tcPr>
          <w:p>
            <w:pPr>
              <w:spacing w:before="20" w:after="60"/>
            </w:pPr>
            <w:r>
              <w:rPr>
                <w:rFonts w:ascii="Arial" w:cs="Arial" w:eastAsia="Arial" w:hAnsi="Arial"/>
                <w:b/>
                <w:bCs/>
                <w:color w:val="1B3A5C"/>
                <w:sz w:val="22"/>
                <w:szCs w:val="22"/>
              </w:rPr>
              <w:t xml:space="preserve">Transmutation: Coarse Split First, Gravity Finish Second</w:t>
            </w:r>
          </w:p>
          <w:p>
            <w:pPr>
              <w:spacing w:before="20" w:after="20"/>
            </w:pPr>
            <w:r>
              <w:rPr>
                <w:rFonts w:ascii="Arial" w:cs="Arial" w:eastAsia="Arial" w:hAnsi="Arial"/>
                <w:i/>
                <w:iCs/>
                <w:color w:val="333333"/>
                <w:sz w:val="22"/>
                <w:szCs w:val="22"/>
              </w:rPr>
              <w:t xml:space="preserve">Make the container vertical so gravity helps move things downward through chambers. Then you noticed the deeper truth: good soil should be separated from the rest before it reaches the container.</w:t>
            </w:r>
          </w:p>
        </w:tc>
      </w:tr>
      <w:tr>
        <w:tc>
          <w:tcPr>
            <w:tcW w:type="dxa" w:w="9360"/>
            <w:tcBorders>
              <w:top w:val="single" w:color="CCCCCC" w:sz="1"/>
              <w:left w:val="single" w:color="CCCCCC" w:sz="1"/>
              <w:bottom w:val="single" w:color="CCCCCC" w:sz="1"/>
              <w:right w:val="single" w:color="CCCCCC" w:sz="1"/>
            </w:tcBorders>
            <w:shd w:fill="F0F7ED" w:val="clear"/>
            <w:tcMar>
              <w:top w:type="dxa" w:w="100"/>
              <w:left w:type="dxa" w:w="240"/>
              <w:bottom w:type="dxa" w:w="100"/>
              <w:right w:type="dxa" w:w="240"/>
            </w:tcMar>
          </w:tcPr>
          <w:p>
            <w:pPr>
              <w:spacing w:before="20" w:after="60"/>
            </w:pPr>
            <w:r>
              <w:rPr>
                <w:rFonts w:ascii="Arial" w:cs="Arial" w:eastAsia="Arial" w:hAnsi="Arial"/>
                <w:b/>
                <w:bCs/>
                <w:color w:val="2D6A27"/>
                <w:sz w:val="22"/>
                <w:szCs w:val="22"/>
              </w:rPr>
              <w:t xml:space="preserve">Result:</w:t>
            </w:r>
          </w:p>
          <w:p>
            <w:pPr>
              <w:pStyle w:val="ListParagraph"/>
              <w:numPr>
                <w:ilvl w:val="0"/>
                <w:numId w:val="3"/>
              </w:numPr>
              <w:spacing w:before="30" w:after="30"/>
            </w:pPr>
            <w:r>
              <w:rPr>
                <w:rFonts w:ascii="Arial" w:cs="Arial" w:eastAsia="Arial" w:hAnsi="Arial"/>
                <w:color w:val="333333"/>
                <w:sz w:val="22"/>
                <w:szCs w:val="22"/>
              </w:rPr>
              <w:t xml:space="preserve">Vertical multi-chamber container uses gravity assist</w:t>
            </w:r>
          </w:p>
          <w:p>
            <w:pPr>
              <w:pStyle w:val="ListParagraph"/>
              <w:numPr>
                <w:ilvl w:val="0"/>
                <w:numId w:val="3"/>
              </w:numPr>
              <w:spacing w:before="30" w:after="30"/>
            </w:pPr>
            <w:r>
              <w:rPr>
                <w:rFonts w:ascii="Arial" w:cs="Arial" w:eastAsia="Arial" w:hAnsi="Arial"/>
                <w:color w:val="333333"/>
                <w:sz w:val="22"/>
                <w:szCs w:val="22"/>
              </w:rPr>
              <w:t xml:space="preserve">Coarse gate splits stream before surface container receives it</w:t>
            </w:r>
          </w:p>
          <w:p>
            <w:pPr>
              <w:pStyle w:val="ListParagraph"/>
              <w:numPr>
                <w:ilvl w:val="0"/>
                <w:numId w:val="3"/>
              </w:numPr>
              <w:spacing w:before="30" w:after="30"/>
            </w:pPr>
            <w:r>
              <w:rPr>
                <w:rFonts w:ascii="Arial" w:cs="Arial" w:eastAsia="Arial" w:hAnsi="Arial"/>
                <w:color w:val="333333"/>
                <w:sz w:val="22"/>
                <w:szCs w:val="22"/>
              </w:rPr>
              <w:t xml:space="preserve">Good soil and reject arrive at separate destinations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20"/>
              <w:left w:type="dxa" w:w="240"/>
              <w:bottom w:type="dxa" w:w="80"/>
              <w:right w:type="dxa" w:w="240"/>
            </w:tcMar>
          </w:tcPr>
          <w:p>
            <w:pPr>
              <w:spacing w:before="40" w:after="20"/>
            </w:pPr>
            <w:r>
              <w:rPr>
                <w:rFonts w:ascii="Arial" w:cs="Arial" w:eastAsia="Arial" w:hAnsi="Arial"/>
                <w:b/>
                <w:bCs/>
                <w:color w:val="FFFFFF"/>
                <w:sz w:val="24"/>
                <w:szCs w:val="24"/>
              </w:rPr>
              <w:t xml:space="preserve">Constraint 8 — The Good-Enough Sieve Problem</w:t>
            </w:r>
          </w:p>
        </w:tc>
      </w:tr>
      <w:tr>
        <w:tc>
          <w:tcPr>
            <w:tcW w:type="dxa" w:w="9360"/>
            <w:tcBorders>
              <w:top w:val="single" w:color="CCCCCC" w:sz="1"/>
              <w:left w:val="single" w:color="CCCCCC" w:sz="1"/>
              <w:bottom w:val="single" w:color="CCCCCC" w:sz="1"/>
              <w:right w:val="single" w:color="CCCCCC" w:sz="1"/>
            </w:tcBorders>
            <w:shd w:fill="FDF6E3" w:val="clear"/>
            <w:tcMar>
              <w:top w:type="dxa" w:w="100"/>
              <w:left w:type="dxa" w:w="240"/>
              <w:bottom w:type="dxa" w:w="100"/>
              <w:right w:type="dxa" w:w="240"/>
            </w:tcMar>
          </w:tcPr>
          <w:p>
            <w:pPr>
              <w:spacing w:before="20" w:after="20"/>
            </w:pPr>
            <w:r>
              <w:rPr>
                <w:rFonts w:ascii="Arial" w:cs="Arial" w:eastAsia="Arial" w:hAnsi="Arial"/>
                <w:b/>
                <w:bCs/>
                <w:color w:val="1B3A5C"/>
                <w:sz w:val="22"/>
                <w:szCs w:val="22"/>
              </w:rPr>
              <w:t xml:space="preserve">Problem: </w:t>
            </w:r>
            <w:r>
              <w:rPr>
                <w:rFonts w:ascii="Arial" w:cs="Arial" w:eastAsia="Arial" w:hAnsi="Arial"/>
                <w:color w:val="333333"/>
                <w:sz w:val="22"/>
                <w:szCs w:val="22"/>
              </w:rPr>
              <w:t xml:space="preserve">The first-pass separator must be simple and binary, not smart and fragile.</w:t>
            </w:r>
          </w:p>
        </w:tc>
      </w:tr>
      <w:tr>
        <w:tc>
          <w:tcPr>
            <w:tcW w:type="dxa" w:w="9360"/>
            <w:tcBorders>
              <w:top w:val="single" w:color="CCCCCC" w:sz="1"/>
              <w:left w:val="single" w:color="CCCCCC" w:sz="1"/>
              <w:bottom w:val="single" w:color="CCCCCC" w:sz="1"/>
              <w:right w:val="single" w:color="CCCCCC" w:sz="1"/>
            </w:tcBorders>
            <w:shd w:fill="EAF2F8" w:val="clear"/>
            <w:tcMar>
              <w:top w:type="dxa" w:w="100"/>
              <w:left w:type="dxa" w:w="240"/>
              <w:bottom w:type="dxa" w:w="100"/>
              <w:right w:type="dxa" w:w="240"/>
            </w:tcMar>
          </w:tcPr>
          <w:p>
            <w:pPr>
              <w:spacing w:before="20" w:after="60"/>
            </w:pPr>
            <w:r>
              <w:rPr>
                <w:rFonts w:ascii="Arial" w:cs="Arial" w:eastAsia="Arial" w:hAnsi="Arial"/>
                <w:b/>
                <w:bCs/>
                <w:color w:val="1B3A5C"/>
                <w:sz w:val="22"/>
                <w:szCs w:val="22"/>
              </w:rPr>
              <w:t xml:space="preserve">Transmutation: Binary Gate: Pass or Fail</w:t>
            </w:r>
          </w:p>
          <w:p>
            <w:pPr>
              <w:spacing w:before="20" w:after="20"/>
            </w:pPr>
            <w:r>
              <w:rPr>
                <w:rFonts w:ascii="Arial" w:cs="Arial" w:eastAsia="Arial" w:hAnsi="Arial"/>
                <w:i/>
                <w:iCs/>
                <w:color w:val="333333"/>
                <w:sz w:val="22"/>
                <w:szCs w:val="22"/>
              </w:rPr>
              <w:t xml:space="preserve">The blades cut everything within the pole, then the air lifts it, and the filter is the decider: if it passes the filter, it goes into the good-soil container; if it cannot pass, it goes to the other container.</w:t>
            </w:r>
          </w:p>
        </w:tc>
      </w:tr>
      <w:tr>
        <w:tc>
          <w:tcPr>
            <w:tcW w:type="dxa" w:w="9360"/>
            <w:tcBorders>
              <w:top w:val="single" w:color="CCCCCC" w:sz="1"/>
              <w:left w:val="single" w:color="CCCCCC" w:sz="1"/>
              <w:bottom w:val="single" w:color="CCCCCC" w:sz="1"/>
              <w:right w:val="single" w:color="CCCCCC" w:sz="1"/>
            </w:tcBorders>
            <w:shd w:fill="F0F7ED" w:val="clear"/>
            <w:tcMar>
              <w:top w:type="dxa" w:w="100"/>
              <w:left w:type="dxa" w:w="240"/>
              <w:bottom w:type="dxa" w:w="100"/>
              <w:right w:type="dxa" w:w="240"/>
            </w:tcMar>
          </w:tcPr>
          <w:p>
            <w:pPr>
              <w:spacing w:before="20" w:after="60"/>
            </w:pPr>
            <w:r>
              <w:rPr>
                <w:rFonts w:ascii="Arial" w:cs="Arial" w:eastAsia="Arial" w:hAnsi="Arial"/>
                <w:b/>
                <w:bCs/>
                <w:color w:val="2D6A27"/>
                <w:sz w:val="22"/>
                <w:szCs w:val="22"/>
              </w:rPr>
              <w:t xml:space="preserve">Result:</w:t>
            </w:r>
          </w:p>
          <w:p>
            <w:pPr>
              <w:pStyle w:val="ListParagraph"/>
              <w:numPr>
                <w:ilvl w:val="0"/>
                <w:numId w:val="3"/>
              </w:numPr>
              <w:spacing w:before="30" w:after="30"/>
            </w:pPr>
            <w:r>
              <w:rPr>
                <w:rFonts w:ascii="Arial" w:cs="Arial" w:eastAsia="Arial" w:hAnsi="Arial"/>
                <w:color w:val="333333"/>
                <w:sz w:val="22"/>
                <w:szCs w:val="22"/>
              </w:rPr>
              <w:t xml:space="preserve">Gate is strictly binary: pass = likely usable, fail = reject</w:t>
            </w:r>
          </w:p>
          <w:p>
            <w:pPr>
              <w:pStyle w:val="ListParagraph"/>
              <w:numPr>
                <w:ilvl w:val="0"/>
                <w:numId w:val="3"/>
              </w:numPr>
              <w:spacing w:before="30" w:after="30"/>
            </w:pPr>
            <w:r>
              <w:rPr>
                <w:rFonts w:ascii="Arial" w:cs="Arial" w:eastAsia="Arial" w:hAnsi="Arial"/>
                <w:color w:val="333333"/>
                <w:sz w:val="22"/>
                <w:szCs w:val="22"/>
              </w:rPr>
              <w:t xml:space="preserve">No intelligence required at the gate itself — size is the only criterion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20"/>
              <w:left w:type="dxa" w:w="240"/>
              <w:bottom w:type="dxa" w:w="80"/>
              <w:right w:type="dxa" w:w="240"/>
            </w:tcMar>
          </w:tcPr>
          <w:p>
            <w:pPr>
              <w:spacing w:before="40" w:after="20"/>
            </w:pPr>
            <w:r>
              <w:rPr>
                <w:rFonts w:ascii="Arial" w:cs="Arial" w:eastAsia="Arial" w:hAnsi="Arial"/>
                <w:b/>
                <w:bCs/>
                <w:color w:val="FFFFFF"/>
                <w:sz w:val="24"/>
                <w:szCs w:val="24"/>
              </w:rPr>
              <w:t xml:space="preserve">Constraint 9 — The Flour-with-Sand Problem</w:t>
            </w:r>
          </w:p>
        </w:tc>
      </w:tr>
      <w:tr>
        <w:tc>
          <w:tcPr>
            <w:tcW w:type="dxa" w:w="9360"/>
            <w:tcBorders>
              <w:top w:val="single" w:color="CCCCCC" w:sz="1"/>
              <w:left w:val="single" w:color="CCCCCC" w:sz="1"/>
              <w:bottom w:val="single" w:color="CCCCCC" w:sz="1"/>
              <w:right w:val="single" w:color="CCCCCC" w:sz="1"/>
            </w:tcBorders>
            <w:shd w:fill="FDF6E3" w:val="clear"/>
            <w:tcMar>
              <w:top w:type="dxa" w:w="100"/>
              <w:left w:type="dxa" w:w="240"/>
              <w:bottom w:type="dxa" w:w="100"/>
              <w:right w:type="dxa" w:w="240"/>
            </w:tcMar>
          </w:tcPr>
          <w:p>
            <w:pPr>
              <w:spacing w:before="20" w:after="20"/>
            </w:pPr>
            <w:r>
              <w:rPr>
                <w:rFonts w:ascii="Arial" w:cs="Arial" w:eastAsia="Arial" w:hAnsi="Arial"/>
                <w:b/>
                <w:bCs/>
                <w:color w:val="1B3A5C"/>
                <w:sz w:val="22"/>
                <w:szCs w:val="22"/>
              </w:rPr>
              <w:t xml:space="preserve">Problem: </w:t>
            </w:r>
            <w:r>
              <w:rPr>
                <w:rFonts w:ascii="Arial" w:cs="Arial" w:eastAsia="Arial" w:hAnsi="Arial"/>
                <w:color w:val="333333"/>
                <w:sz w:val="22"/>
                <w:szCs w:val="22"/>
              </w:rPr>
              <w:t xml:space="preserve">Even if material is the right size, it may still be the wrong quality.</w:t>
            </w:r>
          </w:p>
        </w:tc>
      </w:tr>
      <w:tr>
        <w:tc>
          <w:tcPr>
            <w:tcW w:type="dxa" w:w="9360"/>
            <w:tcBorders>
              <w:top w:val="single" w:color="CCCCCC" w:sz="1"/>
              <w:left w:val="single" w:color="CCCCCC" w:sz="1"/>
              <w:bottom w:val="single" w:color="CCCCCC" w:sz="1"/>
              <w:right w:val="single" w:color="CCCCCC" w:sz="1"/>
            </w:tcBorders>
            <w:shd w:fill="EAF2F8" w:val="clear"/>
            <w:tcMar>
              <w:top w:type="dxa" w:w="100"/>
              <w:left w:type="dxa" w:w="240"/>
              <w:bottom w:type="dxa" w:w="100"/>
              <w:right w:type="dxa" w:w="240"/>
            </w:tcMar>
          </w:tcPr>
          <w:p>
            <w:pPr>
              <w:spacing w:before="20" w:after="60"/>
            </w:pPr>
            <w:r>
              <w:rPr>
                <w:rFonts w:ascii="Arial" w:cs="Arial" w:eastAsia="Arial" w:hAnsi="Arial"/>
                <w:b/>
                <w:bCs/>
                <w:color w:val="1B3A5C"/>
                <w:sz w:val="22"/>
                <w:szCs w:val="22"/>
              </w:rPr>
              <w:t xml:space="preserve">Transmutation: Hand Off to Downstream, Don't Solve It Here</w:t>
            </w:r>
          </w:p>
          <w:p>
            <w:pPr>
              <w:spacing w:before="20" w:after="20"/>
            </w:pPr>
            <w:r>
              <w:rPr>
                <w:rFonts w:ascii="Arial" w:cs="Arial" w:eastAsia="Arial" w:hAnsi="Arial"/>
                <w:i/>
                <w:iCs/>
                <w:color w:val="333333"/>
                <w:sz w:val="22"/>
                <w:szCs w:val="22"/>
              </w:rPr>
              <w:t xml:space="preserve">The container or downstream process handles that through its own process if there is something in that regard.</w:t>
            </w:r>
          </w:p>
        </w:tc>
      </w:tr>
      <w:tr>
        <w:tc>
          <w:tcPr>
            <w:tcW w:type="dxa" w:w="9360"/>
            <w:tcBorders>
              <w:top w:val="single" w:color="CCCCCC" w:sz="1"/>
              <w:left w:val="single" w:color="CCCCCC" w:sz="1"/>
              <w:bottom w:val="single" w:color="CCCCCC" w:sz="1"/>
              <w:right w:val="single" w:color="CCCCCC" w:sz="1"/>
            </w:tcBorders>
            <w:shd w:fill="F0F7ED" w:val="clear"/>
            <w:tcMar>
              <w:top w:type="dxa" w:w="100"/>
              <w:left w:type="dxa" w:w="240"/>
              <w:bottom w:type="dxa" w:w="100"/>
              <w:right w:type="dxa" w:w="240"/>
            </w:tcMar>
          </w:tcPr>
          <w:p>
            <w:pPr>
              <w:spacing w:before="20" w:after="60"/>
            </w:pPr>
            <w:r>
              <w:rPr>
                <w:rFonts w:ascii="Arial" w:cs="Arial" w:eastAsia="Arial" w:hAnsi="Arial"/>
                <w:b/>
                <w:bCs/>
                <w:color w:val="2D6A27"/>
                <w:sz w:val="22"/>
                <w:szCs w:val="22"/>
              </w:rPr>
              <w:t xml:space="preserve">Result:</w:t>
            </w:r>
          </w:p>
          <w:p>
            <w:pPr>
              <w:pStyle w:val="ListParagraph"/>
              <w:numPr>
                <w:ilvl w:val="0"/>
                <w:numId w:val="3"/>
              </w:numPr>
              <w:spacing w:before="30" w:after="30"/>
            </w:pPr>
            <w:r>
              <w:rPr>
                <w:rFonts w:ascii="Arial" w:cs="Arial" w:eastAsia="Arial" w:hAnsi="Arial"/>
                <w:color w:val="333333"/>
                <w:sz w:val="22"/>
                <w:szCs w:val="22"/>
              </w:rPr>
              <w:t xml:space="preserve">Excavator does not solve final material-quality truth</w:t>
            </w:r>
          </w:p>
          <w:p>
            <w:pPr>
              <w:pStyle w:val="ListParagraph"/>
              <w:numPr>
                <w:ilvl w:val="0"/>
                <w:numId w:val="3"/>
              </w:numPr>
              <w:spacing w:before="30" w:after="30"/>
            </w:pPr>
            <w:r>
              <w:rPr>
                <w:rFonts w:ascii="Arial" w:cs="Arial" w:eastAsia="Arial" w:hAnsi="Arial"/>
                <w:color w:val="333333"/>
                <w:sz w:val="22"/>
                <w:szCs w:val="22"/>
              </w:rPr>
              <w:t xml:space="preserve">Hands off size-qualified stream to: surface container, Fabricator, Verification, soil intelligence downstream</w:t>
            </w:r>
          </w:p>
          <w:p>
            <w:pPr>
              <w:pStyle w:val="ListParagraph"/>
              <w:numPr>
                <w:ilvl w:val="0"/>
                <w:numId w:val="3"/>
              </w:numPr>
              <w:spacing w:before="30" w:after="30"/>
            </w:pPr>
            <w:r>
              <w:rPr>
                <w:rFonts w:ascii="Arial" w:cs="Arial" w:eastAsia="Arial" w:hAnsi="Arial"/>
                <w:color w:val="333333"/>
                <w:sz w:val="22"/>
                <w:szCs w:val="22"/>
              </w:rPr>
              <w:t xml:space="preserve">Role correctly limited</w:t>
            </w:r>
          </w:p>
        </w:tc>
      </w:tr>
    </w:tbl>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5. Refinements</w:t>
      </w:r>
    </w:p>
    <w:p>
      <w:pPr>
        <w:spacing w:before="60" w:after="80"/>
      </w:pPr>
      <w:r>
        <w:rPr>
          <w:rFonts w:ascii="Arial" w:cs="Arial" w:eastAsia="Arial" w:hAnsi="Arial"/>
          <w:color w:val="333333"/>
          <w:sz w:val="22"/>
          <w:szCs w:val="22"/>
        </w:rPr>
        <w:t xml:space="preserve">Five gaps identified after blueprint review. Each adds predictive capability, safety logic, wear awareness, or a cross-system data path the original blueprint left open.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AACC" w:sz="1"/>
              <w:left w:val="single" w:color="BBAACC" w:sz="1"/>
              <w:bottom w:val="single" w:color="BBAACC" w:sz="1"/>
              <w:right w:val="single" w:color="BBAACC" w:sz="1"/>
            </w:tcBorders>
            <w:shd w:fill="5B2D8E" w:val="clear"/>
            <w:tcMar>
              <w:top w:type="dxa" w:w="120"/>
              <w:left w:type="dxa" w:w="240"/>
              <w:bottom w:type="dxa" w:w="80"/>
              <w:right w:type="dxa" w:w="240"/>
            </w:tcMar>
          </w:tcPr>
          <w:p>
            <w:pPr>
              <w:spacing w:before="40" w:after="20"/>
            </w:pPr>
            <w:r>
              <w:rPr>
                <w:rFonts w:ascii="Arial" w:cs="Arial" w:eastAsia="Arial" w:hAnsi="Arial"/>
                <w:b/>
                <w:bCs/>
                <w:color w:val="FFFFFF"/>
                <w:sz w:val="24"/>
                <w:szCs w:val="24"/>
              </w:rPr>
              <w:t xml:space="preserve">Refinement 1 — The Survey Handoff Problem</w:t>
            </w:r>
          </w:p>
        </w:tc>
      </w:tr>
      <w:tr>
        <w:tc>
          <w:tcPr>
            <w:tcW w:type="dxa" w:w="9360"/>
            <w:tcBorders>
              <w:top w:val="single" w:color="BBAACC" w:sz="1"/>
              <w:left w:val="single" w:color="BBAACC" w:sz="1"/>
              <w:bottom w:val="single" w:color="BBAACC" w:sz="1"/>
              <w:right w:val="single" w:color="BBAACC" w:sz="1"/>
            </w:tcBorders>
            <w:shd w:fill="F5F0FB" w:val="clear"/>
            <w:tcMar>
              <w:top w:type="dxa" w:w="100"/>
              <w:left w:type="dxa" w:w="240"/>
              <w:bottom w:type="dxa" w:w="100"/>
              <w:right w:type="dxa" w:w="240"/>
            </w:tcMar>
          </w:tcPr>
          <w:p>
            <w:pPr>
              <w:spacing w:before="20" w:after="20"/>
            </w:pPr>
            <w:r>
              <w:rPr>
                <w:rFonts w:ascii="Arial" w:cs="Arial" w:eastAsia="Arial" w:hAnsi="Arial"/>
                <w:b/>
                <w:bCs/>
                <w:color w:val="5B2D8E"/>
                <w:sz w:val="22"/>
                <w:szCs w:val="22"/>
              </w:rPr>
              <w:t xml:space="preserve">Gap identified: </w:t>
            </w:r>
            <w:r>
              <w:rPr>
                <w:rFonts w:ascii="Arial" w:cs="Arial" w:eastAsia="Arial" w:hAnsi="Arial"/>
                <w:color w:val="333333"/>
                <w:sz w:val="22"/>
                <w:szCs w:val="22"/>
              </w:rPr>
              <w:t xml:space="preserve">The blueprint lists Survey as an input but treats it as a zone map only. The Survey Robot's penetration resistance curve already contains depth-specific data — where the soft layer ends, where resistance spikes, and how thick the workable material is. The Excavator currently discovers this blind, at the moment the blade load changes.</w:t>
            </w:r>
          </w:p>
        </w:tc>
      </w:tr>
      <w:tr>
        <w:tc>
          <w:tcPr>
            <w:tcW w:type="dxa" w:w="9360"/>
            <w:tcBorders>
              <w:top w:val="single" w:color="BBAACC" w:sz="1"/>
              <w:left w:val="single" w:color="BBAACC" w:sz="1"/>
              <w:bottom w:val="single" w:color="BBAACC" w:sz="1"/>
              <w:right w:val="single" w:color="BBAACC" w:sz="1"/>
            </w:tcBorders>
            <w:shd w:fill="F3EEF9" w:val="clear"/>
            <w:tcMar>
              <w:top w:type="dxa" w:w="100"/>
              <w:left w:type="dxa" w:w="240"/>
              <w:bottom w:type="dxa" w:w="100"/>
              <w:right w:type="dxa" w:w="240"/>
            </w:tcMar>
          </w:tcPr>
          <w:p>
            <w:pPr>
              <w:spacing w:before="20" w:after="60"/>
            </w:pPr>
            <w:r>
              <w:rPr>
                <w:rFonts w:ascii="Arial" w:cs="Arial" w:eastAsia="Arial" w:hAnsi="Arial"/>
                <w:b/>
                <w:bCs/>
                <w:color w:val="5B2D8E"/>
                <w:sz w:val="22"/>
                <w:szCs w:val="22"/>
              </w:rPr>
              <w:t xml:space="preserve">Refinement:</w:t>
            </w:r>
          </w:p>
          <w:p>
            <w:pPr>
              <w:spacing w:before="20" w:after="20"/>
            </w:pPr>
            <w:r>
              <w:rPr>
                <w:rFonts w:ascii="Arial" w:cs="Arial" w:eastAsia="Arial" w:hAnsi="Arial"/>
                <w:i/>
                <w:iCs/>
                <w:color w:val="333333"/>
                <w:sz w:val="22"/>
                <w:szCs w:val="22"/>
              </w:rPr>
              <w:t xml:space="preserve">Before engaging any zone, the Excavator loads the Survey's penetration curve for that zone. This pre-arms the robot with expected blade load thresholds by depth, expected hard-layer onset depth, and a predicted reject ratio. The robot plans engagement depth and lift strategy before the pole enters the ground rather than reacting after it already has. New field: expected_hard_layer_depth_m loaded from Survey before penetration begins.</w:t>
            </w:r>
          </w:p>
        </w:tc>
      </w:tr>
      <w:tr>
        <w:tc>
          <w:tcPr>
            <w:tcW w:type="dxa" w:w="9360"/>
            <w:tcBorders>
              <w:top w:val="single" w:color="BBAACC" w:sz="1"/>
              <w:left w:val="single" w:color="BBAACC" w:sz="1"/>
              <w:bottom w:val="single" w:color="BBAACC" w:sz="1"/>
              <w:right w:val="single" w:color="BBAACC" w:sz="1"/>
            </w:tcBorders>
            <w:shd w:fill="F0F7ED" w:val="clear"/>
            <w:tcMar>
              <w:top w:type="dxa" w:w="100"/>
              <w:left w:type="dxa" w:w="240"/>
              <w:bottom w:type="dxa" w:w="100"/>
              <w:right w:type="dxa" w:w="240"/>
            </w:tcMar>
          </w:tcPr>
          <w:p>
            <w:pPr>
              <w:spacing w:before="20" w:after="60"/>
            </w:pPr>
            <w:r>
              <w:rPr>
                <w:rFonts w:ascii="Arial" w:cs="Arial" w:eastAsia="Arial" w:hAnsi="Arial"/>
                <w:b/>
                <w:bCs/>
                <w:color w:val="2D6A27"/>
                <w:sz w:val="22"/>
                <w:szCs w:val="22"/>
              </w:rPr>
              <w:t xml:space="preserve">Result:</w:t>
            </w:r>
          </w:p>
          <w:p>
            <w:pPr>
              <w:pStyle w:val="ListParagraph"/>
              <w:numPr>
                <w:ilvl w:val="0"/>
                <w:numId w:val="3"/>
              </w:numPr>
              <w:spacing w:before="30" w:after="30"/>
            </w:pPr>
            <w:r>
              <w:rPr>
                <w:rFonts w:ascii="Arial" w:cs="Arial" w:eastAsia="Arial" w:hAnsi="Arial"/>
                <w:color w:val="333333"/>
                <w:sz w:val="22"/>
                <w:szCs w:val="22"/>
              </w:rPr>
              <w:t xml:space="preserve">Survey penetration curve consumed as pre-mission depth profile per zone</w:t>
            </w:r>
          </w:p>
          <w:p>
            <w:pPr>
              <w:pStyle w:val="ListParagraph"/>
              <w:numPr>
                <w:ilvl w:val="0"/>
                <w:numId w:val="3"/>
              </w:numPr>
              <w:spacing w:before="30" w:after="30"/>
            </w:pPr>
            <w:r>
              <w:rPr>
                <w:rFonts w:ascii="Arial" w:cs="Arial" w:eastAsia="Arial" w:hAnsi="Arial"/>
                <w:color w:val="333333"/>
                <w:sz w:val="22"/>
                <w:szCs w:val="22"/>
              </w:rPr>
              <w:t xml:space="preserve">Blade load targets and hard-layer onset depth pre-loaded before engagement</w:t>
            </w:r>
          </w:p>
          <w:p>
            <w:pPr>
              <w:pStyle w:val="ListParagraph"/>
              <w:numPr>
                <w:ilvl w:val="0"/>
                <w:numId w:val="3"/>
              </w:numPr>
              <w:spacing w:before="30" w:after="30"/>
            </w:pPr>
            <w:r>
              <w:rPr>
                <w:rFonts w:ascii="Arial" w:cs="Arial" w:eastAsia="Arial" w:hAnsi="Arial"/>
                <w:color w:val="333333"/>
                <w:sz w:val="22"/>
                <w:szCs w:val="22"/>
              </w:rPr>
              <w:t xml:space="preserve">Predicted reject ratio available before extraction begins</w:t>
            </w:r>
          </w:p>
          <w:p>
            <w:pPr>
              <w:pStyle w:val="ListParagraph"/>
              <w:numPr>
                <w:ilvl w:val="0"/>
                <w:numId w:val="3"/>
              </w:numPr>
              <w:spacing w:before="30" w:after="30"/>
            </w:pPr>
            <w:r>
              <w:rPr>
                <w:rFonts w:ascii="Arial" w:cs="Arial" w:eastAsia="Arial" w:hAnsi="Arial"/>
                <w:color w:val="333333"/>
                <w:sz w:val="22"/>
                <w:szCs w:val="22"/>
              </w:rPr>
              <w:t xml:space="preserve">New input field: expected_hard_layer_depth_m from Survey data</w:t>
            </w:r>
          </w:p>
          <w:p>
            <w:pPr>
              <w:pStyle w:val="ListParagraph"/>
              <w:numPr>
                <w:ilvl w:val="0"/>
                <w:numId w:val="3"/>
              </w:numPr>
              <w:spacing w:before="30" w:after="30"/>
            </w:pPr>
            <w:r>
              <w:rPr>
                <w:rFonts w:ascii="Arial" w:cs="Arial" w:eastAsia="Arial" w:hAnsi="Arial"/>
                <w:color w:val="333333"/>
                <w:sz w:val="22"/>
                <w:szCs w:val="22"/>
              </w:rPr>
              <w:t xml:space="preserve">Excavator stops discovering the subsurface blind</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AACC" w:sz="1"/>
              <w:left w:val="single" w:color="BBAACC" w:sz="1"/>
              <w:bottom w:val="single" w:color="BBAACC" w:sz="1"/>
              <w:right w:val="single" w:color="BBAACC" w:sz="1"/>
            </w:tcBorders>
            <w:shd w:fill="5B2D8E" w:val="clear"/>
            <w:tcMar>
              <w:top w:type="dxa" w:w="120"/>
              <w:left w:type="dxa" w:w="240"/>
              <w:bottom w:type="dxa" w:w="80"/>
              <w:right w:type="dxa" w:w="240"/>
            </w:tcMar>
          </w:tcPr>
          <w:p>
            <w:pPr>
              <w:spacing w:before="40" w:after="20"/>
            </w:pPr>
            <w:r>
              <w:rPr>
                <w:rFonts w:ascii="Arial" w:cs="Arial" w:eastAsia="Arial" w:hAnsi="Arial"/>
                <w:b/>
                <w:bCs/>
                <w:color w:val="FFFFFF"/>
                <w:sz w:val="24"/>
                <w:szCs w:val="24"/>
              </w:rPr>
              <w:t xml:space="preserve">Refinement 2 — The Wet Ground Problem</w:t>
            </w:r>
          </w:p>
        </w:tc>
      </w:tr>
      <w:tr>
        <w:tc>
          <w:tcPr>
            <w:tcW w:type="dxa" w:w="9360"/>
            <w:tcBorders>
              <w:top w:val="single" w:color="BBAACC" w:sz="1"/>
              <w:left w:val="single" w:color="BBAACC" w:sz="1"/>
              <w:bottom w:val="single" w:color="BBAACC" w:sz="1"/>
              <w:right w:val="single" w:color="BBAACC" w:sz="1"/>
            </w:tcBorders>
            <w:shd w:fill="F5F0FB" w:val="clear"/>
            <w:tcMar>
              <w:top w:type="dxa" w:w="100"/>
              <w:left w:type="dxa" w:w="240"/>
              <w:bottom w:type="dxa" w:w="100"/>
              <w:right w:type="dxa" w:w="240"/>
            </w:tcMar>
          </w:tcPr>
          <w:p>
            <w:pPr>
              <w:spacing w:before="20" w:after="20"/>
            </w:pPr>
            <w:r>
              <w:rPr>
                <w:rFonts w:ascii="Arial" w:cs="Arial" w:eastAsia="Arial" w:hAnsi="Arial"/>
                <w:b/>
                <w:bCs/>
                <w:color w:val="5B2D8E"/>
                <w:sz w:val="22"/>
                <w:szCs w:val="22"/>
              </w:rPr>
              <w:t xml:space="preserve">Gap identified: </w:t>
            </w:r>
            <w:r>
              <w:rPr>
                <w:rFonts w:ascii="Arial" w:cs="Arial" w:eastAsia="Arial" w:hAnsi="Arial"/>
                <w:color w:val="333333"/>
                <w:sz w:val="22"/>
                <w:szCs w:val="22"/>
              </w:rPr>
              <w:t xml:space="preserve">The blueprint handles wet clumps as a shredding challenge but does not address what happens when ground moisture is high enough that the lifted stream becomes slurry. Slurry coats the gate, bridges the hose, and floods the surface container rather than separating cleanly. The Survey Robot already measures moisture per point — that data is unused by the Excavator.</w:t>
            </w:r>
          </w:p>
        </w:tc>
      </w:tr>
      <w:tr>
        <w:tc>
          <w:tcPr>
            <w:tcW w:type="dxa" w:w="9360"/>
            <w:tcBorders>
              <w:top w:val="single" w:color="BBAACC" w:sz="1"/>
              <w:left w:val="single" w:color="BBAACC" w:sz="1"/>
              <w:bottom w:val="single" w:color="BBAACC" w:sz="1"/>
              <w:right w:val="single" w:color="BBAACC" w:sz="1"/>
            </w:tcBorders>
            <w:shd w:fill="F3EEF9" w:val="clear"/>
            <w:tcMar>
              <w:top w:type="dxa" w:w="100"/>
              <w:left w:type="dxa" w:w="240"/>
              <w:bottom w:type="dxa" w:w="100"/>
              <w:right w:type="dxa" w:w="240"/>
            </w:tcMar>
          </w:tcPr>
          <w:p>
            <w:pPr>
              <w:spacing w:before="20" w:after="60"/>
            </w:pPr>
            <w:r>
              <w:rPr>
                <w:rFonts w:ascii="Arial" w:cs="Arial" w:eastAsia="Arial" w:hAnsi="Arial"/>
                <w:b/>
                <w:bCs/>
                <w:color w:val="5B2D8E"/>
                <w:sz w:val="22"/>
                <w:szCs w:val="22"/>
              </w:rPr>
              <w:t xml:space="preserve">Refinement:</w:t>
            </w:r>
          </w:p>
          <w:p>
            <w:pPr>
              <w:spacing w:before="20" w:after="20"/>
            </w:pPr>
            <w:r>
              <w:rPr>
                <w:rFonts w:ascii="Arial" w:cs="Arial" w:eastAsia="Arial" w:hAnsi="Arial"/>
                <w:i/>
                <w:iCs/>
                <w:color w:val="333333"/>
                <w:sz w:val="22"/>
                <w:szCs w:val="22"/>
              </w:rPr>
              <w:t xml:space="preserve">Before extraction, the Excavator reads the zone moisture score from Survey data. Above a defined moisture threshold, lift speed is reduced and the binary gate aperture is adjusted to account for clump cohesion. If moisture is high enough to risk slurry, the system flags to House Brain before committing to extraction — rather than discovering the problem mid-flow with a clogged hose.</w:t>
            </w:r>
          </w:p>
        </w:tc>
      </w:tr>
      <w:tr>
        <w:tc>
          <w:tcPr>
            <w:tcW w:type="dxa" w:w="9360"/>
            <w:tcBorders>
              <w:top w:val="single" w:color="BBAACC" w:sz="1"/>
              <w:left w:val="single" w:color="BBAACC" w:sz="1"/>
              <w:bottom w:val="single" w:color="BBAACC" w:sz="1"/>
              <w:right w:val="single" w:color="BBAACC" w:sz="1"/>
            </w:tcBorders>
            <w:shd w:fill="F0F7ED" w:val="clear"/>
            <w:tcMar>
              <w:top w:type="dxa" w:w="100"/>
              <w:left w:type="dxa" w:w="240"/>
              <w:bottom w:type="dxa" w:w="100"/>
              <w:right w:type="dxa" w:w="240"/>
            </w:tcMar>
          </w:tcPr>
          <w:p>
            <w:pPr>
              <w:spacing w:before="20" w:after="60"/>
            </w:pPr>
            <w:r>
              <w:rPr>
                <w:rFonts w:ascii="Arial" w:cs="Arial" w:eastAsia="Arial" w:hAnsi="Arial"/>
                <w:b/>
                <w:bCs/>
                <w:color w:val="2D6A27"/>
                <w:sz w:val="22"/>
                <w:szCs w:val="22"/>
              </w:rPr>
              <w:t xml:space="preserve">Result:</w:t>
            </w:r>
          </w:p>
          <w:p>
            <w:pPr>
              <w:pStyle w:val="ListParagraph"/>
              <w:numPr>
                <w:ilvl w:val="0"/>
                <w:numId w:val="3"/>
              </w:numPr>
              <w:spacing w:before="30" w:after="30"/>
            </w:pPr>
            <w:r>
              <w:rPr>
                <w:rFonts w:ascii="Arial" w:cs="Arial" w:eastAsia="Arial" w:hAnsi="Arial"/>
                <w:color w:val="333333"/>
                <w:sz w:val="22"/>
                <w:szCs w:val="22"/>
              </w:rPr>
              <w:t xml:space="preserve">Pre-extraction moisture check from Survey zone record</w:t>
            </w:r>
          </w:p>
          <w:p>
            <w:pPr>
              <w:pStyle w:val="ListParagraph"/>
              <w:numPr>
                <w:ilvl w:val="0"/>
                <w:numId w:val="3"/>
              </w:numPr>
              <w:spacing w:before="30" w:after="30"/>
            </w:pPr>
            <w:r>
              <w:rPr>
                <w:rFonts w:ascii="Arial" w:cs="Arial" w:eastAsia="Arial" w:hAnsi="Arial"/>
                <w:color w:val="333333"/>
                <w:sz w:val="22"/>
                <w:szCs w:val="22"/>
              </w:rPr>
              <w:t xml:space="preserve">Lift speed reduced above moisture threshold to prevent slurry formation</w:t>
            </w:r>
          </w:p>
          <w:p>
            <w:pPr>
              <w:pStyle w:val="ListParagraph"/>
              <w:numPr>
                <w:ilvl w:val="0"/>
                <w:numId w:val="3"/>
              </w:numPr>
              <w:spacing w:before="30" w:after="30"/>
            </w:pPr>
            <w:r>
              <w:rPr>
                <w:rFonts w:ascii="Arial" w:cs="Arial" w:eastAsia="Arial" w:hAnsi="Arial"/>
                <w:color w:val="333333"/>
                <w:sz w:val="22"/>
                <w:szCs w:val="22"/>
              </w:rPr>
              <w:t xml:space="preserve">Gate aperture adjustment for high-cohesion conditions</w:t>
            </w:r>
          </w:p>
          <w:p>
            <w:pPr>
              <w:pStyle w:val="ListParagraph"/>
              <w:numPr>
                <w:ilvl w:val="0"/>
                <w:numId w:val="3"/>
              </w:numPr>
              <w:spacing w:before="30" w:after="30"/>
            </w:pPr>
            <w:r>
              <w:rPr>
                <w:rFonts w:ascii="Arial" w:cs="Arial" w:eastAsia="Arial" w:hAnsi="Arial"/>
                <w:color w:val="333333"/>
                <w:sz w:val="22"/>
                <w:szCs w:val="22"/>
              </w:rPr>
              <w:t xml:space="preserve">Pre-extraction slurry-risk flag to House Brain if moisture exceeds safe extraction limit</w:t>
            </w:r>
          </w:p>
          <w:p>
            <w:pPr>
              <w:pStyle w:val="ListParagraph"/>
              <w:numPr>
                <w:ilvl w:val="0"/>
                <w:numId w:val="3"/>
              </w:numPr>
              <w:spacing w:before="30" w:after="30"/>
            </w:pPr>
            <w:r>
              <w:rPr>
                <w:rFonts w:ascii="Arial" w:cs="Arial" w:eastAsia="Arial" w:hAnsi="Arial"/>
                <w:color w:val="333333"/>
                <w:sz w:val="22"/>
                <w:szCs w:val="22"/>
              </w:rPr>
              <w:t xml:space="preserve">New input field: zone_moisture_pct consumed from Survey before lift begins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AACC" w:sz="1"/>
              <w:left w:val="single" w:color="BBAACC" w:sz="1"/>
              <w:bottom w:val="single" w:color="BBAACC" w:sz="1"/>
              <w:right w:val="single" w:color="BBAACC" w:sz="1"/>
            </w:tcBorders>
            <w:shd w:fill="5B2D8E" w:val="clear"/>
            <w:tcMar>
              <w:top w:type="dxa" w:w="120"/>
              <w:left w:type="dxa" w:w="240"/>
              <w:bottom w:type="dxa" w:w="80"/>
              <w:right w:type="dxa" w:w="240"/>
            </w:tcMar>
          </w:tcPr>
          <w:p>
            <w:pPr>
              <w:spacing w:before="40" w:after="20"/>
            </w:pPr>
            <w:r>
              <w:rPr>
                <w:rFonts w:ascii="Arial" w:cs="Arial" w:eastAsia="Arial" w:hAnsi="Arial"/>
                <w:b/>
                <w:bCs/>
                <w:color w:val="FFFFFF"/>
                <w:sz w:val="24"/>
                <w:szCs w:val="24"/>
              </w:rPr>
              <w:t xml:space="preserve">Refinement 3 — The Blade Wear Blindness Problem</w:t>
            </w:r>
          </w:p>
        </w:tc>
      </w:tr>
      <w:tr>
        <w:tc>
          <w:tcPr>
            <w:tcW w:type="dxa" w:w="9360"/>
            <w:tcBorders>
              <w:top w:val="single" w:color="BBAACC" w:sz="1"/>
              <w:left w:val="single" w:color="BBAACC" w:sz="1"/>
              <w:bottom w:val="single" w:color="BBAACC" w:sz="1"/>
              <w:right w:val="single" w:color="BBAACC" w:sz="1"/>
            </w:tcBorders>
            <w:shd w:fill="F5F0FB" w:val="clear"/>
            <w:tcMar>
              <w:top w:type="dxa" w:w="100"/>
              <w:left w:type="dxa" w:w="240"/>
              <w:bottom w:type="dxa" w:w="100"/>
              <w:right w:type="dxa" w:w="240"/>
            </w:tcMar>
          </w:tcPr>
          <w:p>
            <w:pPr>
              <w:spacing w:before="20" w:after="20"/>
            </w:pPr>
            <w:r>
              <w:rPr>
                <w:rFonts w:ascii="Arial" w:cs="Arial" w:eastAsia="Arial" w:hAnsi="Arial"/>
                <w:b/>
                <w:bCs/>
                <w:color w:val="5B2D8E"/>
                <w:sz w:val="22"/>
                <w:szCs w:val="22"/>
              </w:rPr>
              <w:t xml:space="preserve">Gap identified: </w:t>
            </w:r>
            <w:r>
              <w:rPr>
                <w:rFonts w:ascii="Arial" w:cs="Arial" w:eastAsia="Arial" w:hAnsi="Arial"/>
                <w:color w:val="333333"/>
                <w:sz w:val="22"/>
                <w:szCs w:val="22"/>
              </w:rPr>
              <w:t xml:space="preserve">The blueprint uses blade load estimate only for jam/clog detection at runtime. Blade geometry — specifically the curved deflection profile — is what makes rock avoidance work. As blades wear, that geometry degrades and a blade designed to deflect rocks begins catching them. The system has no mechanism to detect this drift before a field failure occurs.</w:t>
            </w:r>
          </w:p>
        </w:tc>
      </w:tr>
      <w:tr>
        <w:tc>
          <w:tcPr>
            <w:tcW w:type="dxa" w:w="9360"/>
            <w:tcBorders>
              <w:top w:val="single" w:color="BBAACC" w:sz="1"/>
              <w:left w:val="single" w:color="BBAACC" w:sz="1"/>
              <w:bottom w:val="single" w:color="BBAACC" w:sz="1"/>
              <w:right w:val="single" w:color="BBAACC" w:sz="1"/>
            </w:tcBorders>
            <w:shd w:fill="F3EEF9" w:val="clear"/>
            <w:tcMar>
              <w:top w:type="dxa" w:w="100"/>
              <w:left w:type="dxa" w:w="240"/>
              <w:bottom w:type="dxa" w:w="100"/>
              <w:right w:type="dxa" w:w="240"/>
            </w:tcMar>
          </w:tcPr>
          <w:p>
            <w:pPr>
              <w:spacing w:before="20" w:after="60"/>
            </w:pPr>
            <w:r>
              <w:rPr>
                <w:rFonts w:ascii="Arial" w:cs="Arial" w:eastAsia="Arial" w:hAnsi="Arial"/>
                <w:b/>
                <w:bCs/>
                <w:color w:val="5B2D8E"/>
                <w:sz w:val="22"/>
                <w:szCs w:val="22"/>
              </w:rPr>
              <w:t xml:space="preserve">Refinement:</w:t>
            </w:r>
          </w:p>
          <w:p>
            <w:pPr>
              <w:spacing w:before="20" w:after="20"/>
            </w:pPr>
            <w:r>
              <w:rPr>
                <w:rFonts w:ascii="Arial" w:cs="Arial" w:eastAsia="Arial" w:hAnsi="Arial"/>
                <w:i/>
                <w:iCs/>
                <w:color w:val="333333"/>
                <w:sz w:val="22"/>
                <w:szCs w:val="22"/>
              </w:rPr>
              <w:t xml:space="preserve">Blade load patterns over time are tracked as a wear proxy. The ratio of high-load events to cumulative throughput volume is computed continuously. As that ratio drifts upward over time, it indicates blade wear rather than just a hard-ground episode. The system emits a blade wear index with each excavation record and flags inspection before the deflection geometry is gone. New field: blade_wear_index emitted per excavation record.</w:t>
            </w:r>
          </w:p>
        </w:tc>
      </w:tr>
      <w:tr>
        <w:tc>
          <w:tcPr>
            <w:tcW w:type="dxa" w:w="9360"/>
            <w:tcBorders>
              <w:top w:val="single" w:color="BBAACC" w:sz="1"/>
              <w:left w:val="single" w:color="BBAACC" w:sz="1"/>
              <w:bottom w:val="single" w:color="BBAACC" w:sz="1"/>
              <w:right w:val="single" w:color="BBAACC" w:sz="1"/>
            </w:tcBorders>
            <w:shd w:fill="F0F7ED" w:val="clear"/>
            <w:tcMar>
              <w:top w:type="dxa" w:w="100"/>
              <w:left w:type="dxa" w:w="240"/>
              <w:bottom w:type="dxa" w:w="100"/>
              <w:right w:type="dxa" w:w="240"/>
            </w:tcMar>
          </w:tcPr>
          <w:p>
            <w:pPr>
              <w:spacing w:before="20" w:after="60"/>
            </w:pPr>
            <w:r>
              <w:rPr>
                <w:rFonts w:ascii="Arial" w:cs="Arial" w:eastAsia="Arial" w:hAnsi="Arial"/>
                <w:b/>
                <w:bCs/>
                <w:color w:val="2D6A27"/>
                <w:sz w:val="22"/>
                <w:szCs w:val="22"/>
              </w:rPr>
              <w:t xml:space="preserve">Result:</w:t>
            </w:r>
          </w:p>
          <w:p>
            <w:pPr>
              <w:pStyle w:val="ListParagraph"/>
              <w:numPr>
                <w:ilvl w:val="0"/>
                <w:numId w:val="3"/>
              </w:numPr>
              <w:spacing w:before="30" w:after="30"/>
            </w:pPr>
            <w:r>
              <w:rPr>
                <w:rFonts w:ascii="Arial" w:cs="Arial" w:eastAsia="Arial" w:hAnsi="Arial"/>
                <w:color w:val="333333"/>
                <w:sz w:val="22"/>
                <w:szCs w:val="22"/>
              </w:rPr>
              <w:t xml:space="preserve">Cumulative blade load-per-throughput ratio tracked as wear proxy</w:t>
            </w:r>
          </w:p>
          <w:p>
            <w:pPr>
              <w:pStyle w:val="ListParagraph"/>
              <w:numPr>
                <w:ilvl w:val="0"/>
                <w:numId w:val="3"/>
              </w:numPr>
              <w:spacing w:before="30" w:after="30"/>
            </w:pPr>
            <w:r>
              <w:rPr>
                <w:rFonts w:ascii="Arial" w:cs="Arial" w:eastAsia="Arial" w:hAnsi="Arial"/>
                <w:color w:val="333333"/>
                <w:sz w:val="22"/>
                <w:szCs w:val="22"/>
              </w:rPr>
              <w:t xml:space="preserve">Blade wear index computed and emitted with every excavation record</w:t>
            </w:r>
          </w:p>
          <w:p>
            <w:pPr>
              <w:pStyle w:val="ListParagraph"/>
              <w:numPr>
                <w:ilvl w:val="0"/>
                <w:numId w:val="3"/>
              </w:numPr>
              <w:spacing w:before="30" w:after="30"/>
            </w:pPr>
            <w:r>
              <w:rPr>
                <w:rFonts w:ascii="Arial" w:cs="Arial" w:eastAsia="Arial" w:hAnsi="Arial"/>
                <w:color w:val="333333"/>
                <w:sz w:val="22"/>
                <w:szCs w:val="22"/>
              </w:rPr>
              <w:t xml:space="preserve">Wear threshold triggers pre-emptive blade inspection flag to House Brain</w:t>
            </w:r>
          </w:p>
          <w:p>
            <w:pPr>
              <w:pStyle w:val="ListParagraph"/>
              <w:numPr>
                <w:ilvl w:val="0"/>
                <w:numId w:val="3"/>
              </w:numPr>
              <w:spacing w:before="30" w:after="30"/>
            </w:pPr>
            <w:r>
              <w:rPr>
                <w:rFonts w:ascii="Arial" w:cs="Arial" w:eastAsia="Arial" w:hAnsi="Arial"/>
                <w:color w:val="333333"/>
                <w:sz w:val="22"/>
                <w:szCs w:val="22"/>
              </w:rPr>
              <w:t xml:space="preserve">Failure mode shifted from reactive (blade fails in field) to predictive (flag before geometry degradation)</w:t>
            </w:r>
          </w:p>
          <w:p>
            <w:pPr>
              <w:pStyle w:val="ListParagraph"/>
              <w:numPr>
                <w:ilvl w:val="0"/>
                <w:numId w:val="3"/>
              </w:numPr>
              <w:spacing w:before="30" w:after="30"/>
            </w:pPr>
            <w:r>
              <w:rPr>
                <w:rFonts w:ascii="Arial" w:cs="Arial" w:eastAsia="Arial" w:hAnsi="Arial"/>
                <w:color w:val="333333"/>
                <w:sz w:val="22"/>
                <w:szCs w:val="22"/>
              </w:rPr>
              <w:t xml:space="preserve">New emitted field: blade_wear_index per excavation record</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AACC" w:sz="1"/>
              <w:left w:val="single" w:color="BBAACC" w:sz="1"/>
              <w:bottom w:val="single" w:color="BBAACC" w:sz="1"/>
              <w:right w:val="single" w:color="BBAACC" w:sz="1"/>
            </w:tcBorders>
            <w:shd w:fill="5B2D8E" w:val="clear"/>
            <w:tcMar>
              <w:top w:type="dxa" w:w="120"/>
              <w:left w:type="dxa" w:w="240"/>
              <w:bottom w:type="dxa" w:w="80"/>
              <w:right w:type="dxa" w:w="240"/>
            </w:tcMar>
          </w:tcPr>
          <w:p>
            <w:pPr>
              <w:spacing w:before="40" w:after="20"/>
            </w:pPr>
            <w:r>
              <w:rPr>
                <w:rFonts w:ascii="Arial" w:cs="Arial" w:eastAsia="Arial" w:hAnsi="Arial"/>
                <w:b/>
                <w:bCs/>
                <w:color w:val="FFFFFF"/>
                <w:sz w:val="24"/>
                <w:szCs w:val="24"/>
              </w:rPr>
              <w:t xml:space="preserve">Refinement 4 — The Surface Container Blind Spot</w:t>
            </w:r>
          </w:p>
        </w:tc>
      </w:tr>
      <w:tr>
        <w:tc>
          <w:tcPr>
            <w:tcW w:type="dxa" w:w="9360"/>
            <w:tcBorders>
              <w:top w:val="single" w:color="BBAACC" w:sz="1"/>
              <w:left w:val="single" w:color="BBAACC" w:sz="1"/>
              <w:bottom w:val="single" w:color="BBAACC" w:sz="1"/>
              <w:right w:val="single" w:color="BBAACC" w:sz="1"/>
            </w:tcBorders>
            <w:shd w:fill="F5F0FB" w:val="clear"/>
            <w:tcMar>
              <w:top w:type="dxa" w:w="100"/>
              <w:left w:type="dxa" w:w="240"/>
              <w:bottom w:type="dxa" w:w="100"/>
              <w:right w:type="dxa" w:w="240"/>
            </w:tcMar>
          </w:tcPr>
          <w:p>
            <w:pPr>
              <w:spacing w:before="20" w:after="20"/>
            </w:pPr>
            <w:r>
              <w:rPr>
                <w:rFonts w:ascii="Arial" w:cs="Arial" w:eastAsia="Arial" w:hAnsi="Arial"/>
                <w:b/>
                <w:bCs/>
                <w:color w:val="5B2D8E"/>
                <w:sz w:val="22"/>
                <w:szCs w:val="22"/>
              </w:rPr>
              <w:t xml:space="preserve">Gap identified: </w:t>
            </w:r>
            <w:r>
              <w:rPr>
                <w:rFonts w:ascii="Arial" w:cs="Arial" w:eastAsia="Arial" w:hAnsi="Arial"/>
                <w:color w:val="333333"/>
                <w:sz w:val="22"/>
                <w:szCs w:val="22"/>
              </w:rPr>
              <w:t xml:space="preserve">The Excavator routes to container_id and assumes reception. No confirmation handshake exists. If the container is full, jammed, or disconnected, the Excavator keeps pumping material, causing hose backpressure, bridging, and potential system jam. The blueprint has no mechanism to detect or respond to this before it becomes a failure.</w:t>
            </w:r>
          </w:p>
        </w:tc>
      </w:tr>
      <w:tr>
        <w:tc>
          <w:tcPr>
            <w:tcW w:type="dxa" w:w="9360"/>
            <w:tcBorders>
              <w:top w:val="single" w:color="BBAACC" w:sz="1"/>
              <w:left w:val="single" w:color="BBAACC" w:sz="1"/>
              <w:bottom w:val="single" w:color="BBAACC" w:sz="1"/>
              <w:right w:val="single" w:color="BBAACC" w:sz="1"/>
            </w:tcBorders>
            <w:shd w:fill="F3EEF9" w:val="clear"/>
            <w:tcMar>
              <w:top w:type="dxa" w:w="100"/>
              <w:left w:type="dxa" w:w="240"/>
              <w:bottom w:type="dxa" w:w="100"/>
              <w:right w:type="dxa" w:w="240"/>
            </w:tcMar>
          </w:tcPr>
          <w:p>
            <w:pPr>
              <w:spacing w:before="20" w:after="60"/>
            </w:pPr>
            <w:r>
              <w:rPr>
                <w:rFonts w:ascii="Arial" w:cs="Arial" w:eastAsia="Arial" w:hAnsi="Arial"/>
                <w:b/>
                <w:bCs/>
                <w:color w:val="5B2D8E"/>
                <w:sz w:val="22"/>
                <w:szCs w:val="22"/>
              </w:rPr>
              <w:t xml:space="preserve">Refinement:</w:t>
            </w:r>
          </w:p>
          <w:p>
            <w:pPr>
              <w:spacing w:before="20" w:after="20"/>
            </w:pPr>
            <w:r>
              <w:rPr>
                <w:rFonts w:ascii="Arial" w:cs="Arial" w:eastAsia="Arial" w:hAnsi="Arial"/>
                <w:i/>
                <w:iCs/>
                <w:color w:val="333333"/>
                <w:sz w:val="22"/>
                <w:szCs w:val="22"/>
              </w:rPr>
              <w:t xml:space="preserve">Before starting lift operations, the Excavator sends a container-ready confirmation request. The surface container responds with its current fill level and pressure state. During operation, fill level and backpressure are monitored continuously. If fill exceeds threshold or backpressure rises, the Excavator pauses lift and waits rather than forcing material through. New command: confirm_container_ready(container_id) added before start_lift(). New live inputs: container_fill_pct and backpressure_state.</w:t>
            </w:r>
          </w:p>
        </w:tc>
      </w:tr>
      <w:tr>
        <w:tc>
          <w:tcPr>
            <w:tcW w:type="dxa" w:w="9360"/>
            <w:tcBorders>
              <w:top w:val="single" w:color="BBAACC" w:sz="1"/>
              <w:left w:val="single" w:color="BBAACC" w:sz="1"/>
              <w:bottom w:val="single" w:color="BBAACC" w:sz="1"/>
              <w:right w:val="single" w:color="BBAACC" w:sz="1"/>
            </w:tcBorders>
            <w:shd w:fill="F0F7ED" w:val="clear"/>
            <w:tcMar>
              <w:top w:type="dxa" w:w="100"/>
              <w:left w:type="dxa" w:w="240"/>
              <w:bottom w:type="dxa" w:w="100"/>
              <w:right w:type="dxa" w:w="240"/>
            </w:tcMar>
          </w:tcPr>
          <w:p>
            <w:pPr>
              <w:spacing w:before="20" w:after="60"/>
            </w:pPr>
            <w:r>
              <w:rPr>
                <w:rFonts w:ascii="Arial" w:cs="Arial" w:eastAsia="Arial" w:hAnsi="Arial"/>
                <w:b/>
                <w:bCs/>
                <w:color w:val="2D6A27"/>
                <w:sz w:val="22"/>
                <w:szCs w:val="22"/>
              </w:rPr>
              <w:t xml:space="preserve">Result:</w:t>
            </w:r>
          </w:p>
          <w:p>
            <w:pPr>
              <w:pStyle w:val="ListParagraph"/>
              <w:numPr>
                <w:ilvl w:val="0"/>
                <w:numId w:val="3"/>
              </w:numPr>
              <w:spacing w:before="30" w:after="30"/>
            </w:pPr>
            <w:r>
              <w:rPr>
                <w:rFonts w:ascii="Arial" w:cs="Arial" w:eastAsia="Arial" w:hAnsi="Arial"/>
                <w:color w:val="333333"/>
                <w:sz w:val="22"/>
                <w:szCs w:val="22"/>
              </w:rPr>
              <w:t xml:space="preserve">Pre-lift container-ready handshake required before extraction begins</w:t>
            </w:r>
          </w:p>
          <w:p>
            <w:pPr>
              <w:pStyle w:val="ListParagraph"/>
              <w:numPr>
                <w:ilvl w:val="0"/>
                <w:numId w:val="3"/>
              </w:numPr>
              <w:spacing w:before="30" w:after="30"/>
            </w:pPr>
            <w:r>
              <w:rPr>
                <w:rFonts w:ascii="Arial" w:cs="Arial" w:eastAsia="Arial" w:hAnsi="Arial"/>
                <w:color w:val="333333"/>
                <w:sz w:val="22"/>
                <w:szCs w:val="22"/>
              </w:rPr>
              <w:t xml:space="preserve">Live fill level and backpressure monitored during operation</w:t>
            </w:r>
          </w:p>
          <w:p>
            <w:pPr>
              <w:pStyle w:val="ListParagraph"/>
              <w:numPr>
                <w:ilvl w:val="0"/>
                <w:numId w:val="3"/>
              </w:numPr>
              <w:spacing w:before="30" w:after="30"/>
            </w:pPr>
            <w:r>
              <w:rPr>
                <w:rFonts w:ascii="Arial" w:cs="Arial" w:eastAsia="Arial" w:hAnsi="Arial"/>
                <w:color w:val="333333"/>
                <w:sz w:val="22"/>
                <w:szCs w:val="22"/>
              </w:rPr>
              <w:t xml:space="preserve">Lift automatically paused when container fill or backpressure exceeds threshold</w:t>
            </w:r>
          </w:p>
          <w:p>
            <w:pPr>
              <w:pStyle w:val="ListParagraph"/>
              <w:numPr>
                <w:ilvl w:val="0"/>
                <w:numId w:val="3"/>
              </w:numPr>
              <w:spacing w:before="30" w:after="30"/>
            </w:pPr>
            <w:r>
              <w:rPr>
                <w:rFonts w:ascii="Arial" w:cs="Arial" w:eastAsia="Arial" w:hAnsi="Arial"/>
                <w:color w:val="333333"/>
                <w:sz w:val="22"/>
                <w:szCs w:val="22"/>
              </w:rPr>
              <w:t xml:space="preserve">New command: confirm_container_ready(container_id)</w:t>
            </w:r>
          </w:p>
          <w:p>
            <w:pPr>
              <w:pStyle w:val="ListParagraph"/>
              <w:numPr>
                <w:ilvl w:val="0"/>
                <w:numId w:val="3"/>
              </w:numPr>
              <w:spacing w:before="30" w:after="30"/>
            </w:pPr>
            <w:r>
              <w:rPr>
                <w:rFonts w:ascii="Arial" w:cs="Arial" w:eastAsia="Arial" w:hAnsi="Arial"/>
                <w:color w:val="333333"/>
                <w:sz w:val="22"/>
                <w:szCs w:val="22"/>
              </w:rPr>
              <w:t xml:space="preserve">New operational inputs: container_fill_pct and backpressure_state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AACC" w:sz="1"/>
              <w:left w:val="single" w:color="BBAACC" w:sz="1"/>
              <w:bottom w:val="single" w:color="BBAACC" w:sz="1"/>
              <w:right w:val="single" w:color="BBAACC" w:sz="1"/>
            </w:tcBorders>
            <w:shd w:fill="1B3A5C" w:val="clear"/>
            <w:tcMar>
              <w:top w:type="dxa" w:w="120"/>
              <w:left w:type="dxa" w:w="240"/>
              <w:bottom w:type="dxa" w:w="80"/>
              <w:right w:type="dxa" w:w="240"/>
            </w:tcMar>
          </w:tcPr>
          <w:p>
            <w:pPr>
              <w:spacing w:before="40" w:after="20"/>
            </w:pPr>
            <w:r>
              <w:rPr>
                <w:rFonts w:ascii="Arial" w:cs="Arial" w:eastAsia="Arial" w:hAnsi="Arial"/>
                <w:b/>
                <w:bCs/>
                <w:color w:val="FFFFFF"/>
                <w:sz w:val="24"/>
                <w:szCs w:val="24"/>
              </w:rPr>
              <w:t xml:space="preserve">Cross-System Refinement — Excavator Feeds Survey Calibration — Cross-System Data Path</w:t>
            </w:r>
          </w:p>
        </w:tc>
      </w:tr>
      <w:tr>
        <w:tc>
          <w:tcPr>
            <w:tcW w:type="dxa" w:w="9360"/>
            <w:tcBorders>
              <w:top w:val="single" w:color="BBAACC" w:sz="1"/>
              <w:left w:val="single" w:color="BBAACC" w:sz="1"/>
              <w:bottom w:val="single" w:color="BBAACC" w:sz="1"/>
              <w:right w:val="single" w:color="BBAACC" w:sz="1"/>
            </w:tcBorders>
            <w:shd w:fill="F5F0FB" w:val="clear"/>
            <w:tcMar>
              <w:top w:type="dxa" w:w="100"/>
              <w:left w:type="dxa" w:w="240"/>
              <w:bottom w:type="dxa" w:w="100"/>
              <w:right w:type="dxa" w:w="240"/>
            </w:tcMar>
          </w:tcPr>
          <w:p>
            <w:pPr>
              <w:spacing w:before="20" w:after="20"/>
            </w:pPr>
            <w:r>
              <w:rPr>
                <w:rFonts w:ascii="Arial" w:cs="Arial" w:eastAsia="Arial" w:hAnsi="Arial"/>
                <w:b/>
                <w:bCs/>
                <w:color w:val="5B2D8E"/>
                <w:sz w:val="22"/>
                <w:szCs w:val="22"/>
              </w:rPr>
              <w:t xml:space="preserve">Gap identified: </w:t>
            </w:r>
            <w:r>
              <w:rPr>
                <w:rFonts w:ascii="Arial" w:cs="Arial" w:eastAsia="Arial" w:hAnsi="Arial"/>
                <w:color w:val="333333"/>
                <w:sz w:val="22"/>
                <w:szCs w:val="22"/>
              </w:rPr>
              <w:t xml:space="preserve">The Survey Robot classifies zones from surface probing. Once the Excavator actually digs, it gets ground-truth subsurface data the Survey never had: actual blade load at depth, actual reject ratio, actual hard-layer encounter depth, actual material split. This is the most direct real-world confirmation or contradiction of Survey predictions. Currently that data path does not exist in either robot's architecture.</w:t>
            </w:r>
          </w:p>
        </w:tc>
      </w:tr>
      <w:tr>
        <w:tc>
          <w:tcPr>
            <w:tcW w:type="dxa" w:w="9360"/>
            <w:tcBorders>
              <w:top w:val="single" w:color="BBAACC" w:sz="1"/>
              <w:left w:val="single" w:color="BBAACC" w:sz="1"/>
              <w:bottom w:val="single" w:color="BBAACC" w:sz="1"/>
              <w:right w:val="single" w:color="BBAACC" w:sz="1"/>
            </w:tcBorders>
            <w:shd w:fill="F3EEF9" w:val="clear"/>
            <w:tcMar>
              <w:top w:type="dxa" w:w="100"/>
              <w:left w:type="dxa" w:w="240"/>
              <w:bottom w:type="dxa" w:w="100"/>
              <w:right w:type="dxa" w:w="240"/>
            </w:tcMar>
          </w:tcPr>
          <w:p>
            <w:pPr>
              <w:spacing w:before="20" w:after="60"/>
            </w:pPr>
            <w:r>
              <w:rPr>
                <w:rFonts w:ascii="Arial" w:cs="Arial" w:eastAsia="Arial" w:hAnsi="Arial"/>
                <w:b/>
                <w:bCs/>
                <w:color w:val="5B2D8E"/>
                <w:sz w:val="22"/>
                <w:szCs w:val="22"/>
              </w:rPr>
              <w:t xml:space="preserve">Refinement:</w:t>
            </w:r>
          </w:p>
          <w:p>
            <w:pPr>
              <w:spacing w:before="20" w:after="20"/>
            </w:pPr>
            <w:r>
              <w:rPr>
                <w:rFonts w:ascii="Arial" w:cs="Arial" w:eastAsia="Arial" w:hAnsi="Arial"/>
                <w:i/>
                <w:iCs/>
                <w:color w:val="333333"/>
                <w:sz w:val="22"/>
                <w:szCs w:val="22"/>
              </w:rPr>
              <w:t xml:space="preserve">After completing each zone, the Excavator emits a post-excavation ground-truth record to the Survey library and House Brain. This record compares actual hard layer depth vs Survey prediction, actual reject ratio vs expected, and actual blade load profile. Over many zones and builds, this calibrates Survey's penetration-to-classification model — making future surveys more accurate at no additional probing cost. Survey predicted BUILDABLE but Excavator found 40% reject at 0.8m? That is a model correction that improves every future survey on similar terrain.</w:t>
            </w:r>
          </w:p>
        </w:tc>
      </w:tr>
      <w:tr>
        <w:tc>
          <w:tcPr>
            <w:tcW w:type="dxa" w:w="9360"/>
            <w:tcBorders>
              <w:top w:val="single" w:color="BBAACC" w:sz="1"/>
              <w:left w:val="single" w:color="BBAACC" w:sz="1"/>
              <w:bottom w:val="single" w:color="BBAACC" w:sz="1"/>
              <w:right w:val="single" w:color="BBAACC" w:sz="1"/>
            </w:tcBorders>
            <w:shd w:fill="F0F7ED" w:val="clear"/>
            <w:tcMar>
              <w:top w:type="dxa" w:w="100"/>
              <w:left w:type="dxa" w:w="240"/>
              <w:bottom w:type="dxa" w:w="100"/>
              <w:right w:type="dxa" w:w="240"/>
            </w:tcMar>
          </w:tcPr>
          <w:p>
            <w:pPr>
              <w:spacing w:before="20" w:after="60"/>
            </w:pPr>
            <w:r>
              <w:rPr>
                <w:rFonts w:ascii="Arial" w:cs="Arial" w:eastAsia="Arial" w:hAnsi="Arial"/>
                <w:b/>
                <w:bCs/>
                <w:color w:val="2D6A27"/>
                <w:sz w:val="22"/>
                <w:szCs w:val="22"/>
              </w:rPr>
              <w:t xml:space="preserve">Result:</w:t>
            </w:r>
          </w:p>
          <w:p>
            <w:pPr>
              <w:pStyle w:val="ListParagraph"/>
              <w:numPr>
                <w:ilvl w:val="0"/>
                <w:numId w:val="3"/>
              </w:numPr>
              <w:spacing w:before="30" w:after="30"/>
            </w:pPr>
            <w:r>
              <w:rPr>
                <w:rFonts w:ascii="Arial" w:cs="Arial" w:eastAsia="Arial" w:hAnsi="Arial"/>
                <w:color w:val="333333"/>
                <w:sz w:val="22"/>
                <w:szCs w:val="22"/>
              </w:rPr>
              <w:t xml:space="preserve">New output channel: excavator_ground_truth_record emitted to Survey library after each zone</w:t>
            </w:r>
          </w:p>
          <w:p>
            <w:pPr>
              <w:pStyle w:val="ListParagraph"/>
              <w:numPr>
                <w:ilvl w:val="0"/>
                <w:numId w:val="3"/>
              </w:numPr>
              <w:spacing w:before="30" w:after="30"/>
            </w:pPr>
            <w:r>
              <w:rPr>
                <w:rFonts w:ascii="Arial" w:cs="Arial" w:eastAsia="Arial" w:hAnsi="Arial"/>
                <w:color w:val="333333"/>
                <w:sz w:val="22"/>
                <w:szCs w:val="22"/>
              </w:rPr>
              <w:t xml:space="preserve">Record includes: actual vs predicted hard layer depth, actual vs predicted reject ratio, blade load profile by depth</w:t>
            </w:r>
          </w:p>
          <w:p>
            <w:pPr>
              <w:pStyle w:val="ListParagraph"/>
              <w:numPr>
                <w:ilvl w:val="0"/>
                <w:numId w:val="3"/>
              </w:numPr>
              <w:spacing w:before="30" w:after="30"/>
            </w:pPr>
            <w:r>
              <w:rPr>
                <w:rFonts w:ascii="Arial" w:cs="Arial" w:eastAsia="Arial" w:hAnsi="Arial"/>
                <w:color w:val="333333"/>
                <w:sz w:val="22"/>
                <w:szCs w:val="22"/>
              </w:rPr>
              <w:t xml:space="preserve">Survey classification model updated from Excavator field results over time</w:t>
            </w:r>
          </w:p>
          <w:p>
            <w:pPr>
              <w:pStyle w:val="ListParagraph"/>
              <w:numPr>
                <w:ilvl w:val="0"/>
                <w:numId w:val="3"/>
              </w:numPr>
              <w:spacing w:before="30" w:after="30"/>
            </w:pPr>
            <w:r>
              <w:rPr>
                <w:rFonts w:ascii="Arial" w:cs="Arial" w:eastAsia="Arial" w:hAnsi="Arial"/>
                <w:color w:val="333333"/>
                <w:sz w:val="22"/>
                <w:szCs w:val="22"/>
              </w:rPr>
              <w:t xml:space="preserve">Prediction accuracy improves across builds without additional Survey passes</w:t>
            </w:r>
          </w:p>
          <w:p>
            <w:pPr>
              <w:pStyle w:val="ListParagraph"/>
              <w:numPr>
                <w:ilvl w:val="0"/>
                <w:numId w:val="3"/>
              </w:numPr>
              <w:spacing w:before="30" w:after="30"/>
            </w:pPr>
            <w:r>
              <w:rPr>
                <w:rFonts w:ascii="Arial" w:cs="Arial" w:eastAsia="Arial" w:hAnsi="Arial"/>
                <w:color w:val="333333"/>
                <w:sz w:val="22"/>
                <w:szCs w:val="22"/>
              </w:rPr>
              <w:t xml:space="preserve">Survey blueprint updated: new input source from Excavator post-zone ground truth</w:t>
            </w:r>
          </w:p>
        </w:tc>
      </w:tr>
    </w:tbl>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6. Core Mission</w:t>
      </w:r>
    </w:p>
    <w:p>
      <w:pPr>
        <w:spacing w:before="60" w:after="20"/>
      </w:pPr>
      <w:r>
        <w:rPr>
          <w:rFonts w:ascii="Arial" w:cs="Arial" w:eastAsia="Arial" w:hAnsi="Arial"/>
          <w:color w:val="333333"/>
          <w:sz w:val="22"/>
          <w:szCs w:val="22"/>
        </w:rPr>
        <w:t xml:space="preserve">The Excavator Robot must:</w:t>
      </w:r>
    </w:p>
    <w:p>
      <w:pPr>
        <w:pStyle w:val="ListParagraph"/>
        <w:numPr>
          <w:ilvl w:val="0"/>
          <w:numId w:val="4"/>
        </w:numPr>
        <w:spacing w:before="40" w:after="40"/>
      </w:pPr>
      <w:r>
        <w:rPr>
          <w:rFonts w:ascii="Arial" w:cs="Arial" w:eastAsia="Arial" w:hAnsi="Arial"/>
          <w:color w:val="333333"/>
          <w:sz w:val="22"/>
          <w:szCs w:val="22"/>
        </w:rPr>
        <w:t xml:space="preserve">Load Survey penetration curve and moisture data before engaging each zone</w:t>
      </w:r>
    </w:p>
    <w:p>
      <w:pPr>
        <w:pStyle w:val="ListParagraph"/>
        <w:numPr>
          <w:ilvl w:val="0"/>
          <w:numId w:val="4"/>
        </w:numPr>
        <w:spacing w:before="40" w:after="40"/>
      </w:pPr>
      <w:r>
        <w:rPr>
          <w:rFonts w:ascii="Arial" w:cs="Arial" w:eastAsia="Arial" w:hAnsi="Arial"/>
          <w:color w:val="333333"/>
          <w:sz w:val="22"/>
          <w:szCs w:val="22"/>
        </w:rPr>
        <w:t xml:space="preserve">Confirm surface container readiness before starting lift</w:t>
      </w:r>
    </w:p>
    <w:p>
      <w:pPr>
        <w:pStyle w:val="ListParagraph"/>
        <w:numPr>
          <w:ilvl w:val="0"/>
          <w:numId w:val="4"/>
        </w:numPr>
        <w:spacing w:before="40" w:after="40"/>
      </w:pPr>
      <w:r>
        <w:rPr>
          <w:rFonts w:ascii="Arial" w:cs="Arial" w:eastAsia="Arial" w:hAnsi="Arial"/>
          <w:color w:val="333333"/>
          <w:sz w:val="22"/>
          <w:szCs w:val="22"/>
        </w:rPr>
        <w:t xml:space="preserve">Penetrate and engage the ground</w:t>
      </w:r>
    </w:p>
    <w:p>
      <w:pPr>
        <w:pStyle w:val="ListParagraph"/>
        <w:numPr>
          <w:ilvl w:val="0"/>
          <w:numId w:val="4"/>
        </w:numPr>
        <w:spacing w:before="40" w:after="40"/>
      </w:pPr>
      <w:r>
        <w:rPr>
          <w:rFonts w:ascii="Arial" w:cs="Arial" w:eastAsia="Arial" w:hAnsi="Arial"/>
          <w:color w:val="333333"/>
          <w:sz w:val="22"/>
          <w:szCs w:val="22"/>
        </w:rPr>
        <w:t xml:space="preserve">Locally break and shred soft earth, clumps, and roots</w:t>
      </w:r>
    </w:p>
    <w:p>
      <w:pPr>
        <w:pStyle w:val="ListParagraph"/>
        <w:numPr>
          <w:ilvl w:val="0"/>
          <w:numId w:val="4"/>
        </w:numPr>
        <w:spacing w:before="40" w:after="40"/>
      </w:pPr>
      <w:r>
        <w:rPr>
          <w:rFonts w:ascii="Arial" w:cs="Arial" w:eastAsia="Arial" w:hAnsi="Arial"/>
          <w:color w:val="333333"/>
          <w:sz w:val="22"/>
          <w:szCs w:val="22"/>
        </w:rPr>
        <w:t xml:space="preserve">Lift a mixed material stream upward</w:t>
      </w:r>
    </w:p>
    <w:p>
      <w:pPr>
        <w:pStyle w:val="ListParagraph"/>
        <w:numPr>
          <w:ilvl w:val="0"/>
          <w:numId w:val="4"/>
        </w:numPr>
        <w:spacing w:before="40" w:after="40"/>
      </w:pPr>
      <w:r>
        <w:rPr>
          <w:rFonts w:ascii="Arial" w:cs="Arial" w:eastAsia="Arial" w:hAnsi="Arial"/>
          <w:color w:val="333333"/>
          <w:sz w:val="22"/>
          <w:szCs w:val="22"/>
        </w:rPr>
        <w:t xml:space="preserve">Use a coarse intake gate to split likely-usable soil from obvious reject</w:t>
      </w:r>
    </w:p>
    <w:p>
      <w:pPr>
        <w:pStyle w:val="ListParagraph"/>
        <w:numPr>
          <w:ilvl w:val="0"/>
          <w:numId w:val="4"/>
        </w:numPr>
        <w:spacing w:before="40" w:after="40"/>
      </w:pPr>
      <w:r>
        <w:rPr>
          <w:rFonts w:ascii="Arial" w:cs="Arial" w:eastAsia="Arial" w:hAnsi="Arial"/>
          <w:color w:val="333333"/>
          <w:sz w:val="22"/>
          <w:szCs w:val="22"/>
        </w:rPr>
        <w:t xml:space="preserve">Send likely-usable stream through tube to the surface container</w:t>
      </w:r>
    </w:p>
    <w:p>
      <w:pPr>
        <w:pStyle w:val="ListParagraph"/>
        <w:numPr>
          <w:ilvl w:val="0"/>
          <w:numId w:val="4"/>
        </w:numPr>
        <w:spacing w:before="40" w:after="40"/>
      </w:pPr>
      <w:r>
        <w:rPr>
          <w:rFonts w:ascii="Arial" w:cs="Arial" w:eastAsia="Arial" w:hAnsi="Arial"/>
          <w:color w:val="333333"/>
          <w:sz w:val="22"/>
          <w:szCs w:val="22"/>
        </w:rPr>
        <w:t xml:space="preserve">Send reject material to the reject path</w:t>
      </w:r>
    </w:p>
    <w:p>
      <w:pPr>
        <w:pStyle w:val="ListParagraph"/>
        <w:numPr>
          <w:ilvl w:val="0"/>
          <w:numId w:val="4"/>
        </w:numPr>
        <w:spacing w:before="40" w:after="40"/>
      </w:pPr>
      <w:r>
        <w:rPr>
          <w:rFonts w:ascii="Arial" w:cs="Arial" w:eastAsia="Arial" w:hAnsi="Arial"/>
          <w:color w:val="333333"/>
          <w:sz w:val="22"/>
          <w:szCs w:val="22"/>
        </w:rPr>
        <w:t xml:space="preserve">Support site prep by clearing and opening workable ground</w:t>
      </w:r>
    </w:p>
    <w:p>
      <w:pPr>
        <w:pStyle w:val="ListParagraph"/>
        <w:numPr>
          <w:ilvl w:val="0"/>
          <w:numId w:val="4"/>
        </w:numPr>
        <w:spacing w:before="40" w:after="40"/>
      </w:pPr>
      <w:r>
        <w:rPr>
          <w:rFonts w:ascii="Arial" w:cs="Arial" w:eastAsia="Arial" w:hAnsi="Arial"/>
          <w:color w:val="333333"/>
          <w:sz w:val="22"/>
          <w:szCs w:val="22"/>
        </w:rPr>
        <w:t xml:space="preserve">Track blade wear index and flag inspection threshold</w:t>
      </w:r>
    </w:p>
    <w:p>
      <w:pPr>
        <w:pStyle w:val="ListParagraph"/>
        <w:numPr>
          <w:ilvl w:val="0"/>
          <w:numId w:val="4"/>
        </w:numPr>
        <w:spacing w:before="40" w:after="40"/>
      </w:pPr>
      <w:r>
        <w:rPr>
          <w:rFonts w:ascii="Arial" w:cs="Arial" w:eastAsia="Arial" w:hAnsi="Arial"/>
          <w:color w:val="333333"/>
          <w:sz w:val="22"/>
          <w:szCs w:val="22"/>
        </w:rPr>
        <w:t xml:space="preserve">Emit excavation and material-feed telemetry to House Brain</w:t>
      </w:r>
    </w:p>
    <w:p>
      <w:pPr>
        <w:pStyle w:val="ListParagraph"/>
        <w:numPr>
          <w:ilvl w:val="0"/>
          <w:numId w:val="4"/>
        </w:numPr>
        <w:spacing w:before="40" w:after="40"/>
      </w:pPr>
      <w:r>
        <w:rPr>
          <w:rFonts w:ascii="Arial" w:cs="Arial" w:eastAsia="Arial" w:hAnsi="Arial"/>
          <w:color w:val="333333"/>
          <w:sz w:val="22"/>
          <w:szCs w:val="22"/>
        </w:rPr>
        <w:t xml:space="preserve">Emit post-zone ground-truth record to Survey library</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7. Functional Role</w:t>
      </w:r>
    </w:p>
    <w:p>
      <w:pPr>
        <w:spacing w:before="60" w:after="20"/>
      </w:pPr>
      <w:r>
        <w:rPr>
          <w:rFonts w:ascii="Arial" w:cs="Arial" w:eastAsia="Arial" w:hAnsi="Arial"/>
          <w:color w:val="333333"/>
          <w:sz w:val="22"/>
          <w:szCs w:val="22"/>
        </w:rPr>
        <w:t xml:space="preserve">Excavator turns raw ground into:</w:t>
      </w:r>
    </w:p>
    <w:p>
      <w:pPr>
        <w:pStyle w:val="ListParagraph"/>
        <w:numPr>
          <w:ilvl w:val="0"/>
          <w:numId w:val="2"/>
        </w:numPr>
        <w:spacing w:before="40" w:after="40"/>
      </w:pPr>
      <w:r>
        <w:rPr>
          <w:rFonts w:ascii="Arial" w:cs="Arial" w:eastAsia="Arial" w:hAnsi="Arial"/>
          <w:color w:val="333333"/>
          <w:sz w:val="22"/>
          <w:szCs w:val="22"/>
        </w:rPr>
        <w:t xml:space="preserve">Workable site geometry</w:t>
      </w:r>
    </w:p>
    <w:p>
      <w:pPr>
        <w:pStyle w:val="ListParagraph"/>
        <w:numPr>
          <w:ilvl w:val="0"/>
          <w:numId w:val="2"/>
        </w:numPr>
        <w:spacing w:before="40" w:after="40"/>
      </w:pPr>
      <w:r>
        <w:rPr>
          <w:rFonts w:ascii="Arial" w:cs="Arial" w:eastAsia="Arial" w:hAnsi="Arial"/>
          <w:color w:val="333333"/>
          <w:sz w:val="22"/>
          <w:szCs w:val="22"/>
        </w:rPr>
        <w:t xml:space="preserve">A coarse-qualified material stream for downstream fabrication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60"/>
              <w:left w:type="dxa" w:w="240"/>
              <w:bottom w:type="dxa" w:w="160"/>
              <w:right w:type="dxa" w:w="240"/>
            </w:tcMar>
          </w:tcPr>
          <w:p>
            <w:pPr>
              <w:spacing w:before="40" w:after="40"/>
              <w:jc w:val="center"/>
            </w:pPr>
            <w:r>
              <w:rPr>
                <w:rFonts w:ascii="Arial" w:cs="Arial" w:eastAsia="Arial" w:hAnsi="Arial"/>
                <w:b/>
                <w:bCs/>
                <w:color w:val="1B3A5C"/>
                <w:sz w:val="22"/>
                <w:szCs w:val="22"/>
              </w:rPr>
              <w:t xml:space="preserve">It is the front-end physical interface between land and fabrication feedstock.</w:t>
            </w:r>
          </w:p>
        </w:tc>
      </w:tr>
    </w:tbl>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8. System Architecture</w:t>
      </w:r>
    </w:p>
    <w:p>
      <w:pPr>
        <w:pStyle w:val="Heading2"/>
        <w:spacing w:before="280" w:after="120"/>
      </w:pPr>
      <w:r>
        <w:rPr>
          <w:rFonts w:ascii="Arial" w:cs="Arial" w:eastAsia="Arial" w:hAnsi="Arial"/>
          <w:b/>
          <w:bCs/>
          <w:color w:val="2E6DA4"/>
          <w:sz w:val="26"/>
          <w:szCs w:val="26"/>
        </w:rPr>
        <w:t xml:space="preserve">8.1 Inputs</w:t>
      </w:r>
    </w:p>
    <w:p>
      <w:pPr>
        <w:pStyle w:val="Heading3"/>
        <w:spacing w:before="200" w:after="80"/>
      </w:pPr>
      <w:r>
        <w:rPr>
          <w:rFonts w:ascii="Arial" w:cs="Arial" w:eastAsia="Arial" w:hAnsi="Arial"/>
          <w:b/>
          <w:bCs/>
          <w:color w:val="1B3A5C"/>
          <w:sz w:val="24"/>
          <w:szCs w:val="24"/>
        </w:rPr>
        <w:t xml:space="preserve">From House Brain</w:t>
      </w:r>
    </w:p>
    <w:p>
      <w:pPr>
        <w:pStyle w:val="ListParagraph"/>
        <w:numPr>
          <w:ilvl w:val="0"/>
          <w:numId w:val="2"/>
        </w:numPr>
        <w:spacing w:before="40" w:after="40"/>
      </w:pPr>
      <w:r>
        <w:rPr>
          <w:rFonts w:ascii="Arial" w:cs="Arial" w:eastAsia="Arial" w:hAnsi="Arial"/>
          <w:color w:val="333333"/>
          <w:sz w:val="22"/>
          <w:szCs w:val="22"/>
        </w:rPr>
        <w:t xml:space="preserve">Excavation zone</w:t>
      </w:r>
    </w:p>
    <w:p>
      <w:pPr>
        <w:pStyle w:val="ListParagraph"/>
        <w:numPr>
          <w:ilvl w:val="0"/>
          <w:numId w:val="2"/>
        </w:numPr>
        <w:spacing w:before="40" w:after="40"/>
      </w:pPr>
      <w:r>
        <w:rPr>
          <w:rFonts w:ascii="Arial" w:cs="Arial" w:eastAsia="Arial" w:hAnsi="Arial"/>
          <w:color w:val="333333"/>
          <w:sz w:val="22"/>
          <w:szCs w:val="22"/>
        </w:rPr>
        <w:t xml:space="preserve">Target depth</w:t>
      </w:r>
    </w:p>
    <w:p>
      <w:pPr>
        <w:pStyle w:val="ListParagraph"/>
        <w:numPr>
          <w:ilvl w:val="0"/>
          <w:numId w:val="2"/>
        </w:numPr>
        <w:spacing w:before="40" w:after="40"/>
      </w:pPr>
      <w:r>
        <w:rPr>
          <w:rFonts w:ascii="Arial" w:cs="Arial" w:eastAsia="Arial" w:hAnsi="Arial"/>
          <w:color w:val="333333"/>
          <w:sz w:val="22"/>
          <w:szCs w:val="22"/>
        </w:rPr>
        <w:t xml:space="preserve">Site prep objectives</w:t>
      </w:r>
    </w:p>
    <w:p>
      <w:pPr>
        <w:pStyle w:val="ListParagraph"/>
        <w:numPr>
          <w:ilvl w:val="0"/>
          <w:numId w:val="2"/>
        </w:numPr>
        <w:spacing w:before="40" w:after="40"/>
      </w:pPr>
      <w:r>
        <w:rPr>
          <w:rFonts w:ascii="Arial" w:cs="Arial" w:eastAsia="Arial" w:hAnsi="Arial"/>
          <w:color w:val="333333"/>
          <w:sz w:val="22"/>
          <w:szCs w:val="22"/>
        </w:rPr>
        <w:t xml:space="preserve">Material extraction objectives</w:t>
      </w:r>
    </w:p>
    <w:p>
      <w:pPr>
        <w:pStyle w:val="ListParagraph"/>
        <w:numPr>
          <w:ilvl w:val="0"/>
          <w:numId w:val="2"/>
        </w:numPr>
        <w:spacing w:before="40" w:after="40"/>
      </w:pPr>
      <w:r>
        <w:rPr>
          <w:rFonts w:ascii="Arial" w:cs="Arial" w:eastAsia="Arial" w:hAnsi="Arial"/>
          <w:color w:val="333333"/>
          <w:sz w:val="22"/>
          <w:szCs w:val="22"/>
        </w:rPr>
        <w:t xml:space="preserve">Reject routing destination</w:t>
      </w:r>
    </w:p>
    <w:p>
      <w:pPr>
        <w:pStyle w:val="ListParagraph"/>
        <w:numPr>
          <w:ilvl w:val="0"/>
          <w:numId w:val="2"/>
        </w:numPr>
        <w:spacing w:before="40" w:after="40"/>
      </w:pPr>
      <w:r>
        <w:rPr>
          <w:rFonts w:ascii="Arial" w:cs="Arial" w:eastAsia="Arial" w:hAnsi="Arial"/>
          <w:color w:val="333333"/>
          <w:sz w:val="22"/>
          <w:szCs w:val="22"/>
        </w:rPr>
        <w:t xml:space="preserve">Good-soil routing destination</w:t>
      </w:r>
    </w:p>
    <w:p>
      <w:pPr>
        <w:pStyle w:val="Heading3"/>
        <w:spacing w:before="200" w:after="80"/>
      </w:pPr>
      <w:r>
        <w:rPr>
          <w:rFonts w:ascii="Arial" w:cs="Arial" w:eastAsia="Arial" w:hAnsi="Arial"/>
          <w:b/>
          <w:bCs/>
          <w:color w:val="1B3A5C"/>
          <w:sz w:val="24"/>
          <w:szCs w:val="24"/>
        </w:rPr>
        <w:t xml:space="preserve">From Survey</w:t>
      </w:r>
    </w:p>
    <w:p>
      <w:pPr>
        <w:pStyle w:val="ListParagraph"/>
        <w:numPr>
          <w:ilvl w:val="0"/>
          <w:numId w:val="2"/>
        </w:numPr>
        <w:spacing w:before="40" w:after="40"/>
      </w:pPr>
      <w:r>
        <w:rPr>
          <w:rFonts w:ascii="Arial" w:cs="Arial" w:eastAsia="Arial" w:hAnsi="Arial"/>
          <w:color w:val="333333"/>
          <w:sz w:val="22"/>
          <w:szCs w:val="22"/>
        </w:rPr>
        <w:t xml:space="preserve">Buildable zone map</w:t>
      </w:r>
    </w:p>
    <w:p>
      <w:pPr>
        <w:pStyle w:val="ListParagraph"/>
        <w:numPr>
          <w:ilvl w:val="0"/>
          <w:numId w:val="2"/>
        </w:numPr>
        <w:spacing w:before="40" w:after="40"/>
      </w:pPr>
      <w:r>
        <w:rPr>
          <w:rFonts w:ascii="Arial" w:cs="Arial" w:eastAsia="Arial" w:hAnsi="Arial"/>
          <w:color w:val="333333"/>
          <w:sz w:val="22"/>
          <w:szCs w:val="22"/>
        </w:rPr>
        <w:t xml:space="preserve">Penetration resistance curve per zone</w:t>
      </w:r>
    </w:p>
    <w:p>
      <w:pPr>
        <w:pStyle w:val="ListParagraph"/>
        <w:numPr>
          <w:ilvl w:val="0"/>
          <w:numId w:val="2"/>
        </w:numPr>
        <w:spacing w:before="40" w:after="40"/>
      </w:pPr>
      <w:r>
        <w:rPr>
          <w:rFonts w:ascii="Arial" w:cs="Arial" w:eastAsia="Arial" w:hAnsi="Arial"/>
          <w:color w:val="333333"/>
          <w:sz w:val="22"/>
          <w:szCs w:val="22"/>
        </w:rPr>
        <w:t xml:space="preserve">Expected hard layer depth per zone</w:t>
      </w:r>
    </w:p>
    <w:p>
      <w:pPr>
        <w:pStyle w:val="ListParagraph"/>
        <w:numPr>
          <w:ilvl w:val="0"/>
          <w:numId w:val="2"/>
        </w:numPr>
        <w:spacing w:before="40" w:after="40"/>
      </w:pPr>
      <w:r>
        <w:rPr>
          <w:rFonts w:ascii="Arial" w:cs="Arial" w:eastAsia="Arial" w:hAnsi="Arial"/>
          <w:color w:val="333333"/>
          <w:sz w:val="22"/>
          <w:szCs w:val="22"/>
        </w:rPr>
        <w:t xml:space="preserve">Zone moisture score</w:t>
      </w:r>
    </w:p>
    <w:p>
      <w:pPr>
        <w:pStyle w:val="ListParagraph"/>
        <w:numPr>
          <w:ilvl w:val="0"/>
          <w:numId w:val="2"/>
        </w:numPr>
        <w:spacing w:before="40" w:after="40"/>
      </w:pPr>
      <w:r>
        <w:rPr>
          <w:rFonts w:ascii="Arial" w:cs="Arial" w:eastAsia="Arial" w:hAnsi="Arial"/>
          <w:color w:val="333333"/>
          <w:sz w:val="22"/>
          <w:szCs w:val="22"/>
        </w:rPr>
        <w:t xml:space="preserve">Slope / terrain state</w:t>
      </w:r>
    </w:p>
    <w:p>
      <w:pPr>
        <w:pStyle w:val="ListParagraph"/>
        <w:numPr>
          <w:ilvl w:val="0"/>
          <w:numId w:val="2"/>
        </w:numPr>
        <w:spacing w:before="40" w:after="40"/>
      </w:pPr>
      <w:r>
        <w:rPr>
          <w:rFonts w:ascii="Arial" w:cs="Arial" w:eastAsia="Arial" w:hAnsi="Arial"/>
          <w:color w:val="333333"/>
          <w:sz w:val="22"/>
          <w:szCs w:val="22"/>
        </w:rPr>
        <w:t xml:space="preserve">Weak/reject ground warnings</w:t>
      </w:r>
    </w:p>
    <w:p>
      <w:pPr>
        <w:pStyle w:val="Heading3"/>
        <w:spacing w:before="200" w:after="80"/>
      </w:pPr>
      <w:r>
        <w:rPr>
          <w:rFonts w:ascii="Arial" w:cs="Arial" w:eastAsia="Arial" w:hAnsi="Arial"/>
          <w:b/>
          <w:bCs/>
          <w:color w:val="1B3A5C"/>
          <w:sz w:val="24"/>
          <w:szCs w:val="24"/>
        </w:rPr>
        <w:t xml:space="preserve">From Surface Container</w:t>
      </w:r>
    </w:p>
    <w:p>
      <w:pPr>
        <w:pStyle w:val="ListParagraph"/>
        <w:numPr>
          <w:ilvl w:val="0"/>
          <w:numId w:val="2"/>
        </w:numPr>
        <w:spacing w:before="40" w:after="40"/>
      </w:pPr>
      <w:r>
        <w:rPr>
          <w:rFonts w:ascii="Arial" w:cs="Arial" w:eastAsia="Arial" w:hAnsi="Arial"/>
          <w:color w:val="333333"/>
          <w:sz w:val="22"/>
          <w:szCs w:val="22"/>
        </w:rPr>
        <w:t xml:space="preserve">container_fill_pct — live fill level during operation</w:t>
      </w:r>
    </w:p>
    <w:p>
      <w:pPr>
        <w:pStyle w:val="ListParagraph"/>
        <w:numPr>
          <w:ilvl w:val="0"/>
          <w:numId w:val="2"/>
        </w:numPr>
        <w:spacing w:before="40" w:after="40"/>
      </w:pPr>
      <w:r>
        <w:rPr>
          <w:rFonts w:ascii="Arial" w:cs="Arial" w:eastAsia="Arial" w:hAnsi="Arial"/>
          <w:color w:val="333333"/>
          <w:sz w:val="22"/>
          <w:szCs w:val="22"/>
        </w:rPr>
        <w:t xml:space="preserve">backpressure_state — live pressure signal during lift</w:t>
      </w:r>
    </w:p>
    <w:p>
      <w:pPr>
        <w:pStyle w:val="ListParagraph"/>
        <w:numPr>
          <w:ilvl w:val="0"/>
          <w:numId w:val="2"/>
        </w:numPr>
        <w:spacing w:before="40" w:after="40"/>
      </w:pPr>
      <w:r>
        <w:rPr>
          <w:rFonts w:ascii="Arial" w:cs="Arial" w:eastAsia="Arial" w:hAnsi="Arial"/>
          <w:color w:val="333333"/>
          <w:sz w:val="22"/>
          <w:szCs w:val="22"/>
        </w:rPr>
        <w:t xml:space="preserve">ready_confirmed — pre-lift handshake response</w:t>
      </w:r>
    </w:p>
    <w:p>
      <w:pPr>
        <w:pStyle w:val="Heading3"/>
        <w:spacing w:before="200" w:after="80"/>
      </w:pPr>
      <w:r>
        <w:rPr>
          <w:rFonts w:ascii="Arial" w:cs="Arial" w:eastAsia="Arial" w:hAnsi="Arial"/>
          <w:b/>
          <w:bCs/>
          <w:color w:val="1B3A5C"/>
          <w:sz w:val="24"/>
          <w:szCs w:val="24"/>
        </w:rPr>
        <w:t xml:space="preserve">From Downstream System</w:t>
      </w:r>
    </w:p>
    <w:p>
      <w:pPr>
        <w:pStyle w:val="ListParagraph"/>
        <w:numPr>
          <w:ilvl w:val="0"/>
          <w:numId w:val="2"/>
        </w:numPr>
        <w:spacing w:before="40" w:after="40"/>
      </w:pPr>
      <w:r>
        <w:rPr>
          <w:rFonts w:ascii="Arial" w:cs="Arial" w:eastAsia="Arial" w:hAnsi="Arial"/>
          <w:color w:val="333333"/>
          <w:sz w:val="22"/>
          <w:szCs w:val="22"/>
        </w:rPr>
        <w:t xml:space="preserve">Requested feed class / desired particle band</w:t>
      </w:r>
    </w:p>
    <w:p>
      <w:pPr>
        <w:pStyle w:val="ListParagraph"/>
        <w:numPr>
          <w:ilvl w:val="0"/>
          <w:numId w:val="2"/>
        </w:numPr>
        <w:spacing w:before="40" w:after="40"/>
      </w:pPr>
      <w:r>
        <w:rPr>
          <w:rFonts w:ascii="Arial" w:cs="Arial" w:eastAsia="Arial" w:hAnsi="Arial"/>
          <w:color w:val="333333"/>
          <w:sz w:val="22"/>
          <w:szCs w:val="22"/>
        </w:rPr>
        <w:t xml:space="preserve">Whether extraction is for fabrication feed, fill, road base, or general clearing</w:t>
      </w:r>
    </w:p>
    <w:p>
      <w:pPr>
        <w:spacing w:before="0" w:after="120"/>
      </w:pPr>
      <w:r>
        <w:t xml:space="preserve"/>
      </w:r>
    </w:p>
    <w:p>
      <w:pPr>
        <w:pStyle w:val="Heading2"/>
        <w:spacing w:before="280" w:after="120"/>
      </w:pPr>
      <w:r>
        <w:rPr>
          <w:rFonts w:ascii="Arial" w:cs="Arial" w:eastAsia="Arial" w:hAnsi="Arial"/>
          <w:b/>
          <w:bCs/>
          <w:color w:val="2E6DA4"/>
          <w:sz w:val="26"/>
          <w:szCs w:val="26"/>
        </w:rPr>
        <w:t xml:space="preserve">8.2 Outputs</w:t>
      </w:r>
    </w:p>
    <w:p>
      <w:pPr>
        <w:pStyle w:val="Heading3"/>
        <w:spacing w:before="200" w:after="80"/>
      </w:pPr>
      <w:r>
        <w:rPr>
          <w:rFonts w:ascii="Arial" w:cs="Arial" w:eastAsia="Arial" w:hAnsi="Arial"/>
          <w:b/>
          <w:bCs/>
          <w:color w:val="1B3A5C"/>
          <w:sz w:val="24"/>
          <w:szCs w:val="24"/>
        </w:rPr>
        <w:t xml:space="preserve">To House Brain</w:t>
      </w:r>
    </w:p>
    <w:p>
      <w:pPr>
        <w:pStyle w:val="ListParagraph"/>
        <w:numPr>
          <w:ilvl w:val="0"/>
          <w:numId w:val="2"/>
        </w:numPr>
        <w:spacing w:before="40" w:after="40"/>
      </w:pPr>
      <w:r>
        <w:rPr>
          <w:rFonts w:ascii="Arial" w:cs="Arial" w:eastAsia="Arial" w:hAnsi="Arial"/>
          <w:color w:val="333333"/>
          <w:sz w:val="22"/>
          <w:szCs w:val="22"/>
        </w:rPr>
        <w:t xml:space="preserve">Excavation progress</w:t>
      </w:r>
    </w:p>
    <w:p>
      <w:pPr>
        <w:pStyle w:val="ListParagraph"/>
        <w:numPr>
          <w:ilvl w:val="0"/>
          <w:numId w:val="2"/>
        </w:numPr>
        <w:spacing w:before="40" w:after="40"/>
      </w:pPr>
      <w:r>
        <w:rPr>
          <w:rFonts w:ascii="Arial" w:cs="Arial" w:eastAsia="Arial" w:hAnsi="Arial"/>
          <w:color w:val="333333"/>
          <w:sz w:val="22"/>
          <w:szCs w:val="22"/>
        </w:rPr>
        <w:t xml:space="preserve">Site-prep progress</w:t>
      </w:r>
    </w:p>
    <w:p>
      <w:pPr>
        <w:pStyle w:val="ListParagraph"/>
        <w:numPr>
          <w:ilvl w:val="0"/>
          <w:numId w:val="2"/>
        </w:numPr>
        <w:spacing w:before="40" w:after="40"/>
      </w:pPr>
      <w:r>
        <w:rPr>
          <w:rFonts w:ascii="Arial" w:cs="Arial" w:eastAsia="Arial" w:hAnsi="Arial"/>
          <w:color w:val="333333"/>
          <w:sz w:val="22"/>
          <w:szCs w:val="22"/>
        </w:rPr>
        <w:t xml:space="preserve">Material stream rate</w:t>
      </w:r>
    </w:p>
    <w:p>
      <w:pPr>
        <w:pStyle w:val="ListParagraph"/>
        <w:numPr>
          <w:ilvl w:val="0"/>
          <w:numId w:val="2"/>
        </w:numPr>
        <w:spacing w:before="40" w:after="40"/>
      </w:pPr>
      <w:r>
        <w:rPr>
          <w:rFonts w:ascii="Arial" w:cs="Arial" w:eastAsia="Arial" w:hAnsi="Arial"/>
          <w:color w:val="333333"/>
          <w:sz w:val="22"/>
          <w:szCs w:val="22"/>
        </w:rPr>
        <w:t xml:space="preserve">Reject stream rate</w:t>
      </w:r>
    </w:p>
    <w:p>
      <w:pPr>
        <w:pStyle w:val="ListParagraph"/>
        <w:numPr>
          <w:ilvl w:val="0"/>
          <w:numId w:val="2"/>
        </w:numPr>
        <w:spacing w:before="40" w:after="40"/>
      </w:pPr>
      <w:r>
        <w:rPr>
          <w:rFonts w:ascii="Arial" w:cs="Arial" w:eastAsia="Arial" w:hAnsi="Arial"/>
          <w:color w:val="333333"/>
          <w:sz w:val="22"/>
          <w:szCs w:val="22"/>
        </w:rPr>
        <w:t xml:space="preserve">Depth reached</w:t>
      </w:r>
    </w:p>
    <w:p>
      <w:pPr>
        <w:pStyle w:val="ListParagraph"/>
        <w:numPr>
          <w:ilvl w:val="0"/>
          <w:numId w:val="2"/>
        </w:numPr>
        <w:spacing w:before="40" w:after="40"/>
      </w:pPr>
      <w:r>
        <w:rPr>
          <w:rFonts w:ascii="Arial" w:cs="Arial" w:eastAsia="Arial" w:hAnsi="Arial"/>
          <w:color w:val="333333"/>
          <w:sz w:val="22"/>
          <w:szCs w:val="22"/>
        </w:rPr>
        <w:t xml:space="preserve">Obstruction / jam events</w:t>
      </w:r>
    </w:p>
    <w:p>
      <w:pPr>
        <w:pStyle w:val="ListParagraph"/>
        <w:numPr>
          <w:ilvl w:val="0"/>
          <w:numId w:val="2"/>
        </w:numPr>
        <w:spacing w:before="40" w:after="40"/>
      </w:pPr>
      <w:r>
        <w:rPr>
          <w:rFonts w:ascii="Arial" w:cs="Arial" w:eastAsia="Arial" w:hAnsi="Arial"/>
          <w:color w:val="333333"/>
          <w:sz w:val="22"/>
          <w:szCs w:val="22"/>
        </w:rPr>
        <w:t xml:space="preserve">Blade wear index and inspection flags</w:t>
      </w:r>
    </w:p>
    <w:p>
      <w:pPr>
        <w:pStyle w:val="ListParagraph"/>
        <w:numPr>
          <w:ilvl w:val="0"/>
          <w:numId w:val="2"/>
        </w:numPr>
        <w:spacing w:before="40" w:after="40"/>
      </w:pPr>
      <w:r>
        <w:rPr>
          <w:rFonts w:ascii="Arial" w:cs="Arial" w:eastAsia="Arial" w:hAnsi="Arial"/>
          <w:color w:val="333333"/>
          <w:sz w:val="22"/>
          <w:szCs w:val="22"/>
        </w:rPr>
        <w:t xml:space="preserve">Slurry-risk flag when moisture threshold exceeded</w:t>
      </w:r>
    </w:p>
    <w:p>
      <w:pPr>
        <w:pStyle w:val="Heading3"/>
        <w:spacing w:before="200" w:after="80"/>
      </w:pPr>
      <w:r>
        <w:rPr>
          <w:rFonts w:ascii="Arial" w:cs="Arial" w:eastAsia="Arial" w:hAnsi="Arial"/>
          <w:b/>
          <w:bCs/>
          <w:color w:val="1B3A5C"/>
          <w:sz w:val="24"/>
          <w:szCs w:val="24"/>
        </w:rPr>
        <w:t xml:space="preserve">To Surface Container / Fabricator</w:t>
      </w:r>
    </w:p>
    <w:p>
      <w:pPr>
        <w:pStyle w:val="ListParagraph"/>
        <w:numPr>
          <w:ilvl w:val="0"/>
          <w:numId w:val="2"/>
        </w:numPr>
        <w:spacing w:before="40" w:after="40"/>
      </w:pPr>
      <w:r>
        <w:rPr>
          <w:rFonts w:ascii="Arial" w:cs="Arial" w:eastAsia="Arial" w:hAnsi="Arial"/>
          <w:color w:val="333333"/>
          <w:sz w:val="22"/>
          <w:szCs w:val="22"/>
        </w:rPr>
        <w:t xml:space="preserve">Likely-usable soil stream</w:t>
      </w:r>
    </w:p>
    <w:p>
      <w:pPr>
        <w:pStyle w:val="ListParagraph"/>
        <w:numPr>
          <w:ilvl w:val="0"/>
          <w:numId w:val="2"/>
        </w:numPr>
        <w:spacing w:before="40" w:after="40"/>
      </w:pPr>
      <w:r>
        <w:rPr>
          <w:rFonts w:ascii="Arial" w:cs="Arial" w:eastAsia="Arial" w:hAnsi="Arial"/>
          <w:color w:val="333333"/>
          <w:sz w:val="22"/>
          <w:szCs w:val="22"/>
        </w:rPr>
        <w:t xml:space="preserve">Reject stream</w:t>
      </w:r>
    </w:p>
    <w:p>
      <w:pPr>
        <w:pStyle w:val="ListParagraph"/>
        <w:numPr>
          <w:ilvl w:val="0"/>
          <w:numId w:val="2"/>
        </w:numPr>
        <w:spacing w:before="40" w:after="40"/>
      </w:pPr>
      <w:r>
        <w:rPr>
          <w:rFonts w:ascii="Arial" w:cs="Arial" w:eastAsia="Arial" w:hAnsi="Arial"/>
          <w:color w:val="333333"/>
          <w:sz w:val="22"/>
          <w:szCs w:val="22"/>
        </w:rPr>
        <w:t xml:space="preserve">Throughput rate</w:t>
      </w:r>
    </w:p>
    <w:p>
      <w:pPr>
        <w:pStyle w:val="ListParagraph"/>
        <w:numPr>
          <w:ilvl w:val="0"/>
          <w:numId w:val="2"/>
        </w:numPr>
        <w:spacing w:before="40" w:after="40"/>
      </w:pPr>
      <w:r>
        <w:rPr>
          <w:rFonts w:ascii="Arial" w:cs="Arial" w:eastAsia="Arial" w:hAnsi="Arial"/>
          <w:color w:val="333333"/>
          <w:sz w:val="22"/>
          <w:szCs w:val="22"/>
        </w:rPr>
        <w:t xml:space="preserve">Coarse size-qualified feed</w:t>
      </w:r>
    </w:p>
    <w:p>
      <w:pPr>
        <w:pStyle w:val="Heading3"/>
        <w:spacing w:before="200" w:after="80"/>
      </w:pPr>
      <w:r>
        <w:rPr>
          <w:rFonts w:ascii="Arial" w:cs="Arial" w:eastAsia="Arial" w:hAnsi="Arial"/>
          <w:b/>
          <w:bCs/>
          <w:color w:val="1B3A5C"/>
          <w:sz w:val="24"/>
          <w:szCs w:val="24"/>
        </w:rPr>
        <w:t xml:space="preserve">To Survey Library</w:t>
      </w:r>
    </w:p>
    <w:p>
      <w:pPr>
        <w:pStyle w:val="ListParagraph"/>
        <w:numPr>
          <w:ilvl w:val="0"/>
          <w:numId w:val="2"/>
        </w:numPr>
        <w:spacing w:before="40" w:after="40"/>
      </w:pPr>
      <w:r>
        <w:rPr>
          <w:rFonts w:ascii="Arial" w:cs="Arial" w:eastAsia="Arial" w:hAnsi="Arial"/>
          <w:color w:val="333333"/>
          <w:sz w:val="22"/>
          <w:szCs w:val="22"/>
        </w:rPr>
        <w:t xml:space="preserve">excavator_ground_truth_record per completed zone</w:t>
      </w:r>
    </w:p>
    <w:p>
      <w:pPr>
        <w:pStyle w:val="ListParagraph"/>
        <w:numPr>
          <w:ilvl w:val="0"/>
          <w:numId w:val="2"/>
        </w:numPr>
        <w:spacing w:before="40" w:after="40"/>
      </w:pPr>
      <w:r>
        <w:rPr>
          <w:rFonts w:ascii="Arial" w:cs="Arial" w:eastAsia="Arial" w:hAnsi="Arial"/>
          <w:color w:val="333333"/>
          <w:sz w:val="22"/>
          <w:szCs w:val="22"/>
        </w:rPr>
        <w:t xml:space="preserve">Actual hard layer depth vs predicted</w:t>
      </w:r>
    </w:p>
    <w:p>
      <w:pPr>
        <w:pStyle w:val="ListParagraph"/>
        <w:numPr>
          <w:ilvl w:val="0"/>
          <w:numId w:val="2"/>
        </w:numPr>
        <w:spacing w:before="40" w:after="40"/>
      </w:pPr>
      <w:r>
        <w:rPr>
          <w:rFonts w:ascii="Arial" w:cs="Arial" w:eastAsia="Arial" w:hAnsi="Arial"/>
          <w:color w:val="333333"/>
          <w:sz w:val="22"/>
          <w:szCs w:val="22"/>
        </w:rPr>
        <w:t xml:space="preserve">Actual reject ratio vs predicted</w:t>
      </w:r>
    </w:p>
    <w:p>
      <w:pPr>
        <w:pStyle w:val="ListParagraph"/>
        <w:numPr>
          <w:ilvl w:val="0"/>
          <w:numId w:val="2"/>
        </w:numPr>
        <w:spacing w:before="40" w:after="40"/>
      </w:pPr>
      <w:r>
        <w:rPr>
          <w:rFonts w:ascii="Arial" w:cs="Arial" w:eastAsia="Arial" w:hAnsi="Arial"/>
          <w:color w:val="333333"/>
          <w:sz w:val="22"/>
          <w:szCs w:val="22"/>
        </w:rPr>
        <w:t xml:space="preserve">Blade load profile by depth</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9. Mechanical Architecture</w:t>
      </w:r>
    </w:p>
    <w:p>
      <w:pPr>
        <w:pStyle w:val="Heading2"/>
        <w:spacing w:before="280" w:after="120"/>
      </w:pPr>
      <w:r>
        <w:rPr>
          <w:rFonts w:ascii="Arial" w:cs="Arial" w:eastAsia="Arial" w:hAnsi="Arial"/>
          <w:b/>
          <w:bCs/>
          <w:color w:val="2E6DA4"/>
          <w:sz w:val="26"/>
          <w:szCs w:val="26"/>
        </w:rPr>
        <w:t xml:space="preserve">9.1 Baseline Physical Form</w:t>
      </w:r>
    </w:p>
    <w:p>
      <w:pPr>
        <w:spacing w:before="60" w:after="20"/>
      </w:pPr>
      <w:r>
        <w:rPr>
          <w:rFonts w:ascii="Arial" w:cs="Arial" w:eastAsia="Arial" w:hAnsi="Arial"/>
          <w:color w:val="333333"/>
          <w:sz w:val="22"/>
          <w:szCs w:val="22"/>
        </w:rPr>
        <w:t xml:space="preserve">Recommended baseline:</w:t>
      </w:r>
    </w:p>
    <w:p>
      <w:pPr>
        <w:pStyle w:val="ListParagraph"/>
        <w:numPr>
          <w:ilvl w:val="0"/>
          <w:numId w:val="2"/>
        </w:numPr>
        <w:spacing w:before="40" w:after="40"/>
      </w:pPr>
      <w:r>
        <w:rPr>
          <w:rFonts w:ascii="Arial" w:cs="Arial" w:eastAsia="Arial" w:hAnsi="Arial"/>
          <w:color w:val="333333"/>
          <w:sz w:val="22"/>
          <w:szCs w:val="22"/>
        </w:rPr>
        <w:t xml:space="preserve">Wheeled or tracked base</w:t>
      </w:r>
    </w:p>
    <w:p>
      <w:pPr>
        <w:pStyle w:val="ListParagraph"/>
        <w:numPr>
          <w:ilvl w:val="0"/>
          <w:numId w:val="2"/>
        </w:numPr>
        <w:spacing w:before="40" w:after="40"/>
      </w:pPr>
      <w:r>
        <w:rPr>
          <w:rFonts w:ascii="Arial" w:cs="Arial" w:eastAsia="Arial" w:hAnsi="Arial"/>
          <w:color w:val="333333"/>
          <w:sz w:val="22"/>
          <w:szCs w:val="22"/>
        </w:rPr>
        <w:t xml:space="preserve">Central vertical excavation pole / intake head</w:t>
      </w:r>
    </w:p>
    <w:p>
      <w:pPr>
        <w:pStyle w:val="ListParagraph"/>
        <w:numPr>
          <w:ilvl w:val="0"/>
          <w:numId w:val="2"/>
        </w:numPr>
        <w:spacing w:before="40" w:after="40"/>
      </w:pPr>
      <w:r>
        <w:rPr>
          <w:rFonts w:ascii="Arial" w:cs="Arial" w:eastAsia="Arial" w:hAnsi="Arial"/>
          <w:color w:val="333333"/>
          <w:sz w:val="22"/>
          <w:szCs w:val="22"/>
        </w:rPr>
        <w:t xml:space="preserve">Internal shredding blades with curved deflection geometry</w:t>
      </w:r>
    </w:p>
    <w:p>
      <w:pPr>
        <w:pStyle w:val="ListParagraph"/>
        <w:numPr>
          <w:ilvl w:val="0"/>
          <w:numId w:val="2"/>
        </w:numPr>
        <w:spacing w:before="40" w:after="40"/>
      </w:pPr>
      <w:r>
        <w:rPr>
          <w:rFonts w:ascii="Arial" w:cs="Arial" w:eastAsia="Arial" w:hAnsi="Arial"/>
          <w:color w:val="333333"/>
          <w:sz w:val="22"/>
          <w:szCs w:val="22"/>
        </w:rPr>
        <w:t xml:space="preserve">Suction/air lift path</w:t>
      </w:r>
    </w:p>
    <w:p>
      <w:pPr>
        <w:pStyle w:val="ListParagraph"/>
        <w:numPr>
          <w:ilvl w:val="0"/>
          <w:numId w:val="2"/>
        </w:numPr>
        <w:spacing w:before="40" w:after="40"/>
      </w:pPr>
      <w:r>
        <w:rPr>
          <w:rFonts w:ascii="Arial" w:cs="Arial" w:eastAsia="Arial" w:hAnsi="Arial"/>
          <w:color w:val="333333"/>
          <w:sz w:val="22"/>
          <w:szCs w:val="22"/>
        </w:rPr>
        <w:t xml:space="preserve">Coarse intake filter gate</w:t>
      </w:r>
    </w:p>
    <w:p>
      <w:pPr>
        <w:pStyle w:val="ListParagraph"/>
        <w:numPr>
          <w:ilvl w:val="0"/>
          <w:numId w:val="2"/>
        </w:numPr>
        <w:spacing w:before="40" w:after="40"/>
      </w:pPr>
      <w:r>
        <w:rPr>
          <w:rFonts w:ascii="Arial" w:cs="Arial" w:eastAsia="Arial" w:hAnsi="Arial"/>
          <w:color w:val="333333"/>
          <w:sz w:val="22"/>
          <w:szCs w:val="22"/>
        </w:rPr>
        <w:t xml:space="preserve">Flexible hose/tube to surface container</w:t>
      </w:r>
    </w:p>
    <w:p>
      <w:pPr>
        <w:pStyle w:val="ListParagraph"/>
        <w:numPr>
          <w:ilvl w:val="0"/>
          <w:numId w:val="2"/>
        </w:numPr>
        <w:spacing w:before="40" w:after="40"/>
      </w:pPr>
      <w:r>
        <w:rPr>
          <w:rFonts w:ascii="Arial" w:cs="Arial" w:eastAsia="Arial" w:hAnsi="Arial"/>
          <w:color w:val="333333"/>
          <w:sz w:val="22"/>
          <w:szCs w:val="22"/>
        </w:rPr>
        <w:t xml:space="preserve">Reject path outlet</w:t>
      </w:r>
    </w:p>
    <w:p>
      <w:pPr>
        <w:spacing w:before="60" w:after="80"/>
      </w:pPr>
      <w:r>
        <w:rPr>
          <w:rFonts w:ascii="Arial" w:cs="Arial" w:eastAsia="Arial" w:hAnsi="Arial"/>
          <w:color w:val="333333"/>
          <w:sz w:val="22"/>
          <w:szCs w:val="22"/>
        </w:rPr>
        <w:t xml:space="preserve">This is not a classic big bucket excavator. It is a penetrate–process–lift machine.</w:t>
      </w:r>
    </w:p>
    <w:p>
      <w:pPr>
        <w:spacing w:before="0" w:after="120"/>
      </w:pPr>
      <w:r>
        <w:t xml:space="preserve"/>
      </w:r>
    </w:p>
    <w:p>
      <w:pPr>
        <w:pStyle w:val="Heading2"/>
        <w:spacing w:before="280" w:after="120"/>
      </w:pPr>
      <w:r>
        <w:rPr>
          <w:rFonts w:ascii="Arial" w:cs="Arial" w:eastAsia="Arial" w:hAnsi="Arial"/>
          <w:b/>
          <w:bCs/>
          <w:color w:val="2E6DA4"/>
          <w:sz w:val="26"/>
          <w:szCs w:val="26"/>
        </w:rPr>
        <w:t xml:space="preserve">9.2 Excavation Head</w:t>
      </w:r>
    </w:p>
    <w:p>
      <w:pPr>
        <w:pStyle w:val="Heading3"/>
        <w:spacing w:before="200" w:after="80"/>
      </w:pPr>
      <w:r>
        <w:rPr>
          <w:rFonts w:ascii="Arial" w:cs="Arial" w:eastAsia="Arial" w:hAnsi="Arial"/>
          <w:b/>
          <w:bCs/>
          <w:color w:val="1B3A5C"/>
          <w:sz w:val="24"/>
          <w:szCs w:val="24"/>
        </w:rPr>
        <w:t xml:space="preserve">Core Components</w:t>
      </w:r>
    </w:p>
    <w:p>
      <w:pPr>
        <w:pStyle w:val="ListParagraph"/>
        <w:numPr>
          <w:ilvl w:val="0"/>
          <w:numId w:val="2"/>
        </w:numPr>
        <w:spacing w:before="40" w:after="40"/>
      </w:pPr>
      <w:r>
        <w:rPr>
          <w:rFonts w:ascii="Arial" w:cs="Arial" w:eastAsia="Arial" w:hAnsi="Arial"/>
          <w:color w:val="333333"/>
          <w:sz w:val="22"/>
          <w:szCs w:val="22"/>
        </w:rPr>
        <w:t xml:space="preserve">Outer pole / intake boundary</w:t>
      </w:r>
    </w:p>
    <w:p>
      <w:pPr>
        <w:pStyle w:val="ListParagraph"/>
        <w:numPr>
          <w:ilvl w:val="0"/>
          <w:numId w:val="2"/>
        </w:numPr>
        <w:spacing w:before="40" w:after="40"/>
      </w:pPr>
      <w:r>
        <w:rPr>
          <w:rFonts w:ascii="Arial" w:cs="Arial" w:eastAsia="Arial" w:hAnsi="Arial"/>
          <w:color w:val="333333"/>
          <w:sz w:val="22"/>
          <w:szCs w:val="22"/>
        </w:rPr>
        <w:t xml:space="preserve">Internal shredder blades</w:t>
      </w:r>
    </w:p>
    <w:p>
      <w:pPr>
        <w:pStyle w:val="ListParagraph"/>
        <w:numPr>
          <w:ilvl w:val="0"/>
          <w:numId w:val="2"/>
        </w:numPr>
        <w:spacing w:before="40" w:after="40"/>
      </w:pPr>
      <w:r>
        <w:rPr>
          <w:rFonts w:ascii="Arial" w:cs="Arial" w:eastAsia="Arial" w:hAnsi="Arial"/>
          <w:color w:val="333333"/>
          <w:sz w:val="22"/>
          <w:szCs w:val="22"/>
        </w:rPr>
        <w:t xml:space="preserve">Suction/air lift inlet</w:t>
      </w:r>
    </w:p>
    <w:p>
      <w:pPr>
        <w:pStyle w:val="ListParagraph"/>
        <w:numPr>
          <w:ilvl w:val="0"/>
          <w:numId w:val="2"/>
        </w:numPr>
        <w:spacing w:before="40" w:after="40"/>
      </w:pPr>
      <w:r>
        <w:rPr>
          <w:rFonts w:ascii="Arial" w:cs="Arial" w:eastAsia="Arial" w:hAnsi="Arial"/>
          <w:color w:val="333333"/>
          <w:sz w:val="22"/>
          <w:szCs w:val="22"/>
        </w:rPr>
        <w:t xml:space="preserve">Coarse filter gate</w:t>
      </w:r>
    </w:p>
    <w:p>
      <w:pPr>
        <w:pStyle w:val="ListParagraph"/>
        <w:numPr>
          <w:ilvl w:val="0"/>
          <w:numId w:val="2"/>
        </w:numPr>
        <w:spacing w:before="40" w:after="40"/>
      </w:pPr>
      <w:r>
        <w:rPr>
          <w:rFonts w:ascii="Arial" w:cs="Arial" w:eastAsia="Arial" w:hAnsi="Arial"/>
          <w:color w:val="333333"/>
          <w:sz w:val="22"/>
          <w:szCs w:val="22"/>
        </w:rPr>
        <w:t xml:space="preserve">Reject routing path</w:t>
      </w:r>
    </w:p>
    <w:p>
      <w:pPr>
        <w:pStyle w:val="Heading3"/>
        <w:spacing w:before="200" w:after="80"/>
      </w:pPr>
      <w:r>
        <w:rPr>
          <w:rFonts w:ascii="Arial" w:cs="Arial" w:eastAsia="Arial" w:hAnsi="Arial"/>
          <w:b/>
          <w:bCs/>
          <w:color w:val="1B3A5C"/>
          <w:sz w:val="24"/>
          <w:szCs w:val="24"/>
        </w:rPr>
        <w:t xml:space="preserve">Design Intent</w:t>
      </w:r>
    </w:p>
    <w:p>
      <w:pPr>
        <w:pStyle w:val="ListParagraph"/>
        <w:numPr>
          <w:ilvl w:val="0"/>
          <w:numId w:val="2"/>
        </w:numPr>
        <w:spacing w:before="40" w:after="40"/>
      </w:pPr>
      <w:r>
        <w:rPr>
          <w:rFonts w:ascii="Arial" w:cs="Arial" w:eastAsia="Arial" w:hAnsi="Arial"/>
          <w:color w:val="333333"/>
          <w:sz w:val="22"/>
          <w:szCs w:val="22"/>
        </w:rPr>
        <w:t xml:space="preserve">Break and normalize soft material</w:t>
      </w:r>
    </w:p>
    <w:p>
      <w:pPr>
        <w:pStyle w:val="ListParagraph"/>
        <w:numPr>
          <w:ilvl w:val="0"/>
          <w:numId w:val="2"/>
        </w:numPr>
        <w:spacing w:before="40" w:after="40"/>
      </w:pPr>
      <w:r>
        <w:rPr>
          <w:rFonts w:ascii="Arial" w:cs="Arial" w:eastAsia="Arial" w:hAnsi="Arial"/>
          <w:color w:val="333333"/>
          <w:sz w:val="22"/>
          <w:szCs w:val="22"/>
        </w:rPr>
        <w:t xml:space="preserve">Deflect hard objects without engaging them</w:t>
      </w:r>
    </w:p>
    <w:p>
      <w:pPr>
        <w:pStyle w:val="ListParagraph"/>
        <w:numPr>
          <w:ilvl w:val="0"/>
          <w:numId w:val="2"/>
        </w:numPr>
        <w:spacing w:before="40" w:after="40"/>
      </w:pPr>
      <w:r>
        <w:rPr>
          <w:rFonts w:ascii="Arial" w:cs="Arial" w:eastAsia="Arial" w:hAnsi="Arial"/>
          <w:color w:val="333333"/>
          <w:sz w:val="22"/>
          <w:szCs w:val="22"/>
        </w:rPr>
        <w:t xml:space="preserve">Keep flow moving continuously</w:t>
      </w:r>
    </w:p>
    <w:p>
      <w:pPr>
        <w:pStyle w:val="ListParagraph"/>
        <w:numPr>
          <w:ilvl w:val="0"/>
          <w:numId w:val="2"/>
        </w:numPr>
        <w:spacing w:before="40" w:after="40"/>
      </w:pPr>
      <w:r>
        <w:rPr>
          <w:rFonts w:ascii="Arial" w:cs="Arial" w:eastAsia="Arial" w:hAnsi="Arial"/>
          <w:color w:val="333333"/>
          <w:sz w:val="22"/>
          <w:szCs w:val="22"/>
        </w:rPr>
        <w:t xml:space="preserve">Make below-ground behavior simple and predictable</w:t>
      </w:r>
    </w:p>
    <w:p>
      <w:pPr>
        <w:spacing w:before="0" w:after="120"/>
      </w:pPr>
      <w:r>
        <w:t xml:space="preserve"/>
      </w:r>
    </w:p>
    <w:p>
      <w:pPr>
        <w:pStyle w:val="Heading2"/>
        <w:spacing w:before="280" w:after="120"/>
      </w:pPr>
      <w:r>
        <w:rPr>
          <w:rFonts w:ascii="Arial" w:cs="Arial" w:eastAsia="Arial" w:hAnsi="Arial"/>
          <w:b/>
          <w:bCs/>
          <w:color w:val="2E6DA4"/>
          <w:sz w:val="26"/>
          <w:szCs w:val="26"/>
        </w:rPr>
        <w:t xml:space="preserve">9.3 Blade System</w:t>
      </w:r>
    </w:p>
    <w:p>
      <w:pPr>
        <w:spacing w:before="60" w:after="80"/>
      </w:pPr>
      <w:r>
        <w:rPr>
          <w:rFonts w:ascii="Arial" w:cs="Arial" w:eastAsia="Arial" w:hAnsi="Arial"/>
          <w:color w:val="333333"/>
          <w:sz w:val="22"/>
          <w:szCs w:val="22"/>
        </w:rPr>
        <w:t xml:space="preserve">Purpose: shred roots, clumps, compacted soft earth, fibrous debris.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4" w:val="clear"/>
            <w:tcMar>
              <w:top w:type="dxa" w:w="160"/>
              <w:left w:type="dxa" w:w="240"/>
              <w:bottom w:type="dxa" w:w="160"/>
              <w:right w:type="dxa" w:w="240"/>
            </w:tcMar>
          </w:tcPr>
          <w:p>
            <w:pPr>
              <w:spacing w:before="40" w:after="40"/>
            </w:pPr>
            <w:r>
              <w:rPr>
                <w:rFonts w:ascii="Arial" w:cs="Arial" w:eastAsia="Arial" w:hAnsi="Arial"/>
                <w:b/>
                <w:bCs/>
                <w:color w:val="2E6DA4"/>
                <w:sz w:val="22"/>
                <w:szCs w:val="22"/>
              </w:rPr>
              <w:t xml:space="preserve">Critical rule: </w:t>
            </w:r>
            <w:r>
              <w:rPr>
                <w:rFonts w:ascii="Arial" w:cs="Arial" w:eastAsia="Arial" w:hAnsi="Arial"/>
                <w:color w:val="333333"/>
                <w:sz w:val="22"/>
                <w:szCs w:val="22"/>
              </w:rPr>
              <w:t xml:space="preserve">Blades are not rock crushers. Curved geometry processes soft material and deflects hard objects. This is what keeps wear and cost under control — and what degrades first as blades wear.</w:t>
            </w:r>
          </w:p>
        </w:tc>
      </w:tr>
    </w:tbl>
    <w:p>
      <w:pPr>
        <w:spacing w:before="0" w:after="120"/>
      </w:pPr>
      <w:r>
        <w:t xml:space="preserve"/>
      </w:r>
    </w:p>
    <w:p>
      <w:pPr>
        <w:pStyle w:val="Heading2"/>
        <w:spacing w:before="280" w:after="120"/>
      </w:pPr>
      <w:r>
        <w:rPr>
          <w:rFonts w:ascii="Arial" w:cs="Arial" w:eastAsia="Arial" w:hAnsi="Arial"/>
          <w:b/>
          <w:bCs/>
          <w:color w:val="2E6DA4"/>
          <w:sz w:val="26"/>
          <w:szCs w:val="26"/>
        </w:rPr>
        <w:t xml:space="preserve">9.4 Lift / Transport Path</w:t>
      </w:r>
    </w:p>
    <w:p>
      <w:pPr>
        <w:spacing w:before="60" w:after="80"/>
      </w:pPr>
      <w:r>
        <w:rPr>
          <w:rFonts w:ascii="Arial" w:cs="Arial" w:eastAsia="Arial" w:hAnsi="Arial"/>
          <w:color w:val="333333"/>
          <w:sz w:val="22"/>
          <w:szCs w:val="22"/>
        </w:rPr>
        <w:t xml:space="preserve">Purpose: carry mixed material from below ground to the surface in a controlled path.</w:t>
      </w:r>
    </w:p>
    <w:p>
      <w:pPr>
        <w:pStyle w:val="ListParagraph"/>
        <w:numPr>
          <w:ilvl w:val="0"/>
          <w:numId w:val="2"/>
        </w:numPr>
        <w:spacing w:before="40" w:after="40"/>
      </w:pPr>
      <w:r>
        <w:rPr>
          <w:rFonts w:ascii="Arial" w:cs="Arial" w:eastAsia="Arial" w:hAnsi="Arial"/>
          <w:color w:val="333333"/>
          <w:sz w:val="22"/>
          <w:szCs w:val="22"/>
        </w:rPr>
        <w:t xml:space="preserve">Vacuum-like flexible tube / hose</w:t>
      </w:r>
    </w:p>
    <w:p>
      <w:pPr>
        <w:pStyle w:val="ListParagraph"/>
        <w:numPr>
          <w:ilvl w:val="0"/>
          <w:numId w:val="2"/>
        </w:numPr>
        <w:spacing w:before="40" w:after="40"/>
      </w:pPr>
      <w:r>
        <w:rPr>
          <w:rFonts w:ascii="Arial" w:cs="Arial" w:eastAsia="Arial" w:hAnsi="Arial"/>
          <w:color w:val="333333"/>
          <w:sz w:val="22"/>
          <w:szCs w:val="22"/>
        </w:rPr>
        <w:t xml:space="preserve">Sealed enough for reliable transport</w:t>
      </w:r>
    </w:p>
    <w:p>
      <w:pPr>
        <w:pStyle w:val="ListParagraph"/>
        <w:numPr>
          <w:ilvl w:val="0"/>
          <w:numId w:val="2"/>
        </w:numPr>
        <w:spacing w:before="40" w:after="40"/>
      </w:pPr>
      <w:r>
        <w:rPr>
          <w:rFonts w:ascii="Arial" w:cs="Arial" w:eastAsia="Arial" w:hAnsi="Arial"/>
          <w:color w:val="333333"/>
          <w:sz w:val="22"/>
          <w:szCs w:val="22"/>
        </w:rPr>
        <w:t xml:space="preserve">Sized for expected throughput</w:t>
      </w:r>
    </w:p>
    <w:p>
      <w:pPr>
        <w:pStyle w:val="ListParagraph"/>
        <w:numPr>
          <w:ilvl w:val="0"/>
          <w:numId w:val="2"/>
        </w:numPr>
        <w:spacing w:before="40" w:after="40"/>
      </w:pPr>
      <w:r>
        <w:rPr>
          <w:rFonts w:ascii="Arial" w:cs="Arial" w:eastAsia="Arial" w:hAnsi="Arial"/>
          <w:color w:val="333333"/>
          <w:sz w:val="22"/>
          <w:szCs w:val="22"/>
        </w:rPr>
        <w:t xml:space="preserve">Backpressure monitoring integrated</w:t>
      </w:r>
    </w:p>
    <w:p>
      <w:pPr>
        <w:spacing w:before="0" w:after="120"/>
      </w:pPr>
      <w:r>
        <w:t xml:space="preserve"/>
      </w:r>
    </w:p>
    <w:p>
      <w:pPr>
        <w:pStyle w:val="Heading2"/>
        <w:spacing w:before="280" w:after="120"/>
      </w:pPr>
      <w:r>
        <w:rPr>
          <w:rFonts w:ascii="Arial" w:cs="Arial" w:eastAsia="Arial" w:hAnsi="Arial"/>
          <w:b/>
          <w:bCs/>
          <w:color w:val="2E6DA4"/>
          <w:sz w:val="26"/>
          <w:szCs w:val="26"/>
        </w:rPr>
        <w:t xml:space="preserve">9.5 Coarse Binary Gate</w:t>
      </w:r>
    </w:p>
    <w:p>
      <w:pPr>
        <w:spacing w:before="60" w:after="80"/>
      </w:pPr>
      <w:r>
        <w:rPr>
          <w:rFonts w:ascii="Arial" w:cs="Arial" w:eastAsia="Arial" w:hAnsi="Arial"/>
          <w:color w:val="333333"/>
          <w:sz w:val="22"/>
          <w:szCs w:val="22"/>
        </w:rPr>
        <w:t xml:space="preserve">Passes gate → goes to good-soil/surface container. Fails gate → goes to reject stream.</w:t>
      </w:r>
    </w:p>
    <w:p>
      <w:pPr>
        <w:spacing w:before="60" w:after="80"/>
      </w:pPr>
      <w:r>
        <w:rPr>
          <w:rFonts w:ascii="Arial" w:cs="Arial" w:eastAsia="Arial" w:hAnsi="Arial"/>
          <w:color w:val="333333"/>
          <w:sz w:val="22"/>
          <w:szCs w:val="22"/>
        </w:rPr>
        <w:t xml:space="preserve">The gate is not trying to know chemistry or final quality. Only: processable enough or not.</w:t>
      </w:r>
    </w:p>
    <w:p>
      <w:pPr>
        <w:spacing w:before="0" w:after="120"/>
      </w:pPr>
      <w:r>
        <w:t xml:space="preserve"/>
      </w:r>
    </w:p>
    <w:p>
      <w:pPr>
        <w:pStyle w:val="Heading2"/>
        <w:spacing w:before="280" w:after="120"/>
      </w:pPr>
      <w:r>
        <w:rPr>
          <w:rFonts w:ascii="Arial" w:cs="Arial" w:eastAsia="Arial" w:hAnsi="Arial"/>
          <w:b/>
          <w:bCs/>
          <w:color w:val="2E6DA4"/>
          <w:sz w:val="26"/>
          <w:szCs w:val="26"/>
        </w:rPr>
        <w:t xml:space="preserve">9.6 Surface Sorting Container</w:t>
      </w:r>
    </w:p>
    <w:p>
      <w:pPr>
        <w:spacing w:before="60" w:after="80"/>
      </w:pPr>
      <w:r>
        <w:rPr>
          <w:rFonts w:ascii="Arial" w:cs="Arial" w:eastAsia="Arial" w:hAnsi="Arial"/>
          <w:color w:val="333333"/>
          <w:sz w:val="22"/>
          <w:szCs w:val="22"/>
        </w:rPr>
        <w:t xml:space="preserve">Receives the likely-usable stream and performs secondary separation in open space.</w:t>
      </w:r>
    </w:p>
    <w:p>
      <w:pPr>
        <w:pStyle w:val="ListParagraph"/>
        <w:numPr>
          <w:ilvl w:val="0"/>
          <w:numId w:val="2"/>
        </w:numPr>
        <w:spacing w:before="40" w:after="40"/>
      </w:pPr>
      <w:r>
        <w:rPr>
          <w:rFonts w:ascii="Arial" w:cs="Arial" w:eastAsia="Arial" w:hAnsi="Arial"/>
          <w:color w:val="333333"/>
          <w:sz w:val="22"/>
          <w:szCs w:val="22"/>
        </w:rPr>
        <w:t xml:space="preserve">Vertical multi-chamber container</w:t>
      </w:r>
    </w:p>
    <w:p>
      <w:pPr>
        <w:pStyle w:val="ListParagraph"/>
        <w:numPr>
          <w:ilvl w:val="0"/>
          <w:numId w:val="2"/>
        </w:numPr>
        <w:spacing w:before="40" w:after="40"/>
      </w:pPr>
      <w:r>
        <w:rPr>
          <w:rFonts w:ascii="Arial" w:cs="Arial" w:eastAsia="Arial" w:hAnsi="Arial"/>
          <w:color w:val="333333"/>
          <w:sz w:val="22"/>
          <w:szCs w:val="22"/>
        </w:rPr>
        <w:t xml:space="preserve">Gravity-assisted flow</w:t>
      </w:r>
    </w:p>
    <w:p>
      <w:pPr>
        <w:pStyle w:val="ListParagraph"/>
        <w:numPr>
          <w:ilvl w:val="0"/>
          <w:numId w:val="2"/>
        </w:numPr>
        <w:spacing w:before="40" w:after="40"/>
      </w:pPr>
      <w:r>
        <w:rPr>
          <w:rFonts w:ascii="Arial" w:cs="Arial" w:eastAsia="Arial" w:hAnsi="Arial"/>
          <w:color w:val="333333"/>
          <w:sz w:val="22"/>
          <w:szCs w:val="22"/>
        </w:rPr>
        <w:t xml:space="preserve">Good-soil collection at lower stage</w:t>
      </w:r>
    </w:p>
    <w:p>
      <w:pPr>
        <w:pStyle w:val="ListParagraph"/>
        <w:numPr>
          <w:ilvl w:val="0"/>
          <w:numId w:val="2"/>
        </w:numPr>
        <w:spacing w:before="40" w:after="40"/>
      </w:pPr>
      <w:r>
        <w:rPr>
          <w:rFonts w:ascii="Arial" w:cs="Arial" w:eastAsia="Arial" w:hAnsi="Arial"/>
          <w:color w:val="333333"/>
          <w:sz w:val="22"/>
          <w:szCs w:val="22"/>
        </w:rPr>
        <w:t xml:space="preserve">Rejects routed elsewhere</w:t>
      </w:r>
    </w:p>
    <w:p>
      <w:pPr>
        <w:pStyle w:val="ListParagraph"/>
        <w:numPr>
          <w:ilvl w:val="0"/>
          <w:numId w:val="2"/>
        </w:numPr>
        <w:spacing w:before="40" w:after="40"/>
      </w:pPr>
      <w:r>
        <w:rPr>
          <w:rFonts w:ascii="Arial" w:cs="Arial" w:eastAsia="Arial" w:hAnsi="Arial"/>
          <w:color w:val="333333"/>
          <w:sz w:val="22"/>
          <w:szCs w:val="22"/>
        </w:rPr>
        <w:t xml:space="preserve">Emits fill level and backpressure state to Excavator during operation</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10. Sensor Stack</w:t>
      </w:r>
    </w:p>
    <w:p>
      <w:pPr>
        <w:pStyle w:val="Heading2"/>
        <w:spacing w:before="280" w:after="120"/>
      </w:pPr>
      <w:r>
        <w:rPr>
          <w:rFonts w:ascii="Arial" w:cs="Arial" w:eastAsia="Arial" w:hAnsi="Arial"/>
          <w:b/>
          <w:bCs/>
          <w:color w:val="2E6DA4"/>
          <w:sz w:val="26"/>
          <w:szCs w:val="26"/>
        </w:rPr>
        <w:t xml:space="preserve">10.1 Required Sensors</w:t>
      </w:r>
    </w:p>
    <w:p>
      <w:pPr>
        <w:pStyle w:val="Heading3"/>
        <w:spacing w:before="200" w:after="80"/>
      </w:pPr>
      <w:r>
        <w:rPr>
          <w:rFonts w:ascii="Arial" w:cs="Arial" w:eastAsia="Arial" w:hAnsi="Arial"/>
          <w:b/>
          <w:bCs/>
          <w:color w:val="1B3A5C"/>
          <w:sz w:val="24"/>
          <w:szCs w:val="24"/>
        </w:rPr>
        <w:t xml:space="preserve">Ground Engagement</w:t>
      </w:r>
    </w:p>
    <w:p>
      <w:pPr>
        <w:pStyle w:val="ListParagraph"/>
        <w:numPr>
          <w:ilvl w:val="0"/>
          <w:numId w:val="2"/>
        </w:numPr>
        <w:spacing w:before="40" w:after="40"/>
      </w:pPr>
      <w:r>
        <w:rPr>
          <w:rFonts w:ascii="Arial" w:cs="Arial" w:eastAsia="Arial" w:hAnsi="Arial"/>
          <w:color w:val="333333"/>
          <w:sz w:val="22"/>
          <w:szCs w:val="22"/>
        </w:rPr>
        <w:t xml:space="preserve">Depth encoder</w:t>
      </w:r>
    </w:p>
    <w:p>
      <w:pPr>
        <w:pStyle w:val="ListParagraph"/>
        <w:numPr>
          <w:ilvl w:val="0"/>
          <w:numId w:val="2"/>
        </w:numPr>
        <w:spacing w:before="40" w:after="40"/>
      </w:pPr>
      <w:r>
        <w:rPr>
          <w:rFonts w:ascii="Arial" w:cs="Arial" w:eastAsia="Arial" w:hAnsi="Arial"/>
          <w:color w:val="333333"/>
          <w:sz w:val="22"/>
          <w:szCs w:val="22"/>
        </w:rPr>
        <w:t xml:space="preserve">Motor current / torque estimate</w:t>
      </w:r>
    </w:p>
    <w:p>
      <w:pPr>
        <w:pStyle w:val="ListParagraph"/>
        <w:numPr>
          <w:ilvl w:val="0"/>
          <w:numId w:val="2"/>
        </w:numPr>
        <w:spacing w:before="40" w:after="40"/>
      </w:pPr>
      <w:r>
        <w:rPr>
          <w:rFonts w:ascii="Arial" w:cs="Arial" w:eastAsia="Arial" w:hAnsi="Arial"/>
          <w:color w:val="333333"/>
          <w:sz w:val="22"/>
          <w:szCs w:val="22"/>
        </w:rPr>
        <w:t xml:space="preserve">Intake load estimation</w:t>
      </w:r>
    </w:p>
    <w:p>
      <w:pPr>
        <w:pStyle w:val="ListParagraph"/>
        <w:numPr>
          <w:ilvl w:val="0"/>
          <w:numId w:val="2"/>
        </w:numPr>
        <w:spacing w:before="40" w:after="40"/>
      </w:pPr>
      <w:r>
        <w:rPr>
          <w:rFonts w:ascii="Arial" w:cs="Arial" w:eastAsia="Arial" w:hAnsi="Arial"/>
          <w:color w:val="333333"/>
          <w:sz w:val="22"/>
          <w:szCs w:val="22"/>
        </w:rPr>
        <w:t xml:space="preserve">Blade load estimate (also used for wear index computation)</w:t>
      </w:r>
    </w:p>
    <w:p>
      <w:pPr>
        <w:pStyle w:val="Heading3"/>
        <w:spacing w:before="200" w:after="80"/>
      </w:pPr>
      <w:r>
        <w:rPr>
          <w:rFonts w:ascii="Arial" w:cs="Arial" w:eastAsia="Arial" w:hAnsi="Arial"/>
          <w:b/>
          <w:bCs/>
          <w:color w:val="1B3A5C"/>
          <w:sz w:val="24"/>
          <w:szCs w:val="24"/>
        </w:rPr>
        <w:t xml:space="preserve">Flow / Stream</w:t>
      </w:r>
    </w:p>
    <w:p>
      <w:pPr>
        <w:pStyle w:val="ListParagraph"/>
        <w:numPr>
          <w:ilvl w:val="0"/>
          <w:numId w:val="2"/>
        </w:numPr>
        <w:spacing w:before="40" w:after="40"/>
      </w:pPr>
      <w:r>
        <w:rPr>
          <w:rFonts w:ascii="Arial" w:cs="Arial" w:eastAsia="Arial" w:hAnsi="Arial"/>
          <w:color w:val="333333"/>
          <w:sz w:val="22"/>
          <w:szCs w:val="22"/>
        </w:rPr>
        <w:t xml:space="preserve">Air flow or suction performance</w:t>
      </w:r>
    </w:p>
    <w:p>
      <w:pPr>
        <w:pStyle w:val="ListParagraph"/>
        <w:numPr>
          <w:ilvl w:val="0"/>
          <w:numId w:val="2"/>
        </w:numPr>
        <w:spacing w:before="40" w:after="40"/>
      </w:pPr>
      <w:r>
        <w:rPr>
          <w:rFonts w:ascii="Arial" w:cs="Arial" w:eastAsia="Arial" w:hAnsi="Arial"/>
          <w:color w:val="333333"/>
          <w:sz w:val="22"/>
          <w:szCs w:val="22"/>
        </w:rPr>
        <w:t xml:space="preserve">Likely-soil stream rate</w:t>
      </w:r>
    </w:p>
    <w:p>
      <w:pPr>
        <w:pStyle w:val="ListParagraph"/>
        <w:numPr>
          <w:ilvl w:val="0"/>
          <w:numId w:val="2"/>
        </w:numPr>
        <w:spacing w:before="40" w:after="40"/>
      </w:pPr>
      <w:r>
        <w:rPr>
          <w:rFonts w:ascii="Arial" w:cs="Arial" w:eastAsia="Arial" w:hAnsi="Arial"/>
          <w:color w:val="333333"/>
          <w:sz w:val="22"/>
          <w:szCs w:val="22"/>
        </w:rPr>
        <w:t xml:space="preserve">Reject stream rate</w:t>
      </w:r>
    </w:p>
    <w:p>
      <w:pPr>
        <w:pStyle w:val="ListParagraph"/>
        <w:numPr>
          <w:ilvl w:val="0"/>
          <w:numId w:val="2"/>
        </w:numPr>
        <w:spacing w:before="40" w:after="40"/>
      </w:pPr>
      <w:r>
        <w:rPr>
          <w:rFonts w:ascii="Arial" w:cs="Arial" w:eastAsia="Arial" w:hAnsi="Arial"/>
          <w:color w:val="333333"/>
          <w:sz w:val="22"/>
          <w:szCs w:val="22"/>
        </w:rPr>
        <w:t xml:space="preserve">Clog/jam detection</w:t>
      </w:r>
    </w:p>
    <w:p>
      <w:pPr>
        <w:pStyle w:val="ListParagraph"/>
        <w:numPr>
          <w:ilvl w:val="0"/>
          <w:numId w:val="2"/>
        </w:numPr>
        <w:spacing w:before="40" w:after="40"/>
      </w:pPr>
      <w:r>
        <w:rPr>
          <w:rFonts w:ascii="Arial" w:cs="Arial" w:eastAsia="Arial" w:hAnsi="Arial"/>
          <w:color w:val="333333"/>
          <w:sz w:val="22"/>
          <w:szCs w:val="22"/>
        </w:rPr>
        <w:t xml:space="preserve">Filter pass/fail state</w:t>
      </w:r>
    </w:p>
    <w:p>
      <w:pPr>
        <w:pStyle w:val="ListParagraph"/>
        <w:numPr>
          <w:ilvl w:val="0"/>
          <w:numId w:val="2"/>
        </w:numPr>
        <w:spacing w:before="40" w:after="40"/>
      </w:pPr>
      <w:r>
        <w:rPr>
          <w:rFonts w:ascii="Arial" w:cs="Arial" w:eastAsia="Arial" w:hAnsi="Arial"/>
          <w:color w:val="333333"/>
          <w:sz w:val="22"/>
          <w:szCs w:val="22"/>
        </w:rPr>
        <w:t xml:space="preserve">Hose backpressure sensor</w:t>
      </w:r>
    </w:p>
    <w:p>
      <w:pPr>
        <w:pStyle w:val="Heading3"/>
        <w:spacing w:before="200" w:after="80"/>
      </w:pPr>
      <w:r>
        <w:rPr>
          <w:rFonts w:ascii="Arial" w:cs="Arial" w:eastAsia="Arial" w:hAnsi="Arial"/>
          <w:b/>
          <w:bCs/>
          <w:color w:val="1B3A5C"/>
          <w:sz w:val="24"/>
          <w:szCs w:val="24"/>
        </w:rPr>
        <w:t xml:space="preserve">Mobility / Positioning</w:t>
      </w:r>
    </w:p>
    <w:p>
      <w:pPr>
        <w:pStyle w:val="ListParagraph"/>
        <w:numPr>
          <w:ilvl w:val="0"/>
          <w:numId w:val="2"/>
        </w:numPr>
        <w:spacing w:before="40" w:after="40"/>
      </w:pPr>
      <w:r>
        <w:rPr>
          <w:rFonts w:ascii="Arial" w:cs="Arial" w:eastAsia="Arial" w:hAnsi="Arial"/>
          <w:color w:val="333333"/>
          <w:sz w:val="22"/>
          <w:szCs w:val="22"/>
        </w:rPr>
        <w:t xml:space="preserve">IMU</w:t>
      </w:r>
    </w:p>
    <w:p>
      <w:pPr>
        <w:pStyle w:val="ListParagraph"/>
        <w:numPr>
          <w:ilvl w:val="0"/>
          <w:numId w:val="2"/>
        </w:numPr>
        <w:spacing w:before="40" w:after="40"/>
      </w:pPr>
      <w:r>
        <w:rPr>
          <w:rFonts w:ascii="Arial" w:cs="Arial" w:eastAsia="Arial" w:hAnsi="Arial"/>
          <w:color w:val="333333"/>
          <w:sz w:val="22"/>
          <w:szCs w:val="22"/>
        </w:rPr>
        <w:t xml:space="preserve">Wheel/track encoders</w:t>
      </w:r>
    </w:p>
    <w:p>
      <w:pPr>
        <w:pStyle w:val="ListParagraph"/>
        <w:numPr>
          <w:ilvl w:val="0"/>
          <w:numId w:val="2"/>
        </w:numPr>
        <w:spacing w:before="40" w:after="40"/>
      </w:pPr>
      <w:r>
        <w:rPr>
          <w:rFonts w:ascii="Arial" w:cs="Arial" w:eastAsia="Arial" w:hAnsi="Arial"/>
          <w:color w:val="333333"/>
          <w:sz w:val="22"/>
          <w:szCs w:val="22"/>
        </w:rPr>
        <w:t xml:space="preserve">UWB / site localization</w:t>
      </w:r>
    </w:p>
    <w:p>
      <w:pPr>
        <w:pStyle w:val="ListParagraph"/>
        <w:numPr>
          <w:ilvl w:val="0"/>
          <w:numId w:val="2"/>
        </w:numPr>
        <w:spacing w:before="40" w:after="40"/>
      </w:pPr>
      <w:r>
        <w:rPr>
          <w:rFonts w:ascii="Arial" w:cs="Arial" w:eastAsia="Arial" w:hAnsi="Arial"/>
          <w:color w:val="333333"/>
          <w:sz w:val="22"/>
          <w:szCs w:val="22"/>
        </w:rPr>
        <w:t xml:space="preserve">Optional camera for gross context only</w:t>
      </w:r>
    </w:p>
    <w:p>
      <w:pPr>
        <w:spacing w:before="0" w:after="120"/>
      </w:pPr>
      <w:r>
        <w:t xml:space="preserve"/>
      </w:r>
    </w:p>
    <w:p>
      <w:pPr>
        <w:pStyle w:val="Heading2"/>
        <w:spacing w:before="280" w:after="120"/>
      </w:pPr>
      <w:r>
        <w:rPr>
          <w:rFonts w:ascii="Arial" w:cs="Arial" w:eastAsia="Arial" w:hAnsi="Arial"/>
          <w:b/>
          <w:bCs/>
          <w:color w:val="2E6DA4"/>
          <w:sz w:val="26"/>
          <w:szCs w:val="26"/>
        </w:rPr>
        <w:t xml:space="preserve">10.2 Minimum Sensed Outputs at Runtime</w:t>
      </w:r>
    </w:p>
    <w:p>
      <w:pPr>
        <w:pStyle w:val="ListParagraph"/>
        <w:numPr>
          <w:ilvl w:val="0"/>
          <w:numId w:val="2"/>
        </w:numPr>
        <w:spacing w:before="40" w:after="40"/>
      </w:pPr>
      <w:r>
        <w:rPr>
          <w:rFonts w:ascii="Arial" w:cs="Arial" w:eastAsia="Arial" w:hAnsi="Arial"/>
          <w:color w:val="333333"/>
          <w:sz w:val="22"/>
          <w:szCs w:val="22"/>
        </w:rPr>
        <w:t xml:space="preserve">x, y position</w:t>
      </w:r>
    </w:p>
    <w:p>
      <w:pPr>
        <w:pStyle w:val="ListParagraph"/>
        <w:numPr>
          <w:ilvl w:val="0"/>
          <w:numId w:val="2"/>
        </w:numPr>
        <w:spacing w:before="40" w:after="40"/>
      </w:pPr>
      <w:r>
        <w:rPr>
          <w:rFonts w:ascii="Arial" w:cs="Arial" w:eastAsia="Arial" w:hAnsi="Arial"/>
          <w:color w:val="333333"/>
          <w:sz w:val="22"/>
          <w:szCs w:val="22"/>
        </w:rPr>
        <w:t xml:space="preserve">Target zone</w:t>
      </w:r>
    </w:p>
    <w:p>
      <w:pPr>
        <w:pStyle w:val="ListParagraph"/>
        <w:numPr>
          <w:ilvl w:val="0"/>
          <w:numId w:val="2"/>
        </w:numPr>
        <w:spacing w:before="40" w:after="40"/>
      </w:pPr>
      <w:r>
        <w:rPr>
          <w:rFonts w:ascii="Arial" w:cs="Arial" w:eastAsia="Arial" w:hAnsi="Arial"/>
          <w:color w:val="333333"/>
          <w:sz w:val="22"/>
          <w:szCs w:val="22"/>
        </w:rPr>
        <w:t xml:space="preserve">Depth reached</w:t>
      </w:r>
    </w:p>
    <w:p>
      <w:pPr>
        <w:pStyle w:val="ListParagraph"/>
        <w:numPr>
          <w:ilvl w:val="0"/>
          <w:numId w:val="2"/>
        </w:numPr>
        <w:spacing w:before="40" w:after="40"/>
      </w:pPr>
      <w:r>
        <w:rPr>
          <w:rFonts w:ascii="Arial" w:cs="Arial" w:eastAsia="Arial" w:hAnsi="Arial"/>
          <w:color w:val="333333"/>
          <w:sz w:val="22"/>
          <w:szCs w:val="22"/>
        </w:rPr>
        <w:t xml:space="preserve">Extraction rate</w:t>
      </w:r>
    </w:p>
    <w:p>
      <w:pPr>
        <w:pStyle w:val="ListParagraph"/>
        <w:numPr>
          <w:ilvl w:val="0"/>
          <w:numId w:val="2"/>
        </w:numPr>
        <w:spacing w:before="40" w:after="40"/>
      </w:pPr>
      <w:r>
        <w:rPr>
          <w:rFonts w:ascii="Arial" w:cs="Arial" w:eastAsia="Arial" w:hAnsi="Arial"/>
          <w:color w:val="333333"/>
          <w:sz w:val="22"/>
          <w:szCs w:val="22"/>
        </w:rPr>
        <w:t xml:space="preserve">Likely-soil throughput</w:t>
      </w:r>
    </w:p>
    <w:p>
      <w:pPr>
        <w:pStyle w:val="ListParagraph"/>
        <w:numPr>
          <w:ilvl w:val="0"/>
          <w:numId w:val="2"/>
        </w:numPr>
        <w:spacing w:before="40" w:after="40"/>
      </w:pPr>
      <w:r>
        <w:rPr>
          <w:rFonts w:ascii="Arial" w:cs="Arial" w:eastAsia="Arial" w:hAnsi="Arial"/>
          <w:color w:val="333333"/>
          <w:sz w:val="22"/>
          <w:szCs w:val="22"/>
        </w:rPr>
        <w:t xml:space="preserve">Reject throughput</w:t>
      </w:r>
    </w:p>
    <w:p>
      <w:pPr>
        <w:pStyle w:val="ListParagraph"/>
        <w:numPr>
          <w:ilvl w:val="0"/>
          <w:numId w:val="2"/>
        </w:numPr>
        <w:spacing w:before="40" w:after="40"/>
      </w:pPr>
      <w:r>
        <w:rPr>
          <w:rFonts w:ascii="Arial" w:cs="Arial" w:eastAsia="Arial" w:hAnsi="Arial"/>
          <w:color w:val="333333"/>
          <w:sz w:val="22"/>
          <w:szCs w:val="22"/>
        </w:rPr>
        <w:t xml:space="preserve">Clog state</w:t>
      </w:r>
    </w:p>
    <w:p>
      <w:pPr>
        <w:pStyle w:val="ListParagraph"/>
        <w:numPr>
          <w:ilvl w:val="0"/>
          <w:numId w:val="2"/>
        </w:numPr>
        <w:spacing w:before="40" w:after="40"/>
      </w:pPr>
      <w:r>
        <w:rPr>
          <w:rFonts w:ascii="Arial" w:cs="Arial" w:eastAsia="Arial" w:hAnsi="Arial"/>
          <w:color w:val="333333"/>
          <w:sz w:val="22"/>
          <w:szCs w:val="22"/>
        </w:rPr>
        <w:t xml:space="preserve">Obstruction events</w:t>
      </w:r>
    </w:p>
    <w:p>
      <w:pPr>
        <w:pStyle w:val="ListParagraph"/>
        <w:numPr>
          <w:ilvl w:val="0"/>
          <w:numId w:val="2"/>
        </w:numPr>
        <w:spacing w:before="40" w:after="40"/>
      </w:pPr>
      <w:r>
        <w:rPr>
          <w:rFonts w:ascii="Arial" w:cs="Arial" w:eastAsia="Arial" w:hAnsi="Arial"/>
          <w:color w:val="333333"/>
          <w:sz w:val="22"/>
          <w:szCs w:val="22"/>
        </w:rPr>
        <w:t xml:space="preserve">Jam/recovery events</w:t>
      </w:r>
    </w:p>
    <w:p>
      <w:pPr>
        <w:pStyle w:val="ListParagraph"/>
        <w:numPr>
          <w:ilvl w:val="0"/>
          <w:numId w:val="2"/>
        </w:numPr>
        <w:spacing w:before="40" w:after="40"/>
      </w:pPr>
      <w:r>
        <w:rPr>
          <w:rFonts w:ascii="Arial" w:cs="Arial" w:eastAsia="Arial" w:hAnsi="Arial"/>
          <w:color w:val="333333"/>
          <w:sz w:val="22"/>
          <w:szCs w:val="22"/>
        </w:rPr>
        <w:t xml:space="preserve">Blade wear index</w:t>
      </w:r>
    </w:p>
    <w:p>
      <w:pPr>
        <w:pStyle w:val="ListParagraph"/>
        <w:numPr>
          <w:ilvl w:val="0"/>
          <w:numId w:val="2"/>
        </w:numPr>
        <w:spacing w:before="40" w:after="40"/>
      </w:pPr>
      <w:r>
        <w:rPr>
          <w:rFonts w:ascii="Arial" w:cs="Arial" w:eastAsia="Arial" w:hAnsi="Arial"/>
          <w:color w:val="333333"/>
          <w:sz w:val="22"/>
          <w:szCs w:val="22"/>
        </w:rPr>
        <w:t xml:space="preserve">Container fill pct and backpressure state</w:t>
      </w:r>
    </w:p>
    <w:p>
      <w:pPr>
        <w:pStyle w:val="ListParagraph"/>
        <w:numPr>
          <w:ilvl w:val="0"/>
          <w:numId w:val="2"/>
        </w:numPr>
        <w:spacing w:before="40" w:after="40"/>
      </w:pPr>
      <w:r>
        <w:rPr>
          <w:rFonts w:ascii="Arial" w:cs="Arial" w:eastAsia="Arial" w:hAnsi="Arial"/>
          <w:color w:val="333333"/>
          <w:sz w:val="22"/>
          <w:szCs w:val="22"/>
        </w:rPr>
        <w:t xml:space="preserve">Site-prep completion state</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11. Software Architecture</w:t>
      </w:r>
    </w:p>
    <w:p>
      <w:pPr>
        <w:pStyle w:val="Heading2"/>
        <w:spacing w:before="280" w:after="120"/>
      </w:pPr>
      <w:r>
        <w:rPr>
          <w:rFonts w:ascii="Arial" w:cs="Arial" w:eastAsia="Arial" w:hAnsi="Arial"/>
          <w:b/>
          <w:bCs/>
          <w:color w:val="2E6DA4"/>
          <w:sz w:val="26"/>
          <w:szCs w:val="26"/>
        </w:rPr>
        <w:t xml:space="preserve">11.1 Main Modules</w:t>
      </w:r>
    </w:p>
    <w:p>
      <w:pPr>
        <w:pStyle w:val="ListParagraph"/>
        <w:numPr>
          <w:ilvl w:val="0"/>
          <w:numId w:val="2"/>
        </w:numPr>
        <w:spacing w:before="40" w:after="40"/>
      </w:pPr>
      <w:r>
        <w:rPr>
          <w:rFonts w:ascii="Arial" w:cs="Arial" w:eastAsia="Arial" w:hAnsi="Arial"/>
          <w:color w:val="333333"/>
          <w:sz w:val="22"/>
          <w:szCs w:val="22"/>
        </w:rPr>
        <w:t xml:space="preserve">Survey data loader — penetration curve and moisture per zone</w:t>
      </w:r>
    </w:p>
    <w:p>
      <w:pPr>
        <w:pStyle w:val="ListParagraph"/>
        <w:numPr>
          <w:ilvl w:val="0"/>
          <w:numId w:val="2"/>
        </w:numPr>
        <w:spacing w:before="40" w:after="40"/>
      </w:pPr>
      <w:r>
        <w:rPr>
          <w:rFonts w:ascii="Arial" w:cs="Arial" w:eastAsia="Arial" w:hAnsi="Arial"/>
          <w:color w:val="333333"/>
          <w:sz w:val="22"/>
          <w:szCs w:val="22"/>
        </w:rPr>
        <w:t xml:space="preserve">Pre-extraction moisture and slurry-risk checker</w:t>
      </w:r>
    </w:p>
    <w:p>
      <w:pPr>
        <w:pStyle w:val="ListParagraph"/>
        <w:numPr>
          <w:ilvl w:val="0"/>
          <w:numId w:val="2"/>
        </w:numPr>
        <w:spacing w:before="40" w:after="40"/>
      </w:pPr>
      <w:r>
        <w:rPr>
          <w:rFonts w:ascii="Arial" w:cs="Arial" w:eastAsia="Arial" w:hAnsi="Arial"/>
          <w:color w:val="333333"/>
          <w:sz w:val="22"/>
          <w:szCs w:val="22"/>
        </w:rPr>
        <w:t xml:space="preserve">Container-ready confirmation module</w:t>
      </w:r>
    </w:p>
    <w:p>
      <w:pPr>
        <w:pStyle w:val="ListParagraph"/>
        <w:numPr>
          <w:ilvl w:val="0"/>
          <w:numId w:val="2"/>
        </w:numPr>
        <w:spacing w:before="40" w:after="40"/>
      </w:pPr>
      <w:r>
        <w:rPr>
          <w:rFonts w:ascii="Arial" w:cs="Arial" w:eastAsia="Arial" w:hAnsi="Arial"/>
          <w:color w:val="333333"/>
          <w:sz w:val="22"/>
          <w:szCs w:val="22"/>
        </w:rPr>
        <w:t xml:space="preserve">Zone navigation</w:t>
      </w:r>
    </w:p>
    <w:p>
      <w:pPr>
        <w:pStyle w:val="ListParagraph"/>
        <w:numPr>
          <w:ilvl w:val="0"/>
          <w:numId w:val="2"/>
        </w:numPr>
        <w:spacing w:before="40" w:after="40"/>
      </w:pPr>
      <w:r>
        <w:rPr>
          <w:rFonts w:ascii="Arial" w:cs="Arial" w:eastAsia="Arial" w:hAnsi="Arial"/>
          <w:color w:val="333333"/>
          <w:sz w:val="22"/>
          <w:szCs w:val="22"/>
        </w:rPr>
        <w:t xml:space="preserve">Excavation depth controller</w:t>
      </w:r>
    </w:p>
    <w:p>
      <w:pPr>
        <w:pStyle w:val="ListParagraph"/>
        <w:numPr>
          <w:ilvl w:val="0"/>
          <w:numId w:val="2"/>
        </w:numPr>
        <w:spacing w:before="40" w:after="40"/>
      </w:pPr>
      <w:r>
        <w:rPr>
          <w:rFonts w:ascii="Arial" w:cs="Arial" w:eastAsia="Arial" w:hAnsi="Arial"/>
          <w:color w:val="333333"/>
          <w:sz w:val="22"/>
          <w:szCs w:val="22"/>
        </w:rPr>
        <w:t xml:space="preserve">Blade process controller</w:t>
      </w:r>
    </w:p>
    <w:p>
      <w:pPr>
        <w:pStyle w:val="ListParagraph"/>
        <w:numPr>
          <w:ilvl w:val="0"/>
          <w:numId w:val="2"/>
        </w:numPr>
        <w:spacing w:before="40" w:after="40"/>
      </w:pPr>
      <w:r>
        <w:rPr>
          <w:rFonts w:ascii="Arial" w:cs="Arial" w:eastAsia="Arial" w:hAnsi="Arial"/>
          <w:color w:val="333333"/>
          <w:sz w:val="22"/>
          <w:szCs w:val="22"/>
        </w:rPr>
        <w:t xml:space="preserve">Blade wear index tracker</w:t>
      </w:r>
    </w:p>
    <w:p>
      <w:pPr>
        <w:pStyle w:val="ListParagraph"/>
        <w:numPr>
          <w:ilvl w:val="0"/>
          <w:numId w:val="2"/>
        </w:numPr>
        <w:spacing w:before="40" w:after="40"/>
      </w:pPr>
      <w:r>
        <w:rPr>
          <w:rFonts w:ascii="Arial" w:cs="Arial" w:eastAsia="Arial" w:hAnsi="Arial"/>
          <w:color w:val="333333"/>
          <w:sz w:val="22"/>
          <w:szCs w:val="22"/>
        </w:rPr>
        <w:t xml:space="preserve">Suction/lift controller</w:t>
      </w:r>
    </w:p>
    <w:p>
      <w:pPr>
        <w:pStyle w:val="ListParagraph"/>
        <w:numPr>
          <w:ilvl w:val="0"/>
          <w:numId w:val="2"/>
        </w:numPr>
        <w:spacing w:before="40" w:after="40"/>
      </w:pPr>
      <w:r>
        <w:rPr>
          <w:rFonts w:ascii="Arial" w:cs="Arial" w:eastAsia="Arial" w:hAnsi="Arial"/>
          <w:color w:val="333333"/>
          <w:sz w:val="22"/>
          <w:szCs w:val="22"/>
        </w:rPr>
        <w:t xml:space="preserve">Binary gate controller</w:t>
      </w:r>
    </w:p>
    <w:p>
      <w:pPr>
        <w:pStyle w:val="ListParagraph"/>
        <w:numPr>
          <w:ilvl w:val="0"/>
          <w:numId w:val="2"/>
        </w:numPr>
        <w:spacing w:before="40" w:after="40"/>
      </w:pPr>
      <w:r>
        <w:rPr>
          <w:rFonts w:ascii="Arial" w:cs="Arial" w:eastAsia="Arial" w:hAnsi="Arial"/>
          <w:color w:val="333333"/>
          <w:sz w:val="22"/>
          <w:szCs w:val="22"/>
        </w:rPr>
        <w:t xml:space="preserve">Stream routing controller</w:t>
      </w:r>
    </w:p>
    <w:p>
      <w:pPr>
        <w:pStyle w:val="ListParagraph"/>
        <w:numPr>
          <w:ilvl w:val="0"/>
          <w:numId w:val="2"/>
        </w:numPr>
        <w:spacing w:before="40" w:after="40"/>
      </w:pPr>
      <w:r>
        <w:rPr>
          <w:rFonts w:ascii="Arial" w:cs="Arial" w:eastAsia="Arial" w:hAnsi="Arial"/>
          <w:color w:val="333333"/>
          <w:sz w:val="22"/>
          <w:szCs w:val="22"/>
        </w:rPr>
        <w:t xml:space="preserve">Clog detection / recovery</w:t>
      </w:r>
    </w:p>
    <w:p>
      <w:pPr>
        <w:pStyle w:val="ListParagraph"/>
        <w:numPr>
          <w:ilvl w:val="0"/>
          <w:numId w:val="2"/>
        </w:numPr>
        <w:spacing w:before="40" w:after="40"/>
      </w:pPr>
      <w:r>
        <w:rPr>
          <w:rFonts w:ascii="Arial" w:cs="Arial" w:eastAsia="Arial" w:hAnsi="Arial"/>
          <w:color w:val="333333"/>
          <w:sz w:val="22"/>
          <w:szCs w:val="22"/>
        </w:rPr>
        <w:t xml:space="preserve">Container backpressure monitor</w:t>
      </w:r>
    </w:p>
    <w:p>
      <w:pPr>
        <w:pStyle w:val="ListParagraph"/>
        <w:numPr>
          <w:ilvl w:val="0"/>
          <w:numId w:val="2"/>
        </w:numPr>
        <w:spacing w:before="40" w:after="40"/>
      </w:pPr>
      <w:r>
        <w:rPr>
          <w:rFonts w:ascii="Arial" w:cs="Arial" w:eastAsia="Arial" w:hAnsi="Arial"/>
          <w:color w:val="333333"/>
          <w:sz w:val="22"/>
          <w:szCs w:val="22"/>
        </w:rPr>
        <w:t xml:space="preserve">Surface container handoff logic</w:t>
      </w:r>
    </w:p>
    <w:p>
      <w:pPr>
        <w:pStyle w:val="ListParagraph"/>
        <w:numPr>
          <w:ilvl w:val="0"/>
          <w:numId w:val="2"/>
        </w:numPr>
        <w:spacing w:before="40" w:after="40"/>
      </w:pPr>
      <w:r>
        <w:rPr>
          <w:rFonts w:ascii="Arial" w:cs="Arial" w:eastAsia="Arial" w:hAnsi="Arial"/>
          <w:color w:val="333333"/>
          <w:sz w:val="22"/>
          <w:szCs w:val="22"/>
        </w:rPr>
        <w:t xml:space="preserve">Ground-truth record emitter</w:t>
      </w:r>
    </w:p>
    <w:p>
      <w:pPr>
        <w:pStyle w:val="ListParagraph"/>
        <w:numPr>
          <w:ilvl w:val="0"/>
          <w:numId w:val="2"/>
        </w:numPr>
        <w:spacing w:before="40" w:after="40"/>
      </w:pPr>
      <w:r>
        <w:rPr>
          <w:rFonts w:ascii="Arial" w:cs="Arial" w:eastAsia="Arial" w:hAnsi="Arial"/>
          <w:color w:val="333333"/>
          <w:sz w:val="22"/>
          <w:szCs w:val="22"/>
        </w:rPr>
        <w:t xml:space="preserve">Telemetry emitter</w:t>
      </w:r>
    </w:p>
    <w:p>
      <w:pPr>
        <w:spacing w:before="0" w:after="120"/>
      </w:pPr>
      <w:r>
        <w:t xml:space="preserve"/>
      </w:r>
    </w:p>
    <w:p>
      <w:pPr>
        <w:pStyle w:val="Heading2"/>
        <w:spacing w:before="280" w:after="120"/>
      </w:pPr>
      <w:r>
        <w:rPr>
          <w:rFonts w:ascii="Arial" w:cs="Arial" w:eastAsia="Arial" w:hAnsi="Arial"/>
          <w:b/>
          <w:bCs/>
          <w:color w:val="2E6DA4"/>
          <w:sz w:val="26"/>
          <w:szCs w:val="26"/>
        </w:rPr>
        <w:t xml:space="preserve">11.2 Excavator Doctrine</w:t>
      </w:r>
    </w:p>
    <w:p>
      <w:pPr>
        <w:pStyle w:val="Heading3"/>
        <w:spacing w:before="200" w:after="80"/>
      </w:pPr>
      <w:r>
        <w:rPr>
          <w:rFonts w:ascii="Arial" w:cs="Arial" w:eastAsia="Arial" w:hAnsi="Arial"/>
          <w:b/>
          <w:bCs/>
          <w:color w:val="1B3A5C"/>
          <w:sz w:val="24"/>
          <w:szCs w:val="24"/>
        </w:rPr>
        <w:t xml:space="preserve">Stage 0 — Pre-Mission Load</w:t>
      </w:r>
    </w:p>
    <w:p>
      <w:pPr>
        <w:spacing w:before="60" w:after="80"/>
      </w:pPr>
      <w:r>
        <w:rPr>
          <w:rFonts w:ascii="Arial" w:cs="Arial" w:eastAsia="Arial" w:hAnsi="Arial"/>
          <w:color w:val="333333"/>
          <w:sz w:val="22"/>
          <w:szCs w:val="22"/>
        </w:rPr>
        <w:t xml:space="preserve">Load Survey penetration curve and zone moisture score. Pre-compute expected hard layer depth, expected reject ratio, and slurry risk. Flag to House Brain if moisture exceeds extraction threshold before any movement begins.</w:t>
      </w:r>
    </w:p>
    <w:p>
      <w:pPr>
        <w:pStyle w:val="Heading3"/>
        <w:spacing w:before="200" w:after="80"/>
      </w:pPr>
      <w:r>
        <w:rPr>
          <w:rFonts w:ascii="Arial" w:cs="Arial" w:eastAsia="Arial" w:hAnsi="Arial"/>
          <w:b/>
          <w:bCs/>
          <w:color w:val="1B3A5C"/>
          <w:sz w:val="24"/>
          <w:szCs w:val="24"/>
        </w:rPr>
        <w:t xml:space="preserve">Stage 1 — Container Confirmation</w:t>
      </w:r>
    </w:p>
    <w:p>
      <w:pPr>
        <w:spacing w:before="60" w:after="80"/>
      </w:pPr>
      <w:r>
        <w:rPr>
          <w:rFonts w:ascii="Arial" w:cs="Arial" w:eastAsia="Arial" w:hAnsi="Arial"/>
          <w:color w:val="333333"/>
          <w:sz w:val="22"/>
          <w:szCs w:val="22"/>
        </w:rPr>
        <w:t xml:space="preserve">Send confirm_container_ready(container_id). Proceed only when container_fill_pct and backpressure_state are within acceptable bounds. Do not begin lift until confirmed.</w:t>
      </w:r>
    </w:p>
    <w:p>
      <w:pPr>
        <w:pStyle w:val="Heading3"/>
        <w:spacing w:before="200" w:after="80"/>
      </w:pPr>
      <w:r>
        <w:rPr>
          <w:rFonts w:ascii="Arial" w:cs="Arial" w:eastAsia="Arial" w:hAnsi="Arial"/>
          <w:b/>
          <w:bCs/>
          <w:color w:val="1B3A5C"/>
          <w:sz w:val="24"/>
          <w:szCs w:val="24"/>
        </w:rPr>
        <w:t xml:space="preserve">Stage 2 — Engage</w:t>
      </w:r>
    </w:p>
    <w:p>
      <w:pPr>
        <w:spacing w:before="60" w:after="80"/>
      </w:pPr>
      <w:r>
        <w:rPr>
          <w:rFonts w:ascii="Arial" w:cs="Arial" w:eastAsia="Arial" w:hAnsi="Arial"/>
          <w:color w:val="333333"/>
          <w:sz w:val="22"/>
          <w:szCs w:val="22"/>
        </w:rPr>
        <w:t xml:space="preserve">Move to excavation/prep zone and penetrate to target depth. Blade load targets loaded from Survey prediction.</w:t>
      </w:r>
    </w:p>
    <w:p>
      <w:pPr>
        <w:pStyle w:val="Heading3"/>
        <w:spacing w:before="200" w:after="80"/>
      </w:pPr>
      <w:r>
        <w:rPr>
          <w:rFonts w:ascii="Arial" w:cs="Arial" w:eastAsia="Arial" w:hAnsi="Arial"/>
          <w:b/>
          <w:bCs/>
          <w:color w:val="1B3A5C"/>
          <w:sz w:val="24"/>
          <w:szCs w:val="24"/>
        </w:rPr>
        <w:t xml:space="preserve">Stage 3 — Break</w:t>
      </w:r>
    </w:p>
    <w:p>
      <w:pPr>
        <w:spacing w:before="60" w:after="80"/>
      </w:pPr>
      <w:r>
        <w:rPr>
          <w:rFonts w:ascii="Arial" w:cs="Arial" w:eastAsia="Arial" w:hAnsi="Arial"/>
          <w:color w:val="333333"/>
          <w:sz w:val="22"/>
          <w:szCs w:val="22"/>
        </w:rPr>
        <w:t xml:space="preserve">Internal blades shred soft clumps, roots, and messy organic material. Hard objects deflected by curved blade geometry. Blade wear index updated continuously.</w:t>
      </w:r>
    </w:p>
    <w:p>
      <w:pPr>
        <w:pStyle w:val="Heading3"/>
        <w:spacing w:before="200" w:after="80"/>
      </w:pPr>
      <w:r>
        <w:rPr>
          <w:rFonts w:ascii="Arial" w:cs="Arial" w:eastAsia="Arial" w:hAnsi="Arial"/>
          <w:b/>
          <w:bCs/>
          <w:color w:val="1B3A5C"/>
          <w:sz w:val="24"/>
          <w:szCs w:val="24"/>
        </w:rPr>
        <w:t xml:space="preserve">Stage 4 — Lift</w:t>
      </w:r>
    </w:p>
    <w:p>
      <w:pPr>
        <w:spacing w:before="60" w:after="80"/>
      </w:pPr>
      <w:r>
        <w:rPr>
          <w:rFonts w:ascii="Arial" w:cs="Arial" w:eastAsia="Arial" w:hAnsi="Arial"/>
          <w:color w:val="333333"/>
          <w:sz w:val="22"/>
          <w:szCs w:val="22"/>
        </w:rPr>
        <w:t xml:space="preserve">Move loosened mixed stream upward through controlled lift path. Monitor backpressure. Pause lift if container fill threshold exceeded.</w:t>
      </w:r>
    </w:p>
    <w:p>
      <w:pPr>
        <w:pStyle w:val="Heading3"/>
        <w:spacing w:before="200" w:after="80"/>
      </w:pPr>
      <w:r>
        <w:rPr>
          <w:rFonts w:ascii="Arial" w:cs="Arial" w:eastAsia="Arial" w:hAnsi="Arial"/>
          <w:b/>
          <w:bCs/>
          <w:color w:val="1B3A5C"/>
          <w:sz w:val="24"/>
          <w:szCs w:val="24"/>
        </w:rPr>
        <w:t xml:space="preserve">Stage 5 — Coarse Split</w:t>
      </w:r>
    </w:p>
    <w:p>
      <w:pPr>
        <w:spacing w:before="60" w:after="80"/>
      </w:pPr>
      <w:r>
        <w:rPr>
          <w:rFonts w:ascii="Arial" w:cs="Arial" w:eastAsia="Arial" w:hAnsi="Arial"/>
          <w:color w:val="333333"/>
          <w:sz w:val="22"/>
          <w:szCs w:val="22"/>
        </w:rPr>
        <w:t xml:space="preserve">At the intake gate: likely usable material passes, obvious reject does not. Gate aperture adjusted for high-moisture conditions if flagged.</w:t>
      </w:r>
    </w:p>
    <w:p>
      <w:pPr>
        <w:pStyle w:val="Heading3"/>
        <w:spacing w:before="200" w:after="80"/>
      </w:pPr>
      <w:r>
        <w:rPr>
          <w:rFonts w:ascii="Arial" w:cs="Arial" w:eastAsia="Arial" w:hAnsi="Arial"/>
          <w:b/>
          <w:bCs/>
          <w:color w:val="1B3A5C"/>
          <w:sz w:val="24"/>
          <w:szCs w:val="24"/>
        </w:rPr>
        <w:t xml:space="preserve">Stage 6 — Deliver and Reject</w:t>
      </w:r>
    </w:p>
    <w:p>
      <w:pPr>
        <w:spacing w:before="60" w:after="80"/>
      </w:pPr>
      <w:r>
        <w:rPr>
          <w:rFonts w:ascii="Arial" w:cs="Arial" w:eastAsia="Arial" w:hAnsi="Arial"/>
          <w:color w:val="333333"/>
          <w:sz w:val="22"/>
          <w:szCs w:val="22"/>
        </w:rPr>
        <w:t xml:space="preserve">Good-size stream goes through hose/tube to vertical surface container. Reject stream goes to reject path/container.</w:t>
      </w:r>
    </w:p>
    <w:p>
      <w:pPr>
        <w:pStyle w:val="Heading3"/>
        <w:spacing w:before="200" w:after="80"/>
      </w:pPr>
      <w:r>
        <w:rPr>
          <w:rFonts w:ascii="Arial" w:cs="Arial" w:eastAsia="Arial" w:hAnsi="Arial"/>
          <w:b/>
          <w:bCs/>
          <w:color w:val="1B3A5C"/>
          <w:sz w:val="24"/>
          <w:szCs w:val="24"/>
        </w:rPr>
        <w:t xml:space="preserve">Stage 7 — Emit Ground Truth</w:t>
      </w:r>
    </w:p>
    <w:p>
      <w:pPr>
        <w:spacing w:before="60" w:after="80"/>
      </w:pPr>
      <w:r>
        <w:rPr>
          <w:rFonts w:ascii="Arial" w:cs="Arial" w:eastAsia="Arial" w:hAnsi="Arial"/>
          <w:color w:val="333333"/>
          <w:sz w:val="22"/>
          <w:szCs w:val="22"/>
        </w:rPr>
        <w:t xml:space="preserve">After zone completion, emit excavator_ground_truth_record to Survey library: actual hard layer depth vs predicted, actual reject ratio vs predicted, blade load profile by depth. Report excavation telemetry to House Brain.</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12. Commands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40"/>
              <w:bottom w:type="dxa" w:w="120"/>
              <w:right w:type="dxa" w:w="240"/>
            </w:tcMar>
          </w:tcPr>
          <w:p>
            <w:pPr>
              <w:spacing w:before="20" w:after="20"/>
            </w:pPr>
            <w:r>
              <w:rPr>
                <w:rFonts w:ascii="Courier New" w:cs="Courier New" w:eastAsia="Courier New" w:hAnsi="Courier New"/>
                <w:color w:val="222222"/>
                <w:sz w:val="18"/>
                <w:szCs w:val="18"/>
              </w:rPr>
              <w:t xml:space="preserve">{</w:t>
            </w:r>
          </w:p>
          <w:p>
            <w:pPr>
              <w:spacing w:before="20" w:after="20"/>
            </w:pPr>
            <w:r>
              <w:rPr>
                <w:rFonts w:ascii="Courier New" w:cs="Courier New" w:eastAsia="Courier New" w:hAnsi="Courier New"/>
                <w:color w:val="222222"/>
                <w:sz w:val="18"/>
                <w:szCs w:val="18"/>
              </w:rPr>
              <w:t xml:space="preserve">  "commands": [</w:t>
            </w:r>
          </w:p>
          <w:p>
            <w:pPr>
              <w:spacing w:before="20" w:after="20"/>
            </w:pPr>
            <w:r>
              <w:rPr>
                <w:rFonts w:ascii="Courier New" w:cs="Courier New" w:eastAsia="Courier New" w:hAnsi="Courier New"/>
                <w:color w:val="222222"/>
                <w:sz w:val="18"/>
                <w:szCs w:val="18"/>
              </w:rPr>
              <w:t xml:space="preserve">    "load_survey_zone_profile(zone_id)",</w:t>
            </w:r>
          </w:p>
          <w:p>
            <w:pPr>
              <w:spacing w:before="20" w:after="20"/>
            </w:pPr>
            <w:r>
              <w:rPr>
                <w:rFonts w:ascii="Courier New" w:cs="Courier New" w:eastAsia="Courier New" w:hAnsi="Courier New"/>
                <w:color w:val="222222"/>
                <w:sz w:val="18"/>
                <w:szCs w:val="18"/>
              </w:rPr>
              <w:t xml:space="preserve">    "check_slurry_risk(zone_id)",</w:t>
            </w:r>
          </w:p>
          <w:p>
            <w:pPr>
              <w:spacing w:before="20" w:after="20"/>
            </w:pPr>
            <w:r>
              <w:rPr>
                <w:rFonts w:ascii="Courier New" w:cs="Courier New" w:eastAsia="Courier New" w:hAnsi="Courier New"/>
                <w:color w:val="222222"/>
                <w:sz w:val="18"/>
                <w:szCs w:val="18"/>
              </w:rPr>
              <w:t xml:space="preserve">    "confirm_container_ready(container_id)",</w:t>
            </w:r>
          </w:p>
          <w:p>
            <w:pPr>
              <w:spacing w:before="20" w:after="20"/>
            </w:pPr>
            <w:r>
              <w:rPr>
                <w:rFonts w:ascii="Courier New" w:cs="Courier New" w:eastAsia="Courier New" w:hAnsi="Courier New"/>
                <w:color w:val="222222"/>
                <w:sz w:val="18"/>
                <w:szCs w:val="18"/>
              </w:rPr>
              <w:t xml:space="preserve">    "goto(zone_id)",</w:t>
            </w:r>
          </w:p>
          <w:p>
            <w:pPr>
              <w:spacing w:before="20" w:after="20"/>
            </w:pPr>
            <w:r>
              <w:rPr>
                <w:rFonts w:ascii="Courier New" w:cs="Courier New" w:eastAsia="Courier New" w:hAnsi="Courier New"/>
                <w:color w:val="222222"/>
                <w:sz w:val="18"/>
                <w:szCs w:val="18"/>
              </w:rPr>
              <w:t xml:space="preserve">    "penetrate(depth)",</w:t>
            </w:r>
          </w:p>
          <w:p>
            <w:pPr>
              <w:spacing w:before="20" w:after="20"/>
            </w:pPr>
            <w:r>
              <w:rPr>
                <w:rFonts w:ascii="Courier New" w:cs="Courier New" w:eastAsia="Courier New" w:hAnsi="Courier New"/>
                <w:color w:val="222222"/>
                <w:sz w:val="18"/>
                <w:szCs w:val="18"/>
              </w:rPr>
              <w:t xml:space="preserve">    "engage_blades()",</w:t>
            </w:r>
          </w:p>
          <w:p>
            <w:pPr>
              <w:spacing w:before="20" w:after="20"/>
            </w:pPr>
            <w:r>
              <w:rPr>
                <w:rFonts w:ascii="Courier New" w:cs="Courier New" w:eastAsia="Courier New" w:hAnsi="Courier New"/>
                <w:color w:val="222222"/>
                <w:sz w:val="18"/>
                <w:szCs w:val="18"/>
              </w:rPr>
              <w:t xml:space="preserve">    "start_lift()",</w:t>
            </w:r>
          </w:p>
          <w:p>
            <w:pPr>
              <w:spacing w:before="20" w:after="20"/>
            </w:pPr>
            <w:r>
              <w:rPr>
                <w:rFonts w:ascii="Courier New" w:cs="Courier New" w:eastAsia="Courier New" w:hAnsi="Courier New"/>
                <w:color w:val="222222"/>
                <w:sz w:val="18"/>
                <w:szCs w:val="18"/>
              </w:rPr>
              <w:t xml:space="preserve">    "pause_lift(reason)",</w:t>
            </w:r>
          </w:p>
          <w:p>
            <w:pPr>
              <w:spacing w:before="20" w:after="20"/>
            </w:pPr>
            <w:r>
              <w:rPr>
                <w:rFonts w:ascii="Courier New" w:cs="Courier New" w:eastAsia="Courier New" w:hAnsi="Courier New"/>
                <w:color w:val="222222"/>
                <w:sz w:val="18"/>
                <w:szCs w:val="18"/>
              </w:rPr>
              <w:t xml:space="preserve">    "route_good_stream(container_id)",</w:t>
            </w:r>
          </w:p>
          <w:p>
            <w:pPr>
              <w:spacing w:before="20" w:after="20"/>
            </w:pPr>
            <w:r>
              <w:rPr>
                <w:rFonts w:ascii="Courier New" w:cs="Courier New" w:eastAsia="Courier New" w:hAnsi="Courier New"/>
                <w:color w:val="222222"/>
                <w:sz w:val="18"/>
                <w:szCs w:val="18"/>
              </w:rPr>
              <w:t xml:space="preserve">    "route_reject_stream(reject_id)",</w:t>
            </w:r>
          </w:p>
          <w:p>
            <w:pPr>
              <w:spacing w:before="20" w:after="20"/>
            </w:pPr>
            <w:r>
              <w:rPr>
                <w:rFonts w:ascii="Courier New" w:cs="Courier New" w:eastAsia="Courier New" w:hAnsi="Courier New"/>
                <w:color w:val="222222"/>
                <w:sz w:val="18"/>
                <w:szCs w:val="18"/>
              </w:rPr>
              <w:t xml:space="preserve">    "clear_jam()",</w:t>
            </w:r>
          </w:p>
          <w:p>
            <w:pPr>
              <w:spacing w:before="20" w:after="20"/>
            </w:pPr>
            <w:r>
              <w:rPr>
                <w:rFonts w:ascii="Courier New" w:cs="Courier New" w:eastAsia="Courier New" w:hAnsi="Courier New"/>
                <w:color w:val="222222"/>
                <w:sz w:val="18"/>
                <w:szCs w:val="18"/>
              </w:rPr>
              <w:t xml:space="preserve">    "emit_excavation_report(zone_id)",</w:t>
            </w:r>
          </w:p>
          <w:p>
            <w:pPr>
              <w:spacing w:before="20" w:after="20"/>
            </w:pPr>
            <w:r>
              <w:rPr>
                <w:rFonts w:ascii="Courier New" w:cs="Courier New" w:eastAsia="Courier New" w:hAnsi="Courier New"/>
                <w:color w:val="222222"/>
                <w:sz w:val="18"/>
                <w:szCs w:val="18"/>
              </w:rPr>
              <w:t xml:space="preserve">    "emit_ground_truth_record(zone_id)",</w:t>
            </w:r>
          </w:p>
          <w:p>
            <w:pPr>
              <w:spacing w:before="20" w:after="20"/>
            </w:pPr>
            <w:r>
              <w:rPr>
                <w:rFonts w:ascii="Courier New" w:cs="Courier New" w:eastAsia="Courier New" w:hAnsi="Courier New"/>
                <w:color w:val="222222"/>
                <w:sz w:val="18"/>
                <w:szCs w:val="18"/>
              </w:rPr>
              <w:t xml:space="preserve">    "pause_operation(reason)",</w:t>
            </w:r>
          </w:p>
          <w:p>
            <w:pPr>
              <w:spacing w:before="20" w:after="20"/>
            </w:pPr>
            <w:r>
              <w:rPr>
                <w:rFonts w:ascii="Courier New" w:cs="Courier New" w:eastAsia="Courier New" w:hAnsi="Courier New"/>
                <w:color w:val="222222"/>
                <w:sz w:val="18"/>
                <w:szCs w:val="18"/>
              </w:rPr>
              <w:t xml:space="preserve">    "return_to_base()",</w:t>
            </w:r>
          </w:p>
          <w:p>
            <w:pPr>
              <w:spacing w:before="20" w:after="20"/>
            </w:pPr>
            <w:r>
              <w:rPr>
                <w:rFonts w:ascii="Courier New" w:cs="Courier New" w:eastAsia="Courier New" w:hAnsi="Courier New"/>
                <w:color w:val="222222"/>
                <w:sz w:val="18"/>
                <w:szCs w:val="18"/>
              </w:rPr>
              <w:t xml:space="preserve">    "abort_job(reason)"</w:t>
            </w:r>
          </w:p>
          <w:p>
            <w:pPr>
              <w:spacing w:before="20" w:after="20"/>
            </w:pPr>
            <w:r>
              <w:rPr>
                <w:rFonts w:ascii="Courier New" w:cs="Courier New" w:eastAsia="Courier New" w:hAnsi="Courier New"/>
                <w:color w:val="222222"/>
                <w:sz w:val="18"/>
                <w:szCs w:val="18"/>
              </w:rPr>
              <w:t xml:space="preserve">  ]</w:t>
            </w:r>
          </w:p>
          <w:p>
            <w:pPr>
              <w:spacing w:before="20" w:after="20"/>
            </w:pPr>
            <w:r>
              <w:rPr>
                <w:rFonts w:ascii="Courier New" w:cs="Courier New" w:eastAsia="Courier New" w:hAnsi="Courier New"/>
                <w:color w:val="222222"/>
                <w:sz w:val="18"/>
                <w:szCs w:val="18"/>
              </w:rPr>
              <w:t xml:space="preserve">}</w:t>
            </w:r>
          </w:p>
        </w:tc>
      </w:tr>
    </w:tbl>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13. Data Emitted</w:t>
      </w:r>
    </w:p>
    <w:p>
      <w:pPr>
        <w:pStyle w:val="Heading2"/>
        <w:spacing w:before="280" w:after="120"/>
      </w:pPr>
      <w:r>
        <w:rPr>
          <w:rFonts w:ascii="Arial" w:cs="Arial" w:eastAsia="Arial" w:hAnsi="Arial"/>
          <w:b/>
          <w:bCs/>
          <w:color w:val="2E6DA4"/>
          <w:sz w:val="26"/>
          <w:szCs w:val="26"/>
        </w:rPr>
        <w:t xml:space="preserve">13.1 Excavation Record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40"/>
              <w:bottom w:type="dxa" w:w="120"/>
              <w:right w:type="dxa" w:w="240"/>
            </w:tcMar>
          </w:tcPr>
          <w:p>
            <w:pPr>
              <w:spacing w:before="20" w:after="20"/>
            </w:pPr>
            <w:r>
              <w:rPr>
                <w:rFonts w:ascii="Courier New" w:cs="Courier New" w:eastAsia="Courier New" w:hAnsi="Courier New"/>
                <w:color w:val="222222"/>
                <w:sz w:val="18"/>
                <w:szCs w:val="18"/>
              </w:rPr>
              <w:t xml:space="preserve">{</w:t>
            </w:r>
          </w:p>
          <w:p>
            <w:pPr>
              <w:spacing w:before="20" w:after="20"/>
            </w:pPr>
            <w:r>
              <w:rPr>
                <w:rFonts w:ascii="Courier New" w:cs="Courier New" w:eastAsia="Courier New" w:hAnsi="Courier New"/>
                <w:color w:val="222222"/>
                <w:sz w:val="18"/>
                <w:szCs w:val="18"/>
              </w:rPr>
              <w:t xml:space="preserve">  "robot_id": "excavator_03",</w:t>
            </w:r>
          </w:p>
          <w:p>
            <w:pPr>
              <w:spacing w:before="20" w:after="20"/>
            </w:pPr>
            <w:r>
              <w:rPr>
                <w:rFonts w:ascii="Courier New" w:cs="Courier New" w:eastAsia="Courier New" w:hAnsi="Courier New"/>
                <w:color w:val="222222"/>
                <w:sz w:val="18"/>
                <w:szCs w:val="18"/>
              </w:rPr>
              <w:t xml:space="preserve">  "zone_id": "siteprep_a1",</w:t>
            </w:r>
          </w:p>
          <w:p>
            <w:pPr>
              <w:spacing w:before="20" w:after="20"/>
            </w:pPr>
            <w:r>
              <w:rPr>
                <w:rFonts w:ascii="Courier New" w:cs="Courier New" w:eastAsia="Courier New" w:hAnsi="Courier New"/>
                <w:color w:val="222222"/>
                <w:sz w:val="18"/>
                <w:szCs w:val="18"/>
              </w:rPr>
              <w:t xml:space="preserve">  "depth_m": 1.8,</w:t>
            </w:r>
          </w:p>
          <w:p>
            <w:pPr>
              <w:spacing w:before="20" w:after="20"/>
            </w:pPr>
            <w:r>
              <w:rPr>
                <w:rFonts w:ascii="Courier New" w:cs="Courier New" w:eastAsia="Courier New" w:hAnsi="Courier New"/>
                <w:color w:val="222222"/>
                <w:sz w:val="18"/>
                <w:szCs w:val="18"/>
              </w:rPr>
              <w:t xml:space="preserve">  "expected_hard_layer_depth_m": 1.6,</w:t>
            </w:r>
          </w:p>
          <w:p>
            <w:pPr>
              <w:spacing w:before="20" w:after="20"/>
            </w:pPr>
            <w:r>
              <w:rPr>
                <w:rFonts w:ascii="Courier New" w:cs="Courier New" w:eastAsia="Courier New" w:hAnsi="Courier New"/>
                <w:color w:val="222222"/>
                <w:sz w:val="18"/>
                <w:szCs w:val="18"/>
              </w:rPr>
              <w:t xml:space="preserve">  "blade_load_score": 0.71,</w:t>
            </w:r>
          </w:p>
          <w:p>
            <w:pPr>
              <w:spacing w:before="20" w:after="20"/>
            </w:pPr>
            <w:r>
              <w:rPr>
                <w:rFonts w:ascii="Courier New" w:cs="Courier New" w:eastAsia="Courier New" w:hAnsi="Courier New"/>
                <w:color w:val="222222"/>
                <w:sz w:val="18"/>
                <w:szCs w:val="18"/>
              </w:rPr>
              <w:t xml:space="preserve">  "blade_wear_index": 0.14,</w:t>
            </w:r>
          </w:p>
          <w:p>
            <w:pPr>
              <w:spacing w:before="20" w:after="20"/>
            </w:pPr>
            <w:r>
              <w:rPr>
                <w:rFonts w:ascii="Courier New" w:cs="Courier New" w:eastAsia="Courier New" w:hAnsi="Courier New"/>
                <w:color w:val="222222"/>
                <w:sz w:val="18"/>
                <w:szCs w:val="18"/>
              </w:rPr>
              <w:t xml:space="preserve">  "lift_flow_score": 0.86,</w:t>
            </w:r>
          </w:p>
          <w:p>
            <w:pPr>
              <w:spacing w:before="20" w:after="20"/>
            </w:pPr>
            <w:r>
              <w:rPr>
                <w:rFonts w:ascii="Courier New" w:cs="Courier New" w:eastAsia="Courier New" w:hAnsi="Courier New"/>
                <w:color w:val="222222"/>
                <w:sz w:val="18"/>
                <w:szCs w:val="18"/>
              </w:rPr>
              <w:t xml:space="preserve">  "good_stream_rate": 14.2,</w:t>
            </w:r>
          </w:p>
          <w:p>
            <w:pPr>
              <w:spacing w:before="20" w:after="20"/>
            </w:pPr>
            <w:r>
              <w:rPr>
                <w:rFonts w:ascii="Courier New" w:cs="Courier New" w:eastAsia="Courier New" w:hAnsi="Courier New"/>
                <w:color w:val="222222"/>
                <w:sz w:val="18"/>
                <w:szCs w:val="18"/>
              </w:rPr>
              <w:t xml:space="preserve">  "reject_stream_rate": 3.8,</w:t>
            </w:r>
          </w:p>
          <w:p>
            <w:pPr>
              <w:spacing w:before="20" w:after="20"/>
            </w:pPr>
            <w:r>
              <w:rPr>
                <w:rFonts w:ascii="Courier New" w:cs="Courier New" w:eastAsia="Courier New" w:hAnsi="Courier New"/>
                <w:color w:val="222222"/>
                <w:sz w:val="18"/>
                <w:szCs w:val="18"/>
              </w:rPr>
              <w:t xml:space="preserve">  "container_fill_pct": 42.0,</w:t>
            </w:r>
          </w:p>
          <w:p>
            <w:pPr>
              <w:spacing w:before="20" w:after="20"/>
            </w:pPr>
            <w:r>
              <w:rPr>
                <w:rFonts w:ascii="Courier New" w:cs="Courier New" w:eastAsia="Courier New" w:hAnsi="Courier New"/>
                <w:color w:val="222222"/>
                <w:sz w:val="18"/>
                <w:szCs w:val="18"/>
              </w:rPr>
              <w:t xml:space="preserve">  "backpressure_state": "nominal",</w:t>
            </w:r>
          </w:p>
          <w:p>
            <w:pPr>
              <w:spacing w:before="20" w:after="20"/>
            </w:pPr>
            <w:r>
              <w:rPr>
                <w:rFonts w:ascii="Courier New" w:cs="Courier New" w:eastAsia="Courier New" w:hAnsi="Courier New"/>
                <w:color w:val="222222"/>
                <w:sz w:val="18"/>
                <w:szCs w:val="18"/>
              </w:rPr>
              <w:t xml:space="preserve">  "jam_state": false,</w:t>
            </w:r>
          </w:p>
          <w:p>
            <w:pPr>
              <w:spacing w:before="20" w:after="20"/>
            </w:pPr>
            <w:r>
              <w:rPr>
                <w:rFonts w:ascii="Courier New" w:cs="Courier New" w:eastAsia="Courier New" w:hAnsi="Courier New"/>
                <w:color w:val="222222"/>
                <w:sz w:val="18"/>
                <w:szCs w:val="18"/>
              </w:rPr>
              <w:t xml:space="preserve">  "timestamp": "2026-03-09T16:20:00Z"</w:t>
            </w:r>
          </w:p>
          <w:p>
            <w:pPr>
              <w:spacing w:before="20" w:after="20"/>
            </w:pPr>
            <w:r>
              <w:rPr>
                <w:rFonts w:ascii="Courier New" w:cs="Courier New" w:eastAsia="Courier New" w:hAnsi="Courier New"/>
                <w:color w:val="222222"/>
                <w:sz w:val="18"/>
                <w:szCs w:val="18"/>
              </w:rPr>
              <w:t xml:space="preserve">}</w:t>
            </w:r>
          </w:p>
        </w:tc>
      </w:tr>
    </w:tbl>
    <w:p>
      <w:pPr>
        <w:spacing w:before="0" w:after="120"/>
      </w:pPr>
      <w:r>
        <w:t xml:space="preserve"/>
      </w:r>
    </w:p>
    <w:p>
      <w:pPr>
        <w:pStyle w:val="Heading2"/>
        <w:spacing w:before="280" w:after="120"/>
      </w:pPr>
      <w:r>
        <w:rPr>
          <w:rFonts w:ascii="Arial" w:cs="Arial" w:eastAsia="Arial" w:hAnsi="Arial"/>
          <w:b/>
          <w:bCs/>
          <w:color w:val="2E6DA4"/>
          <w:sz w:val="26"/>
          <w:szCs w:val="26"/>
        </w:rPr>
        <w:t xml:space="preserve">13.2 Obstruction / Recovery Record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40"/>
              <w:bottom w:type="dxa" w:w="120"/>
              <w:right w:type="dxa" w:w="240"/>
            </w:tcMar>
          </w:tcPr>
          <w:p>
            <w:pPr>
              <w:spacing w:before="20" w:after="20"/>
            </w:pPr>
            <w:r>
              <w:rPr>
                <w:rFonts w:ascii="Courier New" w:cs="Courier New" w:eastAsia="Courier New" w:hAnsi="Courier New"/>
                <w:color w:val="222222"/>
                <w:sz w:val="18"/>
                <w:szCs w:val="18"/>
              </w:rPr>
              <w:t xml:space="preserve">{</w:t>
            </w:r>
          </w:p>
          <w:p>
            <w:pPr>
              <w:spacing w:before="20" w:after="20"/>
            </w:pPr>
            <w:r>
              <w:rPr>
                <w:rFonts w:ascii="Courier New" w:cs="Courier New" w:eastAsia="Courier New" w:hAnsi="Courier New"/>
                <w:color w:val="222222"/>
                <w:sz w:val="18"/>
                <w:szCs w:val="18"/>
              </w:rPr>
              <w:t xml:space="preserve">  "robot_id": "excavator_03",</w:t>
            </w:r>
          </w:p>
          <w:p>
            <w:pPr>
              <w:spacing w:before="20" w:after="20"/>
            </w:pPr>
            <w:r>
              <w:rPr>
                <w:rFonts w:ascii="Courier New" w:cs="Courier New" w:eastAsia="Courier New" w:hAnsi="Courier New"/>
                <w:color w:val="222222"/>
                <w:sz w:val="18"/>
                <w:szCs w:val="18"/>
              </w:rPr>
              <w:t xml:space="preserve">  "zone_id": "siteprep_a1",</w:t>
            </w:r>
          </w:p>
          <w:p>
            <w:pPr>
              <w:spacing w:before="20" w:after="20"/>
            </w:pPr>
            <w:r>
              <w:rPr>
                <w:rFonts w:ascii="Courier New" w:cs="Courier New" w:eastAsia="Courier New" w:hAnsi="Courier New"/>
                <w:color w:val="222222"/>
                <w:sz w:val="18"/>
                <w:szCs w:val="18"/>
              </w:rPr>
              <w:t xml:space="preserve">  "event": "hard_object_deflected",</w:t>
            </w:r>
          </w:p>
          <w:p>
            <w:pPr>
              <w:spacing w:before="20" w:after="20"/>
            </w:pPr>
            <w:r>
              <w:rPr>
                <w:rFonts w:ascii="Courier New" w:cs="Courier New" w:eastAsia="Courier New" w:hAnsi="Courier New"/>
                <w:color w:val="222222"/>
                <w:sz w:val="18"/>
                <w:szCs w:val="18"/>
              </w:rPr>
              <w:t xml:space="preserve">  "depth_m": 1.1,</w:t>
            </w:r>
          </w:p>
          <w:p>
            <w:pPr>
              <w:spacing w:before="20" w:after="20"/>
            </w:pPr>
            <w:r>
              <w:rPr>
                <w:rFonts w:ascii="Courier New" w:cs="Courier New" w:eastAsia="Courier New" w:hAnsi="Courier New"/>
                <w:color w:val="222222"/>
                <w:sz w:val="18"/>
                <w:szCs w:val="18"/>
              </w:rPr>
              <w:t xml:space="preserve">  "recovery_action": "reject_route",</w:t>
            </w:r>
          </w:p>
          <w:p>
            <w:pPr>
              <w:spacing w:before="20" w:after="20"/>
            </w:pPr>
            <w:r>
              <w:rPr>
                <w:rFonts w:ascii="Courier New" w:cs="Courier New" w:eastAsia="Courier New" w:hAnsi="Courier New"/>
                <w:color w:val="222222"/>
                <w:sz w:val="18"/>
                <w:szCs w:val="18"/>
              </w:rPr>
              <w:t xml:space="preserve">  "operation_status": "continued"</w:t>
            </w:r>
          </w:p>
          <w:p>
            <w:pPr>
              <w:spacing w:before="20" w:after="20"/>
            </w:pPr>
            <w:r>
              <w:rPr>
                <w:rFonts w:ascii="Courier New" w:cs="Courier New" w:eastAsia="Courier New" w:hAnsi="Courier New"/>
                <w:color w:val="222222"/>
                <w:sz w:val="18"/>
                <w:szCs w:val="18"/>
              </w:rPr>
              <w:t xml:space="preserve">}</w:t>
            </w:r>
          </w:p>
        </w:tc>
      </w:tr>
    </w:tbl>
    <w:p>
      <w:pPr>
        <w:spacing w:before="0" w:after="120"/>
      </w:pPr>
      <w:r>
        <w:t xml:space="preserve"/>
      </w:r>
    </w:p>
    <w:p>
      <w:pPr>
        <w:pStyle w:val="Heading2"/>
        <w:spacing w:before="280" w:after="120"/>
      </w:pPr>
      <w:r>
        <w:rPr>
          <w:rFonts w:ascii="Arial" w:cs="Arial" w:eastAsia="Arial" w:hAnsi="Arial"/>
          <w:b/>
          <w:bCs/>
          <w:color w:val="2E6DA4"/>
          <w:sz w:val="26"/>
          <w:szCs w:val="26"/>
        </w:rPr>
        <w:t xml:space="preserve">13.3 Ground Truth Record — Emitted to Survey Library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40"/>
              <w:bottom w:type="dxa" w:w="120"/>
              <w:right w:type="dxa" w:w="240"/>
            </w:tcMar>
          </w:tcPr>
          <w:p>
            <w:pPr>
              <w:spacing w:before="20" w:after="20"/>
            </w:pPr>
            <w:r>
              <w:rPr>
                <w:rFonts w:ascii="Courier New" w:cs="Courier New" w:eastAsia="Courier New" w:hAnsi="Courier New"/>
                <w:color w:val="222222"/>
                <w:sz w:val="18"/>
                <w:szCs w:val="18"/>
              </w:rPr>
              <w:t xml:space="preserve">{</w:t>
            </w:r>
          </w:p>
          <w:p>
            <w:pPr>
              <w:spacing w:before="20" w:after="20"/>
            </w:pPr>
            <w:r>
              <w:rPr>
                <w:rFonts w:ascii="Courier New" w:cs="Courier New" w:eastAsia="Courier New" w:hAnsi="Courier New"/>
                <w:color w:val="222222"/>
                <w:sz w:val="18"/>
                <w:szCs w:val="18"/>
              </w:rPr>
              <w:t xml:space="preserve">  "robot_id": "excavator_03",</w:t>
            </w:r>
          </w:p>
          <w:p>
            <w:pPr>
              <w:spacing w:before="20" w:after="20"/>
            </w:pPr>
            <w:r>
              <w:rPr>
                <w:rFonts w:ascii="Courier New" w:cs="Courier New" w:eastAsia="Courier New" w:hAnsi="Courier New"/>
                <w:color w:val="222222"/>
                <w:sz w:val="18"/>
                <w:szCs w:val="18"/>
              </w:rPr>
              <w:t xml:space="preserve">  "zone_id": "siteprep_a1",</w:t>
            </w:r>
          </w:p>
          <w:p>
            <w:pPr>
              <w:spacing w:before="20" w:after="20"/>
            </w:pPr>
            <w:r>
              <w:rPr>
                <w:rFonts w:ascii="Courier New" w:cs="Courier New" w:eastAsia="Courier New" w:hAnsi="Courier New"/>
                <w:color w:val="222222"/>
                <w:sz w:val="18"/>
                <w:szCs w:val="18"/>
              </w:rPr>
              <w:t xml:space="preserve">  "survey_predicted_hard_layer_m": 1.6,</w:t>
            </w:r>
          </w:p>
          <w:p>
            <w:pPr>
              <w:spacing w:before="20" w:after="20"/>
            </w:pPr>
            <w:r>
              <w:rPr>
                <w:rFonts w:ascii="Courier New" w:cs="Courier New" w:eastAsia="Courier New" w:hAnsi="Courier New"/>
                <w:color w:val="222222"/>
                <w:sz w:val="18"/>
                <w:szCs w:val="18"/>
              </w:rPr>
              <w:t xml:space="preserve">  "actual_hard_layer_m": 1.8,</w:t>
            </w:r>
          </w:p>
          <w:p>
            <w:pPr>
              <w:spacing w:before="20" w:after="20"/>
            </w:pPr>
            <w:r>
              <w:rPr>
                <w:rFonts w:ascii="Courier New" w:cs="Courier New" w:eastAsia="Courier New" w:hAnsi="Courier New"/>
                <w:color w:val="222222"/>
                <w:sz w:val="18"/>
                <w:szCs w:val="18"/>
              </w:rPr>
              <w:t xml:space="preserve">  "survey_predicted_reject_ratio": 0.22,</w:t>
            </w:r>
          </w:p>
          <w:p>
            <w:pPr>
              <w:spacing w:before="20" w:after="20"/>
            </w:pPr>
            <w:r>
              <w:rPr>
                <w:rFonts w:ascii="Courier New" w:cs="Courier New" w:eastAsia="Courier New" w:hAnsi="Courier New"/>
                <w:color w:val="222222"/>
                <w:sz w:val="18"/>
                <w:szCs w:val="18"/>
              </w:rPr>
              <w:t xml:space="preserve">  "actual_reject_ratio": 0.27,</w:t>
            </w:r>
          </w:p>
          <w:p>
            <w:pPr>
              <w:spacing w:before="20" w:after="20"/>
            </w:pPr>
            <w:r>
              <w:rPr>
                <w:rFonts w:ascii="Courier New" w:cs="Courier New" w:eastAsia="Courier New" w:hAnsi="Courier New"/>
                <w:color w:val="222222"/>
                <w:sz w:val="18"/>
                <w:szCs w:val="18"/>
              </w:rPr>
              <w:t xml:space="preserve">  "blade_load_profile": [0.41, 0.55, 0.71, 0.88],</w:t>
            </w:r>
          </w:p>
          <w:p>
            <w:pPr>
              <w:spacing w:before="20" w:after="20"/>
            </w:pPr>
            <w:r>
              <w:rPr>
                <w:rFonts w:ascii="Courier New" w:cs="Courier New" w:eastAsia="Courier New" w:hAnsi="Courier New"/>
                <w:color w:val="222222"/>
                <w:sz w:val="18"/>
                <w:szCs w:val="18"/>
              </w:rPr>
              <w:t xml:space="preserve">  "prediction_delta": "within_tolerance",</w:t>
            </w:r>
          </w:p>
          <w:p>
            <w:pPr>
              <w:spacing w:before="20" w:after="20"/>
            </w:pPr>
            <w:r>
              <w:rPr>
                <w:rFonts w:ascii="Courier New" w:cs="Courier New" w:eastAsia="Courier New" w:hAnsi="Courier New"/>
                <w:color w:val="222222"/>
                <w:sz w:val="18"/>
                <w:szCs w:val="18"/>
              </w:rPr>
              <w:t xml:space="preserve">  "timestamp": "2026-03-09T17:10:00Z"</w:t>
            </w:r>
          </w:p>
          <w:p>
            <w:pPr>
              <w:spacing w:before="20" w:after="20"/>
            </w:pPr>
            <w:r>
              <w:rPr>
                <w:rFonts w:ascii="Courier New" w:cs="Courier New" w:eastAsia="Courier New" w:hAnsi="Courier New"/>
                <w:color w:val="222222"/>
                <w:sz w:val="18"/>
                <w:szCs w:val="18"/>
              </w:rPr>
              <w:t xml:space="preserve">}</w:t>
            </w:r>
          </w:p>
        </w:tc>
      </w:tr>
    </w:tbl>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14. Failure Modes</w:t>
      </w:r>
    </w:p>
    <w:p>
      <w:pPr>
        <w:pStyle w:val="Heading2"/>
        <w:spacing w:before="280" w:after="120"/>
      </w:pPr>
      <w:r>
        <w:rPr>
          <w:rFonts w:ascii="Arial" w:cs="Arial" w:eastAsia="Arial" w:hAnsi="Arial"/>
          <w:b/>
          <w:bCs/>
          <w:color w:val="2E6DA4"/>
          <w:sz w:val="26"/>
          <w:szCs w:val="26"/>
        </w:rPr>
        <w:t xml:space="preserve">Below-Ground Failures</w:t>
      </w:r>
    </w:p>
    <w:p>
      <w:pPr>
        <w:pStyle w:val="ListParagraph"/>
        <w:numPr>
          <w:ilvl w:val="0"/>
          <w:numId w:val="2"/>
        </w:numPr>
        <w:spacing w:before="40" w:after="40"/>
      </w:pPr>
      <w:r>
        <w:rPr>
          <w:rFonts w:ascii="Arial" w:cs="Arial" w:eastAsia="Arial" w:hAnsi="Arial"/>
          <w:color w:val="333333"/>
          <w:sz w:val="22"/>
          <w:szCs w:val="22"/>
        </w:rPr>
        <w:t xml:space="preserve">Blades stall on soft overload</w:t>
      </w:r>
    </w:p>
    <w:p>
      <w:pPr>
        <w:pStyle w:val="ListParagraph"/>
        <w:numPr>
          <w:ilvl w:val="0"/>
          <w:numId w:val="2"/>
        </w:numPr>
        <w:spacing w:before="40" w:after="40"/>
      </w:pPr>
      <w:r>
        <w:rPr>
          <w:rFonts w:ascii="Arial" w:cs="Arial" w:eastAsia="Arial" w:hAnsi="Arial"/>
          <w:color w:val="333333"/>
          <w:sz w:val="22"/>
          <w:szCs w:val="22"/>
        </w:rPr>
        <w:t xml:space="preserve">Intake clogs</w:t>
      </w:r>
    </w:p>
    <w:p>
      <w:pPr>
        <w:pStyle w:val="ListParagraph"/>
        <w:numPr>
          <w:ilvl w:val="0"/>
          <w:numId w:val="2"/>
        </w:numPr>
        <w:spacing w:before="40" w:after="40"/>
      </w:pPr>
      <w:r>
        <w:rPr>
          <w:rFonts w:ascii="Arial" w:cs="Arial" w:eastAsia="Arial" w:hAnsi="Arial"/>
          <w:color w:val="333333"/>
          <w:sz w:val="22"/>
          <w:szCs w:val="22"/>
        </w:rPr>
        <w:t xml:space="preserve">Suction/lift weak</w:t>
      </w:r>
    </w:p>
    <w:p>
      <w:pPr>
        <w:pStyle w:val="ListParagraph"/>
        <w:numPr>
          <w:ilvl w:val="0"/>
          <w:numId w:val="2"/>
        </w:numPr>
        <w:spacing w:before="40" w:after="40"/>
      </w:pPr>
      <w:r>
        <w:rPr>
          <w:rFonts w:ascii="Arial" w:cs="Arial" w:eastAsia="Arial" w:hAnsi="Arial"/>
          <w:color w:val="333333"/>
          <w:sz w:val="22"/>
          <w:szCs w:val="22"/>
        </w:rPr>
        <w:t xml:space="preserve">Penetration insufficient</w:t>
      </w:r>
    </w:p>
    <w:p>
      <w:pPr>
        <w:pStyle w:val="ListParagraph"/>
        <w:numPr>
          <w:ilvl w:val="0"/>
          <w:numId w:val="2"/>
        </w:numPr>
        <w:spacing w:before="40" w:after="40"/>
      </w:pPr>
      <w:r>
        <w:rPr>
          <w:rFonts w:ascii="Arial" w:cs="Arial" w:eastAsia="Arial" w:hAnsi="Arial"/>
          <w:color w:val="333333"/>
          <w:sz w:val="22"/>
          <w:szCs w:val="22"/>
        </w:rPr>
        <w:t xml:space="preserve">Repeated obstruction</w:t>
      </w:r>
    </w:p>
    <w:p>
      <w:pPr>
        <w:pStyle w:val="ListParagraph"/>
        <w:numPr>
          <w:ilvl w:val="0"/>
          <w:numId w:val="2"/>
        </w:numPr>
        <w:spacing w:before="40" w:after="40"/>
      </w:pPr>
      <w:r>
        <w:rPr>
          <w:rFonts w:ascii="Arial" w:cs="Arial" w:eastAsia="Arial" w:hAnsi="Arial"/>
          <w:color w:val="333333"/>
          <w:sz w:val="22"/>
          <w:szCs w:val="22"/>
        </w:rPr>
        <w:t xml:space="preserve">Blade wear threshold exceeded — deflection geometry degraded</w:t>
      </w:r>
    </w:p>
    <w:p>
      <w:pPr>
        <w:pStyle w:val="Heading2"/>
        <w:spacing w:before="280" w:after="120"/>
      </w:pPr>
      <w:r>
        <w:rPr>
          <w:rFonts w:ascii="Arial" w:cs="Arial" w:eastAsia="Arial" w:hAnsi="Arial"/>
          <w:b/>
          <w:bCs/>
          <w:color w:val="2E6DA4"/>
          <w:sz w:val="26"/>
          <w:szCs w:val="26"/>
        </w:rPr>
        <w:t xml:space="preserve">Material-Stream Failures</w:t>
      </w:r>
    </w:p>
    <w:p>
      <w:pPr>
        <w:pStyle w:val="ListParagraph"/>
        <w:numPr>
          <w:ilvl w:val="0"/>
          <w:numId w:val="2"/>
        </w:numPr>
        <w:spacing w:before="40" w:after="40"/>
      </w:pPr>
      <w:r>
        <w:rPr>
          <w:rFonts w:ascii="Arial" w:cs="Arial" w:eastAsia="Arial" w:hAnsi="Arial"/>
          <w:color w:val="333333"/>
          <w:sz w:val="22"/>
          <w:szCs w:val="22"/>
        </w:rPr>
        <w:t xml:space="preserve">Too much reject entering good stream</w:t>
      </w:r>
    </w:p>
    <w:p>
      <w:pPr>
        <w:pStyle w:val="ListParagraph"/>
        <w:numPr>
          <w:ilvl w:val="0"/>
          <w:numId w:val="2"/>
        </w:numPr>
        <w:spacing w:before="40" w:after="40"/>
      </w:pPr>
      <w:r>
        <w:rPr>
          <w:rFonts w:ascii="Arial" w:cs="Arial" w:eastAsia="Arial" w:hAnsi="Arial"/>
          <w:color w:val="333333"/>
          <w:sz w:val="22"/>
          <w:szCs w:val="22"/>
        </w:rPr>
        <w:t xml:space="preserve">Too much good material lost to reject</w:t>
      </w:r>
    </w:p>
    <w:p>
      <w:pPr>
        <w:pStyle w:val="ListParagraph"/>
        <w:numPr>
          <w:ilvl w:val="0"/>
          <w:numId w:val="2"/>
        </w:numPr>
        <w:spacing w:before="40" w:after="40"/>
      </w:pPr>
      <w:r>
        <w:rPr>
          <w:rFonts w:ascii="Arial" w:cs="Arial" w:eastAsia="Arial" w:hAnsi="Arial"/>
          <w:color w:val="333333"/>
          <w:sz w:val="22"/>
          <w:szCs w:val="22"/>
        </w:rPr>
        <w:t xml:space="preserve">Hose clog</w:t>
      </w:r>
    </w:p>
    <w:p>
      <w:pPr>
        <w:pStyle w:val="ListParagraph"/>
        <w:numPr>
          <w:ilvl w:val="0"/>
          <w:numId w:val="2"/>
        </w:numPr>
        <w:spacing w:before="40" w:after="40"/>
      </w:pPr>
      <w:r>
        <w:rPr>
          <w:rFonts w:ascii="Arial" w:cs="Arial" w:eastAsia="Arial" w:hAnsi="Arial"/>
          <w:color w:val="333333"/>
          <w:sz w:val="22"/>
          <w:szCs w:val="22"/>
        </w:rPr>
        <w:t xml:space="preserve">Inconsistent feed rate</w:t>
      </w:r>
    </w:p>
    <w:p>
      <w:pPr>
        <w:pStyle w:val="ListParagraph"/>
        <w:numPr>
          <w:ilvl w:val="0"/>
          <w:numId w:val="2"/>
        </w:numPr>
        <w:spacing w:before="40" w:after="40"/>
      </w:pPr>
      <w:r>
        <w:rPr>
          <w:rFonts w:ascii="Arial" w:cs="Arial" w:eastAsia="Arial" w:hAnsi="Arial"/>
          <w:color w:val="333333"/>
          <w:sz w:val="22"/>
          <w:szCs w:val="22"/>
        </w:rPr>
        <w:t xml:space="preserve">Wet clump bridging</w:t>
      </w:r>
    </w:p>
    <w:p>
      <w:pPr>
        <w:pStyle w:val="ListParagraph"/>
        <w:numPr>
          <w:ilvl w:val="0"/>
          <w:numId w:val="2"/>
        </w:numPr>
        <w:spacing w:before="40" w:after="40"/>
      </w:pPr>
      <w:r>
        <w:rPr>
          <w:rFonts w:ascii="Arial" w:cs="Arial" w:eastAsia="Arial" w:hAnsi="Arial"/>
          <w:color w:val="333333"/>
          <w:sz w:val="22"/>
          <w:szCs w:val="22"/>
        </w:rPr>
        <w:t xml:space="preserve">Slurry formation when moisture threshold not caught pre-extraction</w:t>
      </w:r>
    </w:p>
    <w:p>
      <w:pPr>
        <w:pStyle w:val="Heading2"/>
        <w:spacing w:before="280" w:after="120"/>
      </w:pPr>
      <w:r>
        <w:rPr>
          <w:rFonts w:ascii="Arial" w:cs="Arial" w:eastAsia="Arial" w:hAnsi="Arial"/>
          <w:b/>
          <w:bCs/>
          <w:color w:val="2E6DA4"/>
          <w:sz w:val="26"/>
          <w:szCs w:val="26"/>
        </w:rPr>
        <w:t xml:space="preserve">Container-Side Failures</w:t>
      </w:r>
    </w:p>
    <w:p>
      <w:pPr>
        <w:pStyle w:val="ListParagraph"/>
        <w:numPr>
          <w:ilvl w:val="0"/>
          <w:numId w:val="2"/>
        </w:numPr>
        <w:spacing w:before="40" w:after="40"/>
      </w:pPr>
      <w:r>
        <w:rPr>
          <w:rFonts w:ascii="Arial" w:cs="Arial" w:eastAsia="Arial" w:hAnsi="Arial"/>
          <w:color w:val="333333"/>
          <w:sz w:val="22"/>
          <w:szCs w:val="22"/>
        </w:rPr>
        <w:t xml:space="preserve">Container not ready — no pre-lift confirmation obtained</w:t>
      </w:r>
    </w:p>
    <w:p>
      <w:pPr>
        <w:pStyle w:val="ListParagraph"/>
        <w:numPr>
          <w:ilvl w:val="0"/>
          <w:numId w:val="2"/>
        </w:numPr>
        <w:spacing w:before="40" w:after="40"/>
      </w:pPr>
      <w:r>
        <w:rPr>
          <w:rFonts w:ascii="Arial" w:cs="Arial" w:eastAsia="Arial" w:hAnsi="Arial"/>
          <w:color w:val="333333"/>
          <w:sz w:val="22"/>
          <w:szCs w:val="22"/>
        </w:rPr>
        <w:t xml:space="preserve">Container fills faster than extraction pauses</w:t>
      </w:r>
    </w:p>
    <w:p>
      <w:pPr>
        <w:pStyle w:val="ListParagraph"/>
        <w:numPr>
          <w:ilvl w:val="0"/>
          <w:numId w:val="2"/>
        </w:numPr>
        <w:spacing w:before="40" w:after="40"/>
      </w:pPr>
      <w:r>
        <w:rPr>
          <w:rFonts w:ascii="Arial" w:cs="Arial" w:eastAsia="Arial" w:hAnsi="Arial"/>
          <w:color w:val="333333"/>
          <w:sz w:val="22"/>
          <w:szCs w:val="22"/>
        </w:rPr>
        <w:t xml:space="preserve">Backpressure spike not detected — hose bridge occurs</w:t>
      </w:r>
    </w:p>
    <w:p>
      <w:pPr>
        <w:pStyle w:val="ListParagraph"/>
        <w:numPr>
          <w:ilvl w:val="0"/>
          <w:numId w:val="2"/>
        </w:numPr>
        <w:spacing w:before="40" w:after="40"/>
      </w:pPr>
      <w:r>
        <w:rPr>
          <w:rFonts w:ascii="Arial" w:cs="Arial" w:eastAsia="Arial" w:hAnsi="Arial"/>
          <w:color w:val="333333"/>
          <w:sz w:val="22"/>
          <w:szCs w:val="22"/>
        </w:rPr>
        <w:t xml:space="preserve">Container disconnected mid-operation</w:t>
      </w:r>
    </w:p>
    <w:p>
      <w:pPr>
        <w:pStyle w:val="Heading2"/>
        <w:spacing w:before="280" w:after="120"/>
      </w:pPr>
      <w:r>
        <w:rPr>
          <w:rFonts w:ascii="Arial" w:cs="Arial" w:eastAsia="Arial" w:hAnsi="Arial"/>
          <w:b/>
          <w:bCs/>
          <w:color w:val="2E6DA4"/>
          <w:sz w:val="26"/>
          <w:szCs w:val="26"/>
        </w:rPr>
        <w:t xml:space="preserve">System-Side Failures</w:t>
      </w:r>
    </w:p>
    <w:p>
      <w:pPr>
        <w:pStyle w:val="ListParagraph"/>
        <w:numPr>
          <w:ilvl w:val="0"/>
          <w:numId w:val="2"/>
        </w:numPr>
        <w:spacing w:before="40" w:after="40"/>
      </w:pPr>
      <w:r>
        <w:rPr>
          <w:rFonts w:ascii="Arial" w:cs="Arial" w:eastAsia="Arial" w:hAnsi="Arial"/>
          <w:color w:val="333333"/>
          <w:sz w:val="22"/>
          <w:szCs w:val="22"/>
        </w:rPr>
        <w:t xml:space="preserve">Wrong zone assignment</w:t>
      </w:r>
    </w:p>
    <w:p>
      <w:pPr>
        <w:pStyle w:val="ListParagraph"/>
        <w:numPr>
          <w:ilvl w:val="0"/>
          <w:numId w:val="2"/>
        </w:numPr>
        <w:spacing w:before="40" w:after="40"/>
      </w:pPr>
      <w:r>
        <w:rPr>
          <w:rFonts w:ascii="Arial" w:cs="Arial" w:eastAsia="Arial" w:hAnsi="Arial"/>
          <w:color w:val="333333"/>
          <w:sz w:val="22"/>
          <w:szCs w:val="22"/>
        </w:rPr>
        <w:t xml:space="preserve">Wrong routing destination</w:t>
      </w:r>
    </w:p>
    <w:p>
      <w:pPr>
        <w:pStyle w:val="ListParagraph"/>
        <w:numPr>
          <w:ilvl w:val="0"/>
          <w:numId w:val="2"/>
        </w:numPr>
        <w:spacing w:before="40" w:after="40"/>
      </w:pPr>
      <w:r>
        <w:rPr>
          <w:rFonts w:ascii="Arial" w:cs="Arial" w:eastAsia="Arial" w:hAnsi="Arial"/>
          <w:color w:val="333333"/>
          <w:sz w:val="22"/>
          <w:szCs w:val="22"/>
        </w:rPr>
        <w:t xml:space="preserve">Surface container unavailable</w:t>
      </w:r>
    </w:p>
    <w:p>
      <w:pPr>
        <w:pStyle w:val="ListParagraph"/>
        <w:numPr>
          <w:ilvl w:val="0"/>
          <w:numId w:val="2"/>
        </w:numPr>
        <w:spacing w:before="40" w:after="40"/>
      </w:pPr>
      <w:r>
        <w:rPr>
          <w:rFonts w:ascii="Arial" w:cs="Arial" w:eastAsia="Arial" w:hAnsi="Arial"/>
          <w:color w:val="333333"/>
          <w:sz w:val="22"/>
          <w:szCs w:val="22"/>
        </w:rPr>
        <w:t xml:space="preserve">Stale or missing Survey penetration curve for zone</w:t>
      </w:r>
    </w:p>
    <w:p>
      <w:pPr>
        <w:pStyle w:val="ListParagraph"/>
        <w:numPr>
          <w:ilvl w:val="0"/>
          <w:numId w:val="2"/>
        </w:numPr>
        <w:spacing w:before="40" w:after="40"/>
      </w:pPr>
      <w:r>
        <w:rPr>
          <w:rFonts w:ascii="Arial" w:cs="Arial" w:eastAsia="Arial" w:hAnsi="Arial"/>
          <w:color w:val="333333"/>
          <w:sz w:val="22"/>
          <w:szCs w:val="22"/>
        </w:rPr>
        <w:t xml:space="preserve">Excavation in marginal/reject area without override</w:t>
      </w:r>
    </w:p>
    <w:p>
      <w:pPr>
        <w:pStyle w:val="ListParagraph"/>
        <w:numPr>
          <w:ilvl w:val="0"/>
          <w:numId w:val="2"/>
        </w:numPr>
        <w:spacing w:before="40" w:after="40"/>
      </w:pPr>
      <w:r>
        <w:rPr>
          <w:rFonts w:ascii="Arial" w:cs="Arial" w:eastAsia="Arial" w:hAnsi="Arial"/>
          <w:color w:val="333333"/>
          <w:sz w:val="22"/>
          <w:szCs w:val="22"/>
        </w:rPr>
        <w:t xml:space="preserve">Ground truth record not emitted — Survey calibration gap</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15. Success Criteria</w:t>
      </w:r>
    </w:p>
    <w:p>
      <w:pPr>
        <w:spacing w:before="60" w:after="20"/>
      </w:pPr>
      <w:r>
        <w:rPr>
          <w:rFonts w:ascii="Arial" w:cs="Arial" w:eastAsia="Arial" w:hAnsi="Arial"/>
          <w:color w:val="333333"/>
          <w:sz w:val="22"/>
          <w:szCs w:val="22"/>
        </w:rPr>
        <w:t xml:space="preserve">Excavator is successful if it can:</w:t>
      </w:r>
    </w:p>
    <w:p>
      <w:pPr>
        <w:pStyle w:val="ListParagraph"/>
        <w:numPr>
          <w:ilvl w:val="0"/>
          <w:numId w:val="4"/>
        </w:numPr>
        <w:spacing w:before="40" w:after="40"/>
      </w:pPr>
      <w:r>
        <w:rPr>
          <w:rFonts w:ascii="Arial" w:cs="Arial" w:eastAsia="Arial" w:hAnsi="Arial"/>
          <w:color w:val="333333"/>
          <w:sz w:val="22"/>
          <w:szCs w:val="22"/>
        </w:rPr>
        <w:t xml:space="preserve">Prepare the site physically enough for downstream work</w:t>
      </w:r>
    </w:p>
    <w:p>
      <w:pPr>
        <w:pStyle w:val="ListParagraph"/>
        <w:numPr>
          <w:ilvl w:val="0"/>
          <w:numId w:val="4"/>
        </w:numPr>
        <w:spacing w:before="40" w:after="40"/>
      </w:pPr>
      <w:r>
        <w:rPr>
          <w:rFonts w:ascii="Arial" w:cs="Arial" w:eastAsia="Arial" w:hAnsi="Arial"/>
          <w:color w:val="333333"/>
          <w:sz w:val="22"/>
          <w:szCs w:val="22"/>
        </w:rPr>
        <w:t xml:space="preserve">Extract ground material without becoming a giant mining machine</w:t>
      </w:r>
    </w:p>
    <w:p>
      <w:pPr>
        <w:pStyle w:val="ListParagraph"/>
        <w:numPr>
          <w:ilvl w:val="0"/>
          <w:numId w:val="4"/>
        </w:numPr>
        <w:spacing w:before="40" w:after="40"/>
      </w:pPr>
      <w:r>
        <w:rPr>
          <w:rFonts w:ascii="Arial" w:cs="Arial" w:eastAsia="Arial" w:hAnsi="Arial"/>
          <w:color w:val="333333"/>
          <w:sz w:val="22"/>
          <w:szCs w:val="22"/>
        </w:rPr>
        <w:t xml:space="preserve">Shred soft messy material without trying to crush stones</w:t>
      </w:r>
    </w:p>
    <w:p>
      <w:pPr>
        <w:pStyle w:val="ListParagraph"/>
        <w:numPr>
          <w:ilvl w:val="0"/>
          <w:numId w:val="4"/>
        </w:numPr>
        <w:spacing w:before="40" w:after="40"/>
      </w:pPr>
      <w:r>
        <w:rPr>
          <w:rFonts w:ascii="Arial" w:cs="Arial" w:eastAsia="Arial" w:hAnsi="Arial"/>
          <w:color w:val="333333"/>
          <w:sz w:val="22"/>
          <w:szCs w:val="22"/>
        </w:rPr>
        <w:t xml:space="preserve">Pre-detect slurry risk from Survey moisture data before extraction begins</w:t>
      </w:r>
    </w:p>
    <w:p>
      <w:pPr>
        <w:pStyle w:val="ListParagraph"/>
        <w:numPr>
          <w:ilvl w:val="0"/>
          <w:numId w:val="4"/>
        </w:numPr>
        <w:spacing w:before="40" w:after="40"/>
      </w:pPr>
      <w:r>
        <w:rPr>
          <w:rFonts w:ascii="Arial" w:cs="Arial" w:eastAsia="Arial" w:hAnsi="Arial"/>
          <w:color w:val="333333"/>
          <w:sz w:val="22"/>
          <w:szCs w:val="22"/>
        </w:rPr>
        <w:t xml:space="preserve">Confirm container readiness before lift and pause lift when container is full</w:t>
      </w:r>
    </w:p>
    <w:p>
      <w:pPr>
        <w:pStyle w:val="ListParagraph"/>
        <w:numPr>
          <w:ilvl w:val="0"/>
          <w:numId w:val="4"/>
        </w:numPr>
        <w:spacing w:before="40" w:after="40"/>
      </w:pPr>
      <w:r>
        <w:rPr>
          <w:rFonts w:ascii="Arial" w:cs="Arial" w:eastAsia="Arial" w:hAnsi="Arial"/>
          <w:color w:val="333333"/>
          <w:sz w:val="22"/>
          <w:szCs w:val="22"/>
        </w:rPr>
        <w:t xml:space="preserve">Produce a steady likely-usable soil stream</w:t>
      </w:r>
    </w:p>
    <w:p>
      <w:pPr>
        <w:pStyle w:val="ListParagraph"/>
        <w:numPr>
          <w:ilvl w:val="0"/>
          <w:numId w:val="4"/>
        </w:numPr>
        <w:spacing w:before="40" w:after="40"/>
      </w:pPr>
      <w:r>
        <w:rPr>
          <w:rFonts w:ascii="Arial" w:cs="Arial" w:eastAsia="Arial" w:hAnsi="Arial"/>
          <w:color w:val="333333"/>
          <w:sz w:val="22"/>
          <w:szCs w:val="22"/>
        </w:rPr>
        <w:t xml:space="preserve">Reject obvious oversize/hard debris cleanly</w:t>
      </w:r>
    </w:p>
    <w:p>
      <w:pPr>
        <w:pStyle w:val="ListParagraph"/>
        <w:numPr>
          <w:ilvl w:val="0"/>
          <w:numId w:val="4"/>
        </w:numPr>
        <w:spacing w:before="40" w:after="40"/>
      </w:pPr>
      <w:r>
        <w:rPr>
          <w:rFonts w:ascii="Arial" w:cs="Arial" w:eastAsia="Arial" w:hAnsi="Arial"/>
          <w:color w:val="333333"/>
          <w:sz w:val="22"/>
          <w:szCs w:val="22"/>
        </w:rPr>
        <w:t xml:space="preserve">Track blade wear and flag inspection before deflection geometry is gone</w:t>
      </w:r>
    </w:p>
    <w:p>
      <w:pPr>
        <w:pStyle w:val="ListParagraph"/>
        <w:numPr>
          <w:ilvl w:val="0"/>
          <w:numId w:val="4"/>
        </w:numPr>
        <w:spacing w:before="40" w:after="40"/>
      </w:pPr>
      <w:r>
        <w:rPr>
          <w:rFonts w:ascii="Arial" w:cs="Arial" w:eastAsia="Arial" w:hAnsi="Arial"/>
          <w:color w:val="333333"/>
          <w:sz w:val="22"/>
          <w:szCs w:val="22"/>
        </w:rPr>
        <w:t xml:space="preserve">Hand off the stream to the surface container reliably</w:t>
      </w:r>
    </w:p>
    <w:p>
      <w:pPr>
        <w:pStyle w:val="ListParagraph"/>
        <w:numPr>
          <w:ilvl w:val="0"/>
          <w:numId w:val="4"/>
        </w:numPr>
        <w:spacing w:before="40" w:after="40"/>
      </w:pPr>
      <w:r>
        <w:rPr>
          <w:rFonts w:ascii="Arial" w:cs="Arial" w:eastAsia="Arial" w:hAnsi="Arial"/>
          <w:color w:val="333333"/>
          <w:sz w:val="22"/>
          <w:szCs w:val="22"/>
        </w:rPr>
        <w:t xml:space="preserve">Emit ground-truth records that calibrate Survey classification accuracy over time</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16. Environment Assumptions</w:t>
      </w:r>
    </w:p>
    <w:p>
      <w:pPr>
        <w:spacing w:before="60" w:after="20"/>
      </w:pPr>
      <w:r>
        <w:rPr>
          <w:rFonts w:ascii="Arial" w:cs="Arial" w:eastAsia="Arial" w:hAnsi="Arial"/>
          <w:color w:val="333333"/>
          <w:sz w:val="22"/>
          <w:szCs w:val="22"/>
        </w:rPr>
        <w:t xml:space="preserve">Excavator assumes:</w:t>
      </w:r>
    </w:p>
    <w:p>
      <w:pPr>
        <w:pStyle w:val="ListParagraph"/>
        <w:numPr>
          <w:ilvl w:val="0"/>
          <w:numId w:val="2"/>
        </w:numPr>
        <w:spacing w:before="40" w:after="40"/>
      </w:pPr>
      <w:r>
        <w:rPr>
          <w:rFonts w:ascii="Arial" w:cs="Arial" w:eastAsia="Arial" w:hAnsi="Arial"/>
          <w:color w:val="333333"/>
          <w:sz w:val="22"/>
          <w:szCs w:val="22"/>
        </w:rPr>
        <w:t xml:space="preserve">Survey already qualified the work zone and provides penetration curve and moisture data</w:t>
      </w:r>
    </w:p>
    <w:p>
      <w:pPr>
        <w:pStyle w:val="ListParagraph"/>
        <w:numPr>
          <w:ilvl w:val="0"/>
          <w:numId w:val="2"/>
        </w:numPr>
        <w:spacing w:before="40" w:after="40"/>
      </w:pPr>
      <w:r>
        <w:rPr>
          <w:rFonts w:ascii="Arial" w:cs="Arial" w:eastAsia="Arial" w:hAnsi="Arial"/>
          <w:color w:val="333333"/>
          <w:sz w:val="22"/>
          <w:szCs w:val="22"/>
        </w:rPr>
        <w:t xml:space="preserve">Target depth and extraction goal are provided by House Brain</w:t>
      </w:r>
    </w:p>
    <w:p>
      <w:pPr>
        <w:pStyle w:val="ListParagraph"/>
        <w:numPr>
          <w:ilvl w:val="0"/>
          <w:numId w:val="2"/>
        </w:numPr>
        <w:spacing w:before="40" w:after="40"/>
      </w:pPr>
      <w:r>
        <w:rPr>
          <w:rFonts w:ascii="Arial" w:cs="Arial" w:eastAsia="Arial" w:hAnsi="Arial"/>
          <w:color w:val="333333"/>
          <w:sz w:val="22"/>
          <w:szCs w:val="22"/>
        </w:rPr>
        <w:t xml:space="preserve">A surface sorting container exists and can emit fill/pressure state</w:t>
      </w:r>
    </w:p>
    <w:p>
      <w:pPr>
        <w:pStyle w:val="ListParagraph"/>
        <w:numPr>
          <w:ilvl w:val="0"/>
          <w:numId w:val="2"/>
        </w:numPr>
        <w:spacing w:before="40" w:after="40"/>
      </w:pPr>
      <w:r>
        <w:rPr>
          <w:rFonts w:ascii="Arial" w:cs="Arial" w:eastAsia="Arial" w:hAnsi="Arial"/>
          <w:color w:val="333333"/>
          <w:sz w:val="22"/>
          <w:szCs w:val="22"/>
        </w:rPr>
        <w:t xml:space="preserve">Reject material has a routing destination</w:t>
      </w:r>
    </w:p>
    <w:p>
      <w:pPr>
        <w:pStyle w:val="ListParagraph"/>
        <w:numPr>
          <w:ilvl w:val="0"/>
          <w:numId w:val="2"/>
        </w:numPr>
        <w:spacing w:before="40" w:after="40"/>
      </w:pPr>
      <w:r>
        <w:rPr>
          <w:rFonts w:ascii="Arial" w:cs="Arial" w:eastAsia="Arial" w:hAnsi="Arial"/>
          <w:color w:val="333333"/>
          <w:sz w:val="22"/>
          <w:szCs w:val="22"/>
        </w:rPr>
        <w:t xml:space="preserve">Ground is not solid bedrock beyond its intended operating envelope</w:t>
      </w:r>
    </w:p>
    <w:p>
      <w:pPr>
        <w:pStyle w:val="ListParagraph"/>
        <w:numPr>
          <w:ilvl w:val="0"/>
          <w:numId w:val="2"/>
        </w:numPr>
        <w:spacing w:before="40" w:after="40"/>
      </w:pPr>
      <w:r>
        <w:rPr>
          <w:rFonts w:ascii="Arial" w:cs="Arial" w:eastAsia="Arial" w:hAnsi="Arial"/>
          <w:color w:val="333333"/>
          <w:sz w:val="22"/>
          <w:szCs w:val="22"/>
        </w:rPr>
        <w:t xml:space="preserve">Survey library has an input channel to receive Excavator ground-truth records</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17. Build Phases</w:t>
      </w:r>
    </w:p>
    <w:p>
      <w:pPr>
        <w:pStyle w:val="Heading2"/>
        <w:spacing w:before="280" w:after="120"/>
      </w:pPr>
      <w:r>
        <w:rPr>
          <w:rFonts w:ascii="Arial" w:cs="Arial" w:eastAsia="Arial" w:hAnsi="Arial"/>
          <w:b/>
          <w:bCs/>
          <w:color w:val="2E6DA4"/>
          <w:sz w:val="26"/>
          <w:szCs w:val="26"/>
        </w:rPr>
        <w:t xml:space="preserve">Phase 1 — Static Excavation Head Bench</w:t>
      </w:r>
    </w:p>
    <w:p>
      <w:pPr>
        <w:spacing w:before="60" w:after="20"/>
      </w:pPr>
      <w:r>
        <w:rPr>
          <w:rFonts w:ascii="Arial" w:cs="Arial" w:eastAsia="Arial" w:hAnsi="Arial"/>
          <w:color w:val="333333"/>
          <w:sz w:val="22"/>
          <w:szCs w:val="22"/>
        </w:rPr>
        <w:t xml:space="preserve">Build:</w:t>
      </w:r>
    </w:p>
    <w:p>
      <w:pPr>
        <w:pStyle w:val="ListParagraph"/>
        <w:numPr>
          <w:ilvl w:val="0"/>
          <w:numId w:val="2"/>
        </w:numPr>
        <w:spacing w:before="40" w:after="40"/>
      </w:pPr>
      <w:r>
        <w:rPr>
          <w:rFonts w:ascii="Arial" w:cs="Arial" w:eastAsia="Arial" w:hAnsi="Arial"/>
          <w:color w:val="333333"/>
          <w:sz w:val="22"/>
          <w:szCs w:val="22"/>
        </w:rPr>
        <w:t xml:space="preserve">Pole/intake head</w:t>
      </w:r>
    </w:p>
    <w:p>
      <w:pPr>
        <w:pStyle w:val="ListParagraph"/>
        <w:numPr>
          <w:ilvl w:val="0"/>
          <w:numId w:val="2"/>
        </w:numPr>
        <w:spacing w:before="40" w:after="40"/>
      </w:pPr>
      <w:r>
        <w:rPr>
          <w:rFonts w:ascii="Arial" w:cs="Arial" w:eastAsia="Arial" w:hAnsi="Arial"/>
          <w:color w:val="333333"/>
          <w:sz w:val="22"/>
          <w:szCs w:val="22"/>
        </w:rPr>
        <w:t xml:space="preserve">Blade system</w:t>
      </w:r>
    </w:p>
    <w:p>
      <w:pPr>
        <w:pStyle w:val="ListParagraph"/>
        <w:numPr>
          <w:ilvl w:val="0"/>
          <w:numId w:val="2"/>
        </w:numPr>
        <w:spacing w:before="40" w:after="40"/>
      </w:pPr>
      <w:r>
        <w:rPr>
          <w:rFonts w:ascii="Arial" w:cs="Arial" w:eastAsia="Arial" w:hAnsi="Arial"/>
          <w:color w:val="333333"/>
          <w:sz w:val="22"/>
          <w:szCs w:val="22"/>
        </w:rPr>
        <w:t xml:space="preserve">Coarse gate</w:t>
      </w:r>
    </w:p>
    <w:p>
      <w:pPr>
        <w:pStyle w:val="ListParagraph"/>
        <w:numPr>
          <w:ilvl w:val="0"/>
          <w:numId w:val="2"/>
        </w:numPr>
        <w:spacing w:before="40" w:after="40"/>
      </w:pPr>
      <w:r>
        <w:rPr>
          <w:rFonts w:ascii="Arial" w:cs="Arial" w:eastAsia="Arial" w:hAnsi="Arial"/>
          <w:color w:val="333333"/>
          <w:sz w:val="22"/>
          <w:szCs w:val="22"/>
        </w:rPr>
        <w:t xml:space="preserve">Lift path</w:t>
      </w:r>
    </w:p>
    <w:p>
      <w:pPr>
        <w:spacing w:before="60" w:after="80"/>
      </w:pPr>
      <w:r>
        <w:rPr>
          <w:rFonts w:ascii="Arial" w:cs="Arial" w:eastAsia="Arial" w:hAnsi="Arial"/>
          <w:color w:val="333333"/>
          <w:sz w:val="22"/>
          <w:szCs w:val="22"/>
        </w:rPr>
        <w:t xml:space="preserve">Goal: prove break–lift–gate works on mixed test media.</w:t>
      </w:r>
    </w:p>
    <w:p>
      <w:pPr>
        <w:pStyle w:val="Heading2"/>
        <w:spacing w:before="280" w:after="120"/>
      </w:pPr>
      <w:r>
        <w:rPr>
          <w:rFonts w:ascii="Arial" w:cs="Arial" w:eastAsia="Arial" w:hAnsi="Arial"/>
          <w:b/>
          <w:bCs/>
          <w:color w:val="2E6DA4"/>
          <w:sz w:val="26"/>
          <w:szCs w:val="26"/>
        </w:rPr>
        <w:t xml:space="preserve">Phase 2 — Controlled Lift to Surface</w:t>
      </w:r>
    </w:p>
    <w:p>
      <w:pPr>
        <w:spacing w:before="60" w:after="20"/>
      </w:pPr>
      <w:r>
        <w:rPr>
          <w:rFonts w:ascii="Arial" w:cs="Arial" w:eastAsia="Arial" w:hAnsi="Arial"/>
          <w:color w:val="333333"/>
          <w:sz w:val="22"/>
          <w:szCs w:val="22"/>
        </w:rPr>
        <w:t xml:space="preserve">Add:</w:t>
      </w:r>
    </w:p>
    <w:p>
      <w:pPr>
        <w:pStyle w:val="ListParagraph"/>
        <w:numPr>
          <w:ilvl w:val="0"/>
          <w:numId w:val="2"/>
        </w:numPr>
        <w:spacing w:before="40" w:after="40"/>
      </w:pPr>
      <w:r>
        <w:rPr>
          <w:rFonts w:ascii="Arial" w:cs="Arial" w:eastAsia="Arial" w:hAnsi="Arial"/>
          <w:color w:val="333333"/>
          <w:sz w:val="22"/>
          <w:szCs w:val="22"/>
        </w:rPr>
        <w:t xml:space="preserve">Hose/tube</w:t>
      </w:r>
    </w:p>
    <w:p>
      <w:pPr>
        <w:pStyle w:val="ListParagraph"/>
        <w:numPr>
          <w:ilvl w:val="0"/>
          <w:numId w:val="2"/>
        </w:numPr>
        <w:spacing w:before="40" w:after="40"/>
      </w:pPr>
      <w:r>
        <w:rPr>
          <w:rFonts w:ascii="Arial" w:cs="Arial" w:eastAsia="Arial" w:hAnsi="Arial"/>
          <w:color w:val="333333"/>
          <w:sz w:val="22"/>
          <w:szCs w:val="22"/>
        </w:rPr>
        <w:t xml:space="preserve">Surface receiving bin</w:t>
      </w:r>
    </w:p>
    <w:p>
      <w:pPr>
        <w:pStyle w:val="ListParagraph"/>
        <w:numPr>
          <w:ilvl w:val="0"/>
          <w:numId w:val="2"/>
        </w:numPr>
        <w:spacing w:before="40" w:after="40"/>
      </w:pPr>
      <w:r>
        <w:rPr>
          <w:rFonts w:ascii="Arial" w:cs="Arial" w:eastAsia="Arial" w:hAnsi="Arial"/>
          <w:color w:val="333333"/>
          <w:sz w:val="22"/>
          <w:szCs w:val="22"/>
        </w:rPr>
        <w:t xml:space="preserve">Steady stream control</w:t>
      </w:r>
    </w:p>
    <w:p>
      <w:pPr>
        <w:spacing w:before="60" w:after="80"/>
      </w:pPr>
      <w:r>
        <w:rPr>
          <w:rFonts w:ascii="Arial" w:cs="Arial" w:eastAsia="Arial" w:hAnsi="Arial"/>
          <w:color w:val="333333"/>
          <w:sz w:val="22"/>
          <w:szCs w:val="22"/>
        </w:rPr>
        <w:t xml:space="preserve">Goal: prove material can be delivered cleanly upward.</w:t>
      </w:r>
    </w:p>
    <w:p>
      <w:pPr>
        <w:pStyle w:val="Heading2"/>
        <w:spacing w:before="280" w:after="120"/>
      </w:pPr>
      <w:r>
        <w:rPr>
          <w:rFonts w:ascii="Arial" w:cs="Arial" w:eastAsia="Arial" w:hAnsi="Arial"/>
          <w:b/>
          <w:bCs/>
          <w:color w:val="2E6DA4"/>
          <w:sz w:val="26"/>
          <w:szCs w:val="26"/>
        </w:rPr>
        <w:t xml:space="preserve">Phase 3 — Reject Routing + Blade Wear Tracking</w:t>
      </w:r>
    </w:p>
    <w:p>
      <w:pPr>
        <w:spacing w:before="60" w:after="20"/>
      </w:pPr>
      <w:r>
        <w:rPr>
          <w:rFonts w:ascii="Arial" w:cs="Arial" w:eastAsia="Arial" w:hAnsi="Arial"/>
          <w:color w:val="333333"/>
          <w:sz w:val="22"/>
          <w:szCs w:val="22"/>
        </w:rPr>
        <w:t xml:space="preserve">Add:</w:t>
      </w:r>
    </w:p>
    <w:p>
      <w:pPr>
        <w:pStyle w:val="ListParagraph"/>
        <w:numPr>
          <w:ilvl w:val="0"/>
          <w:numId w:val="2"/>
        </w:numPr>
        <w:spacing w:before="40" w:after="40"/>
      </w:pPr>
      <w:r>
        <w:rPr>
          <w:rFonts w:ascii="Arial" w:cs="Arial" w:eastAsia="Arial" w:hAnsi="Arial"/>
          <w:color w:val="333333"/>
          <w:sz w:val="22"/>
          <w:szCs w:val="22"/>
        </w:rPr>
        <w:t xml:space="preserve">Reject path</w:t>
      </w:r>
    </w:p>
    <w:p>
      <w:pPr>
        <w:pStyle w:val="ListParagraph"/>
        <w:numPr>
          <w:ilvl w:val="0"/>
          <w:numId w:val="2"/>
        </w:numPr>
        <w:spacing w:before="40" w:after="40"/>
      </w:pPr>
      <w:r>
        <w:rPr>
          <w:rFonts w:ascii="Arial" w:cs="Arial" w:eastAsia="Arial" w:hAnsi="Arial"/>
          <w:color w:val="333333"/>
          <w:sz w:val="22"/>
          <w:szCs w:val="22"/>
        </w:rPr>
        <w:t xml:space="preserve">Hard-object deflection/rejection</w:t>
      </w:r>
    </w:p>
    <w:p>
      <w:pPr>
        <w:pStyle w:val="ListParagraph"/>
        <w:numPr>
          <w:ilvl w:val="0"/>
          <w:numId w:val="2"/>
        </w:numPr>
        <w:spacing w:before="40" w:after="40"/>
      </w:pPr>
      <w:r>
        <w:rPr>
          <w:rFonts w:ascii="Arial" w:cs="Arial" w:eastAsia="Arial" w:hAnsi="Arial"/>
          <w:color w:val="333333"/>
          <w:sz w:val="22"/>
          <w:szCs w:val="22"/>
        </w:rPr>
        <w:t xml:space="preserve">Blade wear index computation</w:t>
      </w:r>
    </w:p>
    <w:p>
      <w:pPr>
        <w:pStyle w:val="ListParagraph"/>
        <w:numPr>
          <w:ilvl w:val="0"/>
          <w:numId w:val="2"/>
        </w:numPr>
        <w:spacing w:before="40" w:after="40"/>
      </w:pPr>
      <w:r>
        <w:rPr>
          <w:rFonts w:ascii="Arial" w:cs="Arial" w:eastAsia="Arial" w:hAnsi="Arial"/>
          <w:color w:val="333333"/>
          <w:sz w:val="22"/>
          <w:szCs w:val="22"/>
        </w:rPr>
        <w:t xml:space="preserve">Simple anti-clog logic</w:t>
      </w:r>
    </w:p>
    <w:p>
      <w:pPr>
        <w:spacing w:before="60" w:after="80"/>
      </w:pPr>
      <w:r>
        <w:rPr>
          <w:rFonts w:ascii="Arial" w:cs="Arial" w:eastAsia="Arial" w:hAnsi="Arial"/>
          <w:color w:val="333333"/>
          <w:sz w:val="22"/>
          <w:szCs w:val="22"/>
        </w:rPr>
        <w:t xml:space="preserve">Goal: prove stones/roots do not kill throughput and wear is detectable early.</w:t>
      </w:r>
    </w:p>
    <w:p>
      <w:pPr>
        <w:pStyle w:val="Heading2"/>
        <w:spacing w:before="280" w:after="120"/>
      </w:pPr>
      <w:r>
        <w:rPr>
          <w:rFonts w:ascii="Arial" w:cs="Arial" w:eastAsia="Arial" w:hAnsi="Arial"/>
          <w:b/>
          <w:bCs/>
          <w:color w:val="2E6DA4"/>
          <w:sz w:val="26"/>
          <w:szCs w:val="26"/>
        </w:rPr>
        <w:t xml:space="preserve">Phase 4 — Container Handshake + Backpressure Loop</w:t>
      </w:r>
    </w:p>
    <w:p>
      <w:pPr>
        <w:spacing w:before="60" w:after="20"/>
      </w:pPr>
      <w:r>
        <w:rPr>
          <w:rFonts w:ascii="Arial" w:cs="Arial" w:eastAsia="Arial" w:hAnsi="Arial"/>
          <w:color w:val="333333"/>
          <w:sz w:val="22"/>
          <w:szCs w:val="22"/>
        </w:rPr>
        <w:t xml:space="preserve">Add:</w:t>
      </w:r>
    </w:p>
    <w:p>
      <w:pPr>
        <w:pStyle w:val="ListParagraph"/>
        <w:numPr>
          <w:ilvl w:val="0"/>
          <w:numId w:val="2"/>
        </w:numPr>
        <w:spacing w:before="40" w:after="40"/>
      </w:pPr>
      <w:r>
        <w:rPr>
          <w:rFonts w:ascii="Arial" w:cs="Arial" w:eastAsia="Arial" w:hAnsi="Arial"/>
          <w:color w:val="333333"/>
          <w:sz w:val="22"/>
          <w:szCs w:val="22"/>
        </w:rPr>
        <w:t xml:space="preserve">confirm_container_ready() handshake</w:t>
      </w:r>
    </w:p>
    <w:p>
      <w:pPr>
        <w:pStyle w:val="ListParagraph"/>
        <w:numPr>
          <w:ilvl w:val="0"/>
          <w:numId w:val="2"/>
        </w:numPr>
        <w:spacing w:before="40" w:after="40"/>
      </w:pPr>
      <w:r>
        <w:rPr>
          <w:rFonts w:ascii="Arial" w:cs="Arial" w:eastAsia="Arial" w:hAnsi="Arial"/>
          <w:color w:val="333333"/>
          <w:sz w:val="22"/>
          <w:szCs w:val="22"/>
        </w:rPr>
        <w:t xml:space="preserve">Live fill-level monitoring</w:t>
      </w:r>
    </w:p>
    <w:p>
      <w:pPr>
        <w:pStyle w:val="ListParagraph"/>
        <w:numPr>
          <w:ilvl w:val="0"/>
          <w:numId w:val="2"/>
        </w:numPr>
        <w:spacing w:before="40" w:after="40"/>
      </w:pPr>
      <w:r>
        <w:rPr>
          <w:rFonts w:ascii="Arial" w:cs="Arial" w:eastAsia="Arial" w:hAnsi="Arial"/>
          <w:color w:val="333333"/>
          <w:sz w:val="22"/>
          <w:szCs w:val="22"/>
        </w:rPr>
        <w:t xml:space="preserve">Backpressure-triggered lift pause</w:t>
      </w:r>
    </w:p>
    <w:p>
      <w:pPr>
        <w:spacing w:before="60" w:after="80"/>
      </w:pPr>
      <w:r>
        <w:rPr>
          <w:rFonts w:ascii="Arial" w:cs="Arial" w:eastAsia="Arial" w:hAnsi="Arial"/>
          <w:color w:val="333333"/>
          <w:sz w:val="22"/>
          <w:szCs w:val="22"/>
        </w:rPr>
        <w:t xml:space="preserve">Goal: prove Excavator never over-fills or back-pressures the surface container.</w:t>
      </w:r>
    </w:p>
    <w:p>
      <w:pPr>
        <w:pStyle w:val="Heading2"/>
        <w:spacing w:before="280" w:after="120"/>
      </w:pPr>
      <w:r>
        <w:rPr>
          <w:rFonts w:ascii="Arial" w:cs="Arial" w:eastAsia="Arial" w:hAnsi="Arial"/>
          <w:b/>
          <w:bCs/>
          <w:color w:val="2E6DA4"/>
          <w:sz w:val="26"/>
          <w:szCs w:val="26"/>
        </w:rPr>
        <w:t xml:space="preserve">Phase 5 — Survey Data Consumption</w:t>
      </w:r>
    </w:p>
    <w:p>
      <w:pPr>
        <w:spacing w:before="60" w:after="20"/>
      </w:pPr>
      <w:r>
        <w:rPr>
          <w:rFonts w:ascii="Arial" w:cs="Arial" w:eastAsia="Arial" w:hAnsi="Arial"/>
          <w:color w:val="333333"/>
          <w:sz w:val="22"/>
          <w:szCs w:val="22"/>
        </w:rPr>
        <w:t xml:space="preserve">Integrate:</w:t>
      </w:r>
    </w:p>
    <w:p>
      <w:pPr>
        <w:pStyle w:val="ListParagraph"/>
        <w:numPr>
          <w:ilvl w:val="0"/>
          <w:numId w:val="2"/>
        </w:numPr>
        <w:spacing w:before="40" w:after="40"/>
      </w:pPr>
      <w:r>
        <w:rPr>
          <w:rFonts w:ascii="Arial" w:cs="Arial" w:eastAsia="Arial" w:hAnsi="Arial"/>
          <w:color w:val="333333"/>
          <w:sz w:val="22"/>
          <w:szCs w:val="22"/>
        </w:rPr>
        <w:t xml:space="preserve">Penetration curve loader per zone</w:t>
      </w:r>
    </w:p>
    <w:p>
      <w:pPr>
        <w:pStyle w:val="ListParagraph"/>
        <w:numPr>
          <w:ilvl w:val="0"/>
          <w:numId w:val="2"/>
        </w:numPr>
        <w:spacing w:before="40" w:after="40"/>
      </w:pPr>
      <w:r>
        <w:rPr>
          <w:rFonts w:ascii="Arial" w:cs="Arial" w:eastAsia="Arial" w:hAnsi="Arial"/>
          <w:color w:val="333333"/>
          <w:sz w:val="22"/>
          <w:szCs w:val="22"/>
        </w:rPr>
        <w:t xml:space="preserve">Moisture/slurry risk checker</w:t>
      </w:r>
    </w:p>
    <w:p>
      <w:pPr>
        <w:pStyle w:val="ListParagraph"/>
        <w:numPr>
          <w:ilvl w:val="0"/>
          <w:numId w:val="2"/>
        </w:numPr>
        <w:spacing w:before="40" w:after="40"/>
      </w:pPr>
      <w:r>
        <w:rPr>
          <w:rFonts w:ascii="Arial" w:cs="Arial" w:eastAsia="Arial" w:hAnsi="Arial"/>
          <w:color w:val="333333"/>
          <w:sz w:val="22"/>
          <w:szCs w:val="22"/>
        </w:rPr>
        <w:t xml:space="preserve">Expected hard-layer depth pre-arm</w:t>
      </w:r>
    </w:p>
    <w:p>
      <w:pPr>
        <w:spacing w:before="60" w:after="80"/>
      </w:pPr>
      <w:r>
        <w:rPr>
          <w:rFonts w:ascii="Arial" w:cs="Arial" w:eastAsia="Arial" w:hAnsi="Arial"/>
          <w:color w:val="333333"/>
          <w:sz w:val="22"/>
          <w:szCs w:val="22"/>
        </w:rPr>
        <w:t xml:space="preserve">Goal: Excavator enters every zone with a pre-known depth profile, not a blank slate.</w:t>
      </w:r>
    </w:p>
    <w:p>
      <w:pPr>
        <w:pStyle w:val="Heading2"/>
        <w:spacing w:before="280" w:after="120"/>
      </w:pPr>
      <w:r>
        <w:rPr>
          <w:rFonts w:ascii="Arial" w:cs="Arial" w:eastAsia="Arial" w:hAnsi="Arial"/>
          <w:b/>
          <w:bCs/>
          <w:color w:val="2E6DA4"/>
          <w:sz w:val="26"/>
          <w:szCs w:val="26"/>
        </w:rPr>
        <w:t xml:space="preserve">Phase 6 — Ground Truth Emit + House Brain Integration</w:t>
      </w:r>
    </w:p>
    <w:p>
      <w:pPr>
        <w:spacing w:before="60" w:after="20"/>
      </w:pPr>
      <w:r>
        <w:rPr>
          <w:rFonts w:ascii="Arial" w:cs="Arial" w:eastAsia="Arial" w:hAnsi="Arial"/>
          <w:color w:val="333333"/>
          <w:sz w:val="22"/>
          <w:szCs w:val="22"/>
        </w:rPr>
        <w:t xml:space="preserve">Connect:</w:t>
      </w:r>
    </w:p>
    <w:p>
      <w:pPr>
        <w:pStyle w:val="ListParagraph"/>
        <w:numPr>
          <w:ilvl w:val="0"/>
          <w:numId w:val="2"/>
        </w:numPr>
        <w:spacing w:before="40" w:after="40"/>
      </w:pPr>
      <w:r>
        <w:rPr>
          <w:rFonts w:ascii="Arial" w:cs="Arial" w:eastAsia="Arial" w:hAnsi="Arial"/>
          <w:color w:val="333333"/>
          <w:sz w:val="22"/>
          <w:szCs w:val="22"/>
        </w:rPr>
        <w:t xml:space="preserve">excavator_ground_truth_record to Survey library</w:t>
      </w:r>
    </w:p>
    <w:p>
      <w:pPr>
        <w:pStyle w:val="ListParagraph"/>
        <w:numPr>
          <w:ilvl w:val="0"/>
          <w:numId w:val="2"/>
        </w:numPr>
        <w:spacing w:before="40" w:after="40"/>
      </w:pPr>
      <w:r>
        <w:rPr>
          <w:rFonts w:ascii="Arial" w:cs="Arial" w:eastAsia="Arial" w:hAnsi="Arial"/>
          <w:color w:val="333333"/>
          <w:sz w:val="22"/>
          <w:szCs w:val="22"/>
        </w:rPr>
        <w:t xml:space="preserve">Zone navigation</w:t>
      </w:r>
    </w:p>
    <w:p>
      <w:pPr>
        <w:pStyle w:val="ListParagraph"/>
        <w:numPr>
          <w:ilvl w:val="0"/>
          <w:numId w:val="2"/>
        </w:numPr>
        <w:spacing w:before="40" w:after="40"/>
      </w:pPr>
      <w:r>
        <w:rPr>
          <w:rFonts w:ascii="Arial" w:cs="Arial" w:eastAsia="Arial" w:hAnsi="Arial"/>
          <w:color w:val="333333"/>
          <w:sz w:val="22"/>
          <w:szCs w:val="22"/>
        </w:rPr>
        <w:t xml:space="preserve">Excavation-progress reporting</w:t>
      </w:r>
    </w:p>
    <w:p>
      <w:pPr>
        <w:pStyle w:val="ListParagraph"/>
        <w:numPr>
          <w:ilvl w:val="0"/>
          <w:numId w:val="2"/>
        </w:numPr>
        <w:spacing w:before="40" w:after="40"/>
      </w:pPr>
      <w:r>
        <w:rPr>
          <w:rFonts w:ascii="Arial" w:cs="Arial" w:eastAsia="Arial" w:hAnsi="Arial"/>
          <w:color w:val="333333"/>
          <w:sz w:val="22"/>
          <w:szCs w:val="22"/>
        </w:rPr>
        <w:t xml:space="preserve">Full House Brain command loop</w:t>
      </w:r>
    </w:p>
    <w:p>
      <w:pPr>
        <w:spacing w:before="60" w:after="80"/>
      </w:pPr>
      <w:r>
        <w:rPr>
          <w:rFonts w:ascii="Arial" w:cs="Arial" w:eastAsia="Arial" w:hAnsi="Arial"/>
          <w:color w:val="333333"/>
          <w:sz w:val="22"/>
          <w:szCs w:val="22"/>
        </w:rPr>
        <w:t xml:space="preserve">Goal: make Excavator a real part of the system feedback loop, not just a digger.</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18. Cost Direction</w:t>
      </w:r>
    </w:p>
    <w:p>
      <w:pPr>
        <w:spacing w:before="60" w:after="20"/>
      </w:pPr>
      <w:r>
        <w:rPr>
          <w:rFonts w:ascii="Arial" w:cs="Arial" w:eastAsia="Arial" w:hAnsi="Arial"/>
          <w:color w:val="333333"/>
          <w:sz w:val="22"/>
          <w:szCs w:val="22"/>
        </w:rPr>
        <w:t xml:space="preserve">Excavator stays cheap by:</w:t>
      </w:r>
    </w:p>
    <w:p>
      <w:pPr>
        <w:pStyle w:val="ListParagraph"/>
        <w:numPr>
          <w:ilvl w:val="0"/>
          <w:numId w:val="2"/>
        </w:numPr>
        <w:spacing w:before="40" w:after="40"/>
      </w:pPr>
      <w:r>
        <w:rPr>
          <w:rFonts w:ascii="Arial" w:cs="Arial" w:eastAsia="Arial" w:hAnsi="Arial"/>
          <w:color w:val="333333"/>
          <w:sz w:val="22"/>
          <w:szCs w:val="22"/>
        </w:rPr>
        <w:t xml:space="preserve">Avoiding giant heavy bucket complexity</w:t>
      </w:r>
    </w:p>
    <w:p>
      <w:pPr>
        <w:pStyle w:val="ListParagraph"/>
        <w:numPr>
          <w:ilvl w:val="0"/>
          <w:numId w:val="2"/>
        </w:numPr>
        <w:spacing w:before="40" w:after="40"/>
      </w:pPr>
      <w:r>
        <w:rPr>
          <w:rFonts w:ascii="Arial" w:cs="Arial" w:eastAsia="Arial" w:hAnsi="Arial"/>
          <w:color w:val="333333"/>
          <w:sz w:val="22"/>
          <w:szCs w:val="22"/>
        </w:rPr>
        <w:t xml:space="preserve">Not trying to understand every material chemically</w:t>
      </w:r>
    </w:p>
    <w:p>
      <w:pPr>
        <w:pStyle w:val="ListParagraph"/>
        <w:numPr>
          <w:ilvl w:val="0"/>
          <w:numId w:val="2"/>
        </w:numPr>
        <w:spacing w:before="40" w:after="40"/>
      </w:pPr>
      <w:r>
        <w:rPr>
          <w:rFonts w:ascii="Arial" w:cs="Arial" w:eastAsia="Arial" w:hAnsi="Arial"/>
          <w:color w:val="333333"/>
          <w:sz w:val="22"/>
          <w:szCs w:val="22"/>
        </w:rPr>
        <w:t xml:space="preserve">Not crushing rocks</w:t>
      </w:r>
    </w:p>
    <w:p>
      <w:pPr>
        <w:pStyle w:val="ListParagraph"/>
        <w:numPr>
          <w:ilvl w:val="0"/>
          <w:numId w:val="2"/>
        </w:numPr>
        <w:spacing w:before="40" w:after="40"/>
      </w:pPr>
      <w:r>
        <w:rPr>
          <w:rFonts w:ascii="Arial" w:cs="Arial" w:eastAsia="Arial" w:hAnsi="Arial"/>
          <w:color w:val="333333"/>
          <w:sz w:val="22"/>
          <w:szCs w:val="22"/>
        </w:rPr>
        <w:t xml:space="preserve">Doing only coarse qualification</w:t>
      </w:r>
    </w:p>
    <w:p>
      <w:pPr>
        <w:pStyle w:val="ListParagraph"/>
        <w:numPr>
          <w:ilvl w:val="0"/>
          <w:numId w:val="2"/>
        </w:numPr>
        <w:spacing w:before="40" w:after="40"/>
      </w:pPr>
      <w:r>
        <w:rPr>
          <w:rFonts w:ascii="Arial" w:cs="Arial" w:eastAsia="Arial" w:hAnsi="Arial"/>
          <w:color w:val="333333"/>
          <w:sz w:val="22"/>
          <w:szCs w:val="22"/>
        </w:rPr>
        <w:t xml:space="preserve">Offloading fine sorting upward and outward</w:t>
      </w:r>
    </w:p>
    <w:p>
      <w:pPr>
        <w:pStyle w:val="ListParagraph"/>
        <w:numPr>
          <w:ilvl w:val="0"/>
          <w:numId w:val="2"/>
        </w:numPr>
        <w:spacing w:before="40" w:after="40"/>
      </w:pPr>
      <w:r>
        <w:rPr>
          <w:rFonts w:ascii="Arial" w:cs="Arial" w:eastAsia="Arial" w:hAnsi="Arial"/>
          <w:color w:val="333333"/>
          <w:sz w:val="22"/>
          <w:szCs w:val="22"/>
        </w:rPr>
        <w:t xml:space="preserve">Using Survey data rather than onboard soil intelligence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4" w:val="clear"/>
            <w:tcMar>
              <w:top w:type="dxa" w:w="160"/>
              <w:left w:type="dxa" w:w="240"/>
              <w:bottom w:type="dxa" w:w="160"/>
              <w:right w:type="dxa" w:w="240"/>
            </w:tcMar>
          </w:tcPr>
          <w:p>
            <w:pPr>
              <w:spacing w:before="40" w:after="40"/>
            </w:pPr>
            <w:r>
              <w:rPr>
                <w:rFonts w:ascii="Arial" w:cs="Arial" w:eastAsia="Arial" w:hAnsi="Arial"/>
                <w:b/>
                <w:bCs/>
                <w:color w:val="2E6DA4"/>
                <w:sz w:val="22"/>
                <w:szCs w:val="22"/>
              </w:rPr>
              <w:t xml:space="preserve">C2A Principle: </w:t>
            </w:r>
            <w:r>
              <w:rPr>
                <w:rFonts w:ascii="Arial" w:cs="Arial" w:eastAsia="Arial" w:hAnsi="Arial"/>
                <w:color w:val="333333"/>
                <w:sz w:val="22"/>
                <w:szCs w:val="22"/>
              </w:rPr>
              <w:t xml:space="preserve">Don't make the underground machine solve everything — liberate and route material into easier downstream processes, then feed what you learned back into the system.</w:t>
            </w:r>
          </w:p>
        </w:tc>
      </w:tr>
    </w:tbl>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19. Out of Scope / Not This Robot's Job</w:t>
      </w:r>
    </w:p>
    <w:p>
      <w:pPr>
        <w:spacing w:before="60" w:after="20"/>
      </w:pPr>
      <w:r>
        <w:rPr>
          <w:rFonts w:ascii="Arial" w:cs="Arial" w:eastAsia="Arial" w:hAnsi="Arial"/>
          <w:color w:val="333333"/>
          <w:sz w:val="22"/>
          <w:szCs w:val="22"/>
        </w:rPr>
        <w:t xml:space="preserve">Excavator does not:</w:t>
      </w:r>
    </w:p>
    <w:p>
      <w:pPr>
        <w:pStyle w:val="ListParagraph"/>
        <w:numPr>
          <w:ilvl w:val="0"/>
          <w:numId w:val="2"/>
        </w:numPr>
        <w:spacing w:before="40" w:after="40"/>
      </w:pPr>
      <w:r>
        <w:rPr>
          <w:rFonts w:ascii="Arial" w:cs="Arial" w:eastAsia="Arial" w:hAnsi="Arial"/>
          <w:color w:val="333333"/>
          <w:sz w:val="22"/>
          <w:szCs w:val="22"/>
        </w:rPr>
        <w:t xml:space="preserve">Determine final recipe suitability</w:t>
      </w:r>
    </w:p>
    <w:p>
      <w:pPr>
        <w:pStyle w:val="ListParagraph"/>
        <w:numPr>
          <w:ilvl w:val="0"/>
          <w:numId w:val="2"/>
        </w:numPr>
        <w:spacing w:before="40" w:after="40"/>
      </w:pPr>
      <w:r>
        <w:rPr>
          <w:rFonts w:ascii="Arial" w:cs="Arial" w:eastAsia="Arial" w:hAnsi="Arial"/>
          <w:color w:val="333333"/>
          <w:sz w:val="22"/>
          <w:szCs w:val="22"/>
        </w:rPr>
        <w:t xml:space="preserve">Certify material durability</w:t>
      </w:r>
    </w:p>
    <w:p>
      <w:pPr>
        <w:pStyle w:val="ListParagraph"/>
        <w:numPr>
          <w:ilvl w:val="0"/>
          <w:numId w:val="2"/>
        </w:numPr>
        <w:spacing w:before="40" w:after="40"/>
      </w:pPr>
      <w:r>
        <w:rPr>
          <w:rFonts w:ascii="Arial" w:cs="Arial" w:eastAsia="Arial" w:hAnsi="Arial"/>
          <w:color w:val="333333"/>
          <w:sz w:val="22"/>
          <w:szCs w:val="22"/>
        </w:rPr>
        <w:t xml:space="preserve">Fabricate the blocks</w:t>
      </w:r>
    </w:p>
    <w:p>
      <w:pPr>
        <w:pStyle w:val="ListParagraph"/>
        <w:numPr>
          <w:ilvl w:val="0"/>
          <w:numId w:val="2"/>
        </w:numPr>
        <w:spacing w:before="40" w:after="40"/>
      </w:pPr>
      <w:r>
        <w:rPr>
          <w:rFonts w:ascii="Arial" w:cs="Arial" w:eastAsia="Arial" w:hAnsi="Arial"/>
          <w:color w:val="333333"/>
          <w:sz w:val="22"/>
          <w:szCs w:val="22"/>
        </w:rPr>
        <w:t xml:space="preserve">Place the blocks</w:t>
      </w:r>
    </w:p>
    <w:p>
      <w:pPr>
        <w:pStyle w:val="ListParagraph"/>
        <w:numPr>
          <w:ilvl w:val="0"/>
          <w:numId w:val="2"/>
        </w:numPr>
        <w:spacing w:before="40" w:after="40"/>
      </w:pPr>
      <w:r>
        <w:rPr>
          <w:rFonts w:ascii="Arial" w:cs="Arial" w:eastAsia="Arial" w:hAnsi="Arial"/>
          <w:color w:val="333333"/>
          <w:sz w:val="22"/>
          <w:szCs w:val="22"/>
        </w:rPr>
        <w:t xml:space="preserve">Decide architectural needs</w:t>
      </w:r>
    </w:p>
    <w:p>
      <w:pPr>
        <w:spacing w:before="0" w:after="80"/>
      </w:pPr>
      <w:r>
        <w:t xml:space="preserve"/>
      </w:r>
    </w:p>
    <w:p>
      <w:pPr>
        <w:spacing w:before="60" w:after="80"/>
      </w:pPr>
      <w:r>
        <w:rPr>
          <w:rFonts w:ascii="Arial" w:cs="Arial" w:eastAsia="Arial" w:hAnsi="Arial"/>
          <w:color w:val="333333"/>
          <w:sz w:val="22"/>
          <w:szCs w:val="22"/>
        </w:rPr>
        <w:t xml:space="preserve">Those belong to: Survey, Fabricator, Verification, House Brain, and Assembly.</w:t>
      </w:r>
    </w:p>
    <w:p>
      <w:pPr>
        <w:spacing w:before="60" w:after="80"/>
      </w:pPr>
      <w:r>
        <w:rPr>
          <w:rFonts w:ascii="Arial" w:cs="Arial" w:eastAsia="Arial" w:hAnsi="Arial"/>
          <w:color w:val="333333"/>
          <w:sz w:val="22"/>
          <w:szCs w:val="22"/>
        </w:rPr>
        <w:t xml:space="preserve">Excavator only says: "I can turn the ground into a coarse-qualified feed stream and a workable site."</w:t>
      </w:r>
    </w:p>
    <w:p>
      <w:pPr>
        <w:spacing w:before="0" w:after="200"/>
      </w:pPr>
      <w:r>
        <w:t xml:space="preserve"/>
      </w:r>
    </w:p>
    <w:p>
      <w:pPr>
        <w:pStyle w:val="Heading1"/>
        <w:pBdr>
          <w:bottom w:val="single" w:color="2E6DA4" w:sz="6" w:space="4"/>
        </w:pBdr>
        <w:spacing w:before="360" w:after="160"/>
      </w:pPr>
      <w:r>
        <w:rPr>
          <w:rFonts w:ascii="Arial" w:cs="Arial" w:eastAsia="Arial" w:hAnsi="Arial"/>
          <w:b/>
          <w:bCs/>
          <w:color w:val="1B3A5C"/>
          <w:sz w:val="32"/>
          <w:szCs w:val="32"/>
        </w:rPr>
        <w:t xml:space="preserve">20. Final Blueprint Summary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8" w:val="clear"/>
            <w:tcMar>
              <w:top w:type="dxa" w:w="160"/>
              <w:left w:type="dxa" w:w="240"/>
              <w:bottom w:type="dxa" w:w="160"/>
              <w:right w:type="dxa" w:w="240"/>
            </w:tcMar>
          </w:tcPr>
          <w:p>
            <w:pPr>
              <w:spacing w:before="60" w:after="60"/>
              <w:jc w:val="center"/>
            </w:pPr>
            <w:r>
              <w:rPr>
                <w:rFonts w:ascii="Arial" w:cs="Arial" w:eastAsia="Arial" w:hAnsi="Arial"/>
                <w:b/>
                <w:bCs/>
                <w:color w:val="1B3A5C"/>
                <w:sz w:val="24"/>
                <w:szCs w:val="24"/>
              </w:rPr>
              <w:t xml:space="preserve">The Excavator Robot is a penetrate–process–lift machine that pre-loads Survey depth and moisture profiles before engaging each zone, breaks and lifts ground material through a binary intake gate, pauses lift against a container-ready handshake, tracks blade wear as a predictive indicator, and emits post-zone ground-truth records that calibrate Survey classification accuracy across all future builds.</w:t>
            </w:r>
          </w:p>
        </w:tc>
      </w:tr>
    </w:tbl>
    <w:p>
      <w:pPr>
        <w:spacing w:before="0" w:after="2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6DA4"/>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2026-03-09T19:00:31.207Z</dcterms:created>
  <dcterms:modified xsi:type="dcterms:W3CDTF">2026-03-09T19:00:31.208Z</dcterms:modified>
</cp:coreProperties>
</file>

<file path=docProps/custom.xml><?xml version="1.0" encoding="utf-8"?>
<Properties xmlns="http://schemas.openxmlformats.org/officeDocument/2006/custom-properties" xmlns:vt="http://schemas.openxmlformats.org/officeDocument/2006/docPropsVTypes"/>
</file>