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50EF" w:rsidRDefault="006C261F">
      <w:r>
        <w:rPr>
          <w:rFonts w:hint="eastAsia"/>
        </w:rPr>
        <w:t>模型缺点与不可控因素：</w:t>
      </w:r>
    </w:p>
    <w:p w:rsidR="006C261F" w:rsidRDefault="006C261F">
      <w:pPr>
        <w:rPr>
          <w:rFonts w:hint="eastAsia"/>
        </w:rPr>
      </w:pPr>
      <w:r>
        <w:rPr>
          <w:rFonts w:hint="eastAsia"/>
        </w:rPr>
        <w:t>由于本文试图通过公开的数据和建模寻找球员表现和球队胜负的关系，其中一些不可控因素会导致模型出现一定的问题，例如，一些球员在赛季中受伤退赛或者没有退赛但是伤势会对其表现有很大的影响；或者某些球员在某一赛季中因选秀被交易到其他球队效力；或者某队在赛季中因更换教练导致球队风格有了很大的改变；或者某些球队的数据过于相似而导致其特征不够显著而无法得到更精准的预测。</w:t>
      </w:r>
      <w:bookmarkStart w:id="0" w:name="_GoBack"/>
      <w:bookmarkEnd w:id="0"/>
    </w:p>
    <w:sectPr w:rsidR="006C261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261F"/>
    <w:rsid w:val="000877F7"/>
    <w:rsid w:val="006C261F"/>
    <w:rsid w:val="00A050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F69D6"/>
  <w15:chartTrackingRefBased/>
  <w15:docId w15:val="{7D075B4A-AD94-4589-BDBB-1B9B990DD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28</Words>
  <Characters>163</Characters>
  <Application>Microsoft Office Word</Application>
  <DocSecurity>0</DocSecurity>
  <Lines>1</Lines>
  <Paragraphs>1</Paragraphs>
  <ScaleCrop>false</ScaleCrop>
  <Company>China</Company>
  <LinksUpToDate>false</LinksUpToDate>
  <CharactersWithSpaces>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xbany</dc:creator>
  <cp:keywords/>
  <dc:description/>
  <cp:lastModifiedBy>xbany</cp:lastModifiedBy>
  <cp:revision>1</cp:revision>
  <dcterms:created xsi:type="dcterms:W3CDTF">2020-02-26T05:53:00Z</dcterms:created>
  <dcterms:modified xsi:type="dcterms:W3CDTF">2020-02-26T05:57:00Z</dcterms:modified>
</cp:coreProperties>
</file>