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9734" w14:textId="77777777" w:rsidR="00614781" w:rsidRDefault="00000000">
      <w:pPr>
        <w:pStyle w:val="Title"/>
        <w:keepLines/>
        <w:spacing w:after="20"/>
        <w:jc w:val="center"/>
      </w:pPr>
      <w:r>
        <w:rPr>
          <w:rFonts w:ascii="Arial" w:hAnsi="Arial"/>
        </w:rPr>
        <w:t>YOAN KESRAOUI</w:t>
      </w:r>
    </w:p>
    <w:p w14:paraId="74136F51" w14:textId="48E47969" w:rsidR="00614781" w:rsidRDefault="00CD3640">
      <w:pPr>
        <w:keepLines/>
        <w:spacing w:after="100" w:line="270" w:lineRule="exact"/>
        <w:jc w:val="center"/>
      </w:pPr>
      <w:r>
        <w:rPr>
          <w:b/>
        </w:rPr>
        <w:t>TRADING | QUANT | RISK</w:t>
      </w:r>
      <w:r w:rsidR="00000000">
        <w:rPr>
          <w:b/>
        </w:rPr>
        <w:t xml:space="preserve"> ANALYTICS</w:t>
      </w:r>
    </w:p>
    <w:p w14:paraId="28A276EE" w14:textId="77777777" w:rsidR="00614781" w:rsidRDefault="00000000">
      <w:pPr>
        <w:keepLines/>
        <w:spacing w:line="248" w:lineRule="exact"/>
        <w:jc w:val="center"/>
      </w:pPr>
      <w:r>
        <w:rPr>
          <w:color w:val="4B525A"/>
          <w:sz w:val="18"/>
        </w:rPr>
        <w:t xml:space="preserve">Paris, France  |  +33 7 81 83 13 88  |  </w:t>
      </w:r>
      <w:hyperlink r:id="rId6">
        <w:r>
          <w:rPr>
            <w:color w:val="4B525A"/>
            <w:sz w:val="18"/>
          </w:rPr>
          <w:t>kesraoui.yoan@gmail.com</w:t>
        </w:r>
      </w:hyperlink>
      <w:r>
        <w:rPr>
          <w:color w:val="4B525A"/>
          <w:sz w:val="18"/>
        </w:rPr>
        <w:t xml:space="preserve">  |  </w:t>
      </w:r>
      <w:hyperlink r:id="rId7">
        <w:r>
          <w:rPr>
            <w:color w:val="4B525A"/>
            <w:sz w:val="18"/>
          </w:rPr>
          <w:t>LinkedIn</w:t>
        </w:r>
      </w:hyperlink>
    </w:p>
    <w:p w14:paraId="7BB94FB7" w14:textId="77777777" w:rsidR="00614781" w:rsidRDefault="00000000">
      <w:pPr>
        <w:pStyle w:val="Heading1"/>
      </w:pPr>
      <w:r>
        <w:t>PROFILE</w:t>
      </w:r>
    </w:p>
    <w:p w14:paraId="0F3415B8" w14:textId="77777777" w:rsidR="00614781" w:rsidRDefault="00000000">
      <w:pPr>
        <w:keepLines/>
      </w:pPr>
      <w:r>
        <w:t>ML/DL researcher developing forecasts and analytical tools for ENGIE's short-term power trading desk, with experience in front-office market risk, pricing and market microstructure. Seeking Citi's 2027 Markets Sales and Trading off-cycle internship in Paris.</w:t>
      </w:r>
    </w:p>
    <w:p w14:paraId="5C31FF98" w14:textId="77777777" w:rsidR="00614781" w:rsidRDefault="00000000">
      <w:pPr>
        <w:keepLines/>
        <w:spacing w:before="40" w:line="252" w:lineRule="exact"/>
      </w:pPr>
      <w:r>
        <w:rPr>
          <w:b/>
          <w:sz w:val="19"/>
        </w:rPr>
        <w:t>Available from January 2027 for six months | University internship agreement confirmed.</w:t>
      </w:r>
    </w:p>
    <w:p w14:paraId="05275C90" w14:textId="77777777" w:rsidR="00614781" w:rsidRPr="00DE4146" w:rsidRDefault="00000000">
      <w:pPr>
        <w:pStyle w:val="Heading1"/>
        <w:rPr>
          <w:lang w:val="fr-FR"/>
        </w:rPr>
      </w:pPr>
      <w:r w:rsidRPr="00DE4146">
        <w:rPr>
          <w:lang w:val="fr-FR"/>
        </w:rPr>
        <w:t>EDUCATION</w:t>
      </w:r>
    </w:p>
    <w:p w14:paraId="5216BAD5" w14:textId="77777777" w:rsidR="00614781" w:rsidRPr="00DE4146" w:rsidRDefault="00000000">
      <w:pPr>
        <w:keepNext/>
        <w:keepLines/>
        <w:tabs>
          <w:tab w:val="right" w:pos="10186"/>
        </w:tabs>
        <w:rPr>
          <w:lang w:val="fr-FR"/>
        </w:rPr>
      </w:pPr>
      <w:r w:rsidRPr="00DE4146">
        <w:rPr>
          <w:b/>
          <w:sz w:val="19"/>
          <w:lang w:val="fr-FR"/>
        </w:rPr>
        <w:t xml:space="preserve">Université Paris 1 Panthéon-Sorbonne - </w:t>
      </w:r>
      <w:proofErr w:type="spellStart"/>
      <w:r w:rsidRPr="00DE4146">
        <w:rPr>
          <w:b/>
          <w:sz w:val="19"/>
          <w:lang w:val="fr-FR"/>
        </w:rPr>
        <w:t>M.Sc</w:t>
      </w:r>
      <w:proofErr w:type="spellEnd"/>
      <w:r w:rsidRPr="00DE4146">
        <w:rPr>
          <w:b/>
          <w:sz w:val="19"/>
          <w:lang w:val="fr-FR"/>
        </w:rPr>
        <w:t>. Data Science</w:t>
      </w:r>
      <w:r w:rsidRPr="00DE4146">
        <w:rPr>
          <w:b/>
          <w:sz w:val="18"/>
          <w:lang w:val="fr-FR"/>
        </w:rPr>
        <w:tab/>
        <w:t>2025-2026</w:t>
      </w:r>
    </w:p>
    <w:p w14:paraId="4D0A51E6" w14:textId="77777777" w:rsidR="00614781" w:rsidRDefault="00000000">
      <w:pPr>
        <w:keepNext/>
        <w:keepLines/>
        <w:spacing w:after="80" w:line="256" w:lineRule="exact"/>
      </w:pPr>
      <w:r>
        <w:rPr>
          <w:i/>
          <w:color w:val="4B525A"/>
          <w:sz w:val="18"/>
        </w:rPr>
        <w:t>Machine learning, deep learning, statistics, optimisation and time series</w:t>
      </w:r>
    </w:p>
    <w:p w14:paraId="1FF4BA33" w14:textId="77777777" w:rsidR="00614781" w:rsidRPr="00DE4146" w:rsidRDefault="00000000">
      <w:pPr>
        <w:keepNext/>
        <w:keepLines/>
        <w:tabs>
          <w:tab w:val="right" w:pos="10186"/>
        </w:tabs>
        <w:rPr>
          <w:lang w:val="fr-FR"/>
        </w:rPr>
      </w:pPr>
      <w:r w:rsidRPr="00DE4146">
        <w:rPr>
          <w:b/>
          <w:sz w:val="19"/>
          <w:lang w:val="fr-FR"/>
        </w:rPr>
        <w:t xml:space="preserve">Université Paris Cité - </w:t>
      </w:r>
      <w:proofErr w:type="spellStart"/>
      <w:r w:rsidRPr="00DE4146">
        <w:rPr>
          <w:b/>
          <w:sz w:val="19"/>
          <w:lang w:val="fr-FR"/>
        </w:rPr>
        <w:t>M.Sc</w:t>
      </w:r>
      <w:proofErr w:type="spellEnd"/>
      <w:r w:rsidRPr="00DE4146">
        <w:rPr>
          <w:b/>
          <w:sz w:val="19"/>
          <w:lang w:val="fr-FR"/>
        </w:rPr>
        <w:t xml:space="preserve">. </w:t>
      </w:r>
      <w:proofErr w:type="spellStart"/>
      <w:r w:rsidRPr="00DE4146">
        <w:rPr>
          <w:b/>
          <w:sz w:val="19"/>
          <w:lang w:val="fr-FR"/>
        </w:rPr>
        <w:t>Applied</w:t>
      </w:r>
      <w:proofErr w:type="spellEnd"/>
      <w:r w:rsidRPr="00DE4146">
        <w:rPr>
          <w:b/>
          <w:sz w:val="19"/>
          <w:lang w:val="fr-FR"/>
        </w:rPr>
        <w:t xml:space="preserve"> </w:t>
      </w:r>
      <w:proofErr w:type="spellStart"/>
      <w:r w:rsidRPr="00DE4146">
        <w:rPr>
          <w:b/>
          <w:sz w:val="19"/>
          <w:lang w:val="fr-FR"/>
        </w:rPr>
        <w:t>Economics</w:t>
      </w:r>
      <w:proofErr w:type="spellEnd"/>
      <w:r w:rsidRPr="00DE4146">
        <w:rPr>
          <w:b/>
          <w:sz w:val="19"/>
          <w:lang w:val="fr-FR"/>
        </w:rPr>
        <w:t xml:space="preserve"> - </w:t>
      </w:r>
      <w:proofErr w:type="spellStart"/>
      <w:r w:rsidRPr="00DE4146">
        <w:rPr>
          <w:b/>
          <w:sz w:val="19"/>
          <w:lang w:val="fr-FR"/>
        </w:rPr>
        <w:t>Econometrics</w:t>
      </w:r>
      <w:proofErr w:type="spellEnd"/>
      <w:r w:rsidRPr="00DE4146">
        <w:rPr>
          <w:b/>
          <w:sz w:val="18"/>
          <w:lang w:val="fr-FR"/>
        </w:rPr>
        <w:tab/>
        <w:t>2023-2025</w:t>
      </w:r>
    </w:p>
    <w:p w14:paraId="0A98019C" w14:textId="77777777" w:rsidR="00614781" w:rsidRDefault="00000000">
      <w:pPr>
        <w:keepNext/>
        <w:keepLines/>
        <w:spacing w:after="80" w:line="256" w:lineRule="exact"/>
      </w:pPr>
      <w:r>
        <w:rPr>
          <w:i/>
          <w:color w:val="4B525A"/>
          <w:sz w:val="18"/>
        </w:rPr>
        <w:t>Econometrics, statistical inference, financial modelling and panel data</w:t>
      </w:r>
    </w:p>
    <w:p w14:paraId="0482714D" w14:textId="77777777" w:rsidR="00614781" w:rsidRPr="00DE4146" w:rsidRDefault="00000000">
      <w:pPr>
        <w:keepNext/>
        <w:keepLines/>
        <w:tabs>
          <w:tab w:val="right" w:pos="10186"/>
        </w:tabs>
        <w:rPr>
          <w:lang w:val="fr-FR"/>
        </w:rPr>
      </w:pPr>
      <w:r w:rsidRPr="00DE4146">
        <w:rPr>
          <w:b/>
          <w:sz w:val="19"/>
          <w:lang w:val="fr-FR"/>
        </w:rPr>
        <w:t xml:space="preserve">Université Paris Cité - B.Sc. </w:t>
      </w:r>
      <w:proofErr w:type="spellStart"/>
      <w:r w:rsidRPr="00DE4146">
        <w:rPr>
          <w:b/>
          <w:sz w:val="19"/>
          <w:lang w:val="fr-FR"/>
        </w:rPr>
        <w:t>Economics</w:t>
      </w:r>
      <w:proofErr w:type="spellEnd"/>
      <w:r w:rsidRPr="00DE4146">
        <w:rPr>
          <w:b/>
          <w:sz w:val="19"/>
          <w:lang w:val="fr-FR"/>
        </w:rPr>
        <w:t xml:space="preserve"> &amp; </w:t>
      </w:r>
      <w:proofErr w:type="spellStart"/>
      <w:r w:rsidRPr="00DE4146">
        <w:rPr>
          <w:b/>
          <w:sz w:val="19"/>
          <w:lang w:val="fr-FR"/>
        </w:rPr>
        <w:t>Mathematics</w:t>
      </w:r>
      <w:proofErr w:type="spellEnd"/>
      <w:r w:rsidRPr="00DE4146">
        <w:rPr>
          <w:b/>
          <w:sz w:val="18"/>
          <w:lang w:val="fr-FR"/>
        </w:rPr>
        <w:tab/>
        <w:t>2020-2023</w:t>
      </w:r>
    </w:p>
    <w:p w14:paraId="1B415038" w14:textId="77777777" w:rsidR="00614781" w:rsidRDefault="00000000">
      <w:pPr>
        <w:pStyle w:val="Heading1"/>
      </w:pPr>
      <w:r>
        <w:t>PROFESSIONAL EXPERIENCE</w:t>
      </w:r>
    </w:p>
    <w:p w14:paraId="33AF457E" w14:textId="77777777" w:rsidR="00614781" w:rsidRDefault="00000000">
      <w:pPr>
        <w:keepNext/>
        <w:keepLines/>
        <w:tabs>
          <w:tab w:val="right" w:pos="10186"/>
        </w:tabs>
      </w:pPr>
      <w:r>
        <w:rPr>
          <w:b/>
        </w:rPr>
        <w:t>ENGIE Global Markets - ML/DL Research Intern - Power Market</w:t>
      </w:r>
      <w:r>
        <w:rPr>
          <w:b/>
          <w:sz w:val="18"/>
        </w:rPr>
        <w:tab/>
        <w:t>Jun 2026-Present</w:t>
      </w:r>
    </w:p>
    <w:p w14:paraId="6609C1BF" w14:textId="77777777" w:rsidR="00614781" w:rsidRDefault="00000000">
      <w:pPr>
        <w:keepNext/>
        <w:keepLines/>
        <w:spacing w:after="40" w:line="256" w:lineRule="exact"/>
      </w:pPr>
      <w:r>
        <w:rPr>
          <w:i/>
          <w:color w:val="4B525A"/>
          <w:sz w:val="18"/>
        </w:rPr>
        <w:t>Global Market Analysis, Paris | Research and tools for the short-term power trading desk</w:t>
      </w:r>
    </w:p>
    <w:p w14:paraId="1F5AA776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Desk analytics: </w:t>
      </w:r>
      <w:r>
        <w:t>Developed NYX for day-ahead power-price forecasting, combining Chronos-2, CatBoost residual models and adaptive Kalman filtering.</w:t>
      </w:r>
    </w:p>
    <w:p w14:paraId="73D722FF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Forecast evaluation: </w:t>
      </w:r>
      <w:r>
        <w:t>Reduced pooled MAE by 8.27% versus Chronos-2 alone in a retrospective 350-day evaluation across four European markets; assessed price spikes, negative prices and forecast uncertainty.</w:t>
      </w:r>
    </w:p>
    <w:p w14:paraId="1F667545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Power fundamentals: </w:t>
      </w:r>
      <w:r>
        <w:t>Analysed residual load, cross-border flows, nuclear availability and supply stacks to explain day-ahead price dynamics under European market coupling.</w:t>
      </w:r>
    </w:p>
    <w:p w14:paraId="38AD8972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Research communication: </w:t>
      </w:r>
      <w:r>
        <w:t>Built rolling validation and calibration workflows; documented NYX methods, results and limitations in an unpublished English research manuscript.</w:t>
      </w:r>
    </w:p>
    <w:p w14:paraId="747EA8C9" w14:textId="77777777" w:rsidR="00614781" w:rsidRPr="00DE4146" w:rsidRDefault="00000000">
      <w:pPr>
        <w:keepNext/>
        <w:keepLines/>
        <w:tabs>
          <w:tab w:val="right" w:pos="10186"/>
        </w:tabs>
        <w:spacing w:before="100"/>
        <w:rPr>
          <w:lang w:val="fr-FR"/>
        </w:rPr>
      </w:pPr>
      <w:r w:rsidRPr="00DE4146">
        <w:rPr>
          <w:b/>
          <w:lang w:val="fr-FR"/>
        </w:rPr>
        <w:t xml:space="preserve">Société Générale - </w:t>
      </w:r>
      <w:proofErr w:type="spellStart"/>
      <w:r w:rsidRPr="00DE4146">
        <w:rPr>
          <w:b/>
          <w:lang w:val="fr-FR"/>
        </w:rPr>
        <w:t>Quant</w:t>
      </w:r>
      <w:proofErr w:type="spellEnd"/>
      <w:r w:rsidRPr="00DE4146">
        <w:rPr>
          <w:b/>
          <w:lang w:val="fr-FR"/>
        </w:rPr>
        <w:t xml:space="preserve"> Market Risk </w:t>
      </w:r>
      <w:proofErr w:type="spellStart"/>
      <w:r w:rsidRPr="00DE4146">
        <w:rPr>
          <w:b/>
          <w:lang w:val="fr-FR"/>
        </w:rPr>
        <w:t>Intern</w:t>
      </w:r>
      <w:proofErr w:type="spellEnd"/>
      <w:r w:rsidRPr="00DE4146">
        <w:rPr>
          <w:b/>
          <w:sz w:val="18"/>
          <w:lang w:val="fr-FR"/>
        </w:rPr>
        <w:tab/>
        <w:t>Sep 2025-Mar 2026</w:t>
      </w:r>
    </w:p>
    <w:p w14:paraId="3A1E2713" w14:textId="77777777" w:rsidR="00614781" w:rsidRDefault="00000000">
      <w:pPr>
        <w:keepNext/>
        <w:keepLines/>
        <w:spacing w:after="40" w:line="256" w:lineRule="exact"/>
      </w:pPr>
      <w:r>
        <w:rPr>
          <w:i/>
          <w:color w:val="4B525A"/>
          <w:sz w:val="18"/>
        </w:rPr>
        <w:t>Front Office Market Risk, Paris</w:t>
      </w:r>
    </w:p>
    <w:p w14:paraId="31CDC7B7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Risk modelling: </w:t>
      </w:r>
      <w:r>
        <w:t>Built GARCH, EGARCH and VAR models; supported Greeks, VaR and stress testing.</w:t>
      </w:r>
    </w:p>
    <w:p w14:paraId="3E7379B8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Data and controls: </w:t>
      </w:r>
      <w:r>
        <w:t>Built Python/SQL/API pipelines for large risk datasets; applied clustering and KNN to anomaly detection and risk monitoring.</w:t>
      </w:r>
    </w:p>
    <w:p w14:paraId="6F115132" w14:textId="77777777" w:rsidR="00614781" w:rsidRPr="00DE4146" w:rsidRDefault="00000000">
      <w:pPr>
        <w:keepNext/>
        <w:keepLines/>
        <w:tabs>
          <w:tab w:val="right" w:pos="10186"/>
        </w:tabs>
        <w:spacing w:before="100"/>
        <w:rPr>
          <w:lang w:val="fr-FR"/>
        </w:rPr>
      </w:pPr>
      <w:r w:rsidRPr="00DE4146">
        <w:rPr>
          <w:b/>
          <w:lang w:val="fr-FR"/>
        </w:rPr>
        <w:t xml:space="preserve">Autorité des marchés financiers (AMF) - Data </w:t>
      </w:r>
      <w:proofErr w:type="spellStart"/>
      <w:r w:rsidRPr="00DE4146">
        <w:rPr>
          <w:b/>
          <w:lang w:val="fr-FR"/>
        </w:rPr>
        <w:t>Scientist</w:t>
      </w:r>
      <w:proofErr w:type="spellEnd"/>
      <w:r w:rsidRPr="00DE4146">
        <w:rPr>
          <w:b/>
          <w:lang w:val="fr-FR"/>
        </w:rPr>
        <w:t xml:space="preserve"> / Economist</w:t>
      </w:r>
      <w:r w:rsidRPr="00DE4146">
        <w:rPr>
          <w:b/>
          <w:sz w:val="18"/>
          <w:lang w:val="fr-FR"/>
        </w:rPr>
        <w:tab/>
        <w:t>Jan-Jun 2025</w:t>
      </w:r>
    </w:p>
    <w:p w14:paraId="0664E4B4" w14:textId="77777777" w:rsidR="00614781" w:rsidRDefault="00000000">
      <w:pPr>
        <w:keepNext/>
        <w:keepLines/>
        <w:spacing w:after="40" w:line="256" w:lineRule="exact"/>
      </w:pPr>
      <w:r>
        <w:rPr>
          <w:i/>
          <w:color w:val="4B525A"/>
          <w:sz w:val="18"/>
        </w:rPr>
        <w:t>Financial Stability &amp; Risk Studies, Paris</w:t>
      </w:r>
    </w:p>
    <w:p w14:paraId="67A6727A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Market microstructure: </w:t>
      </w:r>
      <w:r>
        <w:t>Analysed millions of MiFID II transactions using PySpark, Python, R and panel econometrics to study investor behaviour and market dynamics.</w:t>
      </w:r>
    </w:p>
    <w:p w14:paraId="7782AF26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Research output: </w:t>
      </w:r>
      <w:r>
        <w:t>Engineered investor-level turnover, return and trading-intensity indicators; contributed empirical analysis to the AMF Market and Risk Mapping 2025.</w:t>
      </w:r>
    </w:p>
    <w:p w14:paraId="6B86362B" w14:textId="77777777" w:rsidR="00614781" w:rsidRPr="00DE4146" w:rsidRDefault="00000000">
      <w:pPr>
        <w:keepNext/>
        <w:keepLines/>
        <w:tabs>
          <w:tab w:val="right" w:pos="10186"/>
        </w:tabs>
        <w:spacing w:before="100"/>
        <w:rPr>
          <w:lang w:val="it-IT"/>
        </w:rPr>
      </w:pPr>
      <w:r w:rsidRPr="00DE4146">
        <w:rPr>
          <w:b/>
          <w:lang w:val="it-IT"/>
        </w:rPr>
        <w:t xml:space="preserve">Generali - Quantitative Analyst </w:t>
      </w:r>
      <w:proofErr w:type="spellStart"/>
      <w:r w:rsidRPr="00DE4146">
        <w:rPr>
          <w:b/>
          <w:lang w:val="it-IT"/>
        </w:rPr>
        <w:t>Intern</w:t>
      </w:r>
      <w:proofErr w:type="spellEnd"/>
      <w:r w:rsidRPr="00DE4146">
        <w:rPr>
          <w:b/>
          <w:sz w:val="18"/>
          <w:lang w:val="it-IT"/>
        </w:rPr>
        <w:tab/>
      </w:r>
      <w:proofErr w:type="spellStart"/>
      <w:r w:rsidRPr="00DE4146">
        <w:rPr>
          <w:b/>
          <w:sz w:val="18"/>
          <w:lang w:val="it-IT"/>
        </w:rPr>
        <w:t>Apr</w:t>
      </w:r>
      <w:proofErr w:type="spellEnd"/>
      <w:r w:rsidRPr="00DE4146">
        <w:rPr>
          <w:b/>
          <w:sz w:val="18"/>
          <w:lang w:val="it-IT"/>
        </w:rPr>
        <w:t>-Sep 2024</w:t>
      </w:r>
    </w:p>
    <w:p w14:paraId="16D90915" w14:textId="77777777" w:rsidR="00614781" w:rsidRDefault="00000000">
      <w:pPr>
        <w:keepNext/>
        <w:keepLines/>
        <w:spacing w:after="40" w:line="256" w:lineRule="exact"/>
      </w:pPr>
      <w:r>
        <w:rPr>
          <w:i/>
          <w:color w:val="4B525A"/>
          <w:sz w:val="18"/>
        </w:rPr>
        <w:t>ALM &amp; Strategic Asset Allocation, Paris</w:t>
      </w:r>
    </w:p>
    <w:p w14:paraId="1F3E2F0A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Pricing: </w:t>
      </w:r>
      <w:r>
        <w:t>Built XGBoost surrogate models for computationally intensive full-revaluation pricing; investigated non-linear relationships between risk factors.</w:t>
      </w:r>
    </w:p>
    <w:p w14:paraId="2F9F6641" w14:textId="77777777" w:rsidR="00614781" w:rsidRDefault="00000000">
      <w:pPr>
        <w:keepLines/>
        <w:spacing w:after="60"/>
        <w:ind w:left="200" w:hanging="180"/>
      </w:pPr>
      <w:r>
        <w:t xml:space="preserve">• </w:t>
      </w:r>
      <w:r>
        <w:rPr>
          <w:b/>
        </w:rPr>
        <w:t xml:space="preserve">Rates: </w:t>
      </w:r>
      <w:r>
        <w:t>Calibrated Vasicek/CIR models; automated risk and ALM workflows using Python, SQL and Power BI.</w:t>
      </w:r>
    </w:p>
    <w:p w14:paraId="11229A5E" w14:textId="77777777" w:rsidR="00614781" w:rsidRDefault="00000000">
      <w:pPr>
        <w:pStyle w:val="Heading1"/>
      </w:pPr>
      <w:r>
        <w:t>MARKETS AND TECHNICAL SKILLS</w:t>
      </w:r>
    </w:p>
    <w:p w14:paraId="7788B7F3" w14:textId="77777777" w:rsidR="00614781" w:rsidRDefault="00000000">
      <w:pPr>
        <w:keepLines/>
        <w:spacing w:after="40" w:line="252" w:lineRule="exact"/>
      </w:pPr>
      <w:r>
        <w:rPr>
          <w:b/>
          <w:sz w:val="19"/>
        </w:rPr>
        <w:t xml:space="preserve">Markets and risk: </w:t>
      </w:r>
      <w:r>
        <w:rPr>
          <w:sz w:val="19"/>
        </w:rPr>
        <w:t>Power, oil, derivatives, rates, pricing, Greeks, VaR/stress testing, ALM, market microstructure</w:t>
      </w:r>
    </w:p>
    <w:p w14:paraId="5305E122" w14:textId="77777777" w:rsidR="00614781" w:rsidRDefault="00000000">
      <w:pPr>
        <w:keepLines/>
        <w:spacing w:after="40" w:line="252" w:lineRule="exact"/>
      </w:pPr>
      <w:r>
        <w:rPr>
          <w:b/>
          <w:sz w:val="19"/>
        </w:rPr>
        <w:t xml:space="preserve">Programming and data: </w:t>
      </w:r>
      <w:r>
        <w:rPr>
          <w:sz w:val="19"/>
        </w:rPr>
        <w:t>Python, SQL, R, PySpark/Spark, Git, pandas, NumPy, statsmodels, Power BI</w:t>
      </w:r>
    </w:p>
    <w:p w14:paraId="239AB8EF" w14:textId="77777777" w:rsidR="00614781" w:rsidRDefault="00000000">
      <w:pPr>
        <w:keepLines/>
        <w:spacing w:after="40" w:line="252" w:lineRule="exact"/>
      </w:pPr>
      <w:r>
        <w:rPr>
          <w:b/>
          <w:sz w:val="19"/>
        </w:rPr>
        <w:t xml:space="preserve">ML/DL: </w:t>
      </w:r>
      <w:r>
        <w:rPr>
          <w:sz w:val="19"/>
        </w:rPr>
        <w:t>PyTorch, TensorFlow, scikit-learn, CatBoost, XGBoost</w:t>
      </w:r>
    </w:p>
    <w:p w14:paraId="01B56BAA" w14:textId="77777777" w:rsidR="00614781" w:rsidRDefault="00000000">
      <w:pPr>
        <w:keepLines/>
        <w:spacing w:after="40" w:line="252" w:lineRule="exact"/>
      </w:pPr>
      <w:r>
        <w:rPr>
          <w:b/>
          <w:sz w:val="19"/>
        </w:rPr>
        <w:t xml:space="preserve">Methods: </w:t>
      </w:r>
      <w:r>
        <w:rPr>
          <w:sz w:val="19"/>
        </w:rPr>
        <w:t>Time-series forecasting, econometrics, Monte Carlo, optimisation, backtesting, anomaly detection</w:t>
      </w:r>
    </w:p>
    <w:p w14:paraId="27F00D22" w14:textId="77777777" w:rsidR="00614781" w:rsidRDefault="00000000">
      <w:pPr>
        <w:keepLines/>
        <w:spacing w:after="40" w:line="252" w:lineRule="exact"/>
      </w:pPr>
      <w:r>
        <w:rPr>
          <w:b/>
          <w:sz w:val="19"/>
        </w:rPr>
        <w:t xml:space="preserve">Languages: </w:t>
      </w:r>
      <w:r>
        <w:rPr>
          <w:sz w:val="19"/>
        </w:rPr>
        <w:t>French (native), English (C1), Spanish (beginner)</w:t>
      </w:r>
    </w:p>
    <w:sectPr w:rsidR="00614781" w:rsidSect="00034616">
      <w:pgSz w:w="11906" w:h="16838"/>
      <w:pgMar w:top="720" w:right="860" w:bottom="840" w:left="8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04793">
    <w:abstractNumId w:val="8"/>
  </w:num>
  <w:num w:numId="2" w16cid:durableId="973218945">
    <w:abstractNumId w:val="6"/>
  </w:num>
  <w:num w:numId="3" w16cid:durableId="393047000">
    <w:abstractNumId w:val="5"/>
  </w:num>
  <w:num w:numId="4" w16cid:durableId="1495295845">
    <w:abstractNumId w:val="4"/>
  </w:num>
  <w:num w:numId="5" w16cid:durableId="921599950">
    <w:abstractNumId w:val="7"/>
  </w:num>
  <w:num w:numId="6" w16cid:durableId="1975330678">
    <w:abstractNumId w:val="3"/>
  </w:num>
  <w:num w:numId="7" w16cid:durableId="689986752">
    <w:abstractNumId w:val="2"/>
  </w:num>
  <w:num w:numId="8" w16cid:durableId="1720979997">
    <w:abstractNumId w:val="1"/>
  </w:num>
  <w:num w:numId="9" w16cid:durableId="12662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CDE"/>
    <w:rsid w:val="00604CCC"/>
    <w:rsid w:val="00614781"/>
    <w:rsid w:val="00AA1D8D"/>
    <w:rsid w:val="00B47730"/>
    <w:rsid w:val="00CB0664"/>
    <w:rsid w:val="00CD3640"/>
    <w:rsid w:val="00DE4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5848C"/>
  <w14:defaultImageDpi w14:val="300"/>
  <w15:docId w15:val="{E3A9AE17-74B7-4864-828C-41451180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2" w:lineRule="exact"/>
    </w:pPr>
    <w:rPr>
      <w:rFonts w:ascii="Arial" w:eastAsia="Arial" w:hAnsi="Arial" w:cs="Arial"/>
      <w:color w:val="15191E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540" w:lineRule="exact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Citi Markets Sales and Trading Internship 2027</dc:title>
  <dc:subject>Short-term power trading desk research and market risk</dc:subject>
  <dc:creator>Yoan Kesraoui</dc:creator>
  <cp:keywords>Citi, Sales and Trading, power, NYX, Python, market risk</cp:keywords>
  <dc:description/>
  <cp:lastModifiedBy>KESRAOUI Yoan (ENGIE Global Markets SAS)</cp:lastModifiedBy>
  <cp:revision>4</cp:revision>
  <dcterms:created xsi:type="dcterms:W3CDTF">2013-12-23T23:15:00Z</dcterms:created>
  <dcterms:modified xsi:type="dcterms:W3CDTF">2026-09-17T07:10:00Z</dcterms:modified>
  <cp:category/>
</cp:coreProperties>
</file>