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D923A3" w14:textId="472D7B4F" w:rsidR="009019E6" w:rsidRDefault="00C23B62" w:rsidP="009D19FA">
      <w:pPr>
        <w:rPr>
          <w:b/>
          <w:sz w:val="40"/>
          <w:szCs w:val="40"/>
        </w:rPr>
      </w:pPr>
      <w:r>
        <w:rPr>
          <w:b/>
          <w:sz w:val="40"/>
          <w:szCs w:val="40"/>
        </w:rPr>
        <w:t>Datasets instructions:</w:t>
      </w:r>
    </w:p>
    <w:p w14:paraId="7538D06B" w14:textId="77777777" w:rsidR="00C23B62" w:rsidRDefault="00C23B62" w:rsidP="00C23B62">
      <w:pPr>
        <w:jc w:val="center"/>
        <w:rPr>
          <w:b/>
          <w:sz w:val="40"/>
          <w:szCs w:val="40"/>
        </w:rPr>
      </w:pPr>
    </w:p>
    <w:p w14:paraId="1FA09F85" w14:textId="16BBC917" w:rsidR="00C23B62" w:rsidRDefault="00C23B62" w:rsidP="00C23B62">
      <w:r w:rsidRPr="00C23B62">
        <w:t>Each</w:t>
      </w:r>
      <w:r>
        <w:t xml:space="preserve"> folder consist of the original dataset, provided by the researcher (labelled as ‘</w:t>
      </w:r>
      <w:r w:rsidR="00F918B6">
        <w:t xml:space="preserve">first words of article name’ </w:t>
      </w:r>
      <w:r>
        <w:t>+ ‘original’</w:t>
      </w:r>
      <w:r w:rsidR="00C26244">
        <w:t>).</w:t>
      </w:r>
    </w:p>
    <w:p w14:paraId="70147486" w14:textId="77777777" w:rsidR="00C23B62" w:rsidRDefault="00C23B62" w:rsidP="00C23B62"/>
    <w:p w14:paraId="5BC73642" w14:textId="1839C2B6" w:rsidR="00C23B62" w:rsidRDefault="00C23B62" w:rsidP="00C23B62">
      <w:r>
        <w:t>The published article (PDF file)</w:t>
      </w:r>
      <w:r w:rsidR="00C26244">
        <w:t>.</w:t>
      </w:r>
    </w:p>
    <w:p w14:paraId="04796C4E" w14:textId="77777777" w:rsidR="00F918B6" w:rsidRDefault="00F918B6" w:rsidP="00C23B62"/>
    <w:p w14:paraId="413C9625" w14:textId="738EDD02" w:rsidR="00F918B6" w:rsidRDefault="00F918B6" w:rsidP="00C23B62">
      <w:r>
        <w:t xml:space="preserve">The </w:t>
      </w:r>
      <w:r w:rsidR="00C33F04">
        <w:t xml:space="preserve">SS </w:t>
      </w:r>
      <w:r>
        <w:t>analysed file (‘first words of article name’ +</w:t>
      </w:r>
      <w:r w:rsidR="00C33F04">
        <w:t xml:space="preserve"> ‘SS’ +</w:t>
      </w:r>
      <w:r>
        <w:t xml:space="preserve"> </w:t>
      </w:r>
      <w:r w:rsidR="00C33F04">
        <w:t>‘</w:t>
      </w:r>
      <w:r>
        <w:t>stats</w:t>
      </w:r>
      <w:r w:rsidR="00C33F04">
        <w:t>’</w:t>
      </w:r>
      <w:r>
        <w:t>)</w:t>
      </w:r>
      <w:r w:rsidR="00C26244">
        <w:t xml:space="preserve"> – consisting of ‘Full list’ of proteins and the ‘Top80’ significant proteins. </w:t>
      </w:r>
    </w:p>
    <w:p w14:paraId="02317EFA" w14:textId="3FE0F58B" w:rsidR="00C33F04" w:rsidRDefault="00C33F04" w:rsidP="00C23B62"/>
    <w:p w14:paraId="589B18CE" w14:textId="530AA37D" w:rsidR="00C26244" w:rsidRDefault="00C26244" w:rsidP="00C26244">
      <w:r>
        <w:t xml:space="preserve">The CSM analysed file (‘first words of article name’ + ‘CSM’ + ‘stats’) – consisting of ‘Full list’ of proteins and the ‘Top80’ significant proteins. </w:t>
      </w:r>
    </w:p>
    <w:p w14:paraId="3DFA32C1" w14:textId="4279F4D3" w:rsidR="00C33F04" w:rsidRDefault="00C33F04" w:rsidP="00C33F04"/>
    <w:p w14:paraId="5BB20CE8" w14:textId="1D8F964E" w:rsidR="00C33F04" w:rsidRDefault="00C26244" w:rsidP="00C33F04">
      <w:r>
        <w:t xml:space="preserve">The Volcano plot image with the name of the dataset. </w:t>
      </w:r>
    </w:p>
    <w:p w14:paraId="2885F0F3" w14:textId="31DC6D9F" w:rsidR="008D4B69" w:rsidRDefault="008D4B69" w:rsidP="00C33F04">
      <w:bookmarkStart w:id="0" w:name="_GoBack"/>
      <w:bookmarkEnd w:id="0"/>
    </w:p>
    <w:p w14:paraId="70664A0B" w14:textId="4B629B66" w:rsidR="008D4B69" w:rsidRDefault="008D4B69" w:rsidP="00C33F04"/>
    <w:p w14:paraId="20F06F59" w14:textId="60AAAF43" w:rsidR="008D4B69" w:rsidRDefault="008D4B69" w:rsidP="00C33F04"/>
    <w:p w14:paraId="0F12923B" w14:textId="28726BD1" w:rsidR="008D4B69" w:rsidRDefault="008D4B69" w:rsidP="00C33F04"/>
    <w:p w14:paraId="489F0380" w14:textId="7DDBC8D0" w:rsidR="008D4B69" w:rsidRDefault="008D4B69" w:rsidP="00C33F04"/>
    <w:p w14:paraId="73B3C2AE" w14:textId="4C6C825C" w:rsidR="008D4B69" w:rsidRDefault="008D4B69" w:rsidP="00C33F04"/>
    <w:p w14:paraId="79D1ED71" w14:textId="468E144E" w:rsidR="008D4B69" w:rsidRDefault="008D4B69" w:rsidP="00C33F04"/>
    <w:p w14:paraId="53ADC3C2" w14:textId="38BC8CAC" w:rsidR="008D4B69" w:rsidRDefault="008D4B69" w:rsidP="00C33F04"/>
    <w:p w14:paraId="346D7C2D" w14:textId="50A27C08" w:rsidR="008D4B69" w:rsidRDefault="008D4B69" w:rsidP="00C33F04"/>
    <w:p w14:paraId="047D1C0C" w14:textId="25BDA1B7" w:rsidR="008D4B69" w:rsidRDefault="008D4B69" w:rsidP="00C33F04"/>
    <w:p w14:paraId="76F1A9B1" w14:textId="61BC9DFD" w:rsidR="008D4B69" w:rsidRDefault="008D4B69" w:rsidP="00C33F04"/>
    <w:p w14:paraId="1C05E64D" w14:textId="6BCEA1D9" w:rsidR="008D4B69" w:rsidRDefault="008D4B69" w:rsidP="00C33F04"/>
    <w:p w14:paraId="7123FBAA" w14:textId="3EE83B3B" w:rsidR="008D4B69" w:rsidRDefault="008D4B69" w:rsidP="00C33F04"/>
    <w:p w14:paraId="6E351B2D" w14:textId="694118A6" w:rsidR="008D4B69" w:rsidRDefault="008D4B69" w:rsidP="00C33F04"/>
    <w:p w14:paraId="015B9331" w14:textId="1860FD27" w:rsidR="008D4B69" w:rsidRDefault="008D4B69" w:rsidP="00C33F04"/>
    <w:p w14:paraId="5BDC8E0B" w14:textId="77777777" w:rsidR="008D4B69" w:rsidRDefault="008D4B69" w:rsidP="00C33F04"/>
    <w:p w14:paraId="5BAD1D04" w14:textId="77777777" w:rsidR="008D4B69" w:rsidRDefault="008D4B69" w:rsidP="00C33F04"/>
    <w:p w14:paraId="0FFCBD0A" w14:textId="017AB637" w:rsidR="009D19FA" w:rsidRDefault="008D4B69" w:rsidP="00C33F04">
      <w:r>
        <w:lastRenderedPageBreak/>
        <w:t>Below is a summary of each dataset processing, which contains:</w:t>
      </w:r>
    </w:p>
    <w:p w14:paraId="3C555925" w14:textId="262C95E3" w:rsidR="009D19FA" w:rsidRDefault="009D19FA" w:rsidP="00C33F04">
      <w:r>
        <w:t>Dataset name;</w:t>
      </w:r>
    </w:p>
    <w:p w14:paraId="177EECF3" w14:textId="692AD682" w:rsidR="009D19FA" w:rsidRDefault="009D19FA" w:rsidP="00C33F04">
      <w:r>
        <w:t>Source – name of article, author, year of publication and DOI;</w:t>
      </w:r>
    </w:p>
    <w:p w14:paraId="2B74195C" w14:textId="618CAAF8" w:rsidR="009D19FA" w:rsidRDefault="009D19FA" w:rsidP="00C33F04">
      <w:r>
        <w:t>Sample type - Blood, CSF, Brain, Cell line;</w:t>
      </w:r>
    </w:p>
    <w:p w14:paraId="28D6A394" w14:textId="4A2BFB74" w:rsidR="009D19FA" w:rsidRDefault="009D19FA" w:rsidP="00C33F04">
      <w:r>
        <w:t>Technique – type of MS used or SomaScan;</w:t>
      </w:r>
    </w:p>
    <w:p w14:paraId="58C32969" w14:textId="4FB2E0E2" w:rsidR="009D19FA" w:rsidRDefault="009D19FA" w:rsidP="00C33F04">
      <w:r>
        <w:t>Number of participants – how many plwALS and controls were used in the study;</w:t>
      </w:r>
    </w:p>
    <w:p w14:paraId="1C6A2282" w14:textId="058125E0" w:rsidR="009D19FA" w:rsidRDefault="009D19FA" w:rsidP="00C33F04">
      <w:r>
        <w:t>Number of proteins tested – how many proteins were discovered by the original authors;</w:t>
      </w:r>
    </w:p>
    <w:p w14:paraId="0A6CA0ED" w14:textId="4696B45A" w:rsidR="009D19FA" w:rsidRDefault="009D19FA" w:rsidP="00C33F04">
      <w:r>
        <w:t>Provided data type – raw or normalised;</w:t>
      </w:r>
    </w:p>
    <w:p w14:paraId="4762D41B" w14:textId="7C385574" w:rsidR="008D4B69" w:rsidRDefault="009D19FA" w:rsidP="008D4B69">
      <w:pPr>
        <w:pStyle w:val="Heading2"/>
        <w:rPr>
          <w:b w:val="0"/>
          <w:sz w:val="24"/>
          <w:szCs w:val="24"/>
        </w:rPr>
      </w:pPr>
      <w:r w:rsidRPr="008D4B69">
        <w:rPr>
          <w:rFonts w:asciiTheme="minorHAnsi" w:hAnsiTheme="minorHAnsi" w:cstheme="minorHAnsi"/>
          <w:b w:val="0"/>
          <w:sz w:val="22"/>
          <w:szCs w:val="22"/>
        </w:rPr>
        <w:t xml:space="preserve">Category - </w:t>
      </w:r>
      <w:r w:rsidR="008D4B69" w:rsidRPr="008D4B69">
        <w:rPr>
          <w:rFonts w:asciiTheme="minorHAnsi" w:hAnsiTheme="minorHAnsi" w:cstheme="minorHAnsi"/>
          <w:b w:val="0"/>
          <w:sz w:val="22"/>
          <w:szCs w:val="22"/>
        </w:rPr>
        <w:t xml:space="preserve"> </w:t>
      </w:r>
      <w:r w:rsidR="008D4B69" w:rsidRPr="008D4B69">
        <w:rPr>
          <w:rFonts w:asciiTheme="minorHAnsi" w:hAnsiTheme="minorHAnsi" w:cstheme="minorHAnsi"/>
          <w:b w:val="0"/>
          <w:sz w:val="22"/>
          <w:szCs w:val="22"/>
        </w:rPr>
        <w:t xml:space="preserve">Datasets from </w:t>
      </w:r>
      <w:r w:rsidR="008D4B69" w:rsidRPr="008D4B69">
        <w:rPr>
          <w:rStyle w:val="Strong"/>
          <w:rFonts w:asciiTheme="minorHAnsi" w:eastAsiaTheme="majorEastAsia" w:hAnsiTheme="minorHAnsi" w:cstheme="minorHAnsi"/>
          <w:sz w:val="22"/>
          <w:szCs w:val="22"/>
        </w:rPr>
        <w:t>C</w:t>
      </w:r>
      <w:r w:rsidR="008D4B69" w:rsidRPr="008D4B69">
        <w:rPr>
          <w:rFonts w:asciiTheme="minorHAnsi" w:hAnsiTheme="minorHAnsi" w:cstheme="minorHAnsi"/>
          <w:b w:val="0"/>
          <w:sz w:val="22"/>
          <w:szCs w:val="22"/>
        </w:rPr>
        <w:t xml:space="preserve">, </w:t>
      </w:r>
      <w:r w:rsidR="008D4B69" w:rsidRPr="008D4B69">
        <w:rPr>
          <w:rStyle w:val="Strong"/>
          <w:rFonts w:asciiTheme="minorHAnsi" w:eastAsiaTheme="majorEastAsia" w:hAnsiTheme="minorHAnsi" w:cstheme="minorHAnsi"/>
          <w:sz w:val="22"/>
          <w:szCs w:val="22"/>
        </w:rPr>
        <w:t>D</w:t>
      </w:r>
      <w:r w:rsidR="008D4B69" w:rsidRPr="008D4B69">
        <w:rPr>
          <w:rFonts w:asciiTheme="minorHAnsi" w:hAnsiTheme="minorHAnsi" w:cstheme="minorHAnsi"/>
          <w:b w:val="0"/>
          <w:sz w:val="22"/>
          <w:szCs w:val="22"/>
        </w:rPr>
        <w:t xml:space="preserve">, and </w:t>
      </w:r>
      <w:r w:rsidR="008D4B69" w:rsidRPr="008D4B69">
        <w:rPr>
          <w:rStyle w:val="Strong"/>
          <w:rFonts w:asciiTheme="minorHAnsi" w:eastAsiaTheme="majorEastAsia" w:hAnsiTheme="minorHAnsi" w:cstheme="minorHAnsi"/>
          <w:sz w:val="22"/>
          <w:szCs w:val="22"/>
        </w:rPr>
        <w:t>E</w:t>
      </w:r>
      <w:r w:rsidR="008D4B69">
        <w:rPr>
          <w:rStyle w:val="Strong"/>
          <w:rFonts w:asciiTheme="minorHAnsi" w:eastAsiaTheme="majorEastAsia" w:hAnsiTheme="minorHAnsi" w:cstheme="minorHAnsi"/>
          <w:sz w:val="22"/>
          <w:szCs w:val="22"/>
        </w:rPr>
        <w:t xml:space="preserve"> (Referring to Figure 6) </w:t>
      </w:r>
      <w:r w:rsidR="008D4B69" w:rsidRPr="008D4B69">
        <w:rPr>
          <w:rFonts w:asciiTheme="minorHAnsi" w:hAnsiTheme="minorHAnsi" w:cstheme="minorHAnsi"/>
          <w:b w:val="0"/>
          <w:sz w:val="22"/>
          <w:szCs w:val="22"/>
        </w:rPr>
        <w:t xml:space="preserve"> provided either raw or normalized individual-level data, which allowed us to perform our own statistical analyses. As such, these datasets were assigned to </w:t>
      </w:r>
      <w:r w:rsidR="008D4B69" w:rsidRPr="008D4B69">
        <w:rPr>
          <w:rStyle w:val="Strong"/>
          <w:rFonts w:asciiTheme="minorHAnsi" w:eastAsiaTheme="majorEastAsia" w:hAnsiTheme="minorHAnsi" w:cstheme="minorHAnsi"/>
          <w:sz w:val="22"/>
          <w:szCs w:val="22"/>
        </w:rPr>
        <w:t>Group</w:t>
      </w:r>
      <w:r w:rsidR="008D4B69" w:rsidRPr="008D4B69">
        <w:rPr>
          <w:rStyle w:val="Strong"/>
          <w:rFonts w:asciiTheme="minorHAnsi" w:eastAsiaTheme="majorEastAsia" w:hAnsiTheme="minorHAnsi" w:cstheme="minorHAnsi"/>
          <w:b/>
          <w:sz w:val="22"/>
          <w:szCs w:val="22"/>
        </w:rPr>
        <w:t xml:space="preserve"> </w:t>
      </w:r>
      <w:r w:rsidR="008D4B69" w:rsidRPr="008D4B69">
        <w:rPr>
          <w:rStyle w:val="Strong"/>
          <w:rFonts w:asciiTheme="minorHAnsi" w:eastAsiaTheme="majorEastAsia" w:hAnsiTheme="minorHAnsi" w:cstheme="minorHAnsi"/>
          <w:sz w:val="22"/>
          <w:szCs w:val="22"/>
        </w:rPr>
        <w:t>1</w:t>
      </w:r>
      <w:r w:rsidR="008D4B69" w:rsidRPr="008D4B69">
        <w:rPr>
          <w:rFonts w:asciiTheme="minorHAnsi" w:hAnsiTheme="minorHAnsi" w:cstheme="minorHAnsi"/>
          <w:b w:val="0"/>
          <w:sz w:val="22"/>
          <w:szCs w:val="22"/>
        </w:rPr>
        <w:t xml:space="preserve">. In contrast, dataset from </w:t>
      </w:r>
      <w:r w:rsidR="008D4B69" w:rsidRPr="008D4B69">
        <w:rPr>
          <w:rStyle w:val="Strong"/>
          <w:rFonts w:asciiTheme="minorHAnsi" w:eastAsiaTheme="majorEastAsia" w:hAnsiTheme="minorHAnsi" w:cstheme="minorHAnsi"/>
          <w:sz w:val="22"/>
          <w:szCs w:val="22"/>
        </w:rPr>
        <w:t>F</w:t>
      </w:r>
      <w:r w:rsidR="008D4B69" w:rsidRPr="008D4B69">
        <w:rPr>
          <w:rFonts w:asciiTheme="minorHAnsi" w:hAnsiTheme="minorHAnsi" w:cstheme="minorHAnsi"/>
          <w:b w:val="0"/>
          <w:sz w:val="22"/>
          <w:szCs w:val="22"/>
        </w:rPr>
        <w:t xml:space="preserve"> did not provide sufficient data—such as raw values or per-sample results—thus preventing re-analysis. Consequently, it was placed in </w:t>
      </w:r>
      <w:r w:rsidR="008D4B69" w:rsidRPr="008D4B69">
        <w:rPr>
          <w:rStyle w:val="Strong"/>
          <w:rFonts w:asciiTheme="minorHAnsi" w:eastAsiaTheme="majorEastAsia" w:hAnsiTheme="minorHAnsi" w:cstheme="minorHAnsi"/>
          <w:sz w:val="22"/>
          <w:szCs w:val="22"/>
        </w:rPr>
        <w:t>Group</w:t>
      </w:r>
      <w:r w:rsidR="008D4B69" w:rsidRPr="008D4B69">
        <w:rPr>
          <w:rStyle w:val="Strong"/>
          <w:rFonts w:asciiTheme="minorHAnsi" w:eastAsiaTheme="majorEastAsia" w:hAnsiTheme="minorHAnsi" w:cstheme="minorHAnsi"/>
          <w:b/>
          <w:sz w:val="22"/>
          <w:szCs w:val="22"/>
        </w:rPr>
        <w:t xml:space="preserve"> </w:t>
      </w:r>
      <w:r w:rsidR="008D4B69" w:rsidRPr="008D4B69">
        <w:rPr>
          <w:rStyle w:val="Strong"/>
          <w:rFonts w:asciiTheme="minorHAnsi" w:eastAsiaTheme="majorEastAsia" w:hAnsiTheme="minorHAnsi" w:cstheme="minorHAnsi"/>
          <w:sz w:val="22"/>
          <w:szCs w:val="22"/>
        </w:rPr>
        <w:t>2</w:t>
      </w:r>
      <w:r w:rsidR="008D4B69" w:rsidRPr="008D4B69">
        <w:rPr>
          <w:rFonts w:asciiTheme="minorHAnsi" w:hAnsiTheme="minorHAnsi" w:cstheme="minorHAnsi"/>
          <w:b w:val="0"/>
          <w:sz w:val="22"/>
          <w:szCs w:val="22"/>
        </w:rPr>
        <w:t>, and only the summary statistics reported by the original authors could be used</w:t>
      </w:r>
      <w:r w:rsidR="008D4B69">
        <w:rPr>
          <w:b w:val="0"/>
          <w:sz w:val="24"/>
          <w:szCs w:val="24"/>
        </w:rPr>
        <w:t>;</w:t>
      </w:r>
    </w:p>
    <w:p w14:paraId="18334B70" w14:textId="5532D3A4" w:rsidR="008D4B69" w:rsidRDefault="008D4B69" w:rsidP="008D4B69">
      <w:pPr>
        <w:pStyle w:val="Heading2"/>
        <w:rPr>
          <w:rFonts w:asciiTheme="minorHAnsi" w:hAnsiTheme="minorHAnsi" w:cstheme="minorHAnsi"/>
          <w:b w:val="0"/>
          <w:sz w:val="22"/>
          <w:szCs w:val="22"/>
        </w:rPr>
      </w:pPr>
      <w:r w:rsidRPr="008D4B69">
        <w:rPr>
          <w:rFonts w:asciiTheme="minorHAnsi" w:hAnsiTheme="minorHAnsi" w:cstheme="minorHAnsi"/>
          <w:b w:val="0"/>
          <w:sz w:val="22"/>
          <w:szCs w:val="22"/>
        </w:rPr>
        <w:t>Statistical analyses performed by the original author – summary of the statistical information that was provided in the original article;</w:t>
      </w:r>
    </w:p>
    <w:p w14:paraId="28C30179" w14:textId="02A54B67" w:rsidR="008D4B69" w:rsidRDefault="008D4B69" w:rsidP="008D4B69">
      <w:pPr>
        <w:pStyle w:val="Heading2"/>
        <w:rPr>
          <w:rFonts w:asciiTheme="minorHAnsi" w:hAnsiTheme="minorHAnsi" w:cstheme="minorHAnsi"/>
          <w:b w:val="0"/>
          <w:sz w:val="22"/>
          <w:szCs w:val="22"/>
        </w:rPr>
      </w:pPr>
      <w:r>
        <w:rPr>
          <w:rFonts w:asciiTheme="minorHAnsi" w:hAnsiTheme="minorHAnsi" w:cstheme="minorHAnsi"/>
          <w:b w:val="0"/>
          <w:sz w:val="22"/>
          <w:szCs w:val="22"/>
        </w:rPr>
        <w:t>Data processing performed by me – the statistical test and data cleaning</w:t>
      </w:r>
      <w:r w:rsidR="001C32EE">
        <w:rPr>
          <w:rFonts w:asciiTheme="minorHAnsi" w:hAnsiTheme="minorHAnsi" w:cstheme="minorHAnsi"/>
          <w:b w:val="0"/>
          <w:sz w:val="22"/>
          <w:szCs w:val="22"/>
        </w:rPr>
        <w:t xml:space="preserve"> used in each dataset analyses</w:t>
      </w:r>
    </w:p>
    <w:p w14:paraId="1A4A6426" w14:textId="55329D17" w:rsidR="001C32EE" w:rsidRPr="008D4B69" w:rsidRDefault="001C32EE" w:rsidP="008D4B69">
      <w:pPr>
        <w:pStyle w:val="Heading2"/>
        <w:rPr>
          <w:rFonts w:asciiTheme="minorHAnsi" w:hAnsiTheme="minorHAnsi" w:cstheme="minorHAnsi"/>
          <w:b w:val="0"/>
          <w:sz w:val="22"/>
          <w:szCs w:val="22"/>
        </w:rPr>
      </w:pPr>
      <w:r>
        <w:rPr>
          <w:rFonts w:asciiTheme="minorHAnsi" w:hAnsiTheme="minorHAnsi" w:cstheme="minorHAnsi"/>
          <w:b w:val="0"/>
          <w:sz w:val="22"/>
          <w:szCs w:val="22"/>
        </w:rPr>
        <w:t>References – a list of references for each dataset.</w:t>
      </w:r>
    </w:p>
    <w:p w14:paraId="02C06E4F" w14:textId="77777777" w:rsidR="008D4B69" w:rsidRDefault="008D4B69" w:rsidP="008D4B69">
      <w:pPr>
        <w:pStyle w:val="Heading2"/>
        <w:rPr>
          <w:b w:val="0"/>
          <w:sz w:val="24"/>
          <w:szCs w:val="24"/>
        </w:rPr>
      </w:pPr>
    </w:p>
    <w:p w14:paraId="0690B352" w14:textId="08174FC0" w:rsidR="009D19FA" w:rsidRPr="00F46EC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C1</w:t>
      </w:r>
    </w:p>
    <w:p w14:paraId="783C15A5" w14:textId="77777777" w:rsidR="009D19FA" w:rsidRPr="00982058" w:rsidRDefault="009D19FA" w:rsidP="009D19FA">
      <w:pPr>
        <w:rPr>
          <w:rFonts w:ascii="Times New Roman" w:eastAsia="Times New Roman" w:hAnsi="Times New Roman" w:cs="Times New Roman"/>
          <w:i/>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first dataset (set </w:t>
      </w:r>
      <w:r>
        <w:rPr>
          <w:rFonts w:ascii="Times New Roman" w:eastAsia="Times New Roman" w:hAnsi="Times New Roman" w:cs="Times New Roman"/>
          <w:sz w:val="24"/>
          <w:szCs w:val="24"/>
          <w:lang w:eastAsia="en-GB"/>
        </w:rPr>
        <w:t>C1</w:t>
      </w:r>
      <w:r w:rsidRPr="00982058">
        <w:rPr>
          <w:rFonts w:ascii="Times New Roman" w:eastAsia="Times New Roman" w:hAnsi="Times New Roman" w:cs="Times New Roman"/>
          <w:sz w:val="24"/>
          <w:szCs w:val="24"/>
          <w:lang w:eastAsia="en-GB"/>
        </w:rPr>
        <w:t xml:space="preserve">)  was obtained from Alexander G. Thompson (2020) article </w:t>
      </w:r>
      <w:r w:rsidRPr="00982058">
        <w:rPr>
          <w:rFonts w:ascii="Times New Roman" w:eastAsia="Times New Roman" w:hAnsi="Times New Roman" w:cs="Times New Roman"/>
          <w:i/>
          <w:sz w:val="24"/>
          <w:szCs w:val="24"/>
          <w:lang w:eastAsia="en-GB"/>
        </w:rPr>
        <w:t>“</w:t>
      </w:r>
      <w:r w:rsidRPr="007A0800">
        <w:rPr>
          <w:rFonts w:ascii="Times New Roman" w:eastAsia="Times New Roman" w:hAnsi="Times New Roman" w:cs="Times New Roman"/>
          <w:i/>
          <w:sz w:val="24"/>
          <w:szCs w:val="24"/>
          <w:lang w:eastAsia="en-GB"/>
        </w:rPr>
        <w:t>CSF extracellular vesicle proteomics demonstrates altered protein homeostasis in amyotrophic lateral sclerosis</w:t>
      </w:r>
      <w:r w:rsidRPr="00982058">
        <w:rPr>
          <w:rFonts w:ascii="Times New Roman" w:eastAsia="Times New Roman" w:hAnsi="Times New Roman" w:cs="Times New Roman"/>
          <w:i/>
          <w:sz w:val="24"/>
          <w:szCs w:val="24"/>
          <w:lang w:eastAsia="en-GB"/>
        </w:rPr>
        <w:t xml:space="preserve">” </w:t>
      </w:r>
      <w:r w:rsidRPr="00982058">
        <w:rPr>
          <w:rFonts w:ascii="Times New Roman" w:eastAsia="Times New Roman" w:hAnsi="Times New Roman" w:cs="Times New Roman"/>
          <w:i/>
          <w:sz w:val="24"/>
          <w:szCs w:val="24"/>
          <w:lang w:eastAsia="en-GB"/>
        </w:rPr>
        <w:fldChar w:fldCharType="begin" w:fldLock="1"/>
      </w:r>
      <w:r>
        <w:rPr>
          <w:rFonts w:ascii="Times New Roman" w:eastAsia="Times New Roman" w:hAnsi="Times New Roman" w:cs="Times New Roman"/>
          <w:i/>
          <w:sz w:val="24"/>
          <w:szCs w:val="24"/>
          <w:lang w:eastAsia="en-GB"/>
        </w:rPr>
        <w:instrText>ADDIN CSL_CITATION {"citationItems":[{"id":"ITEM-1","itemData":{"DOI":"10.1186/s12014-020-09294-7","ISSN":"15590275","abstract":"Background: Extracellular vesicles (EVs) released by neurons and glia reach the cerebrospinal fluid (CSF). Studying the proteome of CSF-derived EVs offers a novel perspective on the key intracellular processes associated with the pathogenesis of the neurodegenerative disease amyotrophic lateral sclerosis (ALS) and a potential source from which to develop biomarkers. Methods: CSF EVs were extracted using ultrafiltration liquid chromatography from ALS patients and controls. EV size distribution and concentration was measured using nanoparticle tracking analysis and liquid chromatography-tandem mass spectrometry proteomic analysis performed. Results: CSF EV concentration and size distribution did not differ between ALS and control groups, nor between a sub-group of ALS patients with or without an associated hexanucleotide repeat expansion (HRE) in C9orf72. Univariate proteomic analysis identified downregulation of the pentameric proteasome-like protein Bleomycin hydrolase in ALS patients, whilst Gene Ontology enrichment analysis demonstrated downregulation of proteasome core complex proteins (8/8 proteins, normalized enrichment ratio -1.77, FDR-adjusted p = 0.057) in the ALS group. The sub-group of ALS patients associated with the C9orf72 HRE showed upregulation in Ubiquitin-like modifying-activating protein 1 (UBA1) compared to non-C9orf72 cases. Conclusions: Proteomic analysis of CSF EVs in ALS detects intracellular alterations in protein homeostatic mechanisms, previously only identified in pathological tissues. This supports the wider use of CSF EVs as a source of novel biomarkers reflecting key and potentially druggable pathological intracellular pathway alterations in ALS.","author":[{"dropping-particle":"","family":"Thompson","given":"Alexander G.","non-dropping-particle":"","parse-names":false,"suffix":""},{"dropping-particle":"","family":"Gray","given":"Elizabeth","non-dropping-particle":"","parse-names":false,"suffix":""},{"dropping-particle":"","family":"Mäger","given":"Imre","non-dropping-particle":"","parse-names":false,"suffix":""},{"dropping-particle":"","family":"Thézénas","given":"Marie Laëtitia","non-dropping-particle":"","parse-names":false,"suffix":""},{"dropping-particle":"","family":"Charles","given":"Philip D.","non-dropping-particle":"","parse-names":false,"suffix":""},{"dropping-particle":"","family":"Talbot","given":"Kevin","non-dropping-particle":"","parse-names":false,"suffix":""},{"dropping-particle":"","family":"Fischer","given":"Roman","non-dropping-particle":"","parse-names":false,"suffix":""},{"dropping-particle":"","family":"Kessler","given":"Benedikt M.","non-dropping-particle":"","parse-names":false,"suffix":""},{"dropping-particle":"","family":"Wood","given":"Mathew","non-dropping-particle":"","parse-names":false,"suffix":""},{"dropping-particle":"","family":"Turner","given":"Martin R.","non-dropping-particle":"","parse-names":false,"suffix":""}],"container-title":"Clinical Proteomics","id":"ITEM-1","issue":"1","issued":{"date-parts":[["2020"]]},"page":"1-12","publisher":"BioMed Central","title":"CSF extracellular vesicle proteomics demonstrates altered protein homeostasis in amyotrophic lateral sclerosis","type":"article-journal","volume":"17"},"uris":["http://www.mendeley.com/documents/?uuid=8d47bb48-d532-42fc-a6cd-307006a724e2"]}],"mendeley":{"formattedCitation":"(Thompson &lt;i&gt;et al.&lt;/i&gt;, 2020)","plainTextFormattedCitation":"(Thompson et al., 2020)","previouslyFormattedCitation":"(Thompson &lt;i&gt;et al.&lt;/i&gt;, 2020)"},"properties":{"noteIndex":0},"schema":"https://github.com/citation-style-language/schema/raw/master/csl-citation.json"}</w:instrText>
      </w:r>
      <w:r w:rsidRPr="00982058">
        <w:rPr>
          <w:rFonts w:ascii="Times New Roman" w:eastAsia="Times New Roman" w:hAnsi="Times New Roman" w:cs="Times New Roman"/>
          <w:i/>
          <w:sz w:val="24"/>
          <w:szCs w:val="24"/>
          <w:lang w:eastAsia="en-GB"/>
        </w:rPr>
        <w:fldChar w:fldCharType="separate"/>
      </w:r>
      <w:r w:rsidRPr="0018565B">
        <w:rPr>
          <w:rFonts w:ascii="Times New Roman" w:eastAsia="Times New Roman" w:hAnsi="Times New Roman" w:cs="Times New Roman"/>
          <w:noProof/>
          <w:sz w:val="24"/>
          <w:szCs w:val="24"/>
          <w:lang w:eastAsia="en-GB"/>
        </w:rPr>
        <w:t xml:space="preserve">(Thompson </w:t>
      </w:r>
      <w:r w:rsidRPr="0018565B">
        <w:rPr>
          <w:rFonts w:ascii="Times New Roman" w:eastAsia="Times New Roman" w:hAnsi="Times New Roman" w:cs="Times New Roman"/>
          <w:i/>
          <w:noProof/>
          <w:sz w:val="24"/>
          <w:szCs w:val="24"/>
          <w:lang w:eastAsia="en-GB"/>
        </w:rPr>
        <w:t>et al.</w:t>
      </w:r>
      <w:r w:rsidRPr="0018565B">
        <w:rPr>
          <w:rFonts w:ascii="Times New Roman" w:eastAsia="Times New Roman" w:hAnsi="Times New Roman" w:cs="Times New Roman"/>
          <w:noProof/>
          <w:sz w:val="24"/>
          <w:szCs w:val="24"/>
          <w:lang w:eastAsia="en-GB"/>
        </w:rPr>
        <w:t>, 2020)</w:t>
      </w:r>
      <w:r w:rsidRPr="00982058">
        <w:rPr>
          <w:rFonts w:ascii="Times New Roman" w:eastAsia="Times New Roman" w:hAnsi="Times New Roman" w:cs="Times New Roman"/>
          <w:i/>
          <w:sz w:val="24"/>
          <w:szCs w:val="24"/>
          <w:lang w:eastAsia="en-GB"/>
        </w:rPr>
        <w:fldChar w:fldCharType="end"/>
      </w:r>
      <w:r w:rsidRPr="00982058">
        <w:rPr>
          <w:rFonts w:ascii="Times New Roman" w:eastAsia="Times New Roman" w:hAnsi="Times New Roman" w:cs="Times New Roman"/>
          <w:i/>
          <w:sz w:val="24"/>
          <w:szCs w:val="24"/>
          <w:lang w:eastAsia="en-GB"/>
        </w:rPr>
        <w:t xml:space="preserve">. </w:t>
      </w:r>
      <w:r w:rsidRPr="00F46ECA">
        <w:rPr>
          <w:rFonts w:ascii="Times New Roman" w:eastAsia="Times New Roman" w:hAnsi="Times New Roman" w:cs="Times New Roman"/>
          <w:sz w:val="24"/>
          <w:szCs w:val="24"/>
          <w:lang w:eastAsia="en-GB"/>
        </w:rPr>
        <w:t>https://doi.org/10.1186/s12014-020-09294-7</w:t>
      </w:r>
    </w:p>
    <w:p w14:paraId="3417585F"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Sample type:</w:t>
      </w:r>
      <w:r w:rsidRPr="00982058">
        <w:rPr>
          <w:rFonts w:ascii="Times New Roman" w:hAnsi="Times New Roman" w:cs="Times New Roman"/>
          <w:sz w:val="24"/>
          <w:szCs w:val="24"/>
        </w:rPr>
        <w:t xml:space="preserve"> CSF</w:t>
      </w:r>
    </w:p>
    <w:p w14:paraId="7EA6110B"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Technique:</w:t>
      </w:r>
      <w:r>
        <w:rPr>
          <w:rFonts w:ascii="Times New Roman" w:hAnsi="Times New Roman" w:cs="Times New Roman"/>
          <w:sz w:val="24"/>
          <w:szCs w:val="24"/>
        </w:rPr>
        <w:t xml:space="preserve"> LC-MS/MS, label-free</w:t>
      </w:r>
    </w:p>
    <w:p w14:paraId="43E8DFB6"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20 ALS and 9 HC</w:t>
      </w:r>
    </w:p>
    <w:p w14:paraId="57DB27C0"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1019</w:t>
      </w:r>
    </w:p>
    <w:p w14:paraId="0D90DA67"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raw and normalised</w:t>
      </w:r>
    </w:p>
    <w:p w14:paraId="0917593E"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D, E, Group 1</w:t>
      </w:r>
    </w:p>
    <w:p w14:paraId="5FC75F5C" w14:textId="77777777" w:rsidR="009D19FA" w:rsidRPr="00982058"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7EA24354" w14:textId="77777777" w:rsidR="009D19FA" w:rsidRPr="004028EB"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4028EB">
        <w:rPr>
          <w:rFonts w:ascii="Times New Roman" w:eastAsia="Times New Roman" w:hAnsi="Symbol" w:cs="Times New Roman"/>
          <w:sz w:val="24"/>
          <w:szCs w:val="24"/>
          <w:lang w:eastAsia="en-GB"/>
        </w:rPr>
        <w:t></w:t>
      </w:r>
      <w:r w:rsidRPr="004028EB">
        <w:rPr>
          <w:rFonts w:ascii="Times New Roman" w:eastAsia="Times New Roman" w:hAnsi="Times New Roman" w:cs="Times New Roman"/>
          <w:sz w:val="24"/>
          <w:szCs w:val="24"/>
          <w:lang w:eastAsia="en-GB"/>
        </w:rPr>
        <w:t xml:space="preserve">  </w:t>
      </w:r>
      <w:r w:rsidRPr="004028EB">
        <w:rPr>
          <w:rFonts w:ascii="Times New Roman" w:eastAsia="Times New Roman" w:hAnsi="Times New Roman" w:cs="Times New Roman"/>
          <w:bCs/>
          <w:sz w:val="24"/>
          <w:szCs w:val="24"/>
          <w:lang w:eastAsia="en-GB"/>
        </w:rPr>
        <w:t>Inclusion Criteria</w:t>
      </w:r>
      <w:r w:rsidRPr="004028EB">
        <w:rPr>
          <w:rFonts w:ascii="Times New Roman" w:eastAsia="Times New Roman" w:hAnsi="Times New Roman" w:cs="Times New Roman"/>
          <w:sz w:val="24"/>
          <w:szCs w:val="24"/>
          <w:lang w:eastAsia="en-GB"/>
        </w:rPr>
        <w:t>: Proteins were included in the dataset if they were defined by at least one unique peptide.</w:t>
      </w:r>
    </w:p>
    <w:p w14:paraId="31FDF7D6" w14:textId="77777777" w:rsidR="009D19FA" w:rsidRPr="004028EB"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4028EB">
        <w:rPr>
          <w:rFonts w:ascii="Times New Roman" w:eastAsia="Times New Roman" w:hAnsi="Symbol" w:cs="Times New Roman"/>
          <w:sz w:val="24"/>
          <w:szCs w:val="24"/>
          <w:lang w:eastAsia="en-GB"/>
        </w:rPr>
        <w:t></w:t>
      </w:r>
      <w:r w:rsidRPr="004028EB">
        <w:rPr>
          <w:rFonts w:ascii="Times New Roman" w:eastAsia="Times New Roman" w:hAnsi="Times New Roman" w:cs="Times New Roman"/>
          <w:sz w:val="24"/>
          <w:szCs w:val="24"/>
          <w:lang w:eastAsia="en-GB"/>
        </w:rPr>
        <w:t xml:space="preserve">  </w:t>
      </w:r>
      <w:r w:rsidRPr="004028EB">
        <w:rPr>
          <w:rFonts w:ascii="Times New Roman" w:eastAsia="Times New Roman" w:hAnsi="Times New Roman" w:cs="Times New Roman"/>
          <w:bCs/>
          <w:sz w:val="24"/>
          <w:szCs w:val="24"/>
          <w:lang w:eastAsia="en-GB"/>
        </w:rPr>
        <w:t>Normalization</w:t>
      </w:r>
      <w:r w:rsidRPr="004028EB">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028EB">
        <w:rPr>
          <w:rFonts w:ascii="Times New Roman" w:eastAsia="Times New Roman" w:hAnsi="Times New Roman" w:cs="Times New Roman"/>
          <w:sz w:val="24"/>
          <w:szCs w:val="24"/>
          <w:lang w:eastAsia="en-GB"/>
        </w:rPr>
        <w:t>Protein abundance values were normalized by centering them on the median abundance of the 90% of proteins with the lowest variance across all runs.</w:t>
      </w:r>
      <w:r>
        <w:rPr>
          <w:rFonts w:ascii="Times New Roman" w:eastAsia="Times New Roman" w:hAnsi="Times New Roman" w:cs="Times New Roman"/>
          <w:sz w:val="24"/>
          <w:szCs w:val="24"/>
          <w:lang w:eastAsia="en-GB"/>
        </w:rPr>
        <w:t xml:space="preserve"> </w:t>
      </w:r>
      <w:r w:rsidRPr="004028EB">
        <w:rPr>
          <w:rFonts w:ascii="Times New Roman" w:eastAsia="Times New Roman" w:hAnsi="Times New Roman" w:cs="Times New Roman"/>
          <w:sz w:val="24"/>
          <w:szCs w:val="24"/>
          <w:lang w:eastAsia="en-GB"/>
        </w:rPr>
        <w:t>Scaling was performed using the median absolute deviation.</w:t>
      </w:r>
    </w:p>
    <w:p w14:paraId="77198C34" w14:textId="77777777" w:rsidR="009D19FA" w:rsidRPr="004028EB"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4028EB">
        <w:rPr>
          <w:rFonts w:ascii="Times New Roman" w:eastAsia="Times New Roman" w:hAnsi="Symbol" w:cs="Times New Roman"/>
          <w:b/>
          <w:sz w:val="24"/>
          <w:szCs w:val="24"/>
          <w:lang w:eastAsia="en-GB"/>
        </w:rPr>
        <w:t></w:t>
      </w:r>
      <w:r w:rsidRPr="004028EB">
        <w:rPr>
          <w:rFonts w:ascii="Times New Roman" w:eastAsia="Times New Roman" w:hAnsi="Times New Roman" w:cs="Times New Roman"/>
          <w:b/>
          <w:sz w:val="24"/>
          <w:szCs w:val="24"/>
          <w:lang w:eastAsia="en-GB"/>
        </w:rPr>
        <w:t xml:space="preserve">  </w:t>
      </w:r>
      <w:r w:rsidRPr="004028EB">
        <w:rPr>
          <w:rFonts w:ascii="Times New Roman" w:eastAsia="Times New Roman" w:hAnsi="Times New Roman" w:cs="Times New Roman"/>
          <w:bCs/>
          <w:sz w:val="24"/>
          <w:szCs w:val="24"/>
          <w:lang w:eastAsia="en-GB"/>
        </w:rPr>
        <w:t>Imputation of Missing Values</w:t>
      </w:r>
      <w:r w:rsidRPr="004028EB">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028EB">
        <w:rPr>
          <w:rFonts w:ascii="Times New Roman" w:eastAsia="Times New Roman" w:hAnsi="Times New Roman" w:cs="Times New Roman"/>
          <w:sz w:val="24"/>
          <w:szCs w:val="24"/>
          <w:lang w:eastAsia="en-GB"/>
        </w:rPr>
        <w:t>Missing values were imputed using the k-nearest</w:t>
      </w:r>
      <w:r>
        <w:rPr>
          <w:rFonts w:ascii="Times New Roman" w:eastAsia="Times New Roman" w:hAnsi="Times New Roman" w:cs="Times New Roman"/>
          <w:sz w:val="24"/>
          <w:szCs w:val="24"/>
          <w:lang w:eastAsia="en-GB"/>
        </w:rPr>
        <w:t xml:space="preserve"> neighbours algorithm, with k=3</w:t>
      </w:r>
    </w:p>
    <w:p w14:paraId="2A24A153"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4028EB">
        <w:rPr>
          <w:rFonts w:ascii="Times New Roman" w:eastAsia="Times New Roman" w:hAnsi="Symbol" w:cs="Times New Roman"/>
          <w:sz w:val="24"/>
          <w:szCs w:val="24"/>
          <w:lang w:eastAsia="en-GB"/>
        </w:rPr>
        <w:t></w:t>
      </w:r>
      <w:r w:rsidRPr="004028EB">
        <w:rPr>
          <w:rFonts w:ascii="Times New Roman" w:eastAsia="Times New Roman" w:hAnsi="Times New Roman" w:cs="Times New Roman"/>
          <w:sz w:val="24"/>
          <w:szCs w:val="24"/>
          <w:lang w:eastAsia="en-GB"/>
        </w:rPr>
        <w:t xml:space="preserve">  </w:t>
      </w:r>
      <w:r w:rsidRPr="004028EB">
        <w:rPr>
          <w:rFonts w:ascii="Times New Roman" w:eastAsia="Times New Roman" w:hAnsi="Times New Roman" w:cs="Times New Roman"/>
          <w:bCs/>
          <w:sz w:val="24"/>
          <w:szCs w:val="24"/>
          <w:lang w:eastAsia="en-GB"/>
        </w:rPr>
        <w:t xml:space="preserve">Statistical </w:t>
      </w:r>
      <w:r>
        <w:rPr>
          <w:rFonts w:ascii="Times New Roman" w:eastAsia="Times New Roman" w:hAnsi="Times New Roman" w:cs="Times New Roman"/>
          <w:bCs/>
          <w:sz w:val="24"/>
          <w:szCs w:val="24"/>
          <w:lang w:eastAsia="en-GB"/>
        </w:rPr>
        <w:t>test</w:t>
      </w:r>
      <w:r w:rsidRPr="004028EB">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855620">
        <w:rPr>
          <w:rFonts w:ascii="Times New Roman" w:eastAsia="Times New Roman" w:hAnsi="Times New Roman" w:cs="Times New Roman"/>
          <w:bCs/>
          <w:sz w:val="24"/>
          <w:szCs w:val="24"/>
          <w:lang w:eastAsia="en-GB"/>
        </w:rPr>
        <w:t>Comparisons of Abundance</w:t>
      </w:r>
      <w:r w:rsidRPr="00855620">
        <w:rPr>
          <w:rFonts w:ascii="Times New Roman" w:eastAsia="Times New Roman" w:hAnsi="Times New Roman" w:cs="Times New Roman"/>
          <w:sz w:val="24"/>
          <w:szCs w:val="24"/>
          <w:lang w:eastAsia="en-GB"/>
        </w:rPr>
        <w:t xml:space="preserve">: The normalized log abundance values followed a normal distribution, so comparisons were made using Welch’s t-test with false discovery rate (FDR) correction based on the Benjamini–Hochberg procedure, p&lt;0.05p </w:t>
      </w:r>
    </w:p>
    <w:p w14:paraId="5A4DBF7F" w14:textId="77777777" w:rsidR="009D19FA" w:rsidRPr="00855620"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855620">
        <w:rPr>
          <w:rFonts w:ascii="Times New Roman" w:eastAsia="Times New Roman" w:hAnsi="Symbol" w:cs="Times New Roman"/>
          <w:sz w:val="24"/>
          <w:szCs w:val="24"/>
          <w:lang w:eastAsia="en-GB"/>
        </w:rPr>
        <w:t></w:t>
      </w:r>
      <w:r w:rsidRPr="00855620">
        <w:rPr>
          <w:rFonts w:ascii="Times New Roman" w:eastAsia="Times New Roman" w:hAnsi="Times New Roman" w:cs="Times New Roman"/>
          <w:sz w:val="24"/>
          <w:szCs w:val="24"/>
          <w:lang w:eastAsia="en-GB"/>
        </w:rPr>
        <w:t xml:space="preserve">  </w:t>
      </w:r>
      <w:r w:rsidRPr="00855620">
        <w:rPr>
          <w:rFonts w:ascii="Times New Roman" w:eastAsia="Times New Roman" w:hAnsi="Times New Roman" w:cs="Times New Roman"/>
          <w:bCs/>
          <w:sz w:val="24"/>
          <w:szCs w:val="24"/>
          <w:lang w:eastAsia="en-GB"/>
        </w:rPr>
        <w:t>Principal Component Analysis (PCA)</w:t>
      </w:r>
      <w:r w:rsidRPr="00855620">
        <w:rPr>
          <w:rFonts w:ascii="Times New Roman" w:eastAsia="Times New Roman" w:hAnsi="Times New Roman" w:cs="Times New Roman"/>
          <w:sz w:val="24"/>
          <w:szCs w:val="24"/>
          <w:lang w:eastAsia="en-GB"/>
        </w:rPr>
        <w:t>: PCA was conducted on normalized, imputed abundance data.</w:t>
      </w:r>
    </w:p>
    <w:p w14:paraId="73B85CE0" w14:textId="77777777" w:rsidR="009D19FA" w:rsidRPr="004028EB"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4028EB">
        <w:rPr>
          <w:rFonts w:ascii="Times New Roman" w:eastAsia="Times New Roman" w:hAnsi="Symbol" w:cs="Times New Roman"/>
          <w:sz w:val="24"/>
          <w:szCs w:val="24"/>
          <w:lang w:eastAsia="en-GB"/>
        </w:rPr>
        <w:t></w:t>
      </w:r>
      <w:r w:rsidRPr="004028EB">
        <w:rPr>
          <w:rFonts w:ascii="Times New Roman" w:eastAsia="Times New Roman" w:hAnsi="Times New Roman" w:cs="Times New Roman"/>
          <w:sz w:val="24"/>
          <w:szCs w:val="24"/>
          <w:lang w:eastAsia="en-GB"/>
        </w:rPr>
        <w:t xml:space="preserve">  </w:t>
      </w:r>
      <w:r w:rsidRPr="004028EB">
        <w:rPr>
          <w:rFonts w:ascii="Times New Roman" w:eastAsia="Times New Roman" w:hAnsi="Times New Roman" w:cs="Times New Roman"/>
          <w:bCs/>
          <w:sz w:val="24"/>
          <w:szCs w:val="24"/>
          <w:lang w:eastAsia="en-GB"/>
        </w:rPr>
        <w:t>Hierarchical Clustering</w:t>
      </w:r>
      <w:r w:rsidRPr="004028EB">
        <w:rPr>
          <w:rFonts w:ascii="Times New Roman" w:eastAsia="Times New Roman" w:hAnsi="Times New Roman" w:cs="Times New Roman"/>
          <w:sz w:val="24"/>
          <w:szCs w:val="24"/>
          <w:lang w:eastAsia="en-GB"/>
        </w:rPr>
        <w:t>: Performed using Euclidean distance.</w:t>
      </w:r>
    </w:p>
    <w:p w14:paraId="02CFF33E"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F91655">
        <w:rPr>
          <w:rFonts w:ascii="Times New Roman" w:eastAsia="Times New Roman" w:hAnsi="Times New Roman" w:cs="Times New Roman"/>
          <w:b/>
          <w:sz w:val="24"/>
          <w:szCs w:val="24"/>
          <w:lang w:eastAsia="en-GB"/>
        </w:rPr>
        <w:t>Data processing performed by me:</w:t>
      </w:r>
    </w:p>
    <w:p w14:paraId="7EB33A5B"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Proteins with more than 50% missing values were removed </w:t>
      </w:r>
    </w:p>
    <w:p w14:paraId="3CD2B50A" w14:textId="77777777" w:rsidR="009D19FA" w:rsidRPr="00F91655"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Mean, Student’s T-test and Log2 FC were calculated as the data followed normal distribution.</w:t>
      </w:r>
    </w:p>
    <w:p w14:paraId="7A781479" w14:textId="77777777" w:rsidR="009D19FA" w:rsidRDefault="009D19FA" w:rsidP="009D19FA"/>
    <w:p w14:paraId="6BB66FF9" w14:textId="77777777" w:rsidR="009D19FA" w:rsidRDefault="009D19FA" w:rsidP="009D19FA"/>
    <w:p w14:paraId="50F293C6" w14:textId="77777777" w:rsidR="009D19FA" w:rsidRPr="00F46EC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S2</w:t>
      </w:r>
    </w:p>
    <w:p w14:paraId="051BF790" w14:textId="77777777" w:rsidR="009D19FA" w:rsidRPr="00982058" w:rsidRDefault="009D19FA" w:rsidP="009D19FA">
      <w:pPr>
        <w:rPr>
          <w:rFonts w:ascii="Times New Roman" w:eastAsia="Times New Roman" w:hAnsi="Times New Roman" w:cs="Times New Roman"/>
          <w:i/>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second</w:t>
      </w:r>
      <w:r w:rsidRPr="00982058">
        <w:rPr>
          <w:rFonts w:ascii="Times New Roman" w:eastAsia="Times New Roman" w:hAnsi="Times New Roman" w:cs="Times New Roman"/>
          <w:sz w:val="24"/>
          <w:szCs w:val="24"/>
          <w:lang w:eastAsia="en-GB"/>
        </w:rPr>
        <w:t xml:space="preserve"> dataset (set </w:t>
      </w:r>
      <w:r>
        <w:rPr>
          <w:rFonts w:ascii="Times New Roman" w:eastAsia="Times New Roman" w:hAnsi="Times New Roman" w:cs="Times New Roman"/>
          <w:sz w:val="24"/>
          <w:szCs w:val="24"/>
          <w:lang w:eastAsia="en-GB"/>
        </w:rPr>
        <w:t>B2</w:t>
      </w:r>
      <w:r w:rsidRPr="00982058">
        <w:rPr>
          <w:rFonts w:ascii="Times New Roman" w:eastAsia="Times New Roman" w:hAnsi="Times New Roman" w:cs="Times New Roman"/>
          <w:sz w:val="24"/>
          <w:szCs w:val="24"/>
          <w:lang w:eastAsia="en-GB"/>
        </w:rPr>
        <w:t>)  was obtained from Mfon E. Umoh (20</w:t>
      </w:r>
      <w:r>
        <w:rPr>
          <w:rFonts w:ascii="Times New Roman" w:eastAsia="Times New Roman" w:hAnsi="Times New Roman" w:cs="Times New Roman"/>
          <w:sz w:val="24"/>
          <w:szCs w:val="24"/>
          <w:lang w:eastAsia="en-GB"/>
        </w:rPr>
        <w:t>17</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 xml:space="preserve">“A proteomic network approach across the ALS-FTD disease spectrum resolves clinical phenotypes and genetic vulnerability in human brain”. </w:t>
      </w:r>
      <w:r w:rsidRPr="00F46ECA">
        <w:rPr>
          <w:rFonts w:ascii="Times New Roman" w:eastAsia="Times New Roman" w:hAnsi="Times New Roman" w:cs="Times New Roman"/>
          <w:sz w:val="24"/>
          <w:szCs w:val="24"/>
          <w:lang w:eastAsia="en-GB"/>
        </w:rPr>
        <w:t>https://doi.org/10.15252/emmm.201708202</w:t>
      </w:r>
    </w:p>
    <w:p w14:paraId="1CF5009E"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Sample type:</w:t>
      </w:r>
      <w:r w:rsidRPr="00982058">
        <w:rPr>
          <w:rFonts w:ascii="Times New Roman" w:hAnsi="Times New Roman" w:cs="Times New Roman"/>
          <w:sz w:val="24"/>
          <w:szCs w:val="24"/>
        </w:rPr>
        <w:t xml:space="preserve"> </w:t>
      </w:r>
      <w:r>
        <w:rPr>
          <w:rFonts w:ascii="Times New Roman" w:hAnsi="Times New Roman" w:cs="Times New Roman"/>
          <w:sz w:val="24"/>
          <w:szCs w:val="24"/>
        </w:rPr>
        <w:t>brain (</w:t>
      </w:r>
      <w:r w:rsidRPr="00982058">
        <w:rPr>
          <w:rFonts w:ascii="Times New Roman" w:hAnsi="Times New Roman" w:cs="Times New Roman"/>
          <w:sz w:val="24"/>
          <w:szCs w:val="24"/>
        </w:rPr>
        <w:t>Dorsolateral prefrontal cortex</w:t>
      </w:r>
      <w:r>
        <w:rPr>
          <w:rFonts w:ascii="Times New Roman" w:hAnsi="Times New Roman" w:cs="Times New Roman"/>
          <w:sz w:val="24"/>
          <w:szCs w:val="24"/>
        </w:rPr>
        <w:t xml:space="preserve">: </w:t>
      </w:r>
      <w:r w:rsidRPr="00982058">
        <w:rPr>
          <w:rFonts w:ascii="Times New Roman" w:hAnsi="Times New Roman" w:cs="Times New Roman"/>
          <w:sz w:val="24"/>
          <w:szCs w:val="24"/>
        </w:rPr>
        <w:t>Brodmann</w:t>
      </w:r>
      <w:r>
        <w:rPr>
          <w:rFonts w:ascii="Times New Roman" w:hAnsi="Times New Roman" w:cs="Times New Roman"/>
          <w:sz w:val="24"/>
          <w:szCs w:val="24"/>
        </w:rPr>
        <w:t xml:space="preserve"> area 9)</w:t>
      </w:r>
    </w:p>
    <w:p w14:paraId="7E2574CD" w14:textId="77777777" w:rsidR="009D19FA" w:rsidRPr="00825CE4" w:rsidRDefault="009D19FA" w:rsidP="009D19FA">
      <w:pPr>
        <w:rPr>
          <w:rFonts w:ascii="Times New Roman" w:eastAsia="Times New Roman" w:hAnsi="Times New Roman" w:cs="Times New Roman"/>
          <w:color w:val="000000"/>
          <w:sz w:val="24"/>
          <w:szCs w:val="24"/>
          <w:lang w:eastAsia="en-GB"/>
        </w:rPr>
      </w:pPr>
      <w:r w:rsidRPr="00982058">
        <w:rPr>
          <w:rFonts w:ascii="Times New Roman" w:hAnsi="Times New Roman" w:cs="Times New Roman"/>
          <w:b/>
          <w:sz w:val="24"/>
          <w:szCs w:val="24"/>
        </w:rPr>
        <w:t>Technique:</w:t>
      </w:r>
      <w:r>
        <w:rPr>
          <w:rFonts w:ascii="Times New Roman" w:hAnsi="Times New Roman" w:cs="Times New Roman"/>
          <w:sz w:val="24"/>
          <w:szCs w:val="24"/>
        </w:rPr>
        <w:t xml:space="preserve"> LC-MS/MS, </w:t>
      </w:r>
      <w:r w:rsidRPr="00825CE4">
        <w:rPr>
          <w:rFonts w:ascii="Times New Roman" w:eastAsia="Times New Roman" w:hAnsi="Times New Roman" w:cs="Times New Roman"/>
          <w:color w:val="000000"/>
          <w:sz w:val="24"/>
          <w:szCs w:val="24"/>
          <w:lang w:eastAsia="en-GB"/>
        </w:rPr>
        <w:t>label-free</w:t>
      </w:r>
    </w:p>
    <w:p w14:paraId="7DFEE0A5"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19</w:t>
      </w:r>
      <w:r w:rsidRPr="00982058">
        <w:rPr>
          <w:rFonts w:ascii="Times New Roman" w:hAnsi="Times New Roman" w:cs="Times New Roman"/>
          <w:sz w:val="24"/>
          <w:szCs w:val="24"/>
        </w:rPr>
        <w:t xml:space="preserve"> ALS</w:t>
      </w:r>
      <w:r>
        <w:rPr>
          <w:rFonts w:ascii="Times New Roman" w:hAnsi="Times New Roman" w:cs="Times New Roman"/>
          <w:sz w:val="24"/>
          <w:szCs w:val="24"/>
        </w:rPr>
        <w:t>, 10 ALS/FTD, 10 FTD</w:t>
      </w:r>
      <w:r w:rsidRPr="00982058">
        <w:rPr>
          <w:rFonts w:ascii="Times New Roman" w:hAnsi="Times New Roman" w:cs="Times New Roman"/>
          <w:sz w:val="24"/>
          <w:szCs w:val="24"/>
        </w:rPr>
        <w:t xml:space="preserve"> and </w:t>
      </w:r>
      <w:r>
        <w:rPr>
          <w:rFonts w:ascii="Times New Roman" w:hAnsi="Times New Roman" w:cs="Times New Roman"/>
          <w:sz w:val="24"/>
          <w:szCs w:val="24"/>
        </w:rPr>
        <w:t>8</w:t>
      </w:r>
      <w:r w:rsidRPr="00982058">
        <w:rPr>
          <w:rFonts w:ascii="Times New Roman" w:hAnsi="Times New Roman" w:cs="Times New Roman"/>
          <w:sz w:val="24"/>
          <w:szCs w:val="24"/>
        </w:rPr>
        <w:t xml:space="preserve"> HC</w:t>
      </w:r>
    </w:p>
    <w:p w14:paraId="35FD03AB"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2612</w:t>
      </w:r>
    </w:p>
    <w:p w14:paraId="468275FC"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normalised</w:t>
      </w:r>
      <w:r>
        <w:rPr>
          <w:rFonts w:ascii="Times New Roman" w:hAnsi="Times New Roman" w:cs="Times New Roman"/>
          <w:sz w:val="24"/>
          <w:szCs w:val="24"/>
        </w:rPr>
        <w:t xml:space="preserve"> protein abundances</w:t>
      </w:r>
    </w:p>
    <w:p w14:paraId="15F52D99"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D, Group 1</w:t>
      </w:r>
    </w:p>
    <w:p w14:paraId="79E31361"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176B7769" w14:textId="77777777" w:rsidR="009D19FA" w:rsidRPr="00F46EC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4028EB">
        <w:rPr>
          <w:rFonts w:ascii="Times New Roman" w:eastAsia="Times New Roman" w:hAnsi="Symbol" w:cs="Times New Roman"/>
          <w:sz w:val="24"/>
          <w:szCs w:val="24"/>
          <w:lang w:eastAsia="en-GB"/>
        </w:rPr>
        <w:t></w:t>
      </w:r>
      <w:r w:rsidRPr="004028EB">
        <w:rPr>
          <w:rFonts w:ascii="Times New Roman" w:eastAsia="Times New Roman" w:hAnsi="Times New Roman" w:cs="Times New Roman"/>
          <w:sz w:val="24"/>
          <w:szCs w:val="24"/>
          <w:lang w:eastAsia="en-GB"/>
        </w:rPr>
        <w:t xml:space="preserve">  </w:t>
      </w:r>
      <w:r w:rsidRPr="004028EB">
        <w:rPr>
          <w:rFonts w:ascii="Times New Roman" w:eastAsia="Times New Roman" w:hAnsi="Times New Roman" w:cs="Times New Roman"/>
          <w:bCs/>
          <w:sz w:val="24"/>
          <w:szCs w:val="24"/>
          <w:lang w:eastAsia="en-GB"/>
        </w:rPr>
        <w:t xml:space="preserve">Statistical </w:t>
      </w:r>
      <w:r>
        <w:rPr>
          <w:rFonts w:ascii="Times New Roman" w:eastAsia="Times New Roman" w:hAnsi="Times New Roman" w:cs="Times New Roman"/>
          <w:bCs/>
          <w:sz w:val="24"/>
          <w:szCs w:val="24"/>
          <w:lang w:eastAsia="en-GB"/>
        </w:rPr>
        <w:t>test</w:t>
      </w:r>
      <w:r w:rsidRPr="004028EB">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F46ECA">
        <w:rPr>
          <w:rFonts w:ascii="Times New Roman" w:eastAsia="Times New Roman" w:hAnsi="Times New Roman" w:cs="Times New Roman"/>
          <w:sz w:val="24"/>
          <w:szCs w:val="24"/>
          <w:lang w:eastAsia="en-GB"/>
        </w:rPr>
        <w:t xml:space="preserve">Proteins with significant differences in abundance (P ≤ 0.05) were identified using </w:t>
      </w:r>
      <w:r w:rsidRPr="00F46ECA">
        <w:rPr>
          <w:rFonts w:ascii="Times New Roman" w:eastAsia="Times New Roman" w:hAnsi="Times New Roman" w:cs="Times New Roman"/>
          <w:bCs/>
          <w:sz w:val="24"/>
          <w:szCs w:val="24"/>
          <w:lang w:eastAsia="en-GB"/>
        </w:rPr>
        <w:t>ANOVA</w:t>
      </w:r>
      <w:r w:rsidRPr="00F46ECA">
        <w:rPr>
          <w:rFonts w:ascii="Times New Roman" w:eastAsia="Times New Roman" w:hAnsi="Times New Roman" w:cs="Times New Roman"/>
          <w:sz w:val="24"/>
          <w:szCs w:val="24"/>
          <w:lang w:eastAsia="en-GB"/>
        </w:rPr>
        <w:t xml:space="preserve">. This test compared protein expression across the four clinical groups: </w:t>
      </w:r>
      <w:r w:rsidRPr="00F46ECA">
        <w:rPr>
          <w:rFonts w:ascii="Times New Roman" w:eastAsia="Times New Roman" w:hAnsi="Times New Roman" w:cs="Times New Roman"/>
          <w:bCs/>
          <w:sz w:val="24"/>
          <w:szCs w:val="24"/>
          <w:lang w:eastAsia="en-GB"/>
        </w:rPr>
        <w:t xml:space="preserve">control, ALS, ALS/FTD, and FTD </w:t>
      </w:r>
    </w:p>
    <w:p w14:paraId="10D0C4B3" w14:textId="77777777" w:rsidR="009D19FA" w:rsidRPr="00F46EC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4028EB">
        <w:rPr>
          <w:rFonts w:ascii="Times New Roman" w:eastAsia="Times New Roman" w:hAnsi="Symbol" w:cs="Times New Roman"/>
          <w:sz w:val="24"/>
          <w:szCs w:val="24"/>
          <w:lang w:eastAsia="en-GB"/>
        </w:rPr>
        <w:t></w:t>
      </w:r>
      <w:r w:rsidRPr="004028EB">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bCs/>
          <w:sz w:val="24"/>
          <w:szCs w:val="24"/>
          <w:lang w:eastAsia="en-GB"/>
        </w:rPr>
        <w:t xml:space="preserve">Scaling: </w:t>
      </w:r>
      <w:r w:rsidRPr="00F46ECA">
        <w:rPr>
          <w:rFonts w:ascii="Times New Roman" w:eastAsia="Times New Roman" w:hAnsi="Times New Roman" w:cs="Times New Roman"/>
          <w:bCs/>
          <w:sz w:val="24"/>
          <w:szCs w:val="24"/>
          <w:lang w:eastAsia="en-GB"/>
        </w:rPr>
        <w:t>Multidimensional Scaling (MDS)</w:t>
      </w:r>
      <w:r w:rsidRPr="00F46ECA">
        <w:rPr>
          <w:rFonts w:ascii="Times New Roman" w:eastAsia="Times New Roman" w:hAnsi="Times New Roman" w:cs="Times New Roman"/>
          <w:sz w:val="24"/>
          <w:szCs w:val="24"/>
          <w:lang w:eastAsia="en-GB"/>
        </w:rPr>
        <w:t xml:space="preserve"> was performed using the </w:t>
      </w:r>
      <w:r w:rsidRPr="00F46ECA">
        <w:rPr>
          <w:rFonts w:ascii="Times New Roman" w:eastAsia="Times New Roman" w:hAnsi="Times New Roman" w:cs="Times New Roman"/>
          <w:bCs/>
          <w:sz w:val="24"/>
          <w:szCs w:val="24"/>
          <w:lang w:eastAsia="en-GB"/>
        </w:rPr>
        <w:t>WGCNA R package</w:t>
      </w:r>
      <w:r w:rsidRPr="00F46ECA">
        <w:rPr>
          <w:rFonts w:ascii="Times New Roman" w:eastAsia="Times New Roman" w:hAnsi="Times New Roman" w:cs="Times New Roman"/>
          <w:sz w:val="24"/>
          <w:szCs w:val="24"/>
          <w:lang w:eastAsia="en-GB"/>
        </w:rPr>
        <w:t xml:space="preserve"> to visualize the separation of cases based on a subset of </w:t>
      </w:r>
      <w:r w:rsidRPr="00F46ECA">
        <w:rPr>
          <w:rFonts w:ascii="Times New Roman" w:eastAsia="Times New Roman" w:hAnsi="Times New Roman" w:cs="Times New Roman"/>
          <w:bCs/>
          <w:sz w:val="24"/>
          <w:szCs w:val="24"/>
          <w:lang w:eastAsia="en-GB"/>
        </w:rPr>
        <w:t>165 proteins</w:t>
      </w:r>
      <w:r w:rsidRPr="00F46ECA">
        <w:rPr>
          <w:rFonts w:ascii="Times New Roman" w:eastAsia="Times New Roman" w:hAnsi="Times New Roman" w:cs="Times New Roman"/>
          <w:sz w:val="24"/>
          <w:szCs w:val="24"/>
          <w:lang w:eastAsia="en-GB"/>
        </w:rPr>
        <w:t xml:space="preserve">. These 165 proteins had at least two </w:t>
      </w:r>
      <w:r w:rsidRPr="00F46ECA">
        <w:rPr>
          <w:rFonts w:ascii="Times New Roman" w:eastAsia="Times New Roman" w:hAnsi="Times New Roman" w:cs="Times New Roman"/>
          <w:bCs/>
          <w:sz w:val="24"/>
          <w:szCs w:val="24"/>
          <w:lang w:eastAsia="en-GB"/>
        </w:rPr>
        <w:t>ANOVA Tukey pairwise comparisons</w:t>
      </w:r>
      <w:r w:rsidRPr="00F46ECA">
        <w:rPr>
          <w:rFonts w:ascii="Times New Roman" w:eastAsia="Times New Roman" w:hAnsi="Times New Roman" w:cs="Times New Roman"/>
          <w:sz w:val="24"/>
          <w:szCs w:val="24"/>
          <w:lang w:eastAsia="en-GB"/>
        </w:rPr>
        <w:t xml:space="preserve"> that showed high significance (P &lt; 0.01) out of the six possible pairwise comparisons between ALS, FTD, FTD/ALS, and control groups.</w:t>
      </w:r>
    </w:p>
    <w:p w14:paraId="3416BA6E" w14:textId="77777777" w:rsidR="009D19FA" w:rsidRPr="00136889"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136889">
        <w:rPr>
          <w:rFonts w:ascii="Times New Roman" w:eastAsia="Times New Roman" w:hAnsi="Symbol" w:cs="Times New Roman"/>
          <w:sz w:val="24"/>
          <w:szCs w:val="24"/>
          <w:lang w:eastAsia="en-GB"/>
        </w:rPr>
        <w:t></w:t>
      </w:r>
      <w:r w:rsidRPr="00136889">
        <w:rPr>
          <w:rFonts w:ascii="Times New Roman" w:eastAsia="Times New Roman" w:hAnsi="Times New Roman" w:cs="Times New Roman"/>
          <w:sz w:val="24"/>
          <w:szCs w:val="24"/>
          <w:lang w:eastAsia="en-GB"/>
        </w:rPr>
        <w:t xml:space="preserve">  </w:t>
      </w:r>
      <w:r w:rsidRPr="00136889">
        <w:rPr>
          <w:rFonts w:ascii="Times New Roman" w:eastAsia="Times New Roman" w:hAnsi="Times New Roman" w:cs="Times New Roman"/>
          <w:bCs/>
          <w:sz w:val="24"/>
          <w:szCs w:val="24"/>
          <w:lang w:eastAsia="en-GB"/>
        </w:rPr>
        <w:t>C9orf72 Expansion Analysis</w:t>
      </w:r>
      <w:r w:rsidRPr="00136889">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136889">
        <w:rPr>
          <w:rFonts w:ascii="Times New Roman" w:eastAsia="Times New Roman" w:hAnsi="Times New Roman" w:cs="Times New Roman"/>
          <w:sz w:val="24"/>
          <w:szCs w:val="24"/>
          <w:lang w:eastAsia="en-GB"/>
        </w:rPr>
        <w:t xml:space="preserve">In a separate analysis, </w:t>
      </w:r>
      <w:r w:rsidRPr="00136889">
        <w:rPr>
          <w:rFonts w:ascii="Times New Roman" w:eastAsia="Times New Roman" w:hAnsi="Times New Roman" w:cs="Times New Roman"/>
          <w:bCs/>
          <w:sz w:val="24"/>
          <w:szCs w:val="24"/>
          <w:lang w:eastAsia="en-GB"/>
        </w:rPr>
        <w:t>differentially expressed proteins</w:t>
      </w:r>
      <w:r w:rsidRPr="00136889">
        <w:rPr>
          <w:rFonts w:ascii="Times New Roman" w:eastAsia="Times New Roman" w:hAnsi="Times New Roman" w:cs="Times New Roman"/>
          <w:sz w:val="24"/>
          <w:szCs w:val="24"/>
          <w:lang w:eastAsia="en-GB"/>
        </w:rPr>
        <w:t xml:space="preserve"> were compared between </w:t>
      </w:r>
      <w:r w:rsidRPr="00136889">
        <w:rPr>
          <w:rFonts w:ascii="Times New Roman" w:eastAsia="Times New Roman" w:hAnsi="Times New Roman" w:cs="Times New Roman"/>
          <w:bCs/>
          <w:sz w:val="24"/>
          <w:szCs w:val="24"/>
          <w:lang w:eastAsia="en-GB"/>
        </w:rPr>
        <w:t>C9orf72 expansion-positive (C9Pos) ALS</w:t>
      </w:r>
      <w:r w:rsidRPr="00136889">
        <w:rPr>
          <w:rFonts w:ascii="Times New Roman" w:eastAsia="Times New Roman" w:hAnsi="Times New Roman" w:cs="Times New Roman"/>
          <w:sz w:val="24"/>
          <w:szCs w:val="24"/>
          <w:lang w:eastAsia="en-GB"/>
        </w:rPr>
        <w:t xml:space="preserve"> and </w:t>
      </w:r>
      <w:r w:rsidRPr="00136889">
        <w:rPr>
          <w:rFonts w:ascii="Times New Roman" w:eastAsia="Times New Roman" w:hAnsi="Times New Roman" w:cs="Times New Roman"/>
          <w:bCs/>
          <w:sz w:val="24"/>
          <w:szCs w:val="24"/>
          <w:lang w:eastAsia="en-GB"/>
        </w:rPr>
        <w:t>C9orf72 expansion-negative (C9Neg) ALS</w:t>
      </w:r>
      <w:r w:rsidRPr="00136889">
        <w:rPr>
          <w:rFonts w:ascii="Times New Roman" w:eastAsia="Times New Roman" w:hAnsi="Times New Roman" w:cs="Times New Roman"/>
          <w:sz w:val="24"/>
          <w:szCs w:val="24"/>
          <w:lang w:eastAsia="en-GB"/>
        </w:rPr>
        <w:t>, excluding cases with coexisting dementia.</w:t>
      </w:r>
      <w:r>
        <w:rPr>
          <w:rFonts w:ascii="Times New Roman" w:eastAsia="Times New Roman" w:hAnsi="Times New Roman" w:cs="Times New Roman"/>
          <w:sz w:val="24"/>
          <w:szCs w:val="24"/>
          <w:lang w:eastAsia="en-GB"/>
        </w:rPr>
        <w:t xml:space="preserve"> </w:t>
      </w:r>
      <w:r w:rsidRPr="00136889">
        <w:rPr>
          <w:rFonts w:ascii="Times New Roman" w:eastAsia="Times New Roman" w:hAnsi="Times New Roman" w:cs="Times New Roman"/>
          <w:sz w:val="24"/>
          <w:szCs w:val="24"/>
          <w:lang w:eastAsia="en-GB"/>
        </w:rPr>
        <w:t xml:space="preserve">This analysis used a </w:t>
      </w:r>
      <w:r w:rsidRPr="00136889">
        <w:rPr>
          <w:rFonts w:ascii="Times New Roman" w:eastAsia="Times New Roman" w:hAnsi="Times New Roman" w:cs="Times New Roman"/>
          <w:bCs/>
          <w:sz w:val="24"/>
          <w:szCs w:val="24"/>
          <w:lang w:eastAsia="en-GB"/>
        </w:rPr>
        <w:t>t-test</w:t>
      </w:r>
      <w:r w:rsidRPr="00136889">
        <w:rPr>
          <w:rFonts w:ascii="Times New Roman" w:eastAsia="Times New Roman" w:hAnsi="Times New Roman" w:cs="Times New Roman"/>
          <w:sz w:val="24"/>
          <w:szCs w:val="24"/>
          <w:lang w:eastAsia="en-GB"/>
        </w:rPr>
        <w:t xml:space="preserve"> to identify significant proteins.</w:t>
      </w:r>
    </w:p>
    <w:p w14:paraId="66FAD8AA"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136889">
        <w:rPr>
          <w:rFonts w:ascii="Times New Roman" w:eastAsia="Times New Roman" w:hAnsi="Symbol" w:cs="Times New Roman"/>
          <w:sz w:val="24"/>
          <w:szCs w:val="24"/>
          <w:lang w:eastAsia="en-GB"/>
        </w:rPr>
        <w:t></w:t>
      </w:r>
      <w:r w:rsidRPr="00136889">
        <w:rPr>
          <w:rFonts w:ascii="Times New Roman" w:eastAsia="Times New Roman" w:hAnsi="Times New Roman" w:cs="Times New Roman"/>
          <w:sz w:val="24"/>
          <w:szCs w:val="24"/>
          <w:lang w:eastAsia="en-GB"/>
        </w:rPr>
        <w:t xml:space="preserve">  </w:t>
      </w:r>
      <w:r w:rsidRPr="00136889">
        <w:rPr>
          <w:rFonts w:ascii="Times New Roman" w:eastAsia="Times New Roman" w:hAnsi="Times New Roman" w:cs="Times New Roman"/>
          <w:bCs/>
          <w:sz w:val="24"/>
          <w:szCs w:val="24"/>
          <w:lang w:eastAsia="en-GB"/>
        </w:rPr>
        <w:t>Presentation of Results</w:t>
      </w:r>
      <w:r w:rsidRPr="00136889">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136889">
        <w:rPr>
          <w:rFonts w:ascii="Times New Roman" w:eastAsia="Times New Roman" w:hAnsi="Times New Roman" w:cs="Times New Roman"/>
          <w:sz w:val="24"/>
          <w:szCs w:val="24"/>
          <w:lang w:eastAsia="en-GB"/>
        </w:rPr>
        <w:t xml:space="preserve">Differential expression was presented using </w:t>
      </w:r>
      <w:r w:rsidRPr="00136889">
        <w:rPr>
          <w:rFonts w:ascii="Times New Roman" w:eastAsia="Times New Roman" w:hAnsi="Times New Roman" w:cs="Times New Roman"/>
          <w:bCs/>
          <w:sz w:val="24"/>
          <w:szCs w:val="24"/>
          <w:lang w:eastAsia="en-GB"/>
        </w:rPr>
        <w:t>volcano plots</w:t>
      </w:r>
      <w:r w:rsidRPr="00136889">
        <w:rPr>
          <w:rFonts w:ascii="Times New Roman" w:eastAsia="Times New Roman" w:hAnsi="Times New Roman" w:cs="Times New Roman"/>
          <w:sz w:val="24"/>
          <w:szCs w:val="24"/>
          <w:lang w:eastAsia="en-GB"/>
        </w:rPr>
        <w:t xml:space="preserve">, created with the </w:t>
      </w:r>
      <w:r w:rsidRPr="00136889">
        <w:rPr>
          <w:rFonts w:ascii="Times New Roman" w:eastAsia="Times New Roman" w:hAnsi="Times New Roman" w:cs="Times New Roman"/>
          <w:bCs/>
          <w:sz w:val="24"/>
          <w:szCs w:val="24"/>
          <w:lang w:eastAsia="en-GB"/>
        </w:rPr>
        <w:t>ggplot2 package</w:t>
      </w:r>
      <w:r w:rsidRPr="00136889">
        <w:rPr>
          <w:rFonts w:ascii="Times New Roman" w:eastAsia="Times New Roman" w:hAnsi="Times New Roman" w:cs="Times New Roman"/>
          <w:sz w:val="24"/>
          <w:szCs w:val="24"/>
          <w:lang w:eastAsia="en-GB"/>
        </w:rPr>
        <w:t xml:space="preserve"> in </w:t>
      </w:r>
      <w:r w:rsidRPr="00136889">
        <w:rPr>
          <w:rFonts w:ascii="Times New Roman" w:eastAsia="Times New Roman" w:hAnsi="Times New Roman" w:cs="Times New Roman"/>
          <w:bCs/>
          <w:sz w:val="24"/>
          <w:szCs w:val="24"/>
          <w:lang w:eastAsia="en-GB"/>
        </w:rPr>
        <w:t>Microsoft R Open v3.3.2</w:t>
      </w:r>
      <w:r w:rsidRPr="00136889">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136889">
        <w:rPr>
          <w:rFonts w:ascii="Times New Roman" w:eastAsia="Times New Roman" w:hAnsi="Times New Roman" w:cs="Times New Roman"/>
          <w:sz w:val="24"/>
          <w:szCs w:val="24"/>
          <w:lang w:eastAsia="en-GB"/>
        </w:rPr>
        <w:t xml:space="preserve">Proteins that were significantly altered, along with their corresponding p-values, were listed in </w:t>
      </w:r>
      <w:r w:rsidRPr="00136889">
        <w:rPr>
          <w:rFonts w:ascii="Times New Roman" w:eastAsia="Times New Roman" w:hAnsi="Times New Roman" w:cs="Times New Roman"/>
          <w:bCs/>
          <w:sz w:val="24"/>
          <w:szCs w:val="24"/>
          <w:lang w:eastAsia="en-GB"/>
        </w:rPr>
        <w:t>Dataset EV2</w:t>
      </w:r>
      <w:r>
        <w:rPr>
          <w:rFonts w:ascii="Times New Roman" w:eastAsia="Times New Roman" w:hAnsi="Times New Roman" w:cs="Times New Roman"/>
          <w:bCs/>
          <w:sz w:val="24"/>
          <w:szCs w:val="24"/>
          <w:lang w:eastAsia="en-GB"/>
        </w:rPr>
        <w:t xml:space="preserve"> </w:t>
      </w:r>
      <w:r>
        <w:rPr>
          <w:rFonts w:ascii="Times New Roman" w:eastAsia="Times New Roman" w:hAnsi="Times New Roman" w:cs="Times New Roman"/>
          <w:bCs/>
          <w:sz w:val="24"/>
          <w:szCs w:val="24"/>
          <w:lang w:eastAsia="en-GB"/>
        </w:rPr>
        <w:fldChar w:fldCharType="begin" w:fldLock="1"/>
      </w:r>
      <w:r>
        <w:rPr>
          <w:rFonts w:ascii="Times New Roman" w:eastAsia="Times New Roman" w:hAnsi="Times New Roman" w:cs="Times New Roman"/>
          <w:bCs/>
          <w:sz w:val="24"/>
          <w:szCs w:val="24"/>
          <w:lang w:eastAsia="en-GB"/>
        </w:rPr>
        <w:instrText>ADDIN CSL_CITATION {"citationItems":[{"id":"ITEM-1","itemData":{"DOI":"10.15252/emmm.201708202","ISSN":"1757-4676","PMID":"29191947","abstract":"© 2017 The Authors. Published under the terms of the CC BY 4.0 license Amyotrophic lateral sclerosis (ALS) and frontotemporal dementia (FTD) are neurodegenerative diseases with overlap in clinical presentation, neuropathology, and genetic underpinnings. The molecular basis for the overlap of these disorders is not well established. We performed a comparative unbiased mass spectrometry-based proteomic analysis of frontal cortical tissues from postmortem cases clinically defined as ALS, FTD, ALS and FTD (ALS/FTD), and controls. We also included a subset of patients with the C9orf72 expansion mutation, the most common genetic cause of both ALS and FTD. Our systems-level analysis of the brain proteome integrated both differential expression and co-expression approaches to assess the relationship of these differences to clinical and pathological phenotypes. Weighted co-expression network analysis revealed 15 modules of co-expressed proteins, eight of which were significantly different across the ALS-FTD disease spectrum. These included modules associated with RNA binding proteins, synaptic transmission, and inflammation with cell-type specificity that showed correlation with TDP-43 pathology and cognitive dysfunction. Modules were also examined for their overlap with TDP-43 protein–protein interactions, revealing one module enriched with RNA-binding proteins and other causal ALS genes that increased in FTD/ALS and FTD cases. A module enriched with astrocyte and microglia proteins was significantly increased in ALS cases carrying the C9orf72 mutation compared to sporadic ALS cases, suggesting that the genetic expansion is associated with inflammation in the brain even without clinical evidence of dementia. Together, these findings highlight the utility of integrative systems-level proteomic approaches to resolve clinical phenotypes and genetic mechanisms underlying the ALS-FTD disease spectrum in human brain.","author":[{"dropping-particle":"","family":"Umoh","given":"Mfon E","non-dropping-particle":"","parse-names":false,"suffix":""},{"dropping-particle":"","family":"Dammer","given":"Eric B","non-dropping-particle":"","parse-names":false,"suffix":""},{"dropping-particle":"","family":"Dai","given":"Jingting","non-dropping-particle":"","parse-names":false,"suffix":""},{"dropping-particle":"","family":"Duong","given":"Duc M","non-dropping-particle":"","parse-names":false,"suffix":""},{"dropping-particle":"","family":"Lah","given":"James J","non-dropping-particle":"","parse-names":false,"suffix":""},{"dropping-particle":"","family":"Levey","given":"Allan I","non-dropping-particle":"","parse-names":false,"suffix":""},{"dropping-particle":"","family":"Gearing","given":"Marla","non-dropping-particle":"","parse-names":false,"suffix":""},{"dropping-particle":"","family":"Glass","given":"Jonathan D","non-dropping-particle":"","parse-names":false,"suffix":""},{"dropping-particle":"","family":"Seyfried","given":"Nicholas T","non-dropping-particle":"","parse-names":false,"suffix":""}],"container-title":"EMBO Molecular Medicine","id":"ITEM-1","issue":"1","issued":{"date-parts":[["2018"]]},"page":"48-62","title":" A proteomic network approach across the ALS ‐ FTD disease spectrum resolves clinical phenotypes and genetic vulnerability in human brain ","type":"article-journal","volume":"10"},"uris":["http://www.mendeley.com/documents/?uuid=5a2a32dd-3e60-46eb-a482-959fc794d522"]}],"mendeley":{"formattedCitation":"(Umoh &lt;i&gt;et al.&lt;/i&gt;, 2018)","plainTextFormattedCitation":"(Umoh et al., 2018)","previouslyFormattedCitation":"(Umoh &lt;i&gt;et al.&lt;/i&gt;, 2018)"},"properties":{"noteIndex":0},"schema":"https://github.com/citation-style-language/schema/raw/master/csl-citation.json"}</w:instrText>
      </w:r>
      <w:r>
        <w:rPr>
          <w:rFonts w:ascii="Times New Roman" w:eastAsia="Times New Roman" w:hAnsi="Times New Roman" w:cs="Times New Roman"/>
          <w:bCs/>
          <w:sz w:val="24"/>
          <w:szCs w:val="24"/>
          <w:lang w:eastAsia="en-GB"/>
        </w:rPr>
        <w:fldChar w:fldCharType="separate"/>
      </w:r>
      <w:r w:rsidRPr="0018565B">
        <w:rPr>
          <w:rFonts w:ascii="Times New Roman" w:eastAsia="Times New Roman" w:hAnsi="Times New Roman" w:cs="Times New Roman"/>
          <w:bCs/>
          <w:noProof/>
          <w:sz w:val="24"/>
          <w:szCs w:val="24"/>
          <w:lang w:eastAsia="en-GB"/>
        </w:rPr>
        <w:t xml:space="preserve">(Umoh </w:t>
      </w:r>
      <w:r w:rsidRPr="0018565B">
        <w:rPr>
          <w:rFonts w:ascii="Times New Roman" w:eastAsia="Times New Roman" w:hAnsi="Times New Roman" w:cs="Times New Roman"/>
          <w:bCs/>
          <w:i/>
          <w:noProof/>
          <w:sz w:val="24"/>
          <w:szCs w:val="24"/>
          <w:lang w:eastAsia="en-GB"/>
        </w:rPr>
        <w:t>et al.</w:t>
      </w:r>
      <w:r w:rsidRPr="0018565B">
        <w:rPr>
          <w:rFonts w:ascii="Times New Roman" w:eastAsia="Times New Roman" w:hAnsi="Times New Roman" w:cs="Times New Roman"/>
          <w:bCs/>
          <w:noProof/>
          <w:sz w:val="24"/>
          <w:szCs w:val="24"/>
          <w:lang w:eastAsia="en-GB"/>
        </w:rPr>
        <w:t>, 2018)</w:t>
      </w:r>
      <w:r>
        <w:rPr>
          <w:rFonts w:ascii="Times New Roman" w:eastAsia="Times New Roman" w:hAnsi="Times New Roman" w:cs="Times New Roman"/>
          <w:bCs/>
          <w:sz w:val="24"/>
          <w:szCs w:val="24"/>
          <w:lang w:eastAsia="en-GB"/>
        </w:rPr>
        <w:fldChar w:fldCharType="end"/>
      </w:r>
      <w:r w:rsidRPr="00136889">
        <w:rPr>
          <w:rFonts w:ascii="Times New Roman" w:eastAsia="Times New Roman" w:hAnsi="Times New Roman" w:cs="Times New Roman"/>
          <w:sz w:val="24"/>
          <w:szCs w:val="24"/>
          <w:lang w:eastAsia="en-GB"/>
        </w:rPr>
        <w:t>.</w:t>
      </w:r>
    </w:p>
    <w:p w14:paraId="4056CF45"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F91655">
        <w:rPr>
          <w:rFonts w:ascii="Times New Roman" w:eastAsia="Times New Roman" w:hAnsi="Times New Roman" w:cs="Times New Roman"/>
          <w:b/>
          <w:sz w:val="24"/>
          <w:szCs w:val="24"/>
          <w:lang w:eastAsia="en-GB"/>
        </w:rPr>
        <w:t>Data processing performed by me:</w:t>
      </w:r>
    </w:p>
    <w:p w14:paraId="5D5A57EA"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Gene name and Uniprot ID were separated by ‘|’ , </w:t>
      </w:r>
    </w:p>
    <w:p w14:paraId="6DEBA1A5" w14:textId="77777777" w:rsidR="009D19FA" w:rsidRPr="00F91655"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Mean, Mann-Whitney U-test and Log2 FC was calculated as the data did not follow normal distribution</w:t>
      </w:r>
    </w:p>
    <w:p w14:paraId="03A51787" w14:textId="77777777" w:rsidR="009D19FA" w:rsidRDefault="009D19FA" w:rsidP="009D19FA">
      <w:pPr>
        <w:rPr>
          <w:rFonts w:ascii="Times New Roman" w:hAnsi="Times New Roman" w:cs="Times New Roman"/>
          <w:b/>
          <w:sz w:val="24"/>
          <w:szCs w:val="24"/>
        </w:rPr>
      </w:pPr>
    </w:p>
    <w:p w14:paraId="6F844EC3" w14:textId="77777777" w:rsidR="009D19FA" w:rsidRPr="00982058" w:rsidRDefault="009D19FA" w:rsidP="009D19FA">
      <w:pPr>
        <w:rPr>
          <w:rFonts w:ascii="Times New Roman" w:hAnsi="Times New Roman" w:cs="Times New Roman"/>
          <w:b/>
          <w:sz w:val="24"/>
          <w:szCs w:val="24"/>
        </w:rPr>
      </w:pPr>
    </w:p>
    <w:p w14:paraId="41CE7BF0" w14:textId="77777777" w:rsidR="009D19FA" w:rsidRPr="00F46EC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C3</w:t>
      </w:r>
    </w:p>
    <w:p w14:paraId="29756BA6" w14:textId="77777777" w:rsidR="009D19FA" w:rsidRPr="00F46ECA" w:rsidRDefault="009D19FA" w:rsidP="009D19FA">
      <w:pPr>
        <w:rPr>
          <w:rFonts w:ascii="Times New Roman" w:eastAsia="Times New Roman" w:hAnsi="Times New Roman" w:cs="Times New Roman"/>
          <w:i/>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third</w:t>
      </w:r>
      <w:r w:rsidRPr="00982058">
        <w:rPr>
          <w:rFonts w:ascii="Times New Roman" w:eastAsia="Times New Roman" w:hAnsi="Times New Roman" w:cs="Times New Roman"/>
          <w:sz w:val="24"/>
          <w:szCs w:val="24"/>
          <w:lang w:eastAsia="en-GB"/>
        </w:rPr>
        <w:t xml:space="preserve"> dataset (set </w:t>
      </w:r>
      <w:r>
        <w:rPr>
          <w:rFonts w:ascii="Times New Roman" w:eastAsia="Times New Roman" w:hAnsi="Times New Roman" w:cs="Times New Roman"/>
          <w:sz w:val="24"/>
          <w:szCs w:val="24"/>
          <w:lang w:eastAsia="en-GB"/>
        </w:rPr>
        <w:t>C3</w:t>
      </w:r>
      <w:r w:rsidRPr="00982058">
        <w:rPr>
          <w:rFonts w:ascii="Times New Roman" w:eastAsia="Times New Roman" w:hAnsi="Times New Roman" w:cs="Times New Roman"/>
          <w:sz w:val="24"/>
          <w:szCs w:val="24"/>
          <w:lang w:eastAsia="en-GB"/>
        </w:rPr>
        <w:t xml:space="preserve">)  was obtained from </w:t>
      </w:r>
      <w:r w:rsidRPr="00F46ECA">
        <w:rPr>
          <w:rFonts w:ascii="Times New Roman" w:eastAsia="Times New Roman" w:hAnsi="Times New Roman" w:cs="Times New Roman"/>
          <w:sz w:val="24"/>
          <w:szCs w:val="24"/>
          <w:lang w:eastAsia="en-GB"/>
        </w:rPr>
        <w:t xml:space="preserve">Patrick Oeckl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19</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F46ECA">
        <w:rPr>
          <w:rFonts w:ascii="Times New Roman" w:eastAsia="Times New Roman" w:hAnsi="Times New Roman" w:cs="Times New Roman"/>
          <w:i/>
          <w:sz w:val="24"/>
          <w:szCs w:val="24"/>
          <w:lang w:eastAsia="en-GB"/>
        </w:rPr>
        <w:t>Proteomics in cerebrospinal fuid and spinal cord suggests UCHL1, MAP2 and GPNMB as biomarkers and underpins importance of transcriptional pathways in amyotrophic lateral sclerosis</w:t>
      </w:r>
      <w:r w:rsidRPr="00982058">
        <w:rPr>
          <w:rFonts w:ascii="Times New Roman" w:eastAsia="Times New Roman" w:hAnsi="Times New Roman" w:cs="Times New Roman"/>
          <w:i/>
          <w:sz w:val="24"/>
          <w:szCs w:val="24"/>
          <w:lang w:eastAsia="en-GB"/>
        </w:rPr>
        <w:t xml:space="preserve">”. </w:t>
      </w:r>
      <w:r w:rsidRPr="00F46ECA">
        <w:rPr>
          <w:rFonts w:ascii="Times New Roman" w:eastAsia="Times New Roman" w:hAnsi="Times New Roman" w:cs="Times New Roman"/>
          <w:sz w:val="24"/>
          <w:szCs w:val="24"/>
          <w:lang w:eastAsia="en-GB"/>
        </w:rPr>
        <w:t>https://doi.org/10.1007/s00401-019-02093-x</w:t>
      </w:r>
    </w:p>
    <w:p w14:paraId="18AF8165" w14:textId="77777777" w:rsidR="009D19FA" w:rsidRPr="008B40BE" w:rsidRDefault="009D19FA" w:rsidP="009D19FA">
      <w:pPr>
        <w:rPr>
          <w:rFonts w:ascii="Times New Roman" w:hAnsi="Times New Roman" w:cs="Times New Roman"/>
          <w:sz w:val="24"/>
          <w:szCs w:val="24"/>
        </w:rPr>
      </w:pPr>
      <w:r w:rsidRPr="008B40BE">
        <w:rPr>
          <w:rFonts w:ascii="Times New Roman" w:hAnsi="Times New Roman" w:cs="Times New Roman"/>
          <w:b/>
          <w:sz w:val="24"/>
          <w:szCs w:val="24"/>
        </w:rPr>
        <w:t>Sample type:</w:t>
      </w:r>
      <w:r w:rsidRPr="008B40BE">
        <w:rPr>
          <w:rFonts w:ascii="Times New Roman" w:hAnsi="Times New Roman" w:cs="Times New Roman"/>
          <w:sz w:val="24"/>
          <w:szCs w:val="24"/>
        </w:rPr>
        <w:t xml:space="preserve"> CSF, spinal cord</w:t>
      </w:r>
    </w:p>
    <w:p w14:paraId="2003BB1D" w14:textId="77777777" w:rsidR="009D19FA" w:rsidRPr="008B40BE" w:rsidRDefault="009D19FA" w:rsidP="009D19FA">
      <w:pPr>
        <w:rPr>
          <w:rFonts w:ascii="Times New Roman" w:hAnsi="Times New Roman" w:cs="Times New Roman"/>
          <w:sz w:val="24"/>
          <w:szCs w:val="24"/>
        </w:rPr>
      </w:pPr>
      <w:r w:rsidRPr="008B40BE">
        <w:rPr>
          <w:rFonts w:ascii="Times New Roman" w:hAnsi="Times New Roman" w:cs="Times New Roman"/>
          <w:b/>
          <w:sz w:val="24"/>
          <w:szCs w:val="24"/>
        </w:rPr>
        <w:t>Technique:</w:t>
      </w:r>
      <w:r w:rsidRPr="008B40BE">
        <w:rPr>
          <w:rFonts w:ascii="Times New Roman" w:hAnsi="Times New Roman" w:cs="Times New Roman"/>
          <w:sz w:val="24"/>
          <w:szCs w:val="24"/>
        </w:rPr>
        <w:t xml:space="preserve"> LC-MS/MS, label-free </w:t>
      </w:r>
    </w:p>
    <w:p w14:paraId="4A2DFC96"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 xml:space="preserve">40 ALS CSF, 8 ALS </w:t>
      </w:r>
      <w:r w:rsidRPr="00F46ECA">
        <w:rPr>
          <w:rFonts w:ascii="Times New Roman" w:hAnsi="Times New Roman" w:cs="Times New Roman"/>
          <w:sz w:val="24"/>
          <w:szCs w:val="24"/>
        </w:rPr>
        <w:t>spinal cord</w:t>
      </w:r>
      <w:r>
        <w:rPr>
          <w:rFonts w:ascii="Times New Roman" w:hAnsi="Times New Roman" w:cs="Times New Roman"/>
          <w:sz w:val="24"/>
          <w:szCs w:val="24"/>
        </w:rPr>
        <w:t xml:space="preserve"> and 7 HC (spinal cord)</w:t>
      </w:r>
    </w:p>
    <w:p w14:paraId="613FD10B"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1930</w:t>
      </w:r>
    </w:p>
    <w:p w14:paraId="684388EE"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normalised</w:t>
      </w:r>
      <w:r>
        <w:rPr>
          <w:rFonts w:ascii="Times New Roman" w:hAnsi="Times New Roman" w:cs="Times New Roman"/>
          <w:sz w:val="24"/>
          <w:szCs w:val="24"/>
        </w:rPr>
        <w:t>, log2 transformed intensities</w:t>
      </w:r>
    </w:p>
    <w:p w14:paraId="01E90EEC"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F, Group 2</w:t>
      </w:r>
    </w:p>
    <w:p w14:paraId="64EE1BE5"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1DB107D2" w14:textId="77777777" w:rsidR="009D19FA" w:rsidRPr="00DE7880" w:rsidRDefault="009D19FA" w:rsidP="009D19F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46ECA">
        <w:rPr>
          <w:rFonts w:ascii="Times New Roman" w:eastAsia="Times New Roman" w:hAnsi="Times New Roman" w:cs="Times New Roman"/>
          <w:sz w:val="24"/>
          <w:szCs w:val="24"/>
          <w:lang w:eastAsia="en-GB"/>
        </w:rPr>
        <w:t xml:space="preserve">For comparisons between </w:t>
      </w:r>
      <w:r w:rsidRPr="00DE7880">
        <w:rPr>
          <w:rFonts w:ascii="Times New Roman" w:eastAsia="Times New Roman" w:hAnsi="Times New Roman" w:cs="Times New Roman"/>
          <w:bCs/>
          <w:sz w:val="24"/>
          <w:szCs w:val="24"/>
          <w:lang w:eastAsia="en-GB"/>
        </w:rPr>
        <w:t>two groups</w:t>
      </w:r>
      <w:r w:rsidRPr="00F46ECA">
        <w:rPr>
          <w:rFonts w:ascii="Times New Roman" w:eastAsia="Times New Roman" w:hAnsi="Times New Roman" w:cs="Times New Roman"/>
          <w:sz w:val="24"/>
          <w:szCs w:val="24"/>
          <w:lang w:eastAsia="en-GB"/>
        </w:rPr>
        <w:t xml:space="preserve">, the </w:t>
      </w:r>
      <w:r w:rsidRPr="00DE7880">
        <w:rPr>
          <w:rFonts w:ascii="Times New Roman" w:eastAsia="Times New Roman" w:hAnsi="Times New Roman" w:cs="Times New Roman"/>
          <w:bCs/>
          <w:sz w:val="24"/>
          <w:szCs w:val="24"/>
          <w:lang w:eastAsia="en-GB"/>
        </w:rPr>
        <w:t>Mann–Whitney test</w:t>
      </w:r>
      <w:r w:rsidRPr="00F46ECA">
        <w:rPr>
          <w:rFonts w:ascii="Times New Roman" w:eastAsia="Times New Roman" w:hAnsi="Times New Roman" w:cs="Times New Roman"/>
          <w:sz w:val="24"/>
          <w:szCs w:val="24"/>
          <w:lang w:eastAsia="en-GB"/>
        </w:rPr>
        <w:t xml:space="preserve"> (a non-parametric test) was used.</w:t>
      </w:r>
    </w:p>
    <w:p w14:paraId="2B85D5C9" w14:textId="77777777" w:rsidR="009D19FA" w:rsidRDefault="009D19FA" w:rsidP="009D19F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151723">
        <w:rPr>
          <w:rFonts w:ascii="Times New Roman" w:eastAsia="Times New Roman" w:hAnsi="Times New Roman" w:cs="Times New Roman"/>
          <w:sz w:val="24"/>
          <w:szCs w:val="24"/>
          <w:lang w:eastAsia="en-GB"/>
        </w:rPr>
        <w:t xml:space="preserve">For comparisons between </w:t>
      </w:r>
      <w:r w:rsidRPr="00151723">
        <w:rPr>
          <w:rFonts w:ascii="Times New Roman" w:eastAsia="Times New Roman" w:hAnsi="Times New Roman" w:cs="Times New Roman"/>
          <w:bCs/>
          <w:sz w:val="24"/>
          <w:szCs w:val="24"/>
          <w:lang w:eastAsia="en-GB"/>
        </w:rPr>
        <w:t>more than two groups</w:t>
      </w:r>
      <w:r w:rsidRPr="00151723">
        <w:rPr>
          <w:rFonts w:ascii="Times New Roman" w:eastAsia="Times New Roman" w:hAnsi="Times New Roman" w:cs="Times New Roman"/>
          <w:sz w:val="24"/>
          <w:szCs w:val="24"/>
          <w:lang w:eastAsia="en-GB"/>
        </w:rPr>
        <w:t xml:space="preserve">, the </w:t>
      </w:r>
      <w:r w:rsidRPr="00151723">
        <w:rPr>
          <w:rFonts w:ascii="Times New Roman" w:eastAsia="Times New Roman" w:hAnsi="Times New Roman" w:cs="Times New Roman"/>
          <w:bCs/>
          <w:sz w:val="24"/>
          <w:szCs w:val="24"/>
          <w:lang w:eastAsia="en-GB"/>
        </w:rPr>
        <w:t>Kruskal–Wallis test</w:t>
      </w:r>
      <w:r w:rsidRPr="00151723">
        <w:rPr>
          <w:rFonts w:ascii="Times New Roman" w:eastAsia="Times New Roman" w:hAnsi="Times New Roman" w:cs="Times New Roman"/>
          <w:sz w:val="24"/>
          <w:szCs w:val="24"/>
          <w:lang w:eastAsia="en-GB"/>
        </w:rPr>
        <w:t xml:space="preserve"> (a non-parametric alternative to one-way ANOVA) was used, followed by </w:t>
      </w:r>
      <w:r w:rsidRPr="00151723">
        <w:rPr>
          <w:rFonts w:ascii="Times New Roman" w:eastAsia="Times New Roman" w:hAnsi="Times New Roman" w:cs="Times New Roman"/>
          <w:bCs/>
          <w:sz w:val="24"/>
          <w:szCs w:val="24"/>
          <w:lang w:eastAsia="en-GB"/>
        </w:rPr>
        <w:t>Dunn’s post hoc test</w:t>
      </w:r>
      <w:r w:rsidRPr="00151723">
        <w:rPr>
          <w:rFonts w:ascii="Times New Roman" w:eastAsia="Times New Roman" w:hAnsi="Times New Roman" w:cs="Times New Roman"/>
          <w:sz w:val="24"/>
          <w:szCs w:val="24"/>
          <w:lang w:eastAsia="en-GB"/>
        </w:rPr>
        <w:t xml:space="preserve"> for pairwise comparisons.</w:t>
      </w:r>
    </w:p>
    <w:p w14:paraId="48675955" w14:textId="77777777" w:rsidR="009D19FA" w:rsidRPr="00151723" w:rsidRDefault="009D19FA" w:rsidP="009D19F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151723">
        <w:rPr>
          <w:rFonts w:ascii="Times New Roman" w:eastAsia="Times New Roman" w:hAnsi="Times New Roman" w:cs="Times New Roman"/>
          <w:sz w:val="24"/>
          <w:szCs w:val="24"/>
          <w:lang w:eastAsia="en-GB"/>
        </w:rPr>
        <w:t xml:space="preserve">All tests were </w:t>
      </w:r>
      <w:r w:rsidRPr="00151723">
        <w:rPr>
          <w:rFonts w:ascii="Times New Roman" w:eastAsia="Times New Roman" w:hAnsi="Times New Roman" w:cs="Times New Roman"/>
          <w:bCs/>
          <w:sz w:val="24"/>
          <w:szCs w:val="24"/>
          <w:lang w:eastAsia="en-GB"/>
        </w:rPr>
        <w:t>two-tailed</w:t>
      </w:r>
      <w:r w:rsidRPr="00151723">
        <w:rPr>
          <w:rFonts w:ascii="Times New Roman" w:eastAsia="Times New Roman" w:hAnsi="Times New Roman" w:cs="Times New Roman"/>
          <w:sz w:val="24"/>
          <w:szCs w:val="24"/>
          <w:lang w:eastAsia="en-GB"/>
        </w:rPr>
        <w:t xml:space="preserve"> and </w:t>
      </w:r>
      <w:r w:rsidRPr="00151723">
        <w:rPr>
          <w:rFonts w:ascii="Times New Roman" w:eastAsia="Times New Roman" w:hAnsi="Times New Roman" w:cs="Times New Roman"/>
          <w:bCs/>
          <w:sz w:val="24"/>
          <w:szCs w:val="24"/>
          <w:lang w:eastAsia="en-GB"/>
        </w:rPr>
        <w:t>unpaired</w:t>
      </w:r>
    </w:p>
    <w:p w14:paraId="3FDAFF80" w14:textId="77777777" w:rsidR="009D19FA" w:rsidRPr="00F46ECA" w:rsidRDefault="009D19FA" w:rsidP="009D19F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46ECA">
        <w:rPr>
          <w:rFonts w:ascii="Times New Roman" w:eastAsia="Times New Roman" w:hAnsi="Times New Roman" w:cs="Times New Roman"/>
          <w:sz w:val="24"/>
          <w:szCs w:val="24"/>
          <w:lang w:eastAsia="en-GB"/>
        </w:rPr>
        <w:t xml:space="preserve">A </w:t>
      </w:r>
      <w:r w:rsidRPr="00DE7880">
        <w:rPr>
          <w:rFonts w:ascii="Times New Roman" w:eastAsia="Times New Roman" w:hAnsi="Times New Roman" w:cs="Times New Roman"/>
          <w:bCs/>
          <w:sz w:val="24"/>
          <w:szCs w:val="24"/>
          <w:lang w:eastAsia="en-GB"/>
        </w:rPr>
        <w:t>p-value &lt; 0.05</w:t>
      </w:r>
      <w:r w:rsidRPr="00F46ECA">
        <w:rPr>
          <w:rFonts w:ascii="Times New Roman" w:eastAsia="Times New Roman" w:hAnsi="Times New Roman" w:cs="Times New Roman"/>
          <w:sz w:val="24"/>
          <w:szCs w:val="24"/>
          <w:lang w:eastAsia="en-GB"/>
        </w:rPr>
        <w:t xml:space="preserve"> was considered statistically significant</w:t>
      </w:r>
      <w:r>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fldChar w:fldCharType="begin" w:fldLock="1"/>
      </w:r>
      <w:r>
        <w:rPr>
          <w:rFonts w:ascii="Times New Roman" w:eastAsia="Times New Roman" w:hAnsi="Times New Roman" w:cs="Times New Roman"/>
          <w:sz w:val="24"/>
          <w:szCs w:val="24"/>
          <w:lang w:eastAsia="en-GB"/>
        </w:rPr>
        <w:instrText>ADDIN CSL_CITATION {"citationItems":[{"id":"ITEM-1","itemData":{"DOI":"10.1007/s00401-019-02093-x","ISBN":"0123456789","ISSN":"1432-0533","author":[{"dropping-particle":"","family":"Oeckl","given":"Patrick","non-dropping-particle":"","parse-names":false,"suffix":""},{"dropping-particle":"","family":"Weydt","given":"Patrick","non-dropping-particle":"","parse-names":false,"suffix":""},{"dropping-particle":"","family":"Thal","given":"Dietmar R","non-dropping-particle":"","parse-names":false,"suffix":""},{"dropping-particle":"","family":"Weishaupt","given":"Jochen H","non-dropping-particle":"","parse-names":false,"suffix":""},{"dropping-particle":"","family":"Ludolph","given":"Albert C","non-dropping-particle":"","parse-names":false,"suffix":""},{"dropping-particle":"","family":"Otto","given":"Markus","non-dropping-particle":"","parse-names":false,"suffix":""},{"dropping-particle":"","family":"Otto","given":"Markus","non-dropping-particle":"","parse-names":false,"suffix":""}],"container-title":"Acta Neuropathologica","id":"ITEM-1","issue":"1","issued":{"date-parts":[["2020"]]},"page":"119-134","publisher":"Springer Berlin Heidelberg","title":"Proteomics in cerebrospinal fluid and spinal cord suggests UCHL1 , MAP2 and GPNMB as biomarkers and underpins importance of transcriptional pathways in amyotrophic lateral sclerosis","type":"article-journal","volume":"139"},"uris":["http://www.mendeley.com/documents/?uuid=588479c7-14ca-4282-a489-b97f65ea44d4"]}],"mendeley":{"formattedCitation":"(Oeckl &lt;i&gt;et al.&lt;/i&gt;, 2020)","plainTextFormattedCitation":"(Oeckl et al., 2020)","previouslyFormattedCitation":"(Oeckl &lt;i&gt;et al.&lt;/i&gt;, 2020)"},"properties":{"noteIndex":0},"schema":"https://github.com/citation-style-language/schema/raw/master/csl-citation.json"}</w:instrText>
      </w:r>
      <w:r>
        <w:rPr>
          <w:rFonts w:ascii="Times New Roman" w:eastAsia="Times New Roman" w:hAnsi="Times New Roman" w:cs="Times New Roman"/>
          <w:sz w:val="24"/>
          <w:szCs w:val="24"/>
          <w:lang w:eastAsia="en-GB"/>
        </w:rPr>
        <w:fldChar w:fldCharType="separate"/>
      </w:r>
      <w:r w:rsidRPr="0018565B">
        <w:rPr>
          <w:rFonts w:ascii="Times New Roman" w:eastAsia="Times New Roman" w:hAnsi="Times New Roman" w:cs="Times New Roman"/>
          <w:noProof/>
          <w:sz w:val="24"/>
          <w:szCs w:val="24"/>
          <w:lang w:eastAsia="en-GB"/>
        </w:rPr>
        <w:t xml:space="preserve">(Oeckl </w:t>
      </w:r>
      <w:r w:rsidRPr="0018565B">
        <w:rPr>
          <w:rFonts w:ascii="Times New Roman" w:eastAsia="Times New Roman" w:hAnsi="Times New Roman" w:cs="Times New Roman"/>
          <w:i/>
          <w:noProof/>
          <w:sz w:val="24"/>
          <w:szCs w:val="24"/>
          <w:lang w:eastAsia="en-GB"/>
        </w:rPr>
        <w:t>et al.</w:t>
      </w:r>
      <w:r w:rsidRPr="0018565B">
        <w:rPr>
          <w:rFonts w:ascii="Times New Roman" w:eastAsia="Times New Roman" w:hAnsi="Times New Roman" w:cs="Times New Roman"/>
          <w:noProof/>
          <w:sz w:val="24"/>
          <w:szCs w:val="24"/>
          <w:lang w:eastAsia="en-GB"/>
        </w:rPr>
        <w:t>, 2020)</w:t>
      </w:r>
      <w:r>
        <w:rPr>
          <w:rFonts w:ascii="Times New Roman" w:eastAsia="Times New Roman" w:hAnsi="Times New Roman" w:cs="Times New Roman"/>
          <w:sz w:val="24"/>
          <w:szCs w:val="24"/>
          <w:lang w:eastAsia="en-GB"/>
        </w:rPr>
        <w:fldChar w:fldCharType="end"/>
      </w:r>
      <w:r w:rsidRPr="00F46ECA">
        <w:rPr>
          <w:rFonts w:ascii="Times New Roman" w:eastAsia="Times New Roman" w:hAnsi="Times New Roman" w:cs="Times New Roman"/>
          <w:sz w:val="24"/>
          <w:szCs w:val="24"/>
          <w:lang w:eastAsia="en-GB"/>
        </w:rPr>
        <w:t>.</w:t>
      </w:r>
    </w:p>
    <w:p w14:paraId="4F88A15F" w14:textId="77777777" w:rsidR="009D19FA" w:rsidRDefault="009D19FA" w:rsidP="009D19FA">
      <w:pPr>
        <w:rPr>
          <w:rFonts w:ascii="Times New Roman" w:hAnsi="Times New Roman" w:cs="Times New Roman"/>
          <w:sz w:val="24"/>
          <w:szCs w:val="24"/>
        </w:rPr>
      </w:pPr>
      <w:r>
        <w:rPr>
          <w:rFonts w:ascii="Times New Roman" w:hAnsi="Times New Roman" w:cs="Times New Roman"/>
          <w:b/>
          <w:sz w:val="24"/>
          <w:szCs w:val="24"/>
        </w:rPr>
        <w:t xml:space="preserve">Issue: </w:t>
      </w:r>
      <w:r>
        <w:rPr>
          <w:rFonts w:ascii="Times New Roman" w:hAnsi="Times New Roman" w:cs="Times New Roman"/>
          <w:sz w:val="24"/>
          <w:szCs w:val="24"/>
        </w:rPr>
        <w:t>no individual or summary patients’ data, only -Log of p-value and Log2FC was provided</w:t>
      </w:r>
    </w:p>
    <w:p w14:paraId="47A3AB7A"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F91655">
        <w:rPr>
          <w:rFonts w:ascii="Times New Roman" w:eastAsia="Times New Roman" w:hAnsi="Times New Roman" w:cs="Times New Roman"/>
          <w:b/>
          <w:sz w:val="24"/>
          <w:szCs w:val="24"/>
          <w:lang w:eastAsia="en-GB"/>
        </w:rPr>
        <w:t>Data processing performed by me:</w:t>
      </w:r>
    </w:p>
    <w:p w14:paraId="6CF64BB9"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Reversed the ‘-Log’ of the p-values. Log10, Log2 and LogE (natural log/ </w:t>
      </w:r>
      <w:r w:rsidRPr="0078437F">
        <w:rPr>
          <w:rFonts w:ascii="Times New Roman" w:eastAsia="Times New Roman" w:hAnsi="Times New Roman" w:cs="Times New Roman"/>
          <w:sz w:val="24"/>
          <w:szCs w:val="24"/>
          <w:lang w:eastAsia="en-GB"/>
        </w:rPr>
        <w:t>Euler's number</w:t>
      </w:r>
      <w:r>
        <w:rPr>
          <w:rFonts w:ascii="Times New Roman" w:eastAsia="Times New Roman" w:hAnsi="Times New Roman" w:cs="Times New Roman"/>
          <w:sz w:val="24"/>
          <w:szCs w:val="24"/>
          <w:lang w:eastAsia="en-GB"/>
        </w:rPr>
        <w:t xml:space="preserve"> = 2.71828) were tested. The original author stated that they have found 32 significant proteins. The inverse of the Log2 resulted in 13 significant proteins, the Log10 in 410 and the LogE in 36. As it was not stated which log base was used in the original analyses, it was assumed that LogE was applied, so reverse of ‘-LogE’ was used for further analyses.</w:t>
      </w:r>
    </w:p>
    <w:p w14:paraId="3FC3E155" w14:textId="77777777" w:rsidR="009D19FA" w:rsidRPr="00F91655"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reversed LogE FC ratio was utilised to select the most up and down regulated proteins.</w:t>
      </w:r>
    </w:p>
    <w:p w14:paraId="58A84DB9" w14:textId="77777777" w:rsidR="009D19FA" w:rsidRPr="00DE7880" w:rsidRDefault="009D19FA" w:rsidP="009D19FA">
      <w:pPr>
        <w:rPr>
          <w:rFonts w:ascii="Times New Roman" w:hAnsi="Times New Roman" w:cs="Times New Roman"/>
          <w:sz w:val="24"/>
          <w:szCs w:val="24"/>
        </w:rPr>
      </w:pPr>
    </w:p>
    <w:p w14:paraId="4BBA95DC" w14:textId="77777777" w:rsidR="009D19FA" w:rsidRDefault="009D19FA" w:rsidP="009D19FA"/>
    <w:p w14:paraId="50140917" w14:textId="77777777" w:rsidR="009D19FA" w:rsidRPr="00F46EC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B4</w:t>
      </w:r>
    </w:p>
    <w:p w14:paraId="2BAD8DF9" w14:textId="1E66291B" w:rsidR="009D19FA" w:rsidRPr="00DE7880" w:rsidRDefault="009D19FA" w:rsidP="009D19FA">
      <w:pPr>
        <w:rPr>
          <w:rFonts w:ascii="Times New Roman" w:eastAsia="Times New Roman" w:hAnsi="Times New Roman" w:cs="Times New Roman"/>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forth</w:t>
      </w:r>
      <w:r w:rsidRPr="00982058">
        <w:rPr>
          <w:rFonts w:ascii="Times New Roman" w:eastAsia="Times New Roman" w:hAnsi="Times New Roman" w:cs="Times New Roman"/>
          <w:sz w:val="24"/>
          <w:szCs w:val="24"/>
          <w:lang w:eastAsia="en-GB"/>
        </w:rPr>
        <w:t xml:space="preserve"> dataset (set </w:t>
      </w:r>
      <w:r>
        <w:rPr>
          <w:rFonts w:ascii="Times New Roman" w:eastAsia="Times New Roman" w:hAnsi="Times New Roman" w:cs="Times New Roman"/>
          <w:sz w:val="24"/>
          <w:szCs w:val="24"/>
          <w:lang w:eastAsia="en-GB"/>
        </w:rPr>
        <w:t>B4</w:t>
      </w:r>
      <w:r>
        <w:rPr>
          <w:rFonts w:ascii="Times New Roman" w:eastAsia="Times New Roman" w:hAnsi="Times New Roman" w:cs="Times New Roman"/>
          <w:sz w:val="24"/>
          <w:szCs w:val="24"/>
          <w:lang w:eastAsia="en-GB"/>
        </w:rPr>
        <w:t>)</w:t>
      </w:r>
      <w:r w:rsidRPr="00982058">
        <w:rPr>
          <w:rFonts w:ascii="Times New Roman" w:eastAsia="Times New Roman" w:hAnsi="Times New Roman" w:cs="Times New Roman"/>
          <w:sz w:val="24"/>
          <w:szCs w:val="24"/>
          <w:lang w:eastAsia="en-GB"/>
        </w:rPr>
        <w:t xml:space="preserve"> was obtained from </w:t>
      </w:r>
      <w:r w:rsidRPr="00DE7880">
        <w:rPr>
          <w:rFonts w:ascii="Times New Roman" w:eastAsia="Times New Roman" w:hAnsi="Times New Roman" w:cs="Times New Roman"/>
          <w:sz w:val="24"/>
          <w:szCs w:val="24"/>
          <w:lang w:eastAsia="en-GB"/>
        </w:rPr>
        <w:t xml:space="preserve">Irene </w:t>
      </w:r>
      <w:r>
        <w:rPr>
          <w:rFonts w:ascii="Times New Roman" w:eastAsia="Times New Roman" w:hAnsi="Times New Roman" w:cs="Times New Roman"/>
          <w:sz w:val="24"/>
          <w:szCs w:val="24"/>
          <w:lang w:eastAsia="en-GB"/>
        </w:rPr>
        <w:t xml:space="preserve">Zubiri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18</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DE7880">
        <w:rPr>
          <w:rFonts w:ascii="Times New Roman" w:eastAsia="Times New Roman" w:hAnsi="Times New Roman" w:cs="Times New Roman"/>
          <w:i/>
          <w:sz w:val="24"/>
          <w:szCs w:val="24"/>
          <w:lang w:eastAsia="en-GB"/>
        </w:rPr>
        <w:t>Tissue-enhanced plasma proteomic analysis for disease stratification in amyotrophic lateral sclerosis</w:t>
      </w:r>
      <w:r w:rsidRPr="00982058">
        <w:rPr>
          <w:rFonts w:ascii="Times New Roman" w:eastAsia="Times New Roman" w:hAnsi="Times New Roman" w:cs="Times New Roman"/>
          <w:i/>
          <w:sz w:val="24"/>
          <w:szCs w:val="24"/>
          <w:lang w:eastAsia="en-GB"/>
        </w:rPr>
        <w:t xml:space="preserve">”. </w:t>
      </w:r>
      <w:r w:rsidRPr="00DE7880">
        <w:rPr>
          <w:rFonts w:ascii="Times New Roman" w:eastAsia="Times New Roman" w:hAnsi="Times New Roman" w:cs="Times New Roman"/>
          <w:sz w:val="24"/>
          <w:szCs w:val="24"/>
          <w:lang w:eastAsia="en-GB"/>
        </w:rPr>
        <w:t>https://doi.org/10.1186/s13024-018-0292-2</w:t>
      </w:r>
    </w:p>
    <w:p w14:paraId="3C2C6266" w14:textId="77777777" w:rsidR="009D19FA" w:rsidRPr="00A207F1" w:rsidRDefault="009D19FA" w:rsidP="009D19FA">
      <w:pPr>
        <w:rPr>
          <w:rFonts w:ascii="Times New Roman" w:hAnsi="Times New Roman" w:cs="Times New Roman"/>
          <w:sz w:val="24"/>
          <w:szCs w:val="24"/>
          <w:lang w:val="fr-FR"/>
        </w:rPr>
      </w:pPr>
      <w:r w:rsidRPr="00A207F1">
        <w:rPr>
          <w:rFonts w:ascii="Times New Roman" w:hAnsi="Times New Roman" w:cs="Times New Roman"/>
          <w:b/>
          <w:sz w:val="24"/>
          <w:szCs w:val="24"/>
          <w:lang w:val="fr-FR"/>
        </w:rPr>
        <w:t>Sample type:</w:t>
      </w:r>
      <w:r w:rsidRPr="00A207F1">
        <w:rPr>
          <w:rFonts w:ascii="Times New Roman" w:hAnsi="Times New Roman" w:cs="Times New Roman"/>
          <w:sz w:val="24"/>
          <w:szCs w:val="24"/>
          <w:lang w:val="fr-FR"/>
        </w:rPr>
        <w:t xml:space="preserve"> plasma</w:t>
      </w:r>
    </w:p>
    <w:p w14:paraId="0DC7ADD6" w14:textId="77777777" w:rsidR="009D19FA" w:rsidRPr="00A207F1" w:rsidRDefault="009D19FA" w:rsidP="009D19FA">
      <w:pPr>
        <w:rPr>
          <w:rFonts w:ascii="Times New Roman" w:hAnsi="Times New Roman" w:cs="Times New Roman"/>
          <w:sz w:val="24"/>
          <w:szCs w:val="24"/>
          <w:lang w:val="fr-FR"/>
        </w:rPr>
      </w:pPr>
      <w:r w:rsidRPr="00A207F1">
        <w:rPr>
          <w:rFonts w:ascii="Times New Roman" w:hAnsi="Times New Roman" w:cs="Times New Roman"/>
          <w:b/>
          <w:sz w:val="24"/>
          <w:szCs w:val="24"/>
          <w:lang w:val="fr-FR"/>
        </w:rPr>
        <w:t>Technique:</w:t>
      </w:r>
      <w:r w:rsidRPr="00A207F1">
        <w:rPr>
          <w:rFonts w:ascii="Times New Roman" w:hAnsi="Times New Roman" w:cs="Times New Roman"/>
          <w:sz w:val="24"/>
          <w:szCs w:val="24"/>
          <w:lang w:val="fr-FR"/>
        </w:rPr>
        <w:t xml:space="preserve"> MS – TMT calibrator</w:t>
      </w:r>
      <w:r>
        <w:rPr>
          <w:rFonts w:ascii="Times New Roman" w:hAnsi="Times New Roman" w:cs="Times New Roman"/>
          <w:sz w:val="24"/>
          <w:szCs w:val="24"/>
          <w:lang w:val="fr-FR"/>
        </w:rPr>
        <w:t>, labelled</w:t>
      </w:r>
    </w:p>
    <w:p w14:paraId="4064A8DC"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12 ALS (fast vs slow progression comparison discovery cohort); 47 ALS and 29 HC (re-tes/validationt on candidate proteins)</w:t>
      </w:r>
    </w:p>
    <w:p w14:paraId="70AEC9A6"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4974 discovery, 647 validation</w:t>
      </w:r>
    </w:p>
    <w:p w14:paraId="7C7ADB50"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normalised</w:t>
      </w:r>
    </w:p>
    <w:p w14:paraId="103C8F91"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F, Group 2</w:t>
      </w:r>
    </w:p>
    <w:p w14:paraId="7E5C58C2"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37C5F553" w14:textId="77777777" w:rsidR="009D19FA" w:rsidRPr="000E377B" w:rsidRDefault="009D19FA" w:rsidP="009D19FA">
      <w:pPr>
        <w:spacing w:after="0" w:line="240" w:lineRule="auto"/>
        <w:rPr>
          <w:rFonts w:ascii="Times New Roman" w:eastAsia="Times New Roman" w:hAnsi="Times New Roman" w:cs="Times New Roman"/>
          <w:sz w:val="24"/>
          <w:szCs w:val="24"/>
          <w:lang w:eastAsia="en-GB"/>
        </w:rPr>
      </w:pPr>
      <w:r w:rsidRPr="000E377B">
        <w:rPr>
          <w:rFonts w:ascii="Times New Roman" w:eastAsia="Times New Roman" w:hAnsi="Symbol" w:cs="Times New Roman"/>
          <w:sz w:val="24"/>
          <w:szCs w:val="24"/>
          <w:lang w:eastAsia="en-GB"/>
        </w:rPr>
        <w:t></w:t>
      </w:r>
      <w:r w:rsidRPr="000E377B">
        <w:rPr>
          <w:rFonts w:ascii="Times New Roman" w:eastAsia="Times New Roman" w:hAnsi="Times New Roman" w:cs="Times New Roman"/>
          <w:sz w:val="24"/>
          <w:szCs w:val="24"/>
          <w:lang w:eastAsia="en-GB"/>
        </w:rPr>
        <w:t xml:space="preserve">  </w:t>
      </w:r>
      <w:r w:rsidRPr="006C33E8">
        <w:rPr>
          <w:rFonts w:ascii="Times New Roman" w:eastAsia="Times New Roman" w:hAnsi="Times New Roman" w:cs="Times New Roman"/>
          <w:bCs/>
          <w:sz w:val="24"/>
          <w:szCs w:val="24"/>
          <w:lang w:eastAsia="en-GB"/>
        </w:rPr>
        <w:t>Principal Component Analysis (PCA)</w:t>
      </w:r>
      <w:r w:rsidRPr="000E377B">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0E377B">
        <w:rPr>
          <w:rFonts w:ascii="Times New Roman" w:eastAsia="Times New Roman" w:hAnsi="Times New Roman" w:cs="Times New Roman"/>
          <w:sz w:val="24"/>
          <w:szCs w:val="24"/>
          <w:lang w:eastAsia="en-GB"/>
        </w:rPr>
        <w:t xml:space="preserve">PCA score and loading plots were used to study the </w:t>
      </w:r>
      <w:r w:rsidRPr="006C33E8">
        <w:rPr>
          <w:rFonts w:ascii="Times New Roman" w:eastAsia="Times New Roman" w:hAnsi="Times New Roman" w:cs="Times New Roman"/>
          <w:bCs/>
          <w:sz w:val="24"/>
          <w:szCs w:val="24"/>
          <w:lang w:eastAsia="en-GB"/>
        </w:rPr>
        <w:t>variance structure</w:t>
      </w:r>
      <w:r w:rsidRPr="000E377B">
        <w:rPr>
          <w:rFonts w:ascii="Times New Roman" w:eastAsia="Times New Roman" w:hAnsi="Times New Roman" w:cs="Times New Roman"/>
          <w:sz w:val="24"/>
          <w:szCs w:val="24"/>
          <w:lang w:eastAsia="en-GB"/>
        </w:rPr>
        <w:t xml:space="preserve"> of the dataset, considering both </w:t>
      </w:r>
      <w:r w:rsidRPr="006C33E8">
        <w:rPr>
          <w:rFonts w:ascii="Times New Roman" w:eastAsia="Times New Roman" w:hAnsi="Times New Roman" w:cs="Times New Roman"/>
          <w:bCs/>
          <w:sz w:val="24"/>
          <w:szCs w:val="24"/>
          <w:lang w:eastAsia="en-GB"/>
        </w:rPr>
        <w:t>technical and biological factors</w:t>
      </w:r>
      <w:r w:rsidRPr="000E377B">
        <w:rPr>
          <w:rFonts w:ascii="Times New Roman" w:eastAsia="Times New Roman" w:hAnsi="Times New Roman" w:cs="Times New Roman"/>
          <w:sz w:val="24"/>
          <w:szCs w:val="24"/>
          <w:lang w:eastAsia="en-GB"/>
        </w:rPr>
        <w:t>.</w:t>
      </w:r>
    </w:p>
    <w:p w14:paraId="40614BE4" w14:textId="77777777" w:rsidR="009D19FA" w:rsidRDefault="009D19FA" w:rsidP="009D19FA">
      <w:pPr>
        <w:spacing w:after="0" w:line="240" w:lineRule="auto"/>
        <w:rPr>
          <w:rFonts w:ascii="Times New Roman" w:eastAsia="Times New Roman" w:hAnsi="Times New Roman" w:cs="Times New Roman"/>
          <w:sz w:val="24"/>
          <w:szCs w:val="24"/>
          <w:lang w:eastAsia="en-GB"/>
        </w:rPr>
      </w:pPr>
      <w:r w:rsidRPr="000E377B">
        <w:rPr>
          <w:rFonts w:ascii="Times New Roman" w:eastAsia="Times New Roman" w:hAnsi="Symbol" w:cs="Times New Roman"/>
          <w:sz w:val="24"/>
          <w:szCs w:val="24"/>
          <w:lang w:eastAsia="en-GB"/>
        </w:rPr>
        <w:t></w:t>
      </w:r>
      <w:r w:rsidRPr="000E377B">
        <w:rPr>
          <w:rFonts w:ascii="Times New Roman" w:eastAsia="Times New Roman" w:hAnsi="Times New Roman" w:cs="Times New Roman"/>
          <w:sz w:val="24"/>
          <w:szCs w:val="24"/>
          <w:lang w:eastAsia="en-GB"/>
        </w:rPr>
        <w:t xml:space="preserve">  </w:t>
      </w:r>
      <w:r w:rsidRPr="006C33E8">
        <w:rPr>
          <w:rFonts w:ascii="Times New Roman" w:eastAsia="Times New Roman" w:hAnsi="Times New Roman" w:cs="Times New Roman"/>
          <w:bCs/>
          <w:sz w:val="24"/>
          <w:szCs w:val="24"/>
          <w:lang w:eastAsia="en-GB"/>
        </w:rPr>
        <w:t>Linear Modelling (LIMMA)</w:t>
      </w:r>
      <w:r w:rsidRPr="000E377B">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6C33E8">
        <w:rPr>
          <w:rFonts w:ascii="Times New Roman" w:eastAsia="Times New Roman" w:hAnsi="Times New Roman" w:cs="Times New Roman"/>
          <w:bCs/>
          <w:sz w:val="24"/>
          <w:szCs w:val="24"/>
          <w:lang w:eastAsia="en-GB"/>
        </w:rPr>
        <w:t>Multifactorial linear modelling</w:t>
      </w:r>
      <w:r w:rsidRPr="000E377B">
        <w:rPr>
          <w:rFonts w:ascii="Times New Roman" w:eastAsia="Times New Roman" w:hAnsi="Times New Roman" w:cs="Times New Roman"/>
          <w:sz w:val="24"/>
          <w:szCs w:val="24"/>
          <w:lang w:eastAsia="en-GB"/>
        </w:rPr>
        <w:t xml:space="preserve"> (LIMMA) was applied to identify significantly regulated proteins or peptides.</w:t>
      </w:r>
      <w:r>
        <w:rPr>
          <w:rFonts w:ascii="Times New Roman" w:eastAsia="Times New Roman" w:hAnsi="Times New Roman" w:cs="Times New Roman"/>
          <w:sz w:val="24"/>
          <w:szCs w:val="24"/>
          <w:lang w:eastAsia="en-GB"/>
        </w:rPr>
        <w:t xml:space="preserve"> </w:t>
      </w:r>
      <w:r w:rsidRPr="000E377B">
        <w:rPr>
          <w:rFonts w:ascii="Times New Roman" w:eastAsia="Times New Roman" w:hAnsi="Times New Roman" w:cs="Times New Roman"/>
          <w:sz w:val="24"/>
          <w:szCs w:val="24"/>
          <w:lang w:eastAsia="en-GB"/>
        </w:rPr>
        <w:t xml:space="preserve">The following linear model was used: </w:t>
      </w:r>
      <w:r>
        <w:rPr>
          <w:rStyle w:val="mord"/>
        </w:rPr>
        <w:t>logRatio</w:t>
      </w:r>
      <w:r w:rsidRPr="006C33E8">
        <w:rPr>
          <w:rStyle w:val="mrel"/>
          <w:rFonts w:ascii="Cambria Math" w:hAnsi="Cambria Math" w:cs="Cambria Math"/>
        </w:rPr>
        <w:t>∼</w:t>
      </w:r>
      <w:r>
        <w:rPr>
          <w:rStyle w:val="mord"/>
        </w:rPr>
        <w:t>Class</w:t>
      </w:r>
      <w:r>
        <w:rPr>
          <w:rStyle w:val="mbin"/>
        </w:rPr>
        <w:t>+</w:t>
      </w:r>
      <w:r>
        <w:rPr>
          <w:rStyle w:val="mord"/>
        </w:rPr>
        <w:t>Age</w:t>
      </w:r>
      <w:r>
        <w:rPr>
          <w:rStyle w:val="mbin"/>
        </w:rPr>
        <w:t>+</w:t>
      </w:r>
      <w:r>
        <w:rPr>
          <w:rStyle w:val="mord"/>
        </w:rPr>
        <w:t>Stage</w:t>
      </w:r>
      <w:r>
        <w:rPr>
          <w:rStyle w:val="mbin"/>
        </w:rPr>
        <w:t>+</w:t>
      </w:r>
      <w:r>
        <w:rPr>
          <w:rStyle w:val="mord"/>
        </w:rPr>
        <w:t>Group (ALS/Control)</w:t>
      </w:r>
      <w:r w:rsidRPr="006C33E8">
        <w:rPr>
          <w:rFonts w:ascii="Times New Roman" w:eastAsia="Times New Roman" w:hAnsi="Times New Roman" w:cs="Times New Roman"/>
          <w:sz w:val="24"/>
          <w:szCs w:val="24"/>
          <w:lang w:eastAsia="en-GB"/>
        </w:rPr>
        <w:t xml:space="preserve"> </w:t>
      </w:r>
    </w:p>
    <w:p w14:paraId="6FA94264" w14:textId="77777777" w:rsidR="009D19FA" w:rsidRPr="000E377B"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0E377B">
        <w:rPr>
          <w:rFonts w:ascii="Times New Roman" w:eastAsia="Times New Roman" w:hAnsi="Symbol" w:cs="Times New Roman"/>
          <w:sz w:val="24"/>
          <w:szCs w:val="24"/>
          <w:lang w:eastAsia="en-GB"/>
        </w:rPr>
        <w:t></w:t>
      </w:r>
      <w:r w:rsidRPr="000E377B">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bCs/>
          <w:sz w:val="24"/>
          <w:szCs w:val="24"/>
          <w:lang w:eastAsia="en-GB"/>
        </w:rPr>
        <w:t>Statistical test:</w:t>
      </w:r>
    </w:p>
    <w:p w14:paraId="4B64EAFE" w14:textId="77777777" w:rsidR="009D19FA" w:rsidRPr="000E377B" w:rsidRDefault="009D19FA" w:rsidP="009D19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Cs/>
          <w:sz w:val="24"/>
          <w:szCs w:val="24"/>
          <w:lang w:eastAsia="en-GB"/>
        </w:rPr>
        <w:t>Log2 fold changes (L</w:t>
      </w:r>
      <w:r w:rsidRPr="006C33E8">
        <w:rPr>
          <w:rFonts w:ascii="Times New Roman" w:eastAsia="Times New Roman" w:hAnsi="Times New Roman" w:cs="Times New Roman"/>
          <w:bCs/>
          <w:sz w:val="24"/>
          <w:szCs w:val="24"/>
          <w:lang w:eastAsia="en-GB"/>
        </w:rPr>
        <w:t>ogFC)</w:t>
      </w:r>
      <w:r w:rsidRPr="000E377B">
        <w:rPr>
          <w:rFonts w:ascii="Times New Roman" w:eastAsia="Times New Roman" w:hAnsi="Times New Roman" w:cs="Times New Roman"/>
          <w:sz w:val="24"/>
          <w:szCs w:val="24"/>
          <w:lang w:eastAsia="en-GB"/>
        </w:rPr>
        <w:t xml:space="preserve"> and </w:t>
      </w:r>
      <w:r w:rsidRPr="006C33E8">
        <w:rPr>
          <w:rFonts w:ascii="Times New Roman" w:eastAsia="Times New Roman" w:hAnsi="Times New Roman" w:cs="Times New Roman"/>
          <w:bCs/>
          <w:sz w:val="24"/>
          <w:szCs w:val="24"/>
          <w:lang w:eastAsia="en-GB"/>
        </w:rPr>
        <w:t>p-values</w:t>
      </w:r>
      <w:r w:rsidRPr="000E377B">
        <w:rPr>
          <w:rFonts w:ascii="Times New Roman" w:eastAsia="Times New Roman" w:hAnsi="Times New Roman" w:cs="Times New Roman"/>
          <w:sz w:val="24"/>
          <w:szCs w:val="24"/>
          <w:lang w:eastAsia="en-GB"/>
        </w:rPr>
        <w:t xml:space="preserve"> were calculated for peptides and proteins that met the filtering criteria.</w:t>
      </w:r>
    </w:p>
    <w:p w14:paraId="7997E511" w14:textId="77777777" w:rsidR="009D19FA" w:rsidRDefault="009D19FA" w:rsidP="009D19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6C33E8">
        <w:rPr>
          <w:rFonts w:ascii="Times New Roman" w:eastAsia="Times New Roman" w:hAnsi="Times New Roman" w:cs="Times New Roman"/>
          <w:bCs/>
          <w:sz w:val="24"/>
          <w:szCs w:val="24"/>
          <w:lang w:eastAsia="en-GB"/>
        </w:rPr>
        <w:t>Significance threshold (α)</w:t>
      </w:r>
      <w:r w:rsidRPr="000E377B">
        <w:rPr>
          <w:rFonts w:ascii="Times New Roman" w:eastAsia="Times New Roman" w:hAnsi="Times New Roman" w:cs="Times New Roman"/>
          <w:sz w:val="24"/>
          <w:szCs w:val="24"/>
          <w:lang w:eastAsia="en-GB"/>
        </w:rPr>
        <w:t xml:space="preserve"> was set at 0.05.</w:t>
      </w:r>
    </w:p>
    <w:p w14:paraId="533BB25D" w14:textId="77777777" w:rsidR="009D19FA" w:rsidRPr="000E377B" w:rsidRDefault="009D19FA" w:rsidP="009D19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6C33E8">
        <w:rPr>
          <w:rStyle w:val="Strong"/>
          <w:rFonts w:ascii="Times New Roman" w:hAnsi="Times New Roman" w:cs="Times New Roman"/>
        </w:rPr>
        <w:t>Fisher’s Exact Test</w:t>
      </w:r>
      <w:r w:rsidRPr="006C33E8">
        <w:rPr>
          <w:rFonts w:ascii="Times New Roman" w:hAnsi="Times New Roman" w:cs="Times New Roman"/>
          <w:sz w:val="24"/>
          <w:szCs w:val="24"/>
        </w:rPr>
        <w:t xml:space="preserve"> was used to evaluate enrichment significance.</w:t>
      </w:r>
    </w:p>
    <w:p w14:paraId="343676EC" w14:textId="77777777" w:rsidR="009D19FA" w:rsidRDefault="009D19FA" w:rsidP="009D19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6C33E8">
        <w:rPr>
          <w:rFonts w:ascii="Times New Roman" w:eastAsia="Times New Roman" w:hAnsi="Times New Roman" w:cs="Times New Roman"/>
          <w:bCs/>
          <w:sz w:val="24"/>
          <w:szCs w:val="24"/>
          <w:lang w:eastAsia="en-GB"/>
        </w:rPr>
        <w:t>Multiple testing correction</w:t>
      </w:r>
      <w:r w:rsidRPr="000E377B">
        <w:rPr>
          <w:rFonts w:ascii="Times New Roman" w:eastAsia="Times New Roman" w:hAnsi="Times New Roman" w:cs="Times New Roman"/>
          <w:sz w:val="24"/>
          <w:szCs w:val="24"/>
          <w:lang w:eastAsia="en-GB"/>
        </w:rPr>
        <w:t xml:space="preserve"> was applied using the </w:t>
      </w:r>
      <w:r w:rsidRPr="006C33E8">
        <w:rPr>
          <w:rFonts w:ascii="Times New Roman" w:eastAsia="Times New Roman" w:hAnsi="Times New Roman" w:cs="Times New Roman"/>
          <w:bCs/>
          <w:sz w:val="24"/>
          <w:szCs w:val="24"/>
          <w:lang w:eastAsia="en-GB"/>
        </w:rPr>
        <w:t xml:space="preserve">Benjamini-Hochberg </w:t>
      </w:r>
      <w:r>
        <w:rPr>
          <w:rFonts w:ascii="Times New Roman" w:eastAsia="Times New Roman" w:hAnsi="Times New Roman" w:cs="Times New Roman"/>
          <w:bCs/>
          <w:sz w:val="24"/>
          <w:szCs w:val="24"/>
          <w:lang w:eastAsia="en-GB"/>
        </w:rPr>
        <w:t xml:space="preserve">correction </w:t>
      </w:r>
      <w:r>
        <w:rPr>
          <w:rFonts w:ascii="Times New Roman" w:eastAsia="Times New Roman" w:hAnsi="Times New Roman" w:cs="Times New Roman"/>
          <w:bCs/>
          <w:sz w:val="24"/>
          <w:szCs w:val="24"/>
          <w:lang w:eastAsia="en-GB"/>
        </w:rPr>
        <w:fldChar w:fldCharType="begin" w:fldLock="1"/>
      </w:r>
      <w:r>
        <w:rPr>
          <w:rFonts w:ascii="Times New Roman" w:eastAsia="Times New Roman" w:hAnsi="Times New Roman" w:cs="Times New Roman"/>
          <w:bCs/>
          <w:sz w:val="24"/>
          <w:szCs w:val="24"/>
          <w:lang w:eastAsia="en-GB"/>
        </w:rPr>
        <w:instrText>ADDIN CSL_CITATION {"citationItems":[{"id":"ITEM-1","itemData":{"DOI":"10.1186/s13024-018-0292-2","ISSN":"17501326","PMID":"30404656","abstract":"Background: It is unclear to what extent pre-clinical studies in genetically homogeneous animal models of amyotrophic lateral sclerosis (ALS), an invariably fatal neurodegenerative disorder, can be informative of human pathology. The disease modifying effects in animal models of most therapeutic compounds have not been reproduced in patients. To advance therapeutics in ALS, we need easily accessible disease biomarkers which can discriminate across the phenotypic variants observed in ALS patients and can bridge animal and human pathology. Peripheral blood mononuclear cells alterations reflect the rate of progression of the disease representing an ideal biological substrate for biomarkers discovery. Methods: We have applied TMTcalibrator™, a novel tissue-enhanced bio fluid mass spectrometry technique, to study the plasma proteome in ALS, using peripheral blood mononuclear cells as tissue calibrator. We have tested slow and fast progressing SOD1G93A mouse models of ALS at a pre-symptomatic and symptomatic stage in parallel with fast and slow progressing ALS patients at an early and late stage of the disease. Immunoassays were used to retest the expression of relevant protein candidates. Results: The biological features differentiating fast from slow progressing mouse model plasma proteomes were different from those identified in human pathology, with only processes encompassing membrane trafficking with translocation of GLUT4, innate immunity, acute phase response and cytoskeleton organization showing enrichment in both species. Biological processes associated with senescence, RNA processing, cell stress and metabolism, major histocompatibility complex-II linked immune-reactivity and apoptosis (early stage) were enriched specifically in fast progressing ALS patients. Immunodetection confirmed regulation of the immunosenescence markers Galectin-3, Integrin beta 3 and Transforming growth factor beta-1 in plasma from pre-symptomatic and symptomatic transgenic animals while Apolipoprotein E differential plasma expression provided a good separation between fast and slow progressing ALS patients. Conclusions: These findings implicate immunosenescence and metabolism as novel targets for biomarkers and therapeutic discovery and suggest immunomodulation as an early intervention. The variance observed in the plasma proteomes may depend on different biological patterns of disease progression in human and animal model.","author":[{"dropping-particle":"","family":"Zubiri","given":"Irene","non-dropping-particle":"","parse-names":false,"suffix":""},{"dropping-particle":"","family":"Lombardi","given":"Vittoria","non-dropping-particle":"","parse-names":false,"suffix":""},{"dropping-particle":"","family":"Bremang","given":"Michael","non-dropping-particle":"","parse-names":false,"suffix":""},{"dropping-particle":"","family":"Mitra","given":"Vikram","non-dropping-particle":"","parse-names":false,"suffix":""},{"dropping-particle":"","family":"Nardo","given":"Giovanni","non-dropping-particle":"","parse-names":false,"suffix":""},{"dropping-particle":"","family":"Adiutori","given":"Rocco","non-dropping-particle":"","parse-names":false,"suffix":""},{"dropping-particle":"","family":"Lu","given":"Ching Hua","non-dropping-particle":"","parse-names":false,"suffix":""},{"dropping-particle":"","family":"Leoni","given":"Emanuela","non-dropping-particle":"","parse-names":false,"suffix":""},{"dropping-particle":"","family":"Yip","given":"Ping","non-dropping-particle":"","parse-names":false,"suffix":""},{"dropping-particle":"","family":"Yildiz","given":"Ozlem","non-dropping-particle":"","parse-names":false,"suffix":""},{"dropping-particle":"","family":"Ward","given":"Malcolm","non-dropping-particle":"","parse-names":false,"suffix":""},{"dropping-particle":"","family":"Greensmith","given":"Linda","non-dropping-particle":"","parse-names":false,"suffix":""},{"dropping-particle":"","family":"Bendotti","given":"Caterina","non-dropping-particle":"","parse-names":false,"suffix":""},{"dropping-particle":"","family":"Pike","given":"Ian","non-dropping-particle":"","parse-names":false,"suffix":""},{"dropping-particle":"","family":"Malaspina","given":"Andrea","non-dropping-particle":"","parse-names":false,"suffix":""}],"container-title":"Molecular Neurodegeneration","id":"ITEM-1","issue":"1","issued":{"date-parts":[["2018"]]},"page":"1-17","publisher":"Molecular Neurodegeneration","title":"Tissue-enhanced plasma proteomic analysis for disease stratification in amyotrophic lateral sclerosis","type":"article-journal","volume":"13"},"uris":["http://www.mendeley.com/documents/?uuid=2fa902ea-e0ef-4d2d-8404-0e07506f3859"]}],"mendeley":{"formattedCitation":"(Zubiri &lt;i&gt;et al.&lt;/i&gt;, 2018)","plainTextFormattedCitation":"(Zubiri et al., 2018)","previouslyFormattedCitation":"(Zubiri &lt;i&gt;et al.&lt;/i&gt;, 2018)"},"properties":{"noteIndex":0},"schema":"https://github.com/citation-style-language/schema/raw/master/csl-citation.json"}</w:instrText>
      </w:r>
      <w:r>
        <w:rPr>
          <w:rFonts w:ascii="Times New Roman" w:eastAsia="Times New Roman" w:hAnsi="Times New Roman" w:cs="Times New Roman"/>
          <w:bCs/>
          <w:sz w:val="24"/>
          <w:szCs w:val="24"/>
          <w:lang w:eastAsia="en-GB"/>
        </w:rPr>
        <w:fldChar w:fldCharType="separate"/>
      </w:r>
      <w:r w:rsidRPr="0018565B">
        <w:rPr>
          <w:rFonts w:ascii="Times New Roman" w:eastAsia="Times New Roman" w:hAnsi="Times New Roman" w:cs="Times New Roman"/>
          <w:bCs/>
          <w:noProof/>
          <w:sz w:val="24"/>
          <w:szCs w:val="24"/>
          <w:lang w:eastAsia="en-GB"/>
        </w:rPr>
        <w:t xml:space="preserve">(Zubiri </w:t>
      </w:r>
      <w:r w:rsidRPr="0018565B">
        <w:rPr>
          <w:rFonts w:ascii="Times New Roman" w:eastAsia="Times New Roman" w:hAnsi="Times New Roman" w:cs="Times New Roman"/>
          <w:bCs/>
          <w:i/>
          <w:noProof/>
          <w:sz w:val="24"/>
          <w:szCs w:val="24"/>
          <w:lang w:eastAsia="en-GB"/>
        </w:rPr>
        <w:t>et al.</w:t>
      </w:r>
      <w:r w:rsidRPr="0018565B">
        <w:rPr>
          <w:rFonts w:ascii="Times New Roman" w:eastAsia="Times New Roman" w:hAnsi="Times New Roman" w:cs="Times New Roman"/>
          <w:bCs/>
          <w:noProof/>
          <w:sz w:val="24"/>
          <w:szCs w:val="24"/>
          <w:lang w:eastAsia="en-GB"/>
        </w:rPr>
        <w:t>, 2018)</w:t>
      </w:r>
      <w:r>
        <w:rPr>
          <w:rFonts w:ascii="Times New Roman" w:eastAsia="Times New Roman" w:hAnsi="Times New Roman" w:cs="Times New Roman"/>
          <w:bCs/>
          <w:sz w:val="24"/>
          <w:szCs w:val="24"/>
          <w:lang w:eastAsia="en-GB"/>
        </w:rPr>
        <w:fldChar w:fldCharType="end"/>
      </w:r>
      <w:r w:rsidRPr="000E377B">
        <w:rPr>
          <w:rFonts w:ascii="Times New Roman" w:eastAsia="Times New Roman" w:hAnsi="Times New Roman" w:cs="Times New Roman"/>
          <w:sz w:val="24"/>
          <w:szCs w:val="24"/>
          <w:lang w:eastAsia="en-GB"/>
        </w:rPr>
        <w:t>.</w:t>
      </w:r>
    </w:p>
    <w:p w14:paraId="287D0D1C" w14:textId="77777777" w:rsidR="009D19FA" w:rsidRDefault="009D19FA" w:rsidP="009D19FA">
      <w:pPr>
        <w:rPr>
          <w:rFonts w:ascii="Times New Roman" w:eastAsia="Times New Roman" w:hAnsi="Times New Roman" w:cs="Times New Roman"/>
          <w:sz w:val="24"/>
          <w:szCs w:val="24"/>
          <w:lang w:eastAsia="en-GB"/>
        </w:rPr>
      </w:pPr>
      <w:r w:rsidRPr="00616CBC">
        <w:rPr>
          <w:rFonts w:ascii="Times New Roman" w:hAnsi="Times New Roman" w:cs="Times New Roman"/>
          <w:b/>
          <w:sz w:val="24"/>
          <w:szCs w:val="24"/>
        </w:rPr>
        <w:t xml:space="preserve">Issue: </w:t>
      </w:r>
      <w:r w:rsidRPr="00616CBC">
        <w:rPr>
          <w:rFonts w:ascii="Times New Roman" w:hAnsi="Times New Roman" w:cs="Times New Roman"/>
          <w:sz w:val="24"/>
          <w:szCs w:val="24"/>
        </w:rPr>
        <w:t>n</w:t>
      </w:r>
      <w:r>
        <w:rPr>
          <w:rFonts w:ascii="Times New Roman" w:hAnsi="Times New Roman" w:cs="Times New Roman"/>
          <w:sz w:val="24"/>
          <w:szCs w:val="24"/>
        </w:rPr>
        <w:t xml:space="preserve">egative individual </w:t>
      </w:r>
      <w:r w:rsidRPr="00616CBC">
        <w:rPr>
          <w:rFonts w:ascii="Times New Roman" w:hAnsi="Times New Roman" w:cs="Times New Roman"/>
          <w:sz w:val="24"/>
          <w:szCs w:val="24"/>
        </w:rPr>
        <w:t>patients’ data, was provided</w:t>
      </w:r>
      <w:r>
        <w:rPr>
          <w:rFonts w:ascii="Times New Roman" w:hAnsi="Times New Roman" w:cs="Times New Roman"/>
          <w:sz w:val="24"/>
          <w:szCs w:val="24"/>
        </w:rPr>
        <w:t xml:space="preserve">. The lack of raw data and insufficient statistical methods information required us to use the provided by the author p-value and Log2FC values. </w:t>
      </w:r>
    </w:p>
    <w:p w14:paraId="606CA8B0"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F91655">
        <w:rPr>
          <w:rFonts w:ascii="Times New Roman" w:eastAsia="Times New Roman" w:hAnsi="Times New Roman" w:cs="Times New Roman"/>
          <w:b/>
          <w:sz w:val="24"/>
          <w:szCs w:val="24"/>
          <w:lang w:eastAsia="en-GB"/>
        </w:rPr>
        <w:t>Data processing performed by me:</w:t>
      </w:r>
    </w:p>
    <w:p w14:paraId="439046A6" w14:textId="77777777" w:rsidR="009D19FA" w:rsidRPr="006C33E8" w:rsidRDefault="009D19FA" w:rsidP="009D19FA">
      <w:pPr>
        <w:rPr>
          <w:rFonts w:ascii="Times New Roman" w:hAnsi="Times New Roman" w:cs="Times New Roman"/>
          <w:sz w:val="24"/>
          <w:szCs w:val="24"/>
        </w:rPr>
      </w:pPr>
      <w:r>
        <w:rPr>
          <w:rFonts w:ascii="Times New Roman" w:eastAsia="Times New Roman" w:hAnsi="Times New Roman" w:cs="Times New Roman"/>
          <w:sz w:val="24"/>
          <w:szCs w:val="24"/>
          <w:lang w:eastAsia="en-GB"/>
        </w:rPr>
        <w:t xml:space="preserve">N/A. Used the provided values. </w:t>
      </w:r>
    </w:p>
    <w:p w14:paraId="10F31890"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p>
    <w:p w14:paraId="59020003" w14:textId="77777777" w:rsidR="009D19FA" w:rsidRPr="00616CBC" w:rsidRDefault="009D19FA" w:rsidP="009D19FA">
      <w:pPr>
        <w:rPr>
          <w:rFonts w:ascii="Times New Roman" w:hAnsi="Times New Roman" w:cs="Times New Roman"/>
          <w:b/>
          <w:sz w:val="28"/>
          <w:szCs w:val="28"/>
          <w:u w:val="single"/>
        </w:rPr>
      </w:pPr>
      <w:r w:rsidRPr="00616CBC">
        <w:rPr>
          <w:rFonts w:ascii="Times New Roman" w:hAnsi="Times New Roman" w:cs="Times New Roman"/>
          <w:b/>
          <w:sz w:val="28"/>
          <w:szCs w:val="28"/>
          <w:u w:val="single"/>
        </w:rPr>
        <w:t>Set S5</w:t>
      </w:r>
    </w:p>
    <w:p w14:paraId="3CC759AB" w14:textId="77777777" w:rsidR="009D19FA" w:rsidRPr="00DE7880" w:rsidRDefault="009D19FA" w:rsidP="009D19FA">
      <w:pPr>
        <w:rPr>
          <w:rFonts w:ascii="Times New Roman" w:eastAsia="Times New Roman" w:hAnsi="Times New Roman" w:cs="Times New Roman"/>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fifth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 xml:space="preserve">S5) </w:t>
      </w:r>
      <w:r w:rsidRPr="00982058">
        <w:rPr>
          <w:rFonts w:ascii="Times New Roman" w:eastAsia="Times New Roman" w:hAnsi="Times New Roman" w:cs="Times New Roman"/>
          <w:sz w:val="24"/>
          <w:szCs w:val="24"/>
          <w:lang w:eastAsia="en-GB"/>
        </w:rPr>
        <w:t xml:space="preserve">was obtained from </w:t>
      </w:r>
      <w:r w:rsidRPr="00490AC3">
        <w:rPr>
          <w:rFonts w:ascii="Times New Roman" w:eastAsia="Times New Roman" w:hAnsi="Times New Roman" w:cs="Times New Roman"/>
          <w:sz w:val="24"/>
          <w:szCs w:val="24"/>
          <w:lang w:eastAsia="en-GB"/>
        </w:rPr>
        <w:t xml:space="preserve">Mercedes Lachén-Montes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20</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490AC3">
        <w:rPr>
          <w:rFonts w:ascii="Times New Roman" w:eastAsia="Times New Roman" w:hAnsi="Times New Roman" w:cs="Times New Roman"/>
          <w:i/>
          <w:sz w:val="24"/>
          <w:szCs w:val="24"/>
          <w:lang w:eastAsia="en-GB"/>
        </w:rPr>
        <w:t>Amyotrophic Lateral Sclerosis Is Accompanied by Protein Derangements in the Olfactory Bulb-Tract Axis</w:t>
      </w:r>
      <w:r w:rsidRPr="00982058">
        <w:rPr>
          <w:rFonts w:ascii="Times New Roman" w:eastAsia="Times New Roman" w:hAnsi="Times New Roman" w:cs="Times New Roman"/>
          <w:i/>
          <w:sz w:val="24"/>
          <w:szCs w:val="24"/>
          <w:lang w:eastAsia="en-GB"/>
        </w:rPr>
        <w:t xml:space="preserve">”. </w:t>
      </w:r>
      <w:r w:rsidRPr="00DE7880">
        <w:rPr>
          <w:rFonts w:ascii="Times New Roman" w:eastAsia="Times New Roman" w:hAnsi="Times New Roman" w:cs="Times New Roman"/>
          <w:sz w:val="24"/>
          <w:szCs w:val="24"/>
          <w:lang w:eastAsia="en-GB"/>
        </w:rPr>
        <w:t>https://doi.org/</w:t>
      </w:r>
      <w:r w:rsidRPr="00490AC3">
        <w:rPr>
          <w:rFonts w:ascii="Times New Roman" w:eastAsia="Times New Roman" w:hAnsi="Times New Roman" w:cs="Times New Roman"/>
          <w:sz w:val="24"/>
          <w:szCs w:val="24"/>
          <w:lang w:eastAsia="en-GB"/>
        </w:rPr>
        <w:t>10.3390/ijms21218311</w:t>
      </w:r>
    </w:p>
    <w:p w14:paraId="46C7C226"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Sample type:</w:t>
      </w:r>
      <w:r w:rsidRPr="00982058">
        <w:rPr>
          <w:rFonts w:ascii="Times New Roman" w:hAnsi="Times New Roman" w:cs="Times New Roman"/>
          <w:sz w:val="24"/>
          <w:szCs w:val="24"/>
        </w:rPr>
        <w:t xml:space="preserve"> </w:t>
      </w:r>
      <w:r>
        <w:rPr>
          <w:rFonts w:ascii="Times New Roman" w:hAnsi="Times New Roman" w:cs="Times New Roman"/>
          <w:sz w:val="24"/>
          <w:szCs w:val="24"/>
        </w:rPr>
        <w:t>brain (</w:t>
      </w:r>
      <w:r w:rsidRPr="00490AC3">
        <w:rPr>
          <w:rFonts w:ascii="Times New Roman" w:hAnsi="Times New Roman" w:cs="Times New Roman"/>
          <w:sz w:val="24"/>
          <w:szCs w:val="24"/>
        </w:rPr>
        <w:t>olfactory bulbs and tracts</w:t>
      </w:r>
      <w:r>
        <w:rPr>
          <w:rFonts w:ascii="Times New Roman" w:hAnsi="Times New Roman" w:cs="Times New Roman"/>
          <w:sz w:val="24"/>
          <w:szCs w:val="24"/>
        </w:rPr>
        <w:t>)</w:t>
      </w:r>
    </w:p>
    <w:p w14:paraId="786FFB27"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Technique:</w:t>
      </w:r>
      <w:r w:rsidRPr="00982058">
        <w:rPr>
          <w:rFonts w:ascii="Times New Roman" w:hAnsi="Times New Roman" w:cs="Times New Roman"/>
          <w:sz w:val="24"/>
          <w:szCs w:val="24"/>
        </w:rPr>
        <w:t xml:space="preserve"> </w:t>
      </w:r>
      <w:r w:rsidRPr="00490AC3">
        <w:rPr>
          <w:rFonts w:ascii="Times New Roman" w:hAnsi="Times New Roman" w:cs="Times New Roman"/>
          <w:sz w:val="24"/>
          <w:szCs w:val="24"/>
        </w:rPr>
        <w:t>LC–MS/MS</w:t>
      </w:r>
      <w:r>
        <w:rPr>
          <w:rFonts w:ascii="Times New Roman" w:hAnsi="Times New Roman" w:cs="Times New Roman"/>
          <w:sz w:val="24"/>
          <w:szCs w:val="24"/>
        </w:rPr>
        <w:t>, label free</w:t>
      </w:r>
    </w:p>
    <w:p w14:paraId="7B02EEB7"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12 ALS and 8 HC</w:t>
      </w:r>
    </w:p>
    <w:p w14:paraId="3A8CE3E2"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2577</w:t>
      </w:r>
    </w:p>
    <w:p w14:paraId="4A0F2340"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Pr>
          <w:rFonts w:ascii="Times New Roman" w:hAnsi="Times New Roman" w:cs="Times New Roman"/>
          <w:b/>
          <w:sz w:val="24"/>
          <w:szCs w:val="24"/>
        </w:rPr>
        <w:t xml:space="preserve"> </w:t>
      </w:r>
      <w:r w:rsidRPr="00825CE4">
        <w:rPr>
          <w:rFonts w:ascii="Times New Roman" w:hAnsi="Times New Roman" w:cs="Times New Roman"/>
          <w:sz w:val="24"/>
          <w:szCs w:val="24"/>
        </w:rPr>
        <w:t>raw,</w:t>
      </w:r>
      <w:r w:rsidRPr="00982058">
        <w:rPr>
          <w:rFonts w:ascii="Times New Roman" w:hAnsi="Times New Roman" w:cs="Times New Roman"/>
          <w:sz w:val="24"/>
          <w:szCs w:val="24"/>
        </w:rPr>
        <w:t xml:space="preserve"> </w:t>
      </w:r>
      <w:r>
        <w:rPr>
          <w:rFonts w:ascii="Times New Roman" w:hAnsi="Times New Roman" w:cs="Times New Roman"/>
          <w:sz w:val="24"/>
          <w:szCs w:val="24"/>
        </w:rPr>
        <w:t>normalized, LFQ (label-free quantification) intensities</w:t>
      </w:r>
    </w:p>
    <w:p w14:paraId="41C83966"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C, Group 1</w:t>
      </w:r>
    </w:p>
    <w:p w14:paraId="394ECE27"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1F478EAE" w14:textId="77777777" w:rsidR="009D19FA" w:rsidRPr="00490AC3"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490AC3">
        <w:rPr>
          <w:rFonts w:ascii="Times New Roman" w:eastAsia="Times New Roman" w:hAnsi="Symbol" w:cs="Times New Roman"/>
          <w:sz w:val="24"/>
          <w:szCs w:val="24"/>
          <w:lang w:eastAsia="en-GB"/>
        </w:rPr>
        <w:t></w:t>
      </w:r>
      <w:r w:rsidRPr="00490AC3">
        <w:rPr>
          <w:rFonts w:ascii="Times New Roman" w:eastAsia="Times New Roman" w:hAnsi="Times New Roman" w:cs="Times New Roman"/>
          <w:sz w:val="24"/>
          <w:szCs w:val="24"/>
          <w:lang w:eastAsia="en-GB"/>
        </w:rPr>
        <w:t xml:space="preserve">  </w:t>
      </w:r>
      <w:r w:rsidRPr="00490AC3">
        <w:rPr>
          <w:rFonts w:ascii="Times New Roman" w:eastAsia="Times New Roman" w:hAnsi="Times New Roman" w:cs="Times New Roman"/>
          <w:bCs/>
          <w:sz w:val="24"/>
          <w:szCs w:val="24"/>
          <w:lang w:eastAsia="en-GB"/>
        </w:rPr>
        <w:t>Statistical Test</w:t>
      </w:r>
      <w:r w:rsidRPr="00490AC3">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90AC3">
        <w:rPr>
          <w:rFonts w:ascii="Times New Roman" w:eastAsia="Times New Roman" w:hAnsi="Times New Roman" w:cs="Times New Roman"/>
          <w:sz w:val="24"/>
          <w:szCs w:val="24"/>
          <w:lang w:eastAsia="en-GB"/>
        </w:rPr>
        <w:t xml:space="preserve">A </w:t>
      </w:r>
      <w:r w:rsidRPr="00490AC3">
        <w:rPr>
          <w:rFonts w:ascii="Times New Roman" w:eastAsia="Times New Roman" w:hAnsi="Times New Roman" w:cs="Times New Roman"/>
          <w:bCs/>
          <w:sz w:val="24"/>
          <w:szCs w:val="24"/>
          <w:lang w:eastAsia="en-GB"/>
        </w:rPr>
        <w:t>two-way Student’s t-test</w:t>
      </w:r>
      <w:r w:rsidRPr="00490AC3">
        <w:rPr>
          <w:rFonts w:ascii="Times New Roman" w:eastAsia="Times New Roman" w:hAnsi="Times New Roman" w:cs="Times New Roman"/>
          <w:sz w:val="24"/>
          <w:szCs w:val="24"/>
          <w:lang w:eastAsia="en-GB"/>
        </w:rPr>
        <w:t xml:space="preserve"> was used to calculate statistical significance.</w:t>
      </w:r>
      <w:r>
        <w:rPr>
          <w:rFonts w:ascii="Times New Roman" w:eastAsia="Times New Roman" w:hAnsi="Times New Roman" w:cs="Times New Roman"/>
          <w:sz w:val="24"/>
          <w:szCs w:val="24"/>
          <w:lang w:eastAsia="en-GB"/>
        </w:rPr>
        <w:t xml:space="preserve"> </w:t>
      </w:r>
      <w:r w:rsidRPr="00490AC3">
        <w:rPr>
          <w:rFonts w:ascii="Times New Roman" w:eastAsia="Times New Roman" w:hAnsi="Times New Roman" w:cs="Times New Roman"/>
          <w:sz w:val="24"/>
          <w:szCs w:val="24"/>
          <w:lang w:eastAsia="en-GB"/>
        </w:rPr>
        <w:t xml:space="preserve">A </w:t>
      </w:r>
      <w:r w:rsidRPr="00490AC3">
        <w:rPr>
          <w:rFonts w:ascii="Times New Roman" w:eastAsia="Times New Roman" w:hAnsi="Times New Roman" w:cs="Times New Roman"/>
          <w:bCs/>
          <w:sz w:val="24"/>
          <w:szCs w:val="24"/>
          <w:lang w:eastAsia="en-GB"/>
        </w:rPr>
        <w:t>p-value of &lt; 0.05</w:t>
      </w:r>
      <w:r w:rsidRPr="00490AC3">
        <w:rPr>
          <w:rFonts w:ascii="Times New Roman" w:eastAsia="Times New Roman" w:hAnsi="Times New Roman" w:cs="Times New Roman"/>
          <w:sz w:val="24"/>
          <w:szCs w:val="24"/>
          <w:lang w:eastAsia="en-GB"/>
        </w:rPr>
        <w:t xml:space="preserve"> was considered statistically significant.</w:t>
      </w:r>
    </w:p>
    <w:p w14:paraId="17395AE4" w14:textId="58192B62"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490AC3">
        <w:rPr>
          <w:rFonts w:ascii="Times New Roman" w:eastAsia="Times New Roman" w:hAnsi="Symbol" w:cs="Times New Roman"/>
          <w:sz w:val="24"/>
          <w:szCs w:val="24"/>
          <w:lang w:eastAsia="en-GB"/>
        </w:rPr>
        <w:t></w:t>
      </w:r>
      <w:r w:rsidRPr="00490AC3">
        <w:rPr>
          <w:rFonts w:ascii="Times New Roman" w:eastAsia="Times New Roman" w:hAnsi="Times New Roman" w:cs="Times New Roman"/>
          <w:sz w:val="24"/>
          <w:szCs w:val="24"/>
          <w:lang w:eastAsia="en-GB"/>
        </w:rPr>
        <w:t xml:space="preserve">  </w:t>
      </w:r>
      <w:r w:rsidRPr="00490AC3">
        <w:rPr>
          <w:rFonts w:ascii="Times New Roman" w:eastAsia="Times New Roman" w:hAnsi="Times New Roman" w:cs="Times New Roman"/>
          <w:bCs/>
          <w:sz w:val="24"/>
          <w:szCs w:val="24"/>
          <w:lang w:eastAsia="en-GB"/>
        </w:rPr>
        <w:t>Fold-Change Cut-off</w:t>
      </w:r>
      <w:r w:rsidRPr="00490AC3">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90AC3">
        <w:rPr>
          <w:rFonts w:ascii="Times New Roman" w:eastAsia="Times New Roman" w:hAnsi="Times New Roman" w:cs="Times New Roman"/>
          <w:sz w:val="24"/>
          <w:szCs w:val="24"/>
          <w:lang w:eastAsia="en-GB"/>
        </w:rPr>
        <w:t xml:space="preserve">A </w:t>
      </w:r>
      <w:r w:rsidRPr="00490AC3">
        <w:rPr>
          <w:rFonts w:ascii="Times New Roman" w:eastAsia="Times New Roman" w:hAnsi="Times New Roman" w:cs="Times New Roman"/>
          <w:bCs/>
          <w:sz w:val="24"/>
          <w:szCs w:val="24"/>
          <w:lang w:eastAsia="en-GB"/>
        </w:rPr>
        <w:t>1.3-fold change</w:t>
      </w:r>
      <w:r w:rsidRPr="00490AC3">
        <w:rPr>
          <w:rFonts w:ascii="Times New Roman" w:eastAsia="Times New Roman" w:hAnsi="Times New Roman" w:cs="Times New Roman"/>
          <w:sz w:val="24"/>
          <w:szCs w:val="24"/>
          <w:lang w:eastAsia="en-GB"/>
        </w:rPr>
        <w:t xml:space="preserve"> cut-off was applied to determine protein regulation.</w:t>
      </w:r>
      <w:r>
        <w:rPr>
          <w:rFonts w:ascii="Times New Roman" w:eastAsia="Times New Roman" w:hAnsi="Times New Roman" w:cs="Times New Roman"/>
          <w:sz w:val="24"/>
          <w:szCs w:val="24"/>
          <w:lang w:eastAsia="en-GB"/>
        </w:rPr>
        <w:t xml:space="preserve"> Proteins with expression ratios b</w:t>
      </w:r>
      <w:r w:rsidRPr="00490AC3">
        <w:rPr>
          <w:rFonts w:ascii="Times New Roman" w:eastAsia="Times New Roman" w:hAnsi="Times New Roman" w:cs="Times New Roman"/>
          <w:bCs/>
          <w:sz w:val="24"/>
          <w:szCs w:val="24"/>
          <w:lang w:eastAsia="en-GB"/>
        </w:rPr>
        <w:t>elow 0.77</w:t>
      </w:r>
      <w:r w:rsidRPr="00490AC3">
        <w:rPr>
          <w:rFonts w:ascii="Times New Roman" w:eastAsia="Times New Roman" w:hAnsi="Times New Roman" w:cs="Times New Roman"/>
          <w:sz w:val="24"/>
          <w:szCs w:val="24"/>
          <w:lang w:eastAsia="en-GB"/>
        </w:rPr>
        <w:t xml:space="preserve"> were considered </w:t>
      </w:r>
      <w:r w:rsidRPr="00490AC3">
        <w:rPr>
          <w:rFonts w:ascii="Times New Roman" w:eastAsia="Times New Roman" w:hAnsi="Times New Roman" w:cs="Times New Roman"/>
          <w:bCs/>
          <w:sz w:val="24"/>
          <w:szCs w:val="24"/>
          <w:lang w:eastAsia="en-GB"/>
        </w:rPr>
        <w:t>downregulated</w:t>
      </w:r>
      <w:r>
        <w:rPr>
          <w:rFonts w:ascii="Times New Roman" w:eastAsia="Times New Roman" w:hAnsi="Times New Roman" w:cs="Times New Roman"/>
          <w:sz w:val="24"/>
          <w:szCs w:val="24"/>
          <w:lang w:eastAsia="en-GB"/>
        </w:rPr>
        <w:t>; a</w:t>
      </w:r>
      <w:r w:rsidRPr="00490AC3">
        <w:rPr>
          <w:rFonts w:ascii="Times New Roman" w:eastAsia="Times New Roman" w:hAnsi="Times New Roman" w:cs="Times New Roman"/>
          <w:bCs/>
          <w:sz w:val="24"/>
          <w:szCs w:val="24"/>
          <w:lang w:eastAsia="en-GB"/>
        </w:rPr>
        <w:t>bove 1.33</w:t>
      </w:r>
      <w:r w:rsidRPr="00490AC3">
        <w:rPr>
          <w:rFonts w:ascii="Times New Roman" w:eastAsia="Times New Roman" w:hAnsi="Times New Roman" w:cs="Times New Roman"/>
          <w:sz w:val="24"/>
          <w:szCs w:val="24"/>
          <w:lang w:eastAsia="en-GB"/>
        </w:rPr>
        <w:t xml:space="preserve"> were considered </w:t>
      </w:r>
      <w:r w:rsidRPr="00490AC3">
        <w:rPr>
          <w:rFonts w:ascii="Times New Roman" w:eastAsia="Times New Roman" w:hAnsi="Times New Roman" w:cs="Times New Roman"/>
          <w:bCs/>
          <w:sz w:val="24"/>
          <w:szCs w:val="24"/>
          <w:lang w:eastAsia="en-GB"/>
        </w:rPr>
        <w:t>upregulated</w:t>
      </w:r>
      <w:r>
        <w:rPr>
          <w:rFonts w:ascii="Times New Roman" w:eastAsia="Times New Roman" w:hAnsi="Times New Roman" w:cs="Times New Roman"/>
          <w:bCs/>
          <w:sz w:val="24"/>
          <w:szCs w:val="24"/>
          <w:lang w:eastAsia="en-GB"/>
        </w:rPr>
        <w:t xml:space="preserve"> </w:t>
      </w:r>
      <w:r>
        <w:rPr>
          <w:rFonts w:ascii="Times New Roman" w:eastAsia="Times New Roman" w:hAnsi="Times New Roman" w:cs="Times New Roman"/>
          <w:bCs/>
          <w:sz w:val="24"/>
          <w:szCs w:val="24"/>
          <w:lang w:eastAsia="en-GB"/>
        </w:rPr>
        <w:fldChar w:fldCharType="begin" w:fldLock="1"/>
      </w:r>
      <w:r w:rsidR="008B7C86">
        <w:rPr>
          <w:rFonts w:ascii="Times New Roman" w:eastAsia="Times New Roman" w:hAnsi="Times New Roman" w:cs="Times New Roman"/>
          <w:bCs/>
          <w:sz w:val="24"/>
          <w:szCs w:val="24"/>
          <w:lang w:eastAsia="en-GB"/>
        </w:rPr>
        <w:instrText>ADDIN CSL_CITATION {"citationItems":[{"id":"ITEM-1","itemData":{"author":[{"dropping-particle":"","family":"Lachén-Montes","given":"Mercedes","non-dropping-particle":"","parse-names":false,"suffix":""},{"dropping-particle":"","family":"Mendizuri","given":"Naroa","non-dropping-particle":"","parse-names":false,"suffix":""},{"dropping-particle":"","family":"Ausin","given":"Karina","non-dropping-particle":"","parse-names":false,"suffix":""},{"dropping-particle":"","family":"Andr","given":"Pol","non-dropping-particle":"","parse-names":false,"suffix":""}],"id":"ITEM-1","issued":{"date-parts":[["2020"]]},"title":"Amyotrophic Lateral Sclerosis Is Accompanied by Protein Derangements in the Olfactory Bulb-Tract Axis","type":"article-journal"},"uris":["http://www.mendeley.com/documents/?uuid=08c3ac08-42fb-494d-b216-a3c609cd49f0"]}],"mendeley":{"formattedCitation":"(Lachén-Montes &lt;i&gt;et al.&lt;/i&gt;, 2020)","manualFormatting":"(Lachén-Montes et al&gt;, 2020)","plainTextFormattedCitation":"(Lachén-Montes et al., 2020)","previouslyFormattedCitation":"(Lachén-Montes &lt;i&gt;et al.&lt;/i&gt;, 2020)"},"properties":{"noteIndex":0},"schema":"https://github.com/citation-style-language/schema/raw/master/csl-citation.json"}</w:instrText>
      </w:r>
      <w:r>
        <w:rPr>
          <w:rFonts w:ascii="Times New Roman" w:eastAsia="Times New Roman" w:hAnsi="Times New Roman" w:cs="Times New Roman"/>
          <w:bCs/>
          <w:sz w:val="24"/>
          <w:szCs w:val="24"/>
          <w:lang w:eastAsia="en-GB"/>
        </w:rPr>
        <w:fldChar w:fldCharType="separate"/>
      </w:r>
      <w:r w:rsidR="008B7C86" w:rsidRPr="008B7C86">
        <w:rPr>
          <w:rFonts w:ascii="Times New Roman" w:eastAsia="Times New Roman" w:hAnsi="Times New Roman" w:cs="Times New Roman"/>
          <w:bCs/>
          <w:noProof/>
          <w:sz w:val="24"/>
          <w:szCs w:val="24"/>
          <w:lang w:eastAsia="en-GB"/>
        </w:rPr>
        <w:t>(Lachén-Montes</w:t>
      </w:r>
      <w:r w:rsidR="008B7C86" w:rsidRPr="008B7C86">
        <w:rPr>
          <w:rFonts w:ascii="Times New Roman" w:eastAsia="Times New Roman" w:hAnsi="Times New Roman" w:cs="Times New Roman"/>
          <w:bCs/>
          <w:i/>
          <w:noProof/>
          <w:sz w:val="24"/>
          <w:szCs w:val="24"/>
          <w:lang w:eastAsia="en-GB"/>
        </w:rPr>
        <w:t xml:space="preserve"> et al</w:t>
      </w:r>
      <w:r w:rsidR="008B7C86" w:rsidRPr="008B7C86">
        <w:rPr>
          <w:rFonts w:ascii="Times New Roman" w:eastAsia="Times New Roman" w:hAnsi="Times New Roman" w:cs="Times New Roman"/>
          <w:bCs/>
          <w:noProof/>
          <w:sz w:val="24"/>
          <w:szCs w:val="24"/>
          <w:lang w:eastAsia="en-GB"/>
        </w:rPr>
        <w:t>&gt;, 2020)</w:t>
      </w:r>
      <w:r>
        <w:rPr>
          <w:rFonts w:ascii="Times New Roman" w:eastAsia="Times New Roman" w:hAnsi="Times New Roman" w:cs="Times New Roman"/>
          <w:bCs/>
          <w:sz w:val="24"/>
          <w:szCs w:val="24"/>
          <w:lang w:eastAsia="en-GB"/>
        </w:rPr>
        <w:fldChar w:fldCharType="end"/>
      </w:r>
      <w:r w:rsidRPr="00490AC3">
        <w:rPr>
          <w:rFonts w:ascii="Times New Roman" w:eastAsia="Times New Roman" w:hAnsi="Times New Roman" w:cs="Times New Roman"/>
          <w:sz w:val="24"/>
          <w:szCs w:val="24"/>
          <w:lang w:eastAsia="en-GB"/>
        </w:rPr>
        <w:t>.</w:t>
      </w:r>
    </w:p>
    <w:p w14:paraId="0E60A0B7"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616CBC">
        <w:rPr>
          <w:rFonts w:ascii="Times New Roman" w:eastAsia="Times New Roman" w:hAnsi="Times New Roman" w:cs="Times New Roman"/>
          <w:b/>
          <w:sz w:val="24"/>
          <w:szCs w:val="24"/>
          <w:lang w:eastAsia="en-GB"/>
        </w:rPr>
        <w:t>Issue:</w:t>
      </w:r>
      <w:r>
        <w:rPr>
          <w:rFonts w:ascii="Times New Roman" w:eastAsia="Times New Roman" w:hAnsi="Times New Roman" w:cs="Times New Roman"/>
          <w:sz w:val="24"/>
          <w:szCs w:val="24"/>
          <w:lang w:eastAsia="en-GB"/>
        </w:rPr>
        <w:t xml:space="preserve"> Only LFQ intensities provided</w:t>
      </w:r>
    </w:p>
    <w:p w14:paraId="2C0255B0"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F91655">
        <w:rPr>
          <w:rFonts w:ascii="Times New Roman" w:eastAsia="Times New Roman" w:hAnsi="Times New Roman" w:cs="Times New Roman"/>
          <w:b/>
          <w:sz w:val="24"/>
          <w:szCs w:val="24"/>
          <w:lang w:eastAsia="en-GB"/>
        </w:rPr>
        <w:t>Data processing performed by me:</w:t>
      </w:r>
    </w:p>
    <w:p w14:paraId="709E062B"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Raw data was scaled down in the range of 0-5.</w:t>
      </w:r>
    </w:p>
    <w:p w14:paraId="795F9987"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Proteins with more than 50% missing values were removed. This reduced the total number of proteins from 4752 to 2529. The rest of the missing values were ignored and analyses were performed with the remaining data.</w:t>
      </w:r>
    </w:p>
    <w:p w14:paraId="6391BE43"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Distribution was checked and because it followed normal distribution, Student’s T- test was performed to check the protein significance.</w:t>
      </w:r>
    </w:p>
    <w:p w14:paraId="693CF1AB"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mean of the ALS and Control cases was calculated as well as FC and Log2FC.</w:t>
      </w:r>
    </w:p>
    <w:p w14:paraId="62102B73"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Proteins were sorted by highest positive or negative Log2FC values. </w:t>
      </w:r>
    </w:p>
    <w:p w14:paraId="215FBE0F"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Proteins were filtered so equal or smaller than 0.05 P-values were selected. </w:t>
      </w:r>
    </w:p>
    <w:p w14:paraId="710B12C6" w14:textId="77777777" w:rsidR="009D19FA" w:rsidRPr="00F91655"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p>
    <w:p w14:paraId="2949D356" w14:textId="77777777" w:rsidR="009D19F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C6</w:t>
      </w:r>
    </w:p>
    <w:p w14:paraId="50DC2127" w14:textId="0800FF2B" w:rsidR="009D19FA" w:rsidRPr="00DE7880" w:rsidRDefault="009D19FA" w:rsidP="009D19FA">
      <w:pPr>
        <w:rPr>
          <w:rFonts w:ascii="Times New Roman" w:eastAsia="Times New Roman" w:hAnsi="Times New Roman" w:cs="Times New Roman"/>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sixth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C6</w:t>
      </w:r>
      <w:r w:rsidRPr="00982058">
        <w:rPr>
          <w:rFonts w:ascii="Times New Roman" w:eastAsia="Times New Roman" w:hAnsi="Times New Roman" w:cs="Times New Roman"/>
          <w:sz w:val="24"/>
          <w:szCs w:val="24"/>
          <w:lang w:eastAsia="en-GB"/>
        </w:rPr>
        <w:t xml:space="preserve">)  was obtained from </w:t>
      </w:r>
      <w:r w:rsidRPr="00F01C4C">
        <w:rPr>
          <w:rFonts w:ascii="Times New Roman" w:eastAsia="Times New Roman" w:hAnsi="Times New Roman" w:cs="Times New Roman"/>
          <w:sz w:val="24"/>
          <w:szCs w:val="24"/>
          <w:lang w:eastAsia="en-GB"/>
        </w:rPr>
        <w:t>Mahlon A. Collins</w:t>
      </w:r>
      <w:r w:rsidRPr="00490AC3">
        <w:rPr>
          <w:rFonts w:ascii="Times New Roman" w:eastAsia="Times New Roman" w:hAnsi="Times New Roman" w:cs="Times New Roman"/>
          <w:sz w:val="24"/>
          <w:szCs w:val="24"/>
          <w:lang w:eastAsia="en-GB"/>
        </w:rPr>
        <w:t xml:space="preserve">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15</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F01C4C">
        <w:rPr>
          <w:rFonts w:ascii="Times New Roman" w:eastAsia="Times New Roman" w:hAnsi="Times New Roman" w:cs="Times New Roman"/>
          <w:i/>
          <w:sz w:val="24"/>
          <w:szCs w:val="24"/>
          <w:lang w:eastAsia="en-GB"/>
        </w:rPr>
        <w:t>Label-Free LC-MS/MS Proteomic Analysis of Cerebrospinal Fluid Identifies Protein/Pathway Alterations and Candidate Biomarkers for Amyotrophic Lateral Sclerosis</w:t>
      </w:r>
      <w:r w:rsidRPr="00982058">
        <w:rPr>
          <w:rFonts w:ascii="Times New Roman" w:eastAsia="Times New Roman" w:hAnsi="Times New Roman" w:cs="Times New Roman"/>
          <w:i/>
          <w:sz w:val="24"/>
          <w:szCs w:val="24"/>
          <w:lang w:eastAsia="en-GB"/>
        </w:rPr>
        <w:t xml:space="preserve">”. </w:t>
      </w:r>
      <w:r w:rsidRPr="00DE7880">
        <w:rPr>
          <w:rFonts w:ascii="Times New Roman" w:eastAsia="Times New Roman" w:hAnsi="Times New Roman" w:cs="Times New Roman"/>
          <w:sz w:val="24"/>
          <w:szCs w:val="24"/>
          <w:lang w:eastAsia="en-GB"/>
        </w:rPr>
        <w:t>https://doi.org/</w:t>
      </w:r>
      <w:r w:rsidRPr="00F01C4C">
        <w:t xml:space="preserve"> </w:t>
      </w:r>
      <w:r w:rsidRPr="00F01C4C">
        <w:rPr>
          <w:rFonts w:ascii="Times New Roman" w:eastAsia="Times New Roman" w:hAnsi="Times New Roman" w:cs="Times New Roman"/>
          <w:sz w:val="24"/>
          <w:szCs w:val="24"/>
          <w:lang w:eastAsia="en-GB"/>
        </w:rPr>
        <w:t>10.1021/acs.jproteome.5b00804.</w:t>
      </w:r>
    </w:p>
    <w:p w14:paraId="27F0AC50" w14:textId="77777777" w:rsidR="009D19FA" w:rsidRPr="008B40BE" w:rsidRDefault="009D19FA" w:rsidP="009D19FA">
      <w:pPr>
        <w:rPr>
          <w:rFonts w:ascii="Times New Roman" w:hAnsi="Times New Roman" w:cs="Times New Roman"/>
          <w:sz w:val="24"/>
          <w:szCs w:val="24"/>
        </w:rPr>
      </w:pPr>
      <w:r w:rsidRPr="008B40BE">
        <w:rPr>
          <w:rFonts w:ascii="Times New Roman" w:hAnsi="Times New Roman" w:cs="Times New Roman"/>
          <w:b/>
          <w:sz w:val="24"/>
          <w:szCs w:val="24"/>
        </w:rPr>
        <w:t>Sample type:</w:t>
      </w:r>
      <w:r w:rsidRPr="008B40BE">
        <w:rPr>
          <w:rFonts w:ascii="Times New Roman" w:hAnsi="Times New Roman" w:cs="Times New Roman"/>
          <w:sz w:val="24"/>
          <w:szCs w:val="24"/>
        </w:rPr>
        <w:t xml:space="preserve"> CSF</w:t>
      </w:r>
    </w:p>
    <w:p w14:paraId="570F360E" w14:textId="77777777" w:rsidR="009D19FA" w:rsidRPr="008B40BE" w:rsidRDefault="009D19FA" w:rsidP="009D19FA">
      <w:pPr>
        <w:rPr>
          <w:rFonts w:ascii="Times New Roman" w:hAnsi="Times New Roman" w:cs="Times New Roman"/>
          <w:sz w:val="24"/>
          <w:szCs w:val="24"/>
        </w:rPr>
      </w:pPr>
      <w:r w:rsidRPr="008B40BE">
        <w:rPr>
          <w:rFonts w:ascii="Times New Roman" w:hAnsi="Times New Roman" w:cs="Times New Roman"/>
          <w:b/>
          <w:sz w:val="24"/>
          <w:szCs w:val="24"/>
        </w:rPr>
        <w:t>Technique:</w:t>
      </w:r>
      <w:r w:rsidRPr="008B40BE">
        <w:rPr>
          <w:rFonts w:ascii="Times New Roman" w:hAnsi="Times New Roman" w:cs="Times New Roman"/>
          <w:sz w:val="24"/>
          <w:szCs w:val="24"/>
        </w:rPr>
        <w:t xml:space="preserve"> LC–MS/MS, label-free</w:t>
      </w:r>
    </w:p>
    <w:p w14:paraId="7D998B60"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sidRPr="00F01C4C">
        <w:rPr>
          <w:rFonts w:ascii="Times New Roman" w:hAnsi="Times New Roman" w:cs="Times New Roman"/>
          <w:sz w:val="24"/>
          <w:szCs w:val="24"/>
        </w:rPr>
        <w:t>9 ALS/ 8 HC</w:t>
      </w:r>
    </w:p>
    <w:p w14:paraId="0684EF58"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 xml:space="preserve">1713 (only 820 of them had values, the rest NA) </w:t>
      </w:r>
    </w:p>
    <w:p w14:paraId="34DEB40C"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raw spectral counts prior normalization</w:t>
      </w:r>
    </w:p>
    <w:p w14:paraId="5EAE0939"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C, Group 1</w:t>
      </w:r>
    </w:p>
    <w:p w14:paraId="55A4B9E1"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2B7BD557" w14:textId="77777777" w:rsidR="009D19FA" w:rsidRPr="008E652C" w:rsidRDefault="009D19FA" w:rsidP="009D19FA">
      <w:pPr>
        <w:pStyle w:val="Heading3"/>
        <w:rPr>
          <w:rFonts w:ascii="Times New Roman" w:hAnsi="Times New Roman" w:cs="Times New Roman"/>
          <w:b/>
          <w:color w:val="auto"/>
        </w:rPr>
      </w:pPr>
      <w:r w:rsidRPr="008E652C">
        <w:rPr>
          <w:rStyle w:val="Strong"/>
          <w:rFonts w:ascii="Times New Roman" w:hAnsi="Times New Roman" w:cs="Times New Roman"/>
          <w:color w:val="auto"/>
        </w:rPr>
        <w:t>Database Search</w:t>
      </w:r>
    </w:p>
    <w:p w14:paraId="48B433F6" w14:textId="77777777" w:rsidR="009D19FA" w:rsidRPr="0007159D" w:rsidRDefault="009D19FA" w:rsidP="009D19FA">
      <w:pPr>
        <w:numPr>
          <w:ilvl w:val="0"/>
          <w:numId w:val="7"/>
        </w:numPr>
        <w:spacing w:before="100" w:beforeAutospacing="1" w:after="100" w:afterAutospacing="1" w:line="240" w:lineRule="auto"/>
      </w:pPr>
      <w:r w:rsidRPr="0007159D">
        <w:rPr>
          <w:rStyle w:val="Strong"/>
        </w:rPr>
        <w:t>Database Used</w:t>
      </w:r>
      <w:r w:rsidRPr="0007159D">
        <w:t>: A combined UniProt human protein database from the European Bioinformatics Institute</w:t>
      </w:r>
      <w:r>
        <w:t>.</w:t>
      </w:r>
    </w:p>
    <w:p w14:paraId="443A378A" w14:textId="77777777" w:rsidR="009D19FA" w:rsidRPr="0007159D" w:rsidRDefault="009D19FA" w:rsidP="009D19FA">
      <w:pPr>
        <w:numPr>
          <w:ilvl w:val="0"/>
          <w:numId w:val="7"/>
        </w:numPr>
        <w:spacing w:before="100" w:beforeAutospacing="1" w:after="100" w:afterAutospacing="1" w:line="240" w:lineRule="auto"/>
      </w:pPr>
      <w:r w:rsidRPr="0007159D">
        <w:rPr>
          <w:rStyle w:val="Strong"/>
        </w:rPr>
        <w:t>Search Algorithm</w:t>
      </w:r>
      <w:r w:rsidRPr="0007159D">
        <w:t>: SEQUEST algorithm implemented in BioworksBrowser (v3.31, ThermoFisher Scientific).</w:t>
      </w:r>
    </w:p>
    <w:p w14:paraId="08717471" w14:textId="77777777" w:rsidR="009D19FA" w:rsidRPr="008E652C" w:rsidRDefault="009D19FA" w:rsidP="009D19FA">
      <w:pPr>
        <w:pStyle w:val="Heading3"/>
        <w:rPr>
          <w:rFonts w:ascii="Times New Roman" w:hAnsi="Times New Roman" w:cs="Times New Roman"/>
          <w:b/>
          <w:color w:val="auto"/>
        </w:rPr>
      </w:pPr>
      <w:r w:rsidRPr="008E652C">
        <w:rPr>
          <w:rStyle w:val="Strong"/>
          <w:rFonts w:ascii="Times New Roman" w:hAnsi="Times New Roman" w:cs="Times New Roman"/>
          <w:color w:val="auto"/>
        </w:rPr>
        <w:t>Identification Criteria</w:t>
      </w:r>
    </w:p>
    <w:p w14:paraId="038CB539" w14:textId="77777777" w:rsidR="009D19FA" w:rsidRPr="0007159D" w:rsidRDefault="009D19FA" w:rsidP="009D19FA">
      <w:pPr>
        <w:numPr>
          <w:ilvl w:val="0"/>
          <w:numId w:val="8"/>
        </w:numPr>
        <w:spacing w:before="100" w:beforeAutospacing="1" w:after="100" w:afterAutospacing="1" w:line="240" w:lineRule="auto"/>
      </w:pPr>
      <w:r w:rsidRPr="0007159D">
        <w:rPr>
          <w:rStyle w:val="Strong"/>
        </w:rPr>
        <w:t>Peptide Identification</w:t>
      </w:r>
      <w:r w:rsidRPr="0007159D">
        <w:t>: A fully tryptic peptide must meet the following criteria to be considered identified:</w:t>
      </w:r>
    </w:p>
    <w:p w14:paraId="4810F897" w14:textId="77777777" w:rsidR="009D19FA" w:rsidRPr="0007159D" w:rsidRDefault="009D19FA" w:rsidP="009D19FA">
      <w:pPr>
        <w:numPr>
          <w:ilvl w:val="1"/>
          <w:numId w:val="8"/>
        </w:numPr>
        <w:spacing w:before="100" w:beforeAutospacing="1" w:after="100" w:afterAutospacing="1" w:line="240" w:lineRule="auto"/>
      </w:pPr>
      <w:r w:rsidRPr="0007159D">
        <w:rPr>
          <w:rStyle w:val="Strong"/>
        </w:rPr>
        <w:t>Charge State and Xcorr Scores</w:t>
      </w:r>
      <w:r w:rsidRPr="0007159D">
        <w:t>:</w:t>
      </w:r>
    </w:p>
    <w:p w14:paraId="4E1D8B20" w14:textId="77777777" w:rsidR="009D19FA" w:rsidRPr="0007159D" w:rsidRDefault="009D19FA" w:rsidP="009D19FA">
      <w:pPr>
        <w:numPr>
          <w:ilvl w:val="2"/>
          <w:numId w:val="8"/>
        </w:numPr>
        <w:spacing w:before="100" w:beforeAutospacing="1" w:after="100" w:afterAutospacing="1" w:line="240" w:lineRule="auto"/>
      </w:pPr>
      <w:r w:rsidRPr="0007159D">
        <w:t>[M+H]1+: Xcorr ≥ 1.9</w:t>
      </w:r>
    </w:p>
    <w:p w14:paraId="5E6F3565" w14:textId="77777777" w:rsidR="009D19FA" w:rsidRPr="0007159D" w:rsidRDefault="009D19FA" w:rsidP="009D19FA">
      <w:pPr>
        <w:numPr>
          <w:ilvl w:val="2"/>
          <w:numId w:val="8"/>
        </w:numPr>
        <w:spacing w:before="100" w:beforeAutospacing="1" w:after="100" w:afterAutospacing="1" w:line="240" w:lineRule="auto"/>
      </w:pPr>
      <w:r w:rsidRPr="0007159D">
        <w:t>[M+2H]2+: Xcorr ≥ 2.2</w:t>
      </w:r>
    </w:p>
    <w:p w14:paraId="6B605DAC" w14:textId="77777777" w:rsidR="009D19FA" w:rsidRPr="0007159D" w:rsidRDefault="009D19FA" w:rsidP="009D19FA">
      <w:pPr>
        <w:numPr>
          <w:ilvl w:val="2"/>
          <w:numId w:val="8"/>
        </w:numPr>
        <w:spacing w:before="100" w:beforeAutospacing="1" w:after="100" w:afterAutospacing="1" w:line="240" w:lineRule="auto"/>
      </w:pPr>
      <w:r w:rsidRPr="0007159D">
        <w:t>[M+3H]3+: Xcorr ≥ 3.5</w:t>
      </w:r>
    </w:p>
    <w:p w14:paraId="6AF68498" w14:textId="77777777" w:rsidR="009D19FA" w:rsidRPr="00A207F1" w:rsidRDefault="009D19FA" w:rsidP="009D19FA">
      <w:pPr>
        <w:numPr>
          <w:ilvl w:val="1"/>
          <w:numId w:val="8"/>
        </w:numPr>
        <w:spacing w:before="100" w:beforeAutospacing="1" w:after="100" w:afterAutospacing="1" w:line="240" w:lineRule="auto"/>
        <w:rPr>
          <w:lang w:val="it-IT"/>
        </w:rPr>
      </w:pPr>
      <w:r w:rsidRPr="00A207F1">
        <w:rPr>
          <w:rStyle w:val="Strong"/>
          <w:lang w:val="it-IT"/>
        </w:rPr>
        <w:t>Delta Correlation (Cn)</w:t>
      </w:r>
      <w:r w:rsidRPr="00A207F1">
        <w:rPr>
          <w:lang w:val="it-IT"/>
        </w:rPr>
        <w:t>: Minimum Cn ≥ 0.08</w:t>
      </w:r>
    </w:p>
    <w:p w14:paraId="0E49B7D4" w14:textId="77777777" w:rsidR="009D19FA" w:rsidRPr="008E652C" w:rsidRDefault="009D19FA" w:rsidP="009D19FA">
      <w:pPr>
        <w:pStyle w:val="Heading3"/>
        <w:rPr>
          <w:rFonts w:ascii="Times New Roman" w:hAnsi="Times New Roman" w:cs="Times New Roman"/>
          <w:b/>
          <w:color w:val="auto"/>
        </w:rPr>
      </w:pPr>
      <w:r w:rsidRPr="008E652C">
        <w:rPr>
          <w:rStyle w:val="Strong"/>
          <w:rFonts w:ascii="Times New Roman" w:hAnsi="Times New Roman" w:cs="Times New Roman"/>
          <w:color w:val="auto"/>
        </w:rPr>
        <w:t>Modifications Considered</w:t>
      </w:r>
    </w:p>
    <w:p w14:paraId="3D1DF630" w14:textId="77777777" w:rsidR="009D19FA" w:rsidRPr="0007159D" w:rsidRDefault="009D19FA" w:rsidP="009D19FA">
      <w:pPr>
        <w:numPr>
          <w:ilvl w:val="0"/>
          <w:numId w:val="9"/>
        </w:numPr>
        <w:spacing w:before="100" w:beforeAutospacing="1" w:after="100" w:afterAutospacing="1" w:line="240" w:lineRule="auto"/>
      </w:pPr>
      <w:r w:rsidRPr="0007159D">
        <w:rPr>
          <w:rStyle w:val="Strong"/>
        </w:rPr>
        <w:t>Methionine Oxidation</w:t>
      </w:r>
      <w:r w:rsidRPr="0007159D">
        <w:t>: Mass addition of 15.9949.</w:t>
      </w:r>
    </w:p>
    <w:p w14:paraId="417A75CA" w14:textId="77777777" w:rsidR="009D19FA" w:rsidRPr="0007159D" w:rsidRDefault="009D19FA" w:rsidP="009D19FA">
      <w:pPr>
        <w:numPr>
          <w:ilvl w:val="0"/>
          <w:numId w:val="9"/>
        </w:numPr>
        <w:spacing w:before="100" w:beforeAutospacing="1" w:after="100" w:afterAutospacing="1" w:line="240" w:lineRule="auto"/>
      </w:pPr>
      <w:r w:rsidRPr="0007159D">
        <w:rPr>
          <w:rStyle w:val="Strong"/>
        </w:rPr>
        <w:t>Phosphorylation</w:t>
      </w:r>
      <w:r w:rsidRPr="0007159D">
        <w:t>: Mass additions for serine, threonine, and tyrosine at 79.9663.</w:t>
      </w:r>
    </w:p>
    <w:p w14:paraId="1205A4DF" w14:textId="77777777" w:rsidR="009D19FA" w:rsidRDefault="009D19FA" w:rsidP="009D19FA">
      <w:pPr>
        <w:pStyle w:val="Heading3"/>
        <w:rPr>
          <w:rFonts w:ascii="Times New Roman" w:hAnsi="Times New Roman" w:cs="Times New Roman"/>
          <w:color w:val="auto"/>
        </w:rPr>
      </w:pPr>
      <w:r w:rsidRPr="008E652C">
        <w:rPr>
          <w:rStyle w:val="Strong"/>
          <w:rFonts w:ascii="Times New Roman" w:hAnsi="Times New Roman" w:cs="Times New Roman"/>
          <w:color w:val="auto"/>
        </w:rPr>
        <w:t>False Discovery Rate (FDR)</w:t>
      </w:r>
      <w:r>
        <w:rPr>
          <w:rStyle w:val="Strong"/>
          <w:rFonts w:ascii="Times New Roman" w:hAnsi="Times New Roman" w:cs="Times New Roman"/>
          <w:color w:val="auto"/>
        </w:rPr>
        <w:t xml:space="preserve">  - </w:t>
      </w:r>
      <w:r w:rsidRPr="008E652C">
        <w:rPr>
          <w:rFonts w:ascii="Times New Roman" w:hAnsi="Times New Roman" w:cs="Times New Roman"/>
          <w:color w:val="auto"/>
        </w:rPr>
        <w:t>An FDR of less than 2% was established by comparing the results against a decoy database, where protein sequences were reversed.</w:t>
      </w:r>
    </w:p>
    <w:p w14:paraId="7D92B45B" w14:textId="77777777" w:rsidR="009D19FA" w:rsidRPr="008E652C" w:rsidRDefault="009D19FA" w:rsidP="009D19FA"/>
    <w:p w14:paraId="001E13DA" w14:textId="77777777" w:rsidR="009D19FA" w:rsidRPr="008E652C" w:rsidRDefault="009D19FA" w:rsidP="009D19FA">
      <w:pPr>
        <w:pStyle w:val="Heading3"/>
        <w:rPr>
          <w:rFonts w:ascii="Times New Roman" w:hAnsi="Times New Roman" w:cs="Times New Roman"/>
          <w:b/>
          <w:color w:val="auto"/>
        </w:rPr>
      </w:pPr>
      <w:r w:rsidRPr="008E652C">
        <w:rPr>
          <w:rStyle w:val="Strong"/>
          <w:rFonts w:ascii="Times New Roman" w:hAnsi="Times New Roman" w:cs="Times New Roman"/>
          <w:color w:val="auto"/>
        </w:rPr>
        <w:t>Data Filtering and Protein Quantification</w:t>
      </w:r>
    </w:p>
    <w:p w14:paraId="1CEC515D" w14:textId="77777777" w:rsidR="009D19FA" w:rsidRPr="0007159D" w:rsidRDefault="009D19FA" w:rsidP="009D19FA">
      <w:pPr>
        <w:numPr>
          <w:ilvl w:val="0"/>
          <w:numId w:val="10"/>
        </w:numPr>
        <w:spacing w:before="100" w:beforeAutospacing="1" w:after="100" w:afterAutospacing="1" w:line="240" w:lineRule="auto"/>
      </w:pPr>
      <w:r w:rsidRPr="0007159D">
        <w:rPr>
          <w:rStyle w:val="Strong"/>
        </w:rPr>
        <w:t>Post-Search Filtering</w:t>
      </w:r>
      <w:r w:rsidRPr="0007159D">
        <w:t>: Further filtering was performed using in-house developed software.</w:t>
      </w:r>
    </w:p>
    <w:p w14:paraId="30FA14FC" w14:textId="77777777" w:rsidR="009D19FA" w:rsidRPr="0007159D" w:rsidRDefault="009D19FA" w:rsidP="009D19FA">
      <w:pPr>
        <w:numPr>
          <w:ilvl w:val="0"/>
          <w:numId w:val="10"/>
        </w:numPr>
        <w:spacing w:before="100" w:beforeAutospacing="1" w:after="100" w:afterAutospacing="1" w:line="240" w:lineRule="auto"/>
      </w:pPr>
      <w:r w:rsidRPr="0007159D">
        <w:rPr>
          <w:rStyle w:val="Strong"/>
        </w:rPr>
        <w:t>Quantification Method</w:t>
      </w:r>
      <w:r w:rsidRPr="0007159D">
        <w:t xml:space="preserve">: Differences in protein abundance were estimated using </w:t>
      </w:r>
      <w:r w:rsidRPr="0007159D">
        <w:rPr>
          <w:rStyle w:val="Strong"/>
        </w:rPr>
        <w:t>spectral counting</w:t>
      </w:r>
      <w:r w:rsidRPr="0007159D">
        <w:t>, where the total CID events resulting in a positively identified peptide for a given protein across all samples were summed.</w:t>
      </w:r>
    </w:p>
    <w:p w14:paraId="0503D241" w14:textId="77777777" w:rsidR="009D19FA" w:rsidRPr="008E652C" w:rsidRDefault="009D19FA" w:rsidP="009D19FA">
      <w:pPr>
        <w:pStyle w:val="Heading3"/>
        <w:rPr>
          <w:rFonts w:ascii="Times New Roman" w:hAnsi="Times New Roman" w:cs="Times New Roman"/>
          <w:b/>
          <w:color w:val="auto"/>
        </w:rPr>
      </w:pPr>
      <w:r w:rsidRPr="008E652C">
        <w:rPr>
          <w:rStyle w:val="Strong"/>
          <w:rFonts w:ascii="Times New Roman" w:hAnsi="Times New Roman" w:cs="Times New Roman"/>
          <w:color w:val="auto"/>
        </w:rPr>
        <w:t>Statistical Analysis Criteria</w:t>
      </w:r>
    </w:p>
    <w:p w14:paraId="7EA5BEC2" w14:textId="77777777" w:rsidR="009D19FA" w:rsidRPr="005030D3" w:rsidRDefault="009D19FA" w:rsidP="009D19FA">
      <w:pPr>
        <w:numPr>
          <w:ilvl w:val="0"/>
          <w:numId w:val="11"/>
        </w:numPr>
        <w:spacing w:before="100" w:beforeAutospacing="1" w:after="100" w:afterAutospacing="1" w:line="240" w:lineRule="auto"/>
        <w:rPr>
          <w:rFonts w:ascii="Times New Roman" w:hAnsi="Times New Roman" w:cs="Times New Roman"/>
          <w:sz w:val="24"/>
          <w:szCs w:val="24"/>
        </w:rPr>
      </w:pPr>
      <w:r w:rsidRPr="005030D3">
        <w:rPr>
          <w:rFonts w:ascii="Times New Roman" w:hAnsi="Times New Roman" w:cs="Times New Roman"/>
          <w:sz w:val="24"/>
          <w:szCs w:val="24"/>
        </w:rPr>
        <w:t>To be included in subsequent statistical ana</w:t>
      </w:r>
      <w:r>
        <w:rPr>
          <w:rFonts w:ascii="Times New Roman" w:hAnsi="Times New Roman" w:cs="Times New Roman"/>
          <w:sz w:val="24"/>
          <w:szCs w:val="24"/>
        </w:rPr>
        <w:t>lyses, a protein needed to have a</w:t>
      </w:r>
      <w:r w:rsidRPr="005030D3">
        <w:rPr>
          <w:rFonts w:ascii="Times New Roman" w:hAnsi="Times New Roman" w:cs="Times New Roman"/>
          <w:sz w:val="24"/>
          <w:szCs w:val="24"/>
        </w:rPr>
        <w:t xml:space="preserve">t least </w:t>
      </w:r>
      <w:r w:rsidRPr="005030D3">
        <w:rPr>
          <w:rStyle w:val="Strong"/>
          <w:rFonts w:ascii="Times New Roman" w:hAnsi="Times New Roman" w:cs="Times New Roman"/>
        </w:rPr>
        <w:t>2 unique peptides</w:t>
      </w:r>
      <w:r w:rsidRPr="005030D3">
        <w:rPr>
          <w:rFonts w:ascii="Times New Roman" w:hAnsi="Times New Roman" w:cs="Times New Roman"/>
          <w:sz w:val="24"/>
          <w:szCs w:val="24"/>
        </w:rPr>
        <w:t xml:space="preserve"> detected in at least </w:t>
      </w:r>
      <w:r w:rsidRPr="005030D3">
        <w:rPr>
          <w:rStyle w:val="Strong"/>
          <w:rFonts w:ascii="Times New Roman" w:hAnsi="Times New Roman" w:cs="Times New Roman"/>
        </w:rPr>
        <w:t>one pooled sample</w:t>
      </w:r>
      <w:r w:rsidRPr="005030D3">
        <w:rPr>
          <w:rFonts w:ascii="Times New Roman" w:hAnsi="Times New Roman" w:cs="Times New Roman"/>
          <w:sz w:val="24"/>
          <w:szCs w:val="24"/>
        </w:rPr>
        <w:t>.</w:t>
      </w:r>
    </w:p>
    <w:p w14:paraId="37940CB1" w14:textId="77777777" w:rsidR="009D19FA" w:rsidRPr="005030D3" w:rsidRDefault="009D19FA" w:rsidP="009D19FA">
      <w:pPr>
        <w:numPr>
          <w:ilvl w:val="0"/>
          <w:numId w:val="11"/>
        </w:numPr>
        <w:spacing w:before="100" w:beforeAutospacing="1" w:after="100" w:afterAutospacing="1" w:line="240" w:lineRule="auto"/>
        <w:rPr>
          <w:rFonts w:ascii="Times New Roman" w:hAnsi="Times New Roman" w:cs="Times New Roman"/>
          <w:sz w:val="24"/>
          <w:szCs w:val="24"/>
        </w:rPr>
      </w:pPr>
      <w:r w:rsidRPr="005030D3">
        <w:rPr>
          <w:rFonts w:ascii="Times New Roman" w:hAnsi="Times New Roman" w:cs="Times New Roman"/>
          <w:sz w:val="24"/>
          <w:szCs w:val="24"/>
        </w:rPr>
        <w:t xml:space="preserve">This criterion aligns with recent guidelines aimed at enhancing reproducibility in spectral count data analyses </w:t>
      </w:r>
      <w:r w:rsidRPr="005030D3">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{"citationItems":[{"id":"ITEM-1","itemData":{"DOI":"10.1021/acs.jproteome.5b00804.Label-Free","author":[{"dropping-particle":"","family":"Mahlon A Collins, Jiyan An, Brian L Hood, Thomas P Conrads","given":"Robert P Bowserdidate","non-dropping-particle":"","parse-names":false,"suffix":""}],"container-title":"American Chemical Society","id":"ITEM-1","issue":"11","issued":{"date-parts":[["2017"]]},"page":"4486-4501","title":"Label-Free LC-MS/MS Proteomic Analysis of Cerebrospinal Fluid Identifies Protein/Pathway Alterations and Candidate Biomarkers for Amyotrophic Lateral Sclerosis","type":"article-journal","volume":"14"},"uris":["http://www.mendeley.com/documents/?uuid=74568096-e562-412b-b2c5-6f55e55463e8"]}],"mendeley":{"formattedCitation":"(Mahlon A Collins, Jiyan An, Brian L Hood, Thomas P Conrads, 2017)","manualFormatting":"(Mahlon A Collins, 2017)","plainTextFormattedCitation":"(Mahlon A Collins, Jiyan An, Brian L Hood, Thomas P Conrads, 2017)","previouslyFormattedCitation":"(Mahlon A Collins, Jiyan An, Brian L Hood, Thomas P Conrads, 2017)"},"properties":{"noteIndex":0},"schema":"https://github.com/citation-style-language/schema/raw/master/csl-citation.json"}</w:instrText>
      </w:r>
      <w:r w:rsidRPr="005030D3">
        <w:rPr>
          <w:rFonts w:ascii="Times New Roman" w:hAnsi="Times New Roman" w:cs="Times New Roman"/>
          <w:sz w:val="24"/>
          <w:szCs w:val="24"/>
        </w:rPr>
        <w:fldChar w:fldCharType="separate"/>
      </w:r>
      <w:r w:rsidRPr="005030D3">
        <w:rPr>
          <w:rFonts w:ascii="Times New Roman" w:hAnsi="Times New Roman" w:cs="Times New Roman"/>
          <w:noProof/>
          <w:sz w:val="24"/>
          <w:szCs w:val="24"/>
        </w:rPr>
        <w:t>(Mahlon A Collins, 2017)</w:t>
      </w:r>
      <w:r w:rsidRPr="005030D3">
        <w:rPr>
          <w:rFonts w:ascii="Times New Roman" w:hAnsi="Times New Roman" w:cs="Times New Roman"/>
          <w:sz w:val="24"/>
          <w:szCs w:val="24"/>
        </w:rPr>
        <w:fldChar w:fldCharType="end"/>
      </w:r>
      <w:r w:rsidRPr="005030D3">
        <w:rPr>
          <w:rFonts w:ascii="Times New Roman" w:hAnsi="Times New Roman" w:cs="Times New Roman"/>
          <w:sz w:val="24"/>
          <w:szCs w:val="24"/>
        </w:rPr>
        <w:t>.</w:t>
      </w:r>
    </w:p>
    <w:p w14:paraId="45B7B1A6" w14:textId="77777777" w:rsidR="009D19FA" w:rsidRPr="005030D3" w:rsidRDefault="009D19FA" w:rsidP="009D19FA">
      <w:pPr>
        <w:spacing w:before="100" w:beforeAutospacing="1" w:after="100" w:afterAutospacing="1" w:line="240" w:lineRule="auto"/>
        <w:rPr>
          <w:rFonts w:ascii="Times New Roman" w:hAnsi="Times New Roman" w:cs="Times New Roman"/>
          <w:sz w:val="24"/>
          <w:szCs w:val="24"/>
        </w:rPr>
      </w:pPr>
      <w:r w:rsidRPr="005030D3">
        <w:rPr>
          <w:rFonts w:ascii="Times New Roman" w:hAnsi="Times New Roman" w:cs="Times New Roman"/>
          <w:b/>
          <w:sz w:val="24"/>
          <w:szCs w:val="24"/>
        </w:rPr>
        <w:t>Issue:</w:t>
      </w:r>
      <w:r w:rsidRPr="005030D3">
        <w:rPr>
          <w:rFonts w:ascii="Times New Roman" w:hAnsi="Times New Roman" w:cs="Times New Roman"/>
          <w:sz w:val="24"/>
          <w:szCs w:val="24"/>
        </w:rPr>
        <w:t xml:space="preserve"> Spectral count provided prior normalization </w:t>
      </w:r>
    </w:p>
    <w:p w14:paraId="332714DB"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5030D3">
        <w:rPr>
          <w:rFonts w:ascii="Times New Roman" w:eastAsia="Times New Roman" w:hAnsi="Times New Roman" w:cs="Times New Roman"/>
          <w:b/>
          <w:sz w:val="24"/>
          <w:szCs w:val="24"/>
          <w:lang w:eastAsia="en-GB"/>
        </w:rPr>
        <w:t>Data processing performed by me:</w:t>
      </w:r>
    </w:p>
    <w:p w14:paraId="7D57F071" w14:textId="77777777" w:rsidR="009D19FA" w:rsidRDefault="009D19FA" w:rsidP="009D19FA">
      <w:pPr>
        <w:spacing w:before="100" w:beforeAutospacing="1" w:after="100" w:afterAutospacing="1" w:line="240" w:lineRule="auto"/>
      </w:pPr>
      <w:r>
        <w:t xml:space="preserve">Protein length was needed to get the normalised spectral abundance factor (NSAF) of each the protein sample. The protein length was taken from NCBI Entrez </w:t>
      </w:r>
      <w:hyperlink r:id="rId6" w:history="1">
        <w:r w:rsidRPr="009813C0">
          <w:rPr>
            <w:rStyle w:val="Hyperlink"/>
          </w:rPr>
          <w:t>https://www.ncbi.nlm.nih.gov/Web/Search/entrezfs.html</w:t>
        </w:r>
      </w:hyperlink>
    </w:p>
    <w:p w14:paraId="31B02BEB" w14:textId="77777777" w:rsidR="009D19FA" w:rsidRDefault="009D19FA" w:rsidP="009D19FA">
      <w:pPr>
        <w:spacing w:before="100" w:beforeAutospacing="1" w:after="100" w:afterAutospacing="1" w:line="240" w:lineRule="auto"/>
      </w:pPr>
      <w:r>
        <w:t>NSAF was calculated in 3 steps:</w:t>
      </w:r>
    </w:p>
    <w:p w14:paraId="4E919C6E" w14:textId="77777777" w:rsidR="009D19FA" w:rsidRDefault="009D19FA" w:rsidP="009D19FA">
      <w:pPr>
        <w:spacing w:before="100" w:beforeAutospacing="1" w:after="100" w:afterAutospacing="1" w:line="240" w:lineRule="auto"/>
      </w:pPr>
      <w:r>
        <w:t>Step 1: Normalize the spectral counts by protein length for this sample</w:t>
      </w:r>
    </w:p>
    <w:p w14:paraId="432AFB6E" w14:textId="77777777" w:rsidR="009D19FA" w:rsidRDefault="009D19FA" w:rsidP="009D19FA">
      <w:pPr>
        <w:spacing w:before="100" w:beforeAutospacing="1" w:after="100" w:afterAutospacing="1" w:line="240" w:lineRule="auto"/>
      </w:pPr>
      <w:r>
        <w:t xml:space="preserve">    calc[f'Normalized_{sample}'] = calc[sample] / calc['Protein lenght']</w:t>
      </w:r>
    </w:p>
    <w:p w14:paraId="62FC9223" w14:textId="77777777" w:rsidR="009D19FA" w:rsidRDefault="009D19FA" w:rsidP="009D19FA">
      <w:pPr>
        <w:spacing w:before="100" w:beforeAutospacing="1" w:after="100" w:afterAutospacing="1" w:line="240" w:lineRule="auto"/>
      </w:pPr>
      <w:r>
        <w:t>Step 2: Calculate the total normalized spectral counts for the sample</w:t>
      </w:r>
    </w:p>
    <w:p w14:paraId="0E7F2721" w14:textId="77777777" w:rsidR="009D19FA" w:rsidRDefault="009D19FA" w:rsidP="009D19FA">
      <w:pPr>
        <w:spacing w:before="100" w:beforeAutospacing="1" w:after="100" w:afterAutospacing="1" w:line="240" w:lineRule="auto"/>
      </w:pPr>
      <w:r>
        <w:t xml:space="preserve">    total_normalized_count = calc[f'Normalized_{sample}'].sum()</w:t>
      </w:r>
    </w:p>
    <w:p w14:paraId="3F0CCB5F" w14:textId="77777777" w:rsidR="009D19FA" w:rsidRDefault="009D19FA" w:rsidP="009D19FA">
      <w:pPr>
        <w:spacing w:before="100" w:beforeAutospacing="1" w:after="100" w:afterAutospacing="1" w:line="240" w:lineRule="auto"/>
      </w:pPr>
      <w:r>
        <w:t>Step 3: Calculate NSAF for each protein in this sample</w:t>
      </w:r>
    </w:p>
    <w:p w14:paraId="68E2BFB2" w14:textId="77777777" w:rsidR="009D19FA" w:rsidRDefault="009D19FA" w:rsidP="009D19FA">
      <w:pPr>
        <w:spacing w:before="100" w:beforeAutospacing="1" w:after="100" w:afterAutospacing="1" w:line="240" w:lineRule="auto"/>
      </w:pPr>
      <w:r>
        <w:t xml:space="preserve">    calc[f'NSAF_{sample}'] = calc[f'Normalized_{sample}'] / total_normalized_count </w:t>
      </w:r>
      <w:r>
        <w:fldChar w:fldCharType="begin" w:fldLock="1"/>
      </w:r>
      <w:r>
        <w:instrText>ADDIN CSL_CITATION {"citationItems":[{"id":"ITEM-1","itemData":{"DOI":"10.1155/2015/137076","ISSN":"1537744X","PMID":"26665161","abstract":"Study of complex proteome brings forward higher request for the quantification method using mass spectrometry technology. In this paper, we present a mass spectrometry label-free quantification tool for complex proteomes, called freeQuant, which integrated quantification with functional analysis effectively. freeQuant consists of two well-integrated modules: label-free quantification and functional analysis with biomedical knowledge. freeQuant supports label-free quantitative analysis which makes full use of tandem mass spectrometry (MS/MS) spectral count, protein sequence length, shared peptides, and ion intensity. It adopts spectral count for quantitative analysis and builds a new method for shared peptides to accurately evaluate abundance of isoforms. For proteins with low abundance, MS/MS total ion count coupled with spectral count is included to ensure accurate protein quantification. Furthermore, freeQuant supports the large-scale functional annotations for complex proteomes. Mitochondrial proteomes from the mouse heart, the mouse liver, and the human heart were used to evaluate the usability and performance of freeQuant. The evaluation showed that the quantitative algorithms implemented in freeQuant can improve accuracy of quantification with better dynamic range.","author":[{"dropping-particle":"","family":"Deng","given":"Ning","non-dropping-particle":"","parse-names":false,"suffix":""},{"dropping-particle":"","family":"Li","given":"Zhenye","non-dropping-particle":"","parse-names":false,"suffix":""},{"dropping-particle":"","family":"Pan","given":"Chao","non-dropping-particle":"","parse-names":false,"suffix":""},{"dropping-particle":"","family":"Duan","given":"Huilong","non-dropping-particle":"","parse-names":false,"suffix":""}],"container-title":"Scientific World Journal","id":"ITEM-1","issued":{"date-parts":[["2015"]]},"publisher":"Hindawi Publishing Corporation","title":"FreeQuant: A Mass Spectrometry Label-Free Quantification Software Tool for Complex Proteome Analysis","type":"article-journal","volume":"2015"},"uris":["http://www.mendeley.com/documents/?uuid=62f67e49-7bd2-48c6-8a06-d7e7b2f530ea"]}],"mendeley":{"formattedCitation":"(Deng &lt;i&gt;et al.&lt;/i&gt;, 2015)","plainTextFormattedCitation":"(Deng et al., 2015)","previouslyFormattedCitation":"(Deng &lt;i&gt;et al.&lt;/i&gt;, 2015)"},"properties":{"noteIndex":0},"schema":"https://github.com/citation-style-language/schema/raw/master/csl-citation.json"}</w:instrText>
      </w:r>
      <w:r>
        <w:fldChar w:fldCharType="separate"/>
      </w:r>
      <w:r w:rsidRPr="0018565B">
        <w:rPr>
          <w:noProof/>
        </w:rPr>
        <w:t xml:space="preserve">(Deng </w:t>
      </w:r>
      <w:r w:rsidRPr="0018565B">
        <w:rPr>
          <w:i/>
          <w:noProof/>
        </w:rPr>
        <w:t>et al.</w:t>
      </w:r>
      <w:r w:rsidRPr="0018565B">
        <w:rPr>
          <w:noProof/>
        </w:rPr>
        <w:t>, 2015)</w:t>
      </w:r>
      <w:r>
        <w:fldChar w:fldCharType="end"/>
      </w:r>
    </w:p>
    <w:p w14:paraId="5DE0F4BE" w14:textId="77777777" w:rsidR="009D19FA" w:rsidRDefault="009D19FA" w:rsidP="009D19FA">
      <w:pPr>
        <w:spacing w:before="100" w:beforeAutospacing="1" w:after="100" w:afterAutospacing="1" w:line="240" w:lineRule="auto"/>
      </w:pPr>
      <w:r>
        <w:t xml:space="preserve">Proteins with less than 50% coverage were dropped from the study, which resulted in </w:t>
      </w:r>
      <w:r>
        <w:rPr>
          <w:rFonts w:ascii="Times New Roman" w:eastAsia="Times New Roman" w:hAnsi="Times New Roman" w:cs="Times New Roman"/>
          <w:sz w:val="24"/>
          <w:szCs w:val="24"/>
          <w:lang w:eastAsia="en-GB"/>
        </w:rPr>
        <w:t>474 proteins.</w:t>
      </w:r>
    </w:p>
    <w:p w14:paraId="1A19F824" w14:textId="77777777" w:rsidR="009D19FA" w:rsidRPr="0015423D" w:rsidRDefault="009D19FA" w:rsidP="009D19FA">
      <w:pPr>
        <w:spacing w:before="100" w:beforeAutospacing="1" w:after="100" w:afterAutospacing="1" w:line="240" w:lineRule="auto"/>
        <w:rPr>
          <w:rFonts w:eastAsia="Times New Roman" w:cstheme="minorHAnsi"/>
          <w:lang w:eastAsia="en-GB"/>
        </w:rPr>
      </w:pPr>
      <w:r w:rsidRPr="0015423D">
        <w:rPr>
          <w:rFonts w:cstheme="minorHAnsi"/>
        </w:rPr>
        <w:t xml:space="preserve"> </w:t>
      </w:r>
      <w:r w:rsidRPr="0015423D">
        <w:rPr>
          <w:rFonts w:eastAsia="Times New Roman" w:cstheme="minorHAnsi"/>
          <w:lang w:eastAsia="en-GB"/>
        </w:rPr>
        <w:t xml:space="preserve">Mean, Student’s T-test and log2 FC was calculated as the data was normally distributed. </w:t>
      </w:r>
    </w:p>
    <w:p w14:paraId="71512BC1" w14:textId="77777777" w:rsidR="009D19FA" w:rsidRPr="0007159D" w:rsidRDefault="009D19FA" w:rsidP="009D19FA">
      <w:pPr>
        <w:spacing w:before="100" w:beforeAutospacing="1" w:after="100" w:afterAutospacing="1" w:line="240" w:lineRule="auto"/>
      </w:pPr>
      <w:r w:rsidRPr="0015423D">
        <w:rPr>
          <w:rFonts w:cstheme="minorHAnsi"/>
        </w:rPr>
        <w:t>AS Uniprot ID was provided, gene name IDs and protein families were found using the</w:t>
      </w:r>
      <w:r>
        <w:t xml:space="preserve"> </w:t>
      </w:r>
      <w:hyperlink r:id="rId7" w:history="1">
        <w:r w:rsidRPr="009813C0">
          <w:rPr>
            <w:rStyle w:val="Hyperlink"/>
          </w:rPr>
          <w:t>https://www.uniprot.org/id-mapping</w:t>
        </w:r>
      </w:hyperlink>
      <w:r>
        <w:rPr>
          <w:rStyle w:val="Hyperlink"/>
        </w:rPr>
        <w:t xml:space="preserve">. </w:t>
      </w:r>
    </w:p>
    <w:p w14:paraId="52089189" w14:textId="1B3F15C6" w:rsidR="009D19FA" w:rsidRDefault="009D19FA" w:rsidP="009D19FA">
      <w:pPr>
        <w:rPr>
          <w:rFonts w:ascii="Times New Roman" w:hAnsi="Times New Roman" w:cs="Times New Roman"/>
          <w:b/>
          <w:sz w:val="24"/>
          <w:szCs w:val="24"/>
        </w:rPr>
      </w:pPr>
    </w:p>
    <w:p w14:paraId="5E32FA69" w14:textId="77777777" w:rsidR="008D4B69" w:rsidRDefault="008D4B69" w:rsidP="009D19FA">
      <w:pPr>
        <w:rPr>
          <w:rFonts w:ascii="Times New Roman" w:hAnsi="Times New Roman" w:cs="Times New Roman"/>
          <w:b/>
          <w:sz w:val="24"/>
          <w:szCs w:val="24"/>
        </w:rPr>
      </w:pPr>
    </w:p>
    <w:p w14:paraId="2DC40984" w14:textId="77777777" w:rsidR="009D19FA" w:rsidRPr="00F46EC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B7</w:t>
      </w:r>
    </w:p>
    <w:p w14:paraId="54ADD123" w14:textId="77777777" w:rsidR="009D19FA" w:rsidRPr="00DE7880" w:rsidRDefault="009D19FA" w:rsidP="009D19FA">
      <w:pPr>
        <w:rPr>
          <w:rFonts w:ascii="Times New Roman" w:eastAsia="Times New Roman" w:hAnsi="Times New Roman" w:cs="Times New Roman"/>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seventh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B7</w:t>
      </w:r>
      <w:r w:rsidRPr="00982058">
        <w:rPr>
          <w:rFonts w:ascii="Times New Roman" w:eastAsia="Times New Roman" w:hAnsi="Times New Roman" w:cs="Times New Roman"/>
          <w:sz w:val="24"/>
          <w:szCs w:val="24"/>
          <w:lang w:eastAsia="en-GB"/>
        </w:rPr>
        <w:t xml:space="preserve">)  was obtained from </w:t>
      </w:r>
      <w:r w:rsidRPr="00DA523F">
        <w:rPr>
          <w:rFonts w:ascii="Times New Roman" w:eastAsia="Times New Roman" w:hAnsi="Times New Roman" w:cs="Times New Roman"/>
          <w:sz w:val="24"/>
          <w:szCs w:val="24"/>
          <w:lang w:eastAsia="en-GB"/>
        </w:rPr>
        <w:t xml:space="preserve">Marijan Posavi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19</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DA523F">
        <w:rPr>
          <w:rFonts w:ascii="Times New Roman" w:eastAsia="Times New Roman" w:hAnsi="Times New Roman" w:cs="Times New Roman"/>
          <w:i/>
          <w:sz w:val="24"/>
          <w:szCs w:val="24"/>
          <w:lang w:eastAsia="en-GB"/>
        </w:rPr>
        <w:t>Characterization of Parkinson’s disease using blood-based biomarkers: A multicohort proteomic analysis</w:t>
      </w:r>
      <w:r w:rsidRPr="00982058">
        <w:rPr>
          <w:rFonts w:ascii="Times New Roman" w:eastAsia="Times New Roman" w:hAnsi="Times New Roman" w:cs="Times New Roman"/>
          <w:i/>
          <w:sz w:val="24"/>
          <w:szCs w:val="24"/>
          <w:lang w:eastAsia="en-GB"/>
        </w:rPr>
        <w:t xml:space="preserve">”. </w:t>
      </w:r>
      <w:r w:rsidRPr="00DA523F">
        <w:rPr>
          <w:rFonts w:ascii="Times New Roman" w:eastAsia="Times New Roman" w:hAnsi="Times New Roman" w:cs="Times New Roman"/>
          <w:sz w:val="24"/>
          <w:szCs w:val="24"/>
          <w:lang w:eastAsia="en-GB"/>
        </w:rPr>
        <w:t>https://doi. org/10.1371/journal.pmed.1002931</w:t>
      </w:r>
    </w:p>
    <w:p w14:paraId="2B3D10CB"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Sample type:</w:t>
      </w:r>
      <w:r w:rsidRPr="00982058">
        <w:rPr>
          <w:rFonts w:ascii="Times New Roman" w:hAnsi="Times New Roman" w:cs="Times New Roman"/>
          <w:sz w:val="24"/>
          <w:szCs w:val="24"/>
        </w:rPr>
        <w:t xml:space="preserve"> </w:t>
      </w:r>
      <w:r>
        <w:rPr>
          <w:rFonts w:ascii="Times New Roman" w:hAnsi="Times New Roman" w:cs="Times New Roman"/>
          <w:sz w:val="24"/>
          <w:szCs w:val="24"/>
        </w:rPr>
        <w:t>plasma</w:t>
      </w:r>
    </w:p>
    <w:p w14:paraId="60BA16DB"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Technique:</w:t>
      </w:r>
      <w:r w:rsidRPr="00982058">
        <w:rPr>
          <w:rFonts w:ascii="Times New Roman" w:hAnsi="Times New Roman" w:cs="Times New Roman"/>
          <w:sz w:val="24"/>
          <w:szCs w:val="24"/>
        </w:rPr>
        <w:t xml:space="preserve"> </w:t>
      </w:r>
      <w:r>
        <w:rPr>
          <w:rFonts w:ascii="Times New Roman" w:hAnsi="Times New Roman" w:cs="Times New Roman"/>
          <w:sz w:val="24"/>
          <w:szCs w:val="24"/>
        </w:rPr>
        <w:t>SomaScan</w:t>
      </w:r>
    </w:p>
    <w:p w14:paraId="5E0BCAF7"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sidRPr="00DA523F">
        <w:rPr>
          <w:rFonts w:ascii="Times New Roman" w:hAnsi="Times New Roman" w:cs="Times New Roman"/>
          <w:sz w:val="24"/>
          <w:szCs w:val="24"/>
        </w:rPr>
        <w:t>59 ALS</w:t>
      </w:r>
      <w:r>
        <w:rPr>
          <w:rFonts w:ascii="Times New Roman" w:hAnsi="Times New Roman" w:cs="Times New Roman"/>
          <w:sz w:val="24"/>
          <w:szCs w:val="24"/>
        </w:rPr>
        <w:t>, 215 PD and</w:t>
      </w:r>
      <w:r w:rsidRPr="00DA523F">
        <w:rPr>
          <w:rFonts w:ascii="Times New Roman" w:hAnsi="Times New Roman" w:cs="Times New Roman"/>
          <w:sz w:val="24"/>
          <w:szCs w:val="24"/>
        </w:rPr>
        <w:t>102 HC</w:t>
      </w:r>
    </w:p>
    <w:p w14:paraId="057645CB"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 xml:space="preserve">1305 </w:t>
      </w:r>
    </w:p>
    <w:p w14:paraId="25602AFB"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 xml:space="preserve">raw </w:t>
      </w:r>
    </w:p>
    <w:p w14:paraId="755D956E"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D, Group 1</w:t>
      </w:r>
    </w:p>
    <w:p w14:paraId="223A8A49"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3AD7C698" w14:textId="77777777" w:rsidR="009D19FA" w:rsidRDefault="009D19FA" w:rsidP="009D19FA">
      <w:r>
        <w:t>This methodology focuses on identifying proteins with plasma concentrations significantly associated with PD using multiple linear regression while adjusting for potential confounding variables (age, sex, LEDD).</w:t>
      </w:r>
    </w:p>
    <w:p w14:paraId="02EA9847" w14:textId="77777777" w:rsidR="009D19FA" w:rsidRPr="00DA523F" w:rsidRDefault="009D19FA" w:rsidP="009D19FA">
      <w:pPr>
        <w:pStyle w:val="ListParagraph"/>
        <w:numPr>
          <w:ilvl w:val="0"/>
          <w:numId w:val="12"/>
        </w:numPr>
      </w:pPr>
      <w:r w:rsidRPr="00DA523F">
        <w:t xml:space="preserve">A total of </w:t>
      </w:r>
      <w:r w:rsidRPr="00DA523F">
        <w:rPr>
          <w:rStyle w:val="Strong"/>
        </w:rPr>
        <w:t>140 candidate biomarkers</w:t>
      </w:r>
      <w:r w:rsidRPr="00DA523F">
        <w:t xml:space="preserve"> were nominated based on a </w:t>
      </w:r>
      <w:r w:rsidRPr="00DA523F">
        <w:rPr>
          <w:rStyle w:val="Strong"/>
        </w:rPr>
        <w:t>p-value &lt; 0.005</w:t>
      </w:r>
      <w:r w:rsidRPr="00DA523F">
        <w:t xml:space="preserve"> for the effect of the treatment group (PD vs. NC) in the multiple linear regression models. These proteins were identified in </w:t>
      </w:r>
      <w:r>
        <w:t>a d</w:t>
      </w:r>
      <w:r>
        <w:rPr>
          <w:rStyle w:val="Strong"/>
        </w:rPr>
        <w:t>iscovery c</w:t>
      </w:r>
      <w:r w:rsidRPr="00DA523F">
        <w:rPr>
          <w:rStyle w:val="Strong"/>
        </w:rPr>
        <w:t>ohort</w:t>
      </w:r>
      <w:r w:rsidRPr="00DA523F">
        <w:t>.</w:t>
      </w:r>
    </w:p>
    <w:p w14:paraId="7CE09436" w14:textId="77777777" w:rsidR="009D19FA" w:rsidRDefault="009D19FA" w:rsidP="009D19FA">
      <w:pPr>
        <w:pStyle w:val="ListParagraph"/>
        <w:numPr>
          <w:ilvl w:val="0"/>
          <w:numId w:val="12"/>
        </w:numPr>
      </w:pPr>
      <w:r w:rsidRPr="00DA523F">
        <w:rPr>
          <w:rStyle w:val="Strong"/>
        </w:rPr>
        <w:t>FDR-corrected p-values</w:t>
      </w:r>
      <w:r w:rsidRPr="00DA523F">
        <w:t xml:space="preserve"> were derived using the </w:t>
      </w:r>
      <w:r w:rsidRPr="00DA523F">
        <w:rPr>
          <w:rStyle w:val="Strong"/>
        </w:rPr>
        <w:t>Benjamini-Hochberg</w:t>
      </w:r>
      <w:r w:rsidRPr="00DA523F">
        <w:t xml:space="preserve"> method. This step controls the false discovery rate, reducing the likelihood of false positives when dealing with multiple comparisons. </w:t>
      </w:r>
      <w:r>
        <w:t>The nominated proteins were then subjected to further analyses, such as hierarchical clustering and stability selection, to refine the biomarker discovery process.</w:t>
      </w:r>
    </w:p>
    <w:p w14:paraId="4EA2D334" w14:textId="77777777" w:rsidR="009D19FA" w:rsidRPr="009B1037"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9B1037">
        <w:rPr>
          <w:rFonts w:ascii="Times New Roman" w:eastAsia="Times New Roman" w:hAnsi="Times New Roman" w:cs="Times New Roman"/>
          <w:b/>
          <w:sz w:val="24"/>
          <w:szCs w:val="24"/>
          <w:lang w:eastAsia="en-GB"/>
        </w:rPr>
        <w:t>Data processing performed by me:</w:t>
      </w:r>
    </w:p>
    <w:p w14:paraId="578D5EE9" w14:textId="77777777" w:rsidR="009D19FA" w:rsidRDefault="009D19FA" w:rsidP="009D19FA">
      <w:r>
        <w:t xml:space="preserve">Protein names were translated to Gene names, using the Retrieve/ID mapping tool </w:t>
      </w:r>
      <w:hyperlink r:id="rId8" w:history="1">
        <w:r w:rsidRPr="009813C0">
          <w:rPr>
            <w:rStyle w:val="Hyperlink"/>
          </w:rPr>
          <w:t>https://www.uniprot.org/id-mapping</w:t>
        </w:r>
      </w:hyperlink>
    </w:p>
    <w:p w14:paraId="657EF57F" w14:textId="77777777" w:rsidR="009D19FA" w:rsidRPr="005030D3"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5030D3">
        <w:rPr>
          <w:rFonts w:ascii="Times New Roman" w:eastAsia="Times New Roman" w:hAnsi="Times New Roman" w:cs="Times New Roman"/>
          <w:sz w:val="24"/>
          <w:szCs w:val="24"/>
          <w:lang w:eastAsia="en-GB"/>
        </w:rPr>
        <w:t xml:space="preserve">Mean, </w:t>
      </w:r>
      <w:r>
        <w:rPr>
          <w:rFonts w:ascii="Times New Roman" w:eastAsia="Times New Roman" w:hAnsi="Times New Roman" w:cs="Times New Roman"/>
          <w:sz w:val="24"/>
          <w:szCs w:val="24"/>
          <w:lang w:eastAsia="en-GB"/>
        </w:rPr>
        <w:t>Mann-Whitney U-test</w:t>
      </w:r>
      <w:r w:rsidRPr="005030D3">
        <w:rPr>
          <w:rFonts w:ascii="Times New Roman" w:eastAsia="Times New Roman" w:hAnsi="Times New Roman" w:cs="Times New Roman"/>
          <w:sz w:val="24"/>
          <w:szCs w:val="24"/>
          <w:lang w:eastAsia="en-GB"/>
        </w:rPr>
        <w:t xml:space="preserve"> and log2 FC was calculated</w:t>
      </w:r>
      <w:r>
        <w:rPr>
          <w:rFonts w:ascii="Times New Roman" w:eastAsia="Times New Roman" w:hAnsi="Times New Roman" w:cs="Times New Roman"/>
          <w:sz w:val="24"/>
          <w:szCs w:val="24"/>
          <w:lang w:eastAsia="en-GB"/>
        </w:rPr>
        <w:t xml:space="preserve"> as data did not follow normal distribution</w:t>
      </w:r>
    </w:p>
    <w:p w14:paraId="6A8B0229" w14:textId="77777777" w:rsidR="009D19FA" w:rsidRDefault="009D19FA" w:rsidP="009D19FA"/>
    <w:p w14:paraId="71DEBDD3" w14:textId="77777777" w:rsidR="009D19FA" w:rsidRDefault="009D19FA" w:rsidP="009D19FA"/>
    <w:p w14:paraId="52C38F47" w14:textId="77777777" w:rsidR="008D4B69"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 xml:space="preserve">C8 </w:t>
      </w:r>
    </w:p>
    <w:p w14:paraId="09254D2E" w14:textId="64BD71CC" w:rsidR="009D19FA" w:rsidRPr="00DE7880" w:rsidRDefault="009D19FA" w:rsidP="009D19FA">
      <w:pPr>
        <w:rPr>
          <w:rFonts w:ascii="Times New Roman" w:eastAsia="Times New Roman" w:hAnsi="Times New Roman" w:cs="Times New Roman"/>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eight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C8</w:t>
      </w:r>
      <w:r w:rsidRPr="00982058">
        <w:rPr>
          <w:rFonts w:ascii="Times New Roman" w:eastAsia="Times New Roman" w:hAnsi="Times New Roman" w:cs="Times New Roman"/>
          <w:sz w:val="24"/>
          <w:szCs w:val="24"/>
          <w:lang w:eastAsia="en-GB"/>
        </w:rPr>
        <w:t xml:space="preserve">)  was obtained from </w:t>
      </w:r>
      <w:r w:rsidRPr="00082FC7">
        <w:rPr>
          <w:rFonts w:ascii="Times New Roman" w:eastAsia="Times New Roman" w:hAnsi="Times New Roman" w:cs="Times New Roman"/>
          <w:sz w:val="24"/>
          <w:szCs w:val="24"/>
          <w:lang w:eastAsia="en-GB"/>
        </w:rPr>
        <w:t>Noriko</w:t>
      </w:r>
      <w:r>
        <w:rPr>
          <w:rFonts w:ascii="Times New Roman" w:eastAsia="Times New Roman" w:hAnsi="Times New Roman" w:cs="Times New Roman"/>
          <w:sz w:val="24"/>
          <w:szCs w:val="24"/>
          <w:lang w:eastAsia="en-GB"/>
        </w:rPr>
        <w:t xml:space="preserve"> </w:t>
      </w:r>
      <w:r w:rsidRPr="00082FC7">
        <w:rPr>
          <w:rFonts w:ascii="Times New Roman" w:eastAsia="Times New Roman" w:hAnsi="Times New Roman" w:cs="Times New Roman"/>
          <w:sz w:val="24"/>
          <w:szCs w:val="24"/>
          <w:lang w:eastAsia="en-GB"/>
        </w:rPr>
        <w:t xml:space="preserve">Hayashi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19</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082FC7">
        <w:rPr>
          <w:rFonts w:ascii="Times New Roman" w:eastAsia="Times New Roman" w:hAnsi="Times New Roman" w:cs="Times New Roman"/>
          <w:i/>
          <w:sz w:val="24"/>
          <w:szCs w:val="24"/>
          <w:lang w:eastAsia="en-GB"/>
        </w:rPr>
        <w:t>Proteomic analysis of exosome-enriched fractions derived from cerebrospinal fluid of amyotrophic lateral sclerosis patients</w:t>
      </w:r>
      <w:r w:rsidRPr="00982058">
        <w:rPr>
          <w:rFonts w:ascii="Times New Roman" w:eastAsia="Times New Roman" w:hAnsi="Times New Roman" w:cs="Times New Roman"/>
          <w:i/>
          <w:sz w:val="24"/>
          <w:szCs w:val="24"/>
          <w:lang w:eastAsia="en-GB"/>
        </w:rPr>
        <w:t xml:space="preserve">”. </w:t>
      </w:r>
      <w:r w:rsidRPr="00082FC7">
        <w:rPr>
          <w:rFonts w:ascii="Times New Roman" w:eastAsia="Times New Roman" w:hAnsi="Times New Roman" w:cs="Times New Roman"/>
          <w:sz w:val="24"/>
          <w:szCs w:val="24"/>
          <w:lang w:eastAsia="en-GB"/>
        </w:rPr>
        <w:t xml:space="preserve">https://doi.org/10.1016/j.neures.2019.10.010 </w:t>
      </w:r>
    </w:p>
    <w:p w14:paraId="770E8532" w14:textId="77777777" w:rsidR="009D19FA" w:rsidRPr="008B40BE" w:rsidRDefault="009D19FA" w:rsidP="009D19FA">
      <w:pPr>
        <w:rPr>
          <w:rFonts w:ascii="Times New Roman" w:hAnsi="Times New Roman" w:cs="Times New Roman"/>
          <w:sz w:val="24"/>
          <w:szCs w:val="24"/>
        </w:rPr>
      </w:pPr>
      <w:r w:rsidRPr="008B40BE">
        <w:rPr>
          <w:rFonts w:ascii="Times New Roman" w:hAnsi="Times New Roman" w:cs="Times New Roman"/>
          <w:b/>
          <w:sz w:val="24"/>
          <w:szCs w:val="24"/>
        </w:rPr>
        <w:t>Sample type:</w:t>
      </w:r>
      <w:r w:rsidRPr="008B40BE">
        <w:rPr>
          <w:rFonts w:ascii="Times New Roman" w:hAnsi="Times New Roman" w:cs="Times New Roman"/>
          <w:sz w:val="24"/>
          <w:szCs w:val="24"/>
        </w:rPr>
        <w:t xml:space="preserve"> CSF</w:t>
      </w:r>
    </w:p>
    <w:p w14:paraId="0318C4CE" w14:textId="77777777" w:rsidR="009D19FA" w:rsidRPr="008B40BE" w:rsidRDefault="009D19FA" w:rsidP="009D19FA">
      <w:pPr>
        <w:rPr>
          <w:rFonts w:ascii="Times New Roman" w:hAnsi="Times New Roman" w:cs="Times New Roman"/>
          <w:sz w:val="24"/>
          <w:szCs w:val="24"/>
        </w:rPr>
      </w:pPr>
      <w:r w:rsidRPr="008B40BE">
        <w:rPr>
          <w:rFonts w:ascii="Times New Roman" w:hAnsi="Times New Roman" w:cs="Times New Roman"/>
          <w:b/>
          <w:sz w:val="24"/>
          <w:szCs w:val="24"/>
        </w:rPr>
        <w:t>Technique:</w:t>
      </w:r>
      <w:r w:rsidRPr="008B40BE">
        <w:rPr>
          <w:rFonts w:ascii="Times New Roman" w:hAnsi="Times New Roman" w:cs="Times New Roman"/>
          <w:sz w:val="24"/>
          <w:szCs w:val="24"/>
        </w:rPr>
        <w:t xml:space="preserve"> LC–MS/MS, label free</w:t>
      </w:r>
    </w:p>
    <w:p w14:paraId="6842CD34"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6</w:t>
      </w:r>
      <w:r w:rsidRPr="00082FC7">
        <w:rPr>
          <w:rFonts w:ascii="Times New Roman" w:hAnsi="Times New Roman" w:cs="Times New Roman"/>
          <w:sz w:val="24"/>
          <w:szCs w:val="24"/>
        </w:rPr>
        <w:t xml:space="preserve"> CSF</w:t>
      </w:r>
      <w:r>
        <w:rPr>
          <w:rFonts w:ascii="Times New Roman" w:hAnsi="Times New Roman" w:cs="Times New Roman"/>
          <w:sz w:val="24"/>
          <w:szCs w:val="24"/>
        </w:rPr>
        <w:t xml:space="preserve"> and 6 HC</w:t>
      </w:r>
    </w:p>
    <w:p w14:paraId="65C730D6"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330</w:t>
      </w:r>
    </w:p>
    <w:p w14:paraId="25A976A2"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 xml:space="preserve">raw, normalised  </w:t>
      </w:r>
    </w:p>
    <w:p w14:paraId="7138E61D"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C, Group 1</w:t>
      </w:r>
    </w:p>
    <w:p w14:paraId="2EE0C865"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007486DD" w14:textId="77777777" w:rsidR="009D19FA" w:rsidRPr="00082FC7" w:rsidRDefault="009D19FA" w:rsidP="009D19FA">
      <w:pPr>
        <w:pStyle w:val="ListParagraph"/>
        <w:numPr>
          <w:ilvl w:val="0"/>
          <w:numId w:val="13"/>
        </w:numPr>
      </w:pPr>
      <w:r>
        <w:rPr>
          <w:rStyle w:val="Strong"/>
        </w:rPr>
        <w:t>L</w:t>
      </w:r>
      <w:r w:rsidRPr="00082FC7">
        <w:rPr>
          <w:rStyle w:val="Strong"/>
        </w:rPr>
        <w:t>abel-free relative peptide quantitation</w:t>
      </w:r>
      <w:r w:rsidRPr="00082FC7">
        <w:t xml:space="preserve"> using </w:t>
      </w:r>
      <w:r w:rsidRPr="00082FC7">
        <w:rPr>
          <w:rStyle w:val="Strong"/>
        </w:rPr>
        <w:t>Progenesis QI for Proteomic</w:t>
      </w:r>
      <w:r>
        <w:rPr>
          <w:rStyle w:val="Strong"/>
        </w:rPr>
        <w:t xml:space="preserve"> was performed</w:t>
      </w:r>
      <w:r w:rsidRPr="00082FC7">
        <w:rPr>
          <w:rStyle w:val="Strong"/>
        </w:rPr>
        <w:t>.</w:t>
      </w:r>
      <w:r w:rsidRPr="00082FC7">
        <w:t xml:space="preserve"> Peptides with charge states of +2, +3, and +4 were considered.</w:t>
      </w:r>
    </w:p>
    <w:p w14:paraId="11667A4B" w14:textId="77777777" w:rsidR="009D19FA" w:rsidRPr="00082FC7" w:rsidRDefault="009D19FA" w:rsidP="009D19FA">
      <w:pPr>
        <w:pStyle w:val="ListParagraph"/>
        <w:numPr>
          <w:ilvl w:val="0"/>
          <w:numId w:val="13"/>
        </w:numPr>
      </w:pPr>
      <w:r w:rsidRPr="00082FC7">
        <w:rPr>
          <w:rStyle w:val="Strong"/>
        </w:rPr>
        <w:t>Statistical test</w:t>
      </w:r>
      <w:r w:rsidRPr="00082FC7">
        <w:t>: Analysis of variance (</w:t>
      </w:r>
      <w:r w:rsidRPr="00082FC7">
        <w:rPr>
          <w:rStyle w:val="Strong"/>
        </w:rPr>
        <w:t>ANOVA</w:t>
      </w:r>
      <w:r w:rsidRPr="00082FC7">
        <w:t xml:space="preserve">) was applied with a significance threshold of </w:t>
      </w:r>
      <w:r w:rsidRPr="00082FC7">
        <w:rPr>
          <w:rStyle w:val="Strong"/>
        </w:rPr>
        <w:t>p &lt; 0.05</w:t>
      </w:r>
      <w:r w:rsidRPr="00082FC7">
        <w:t xml:space="preserve"> to identify significant differences in peptide abundance.</w:t>
      </w:r>
    </w:p>
    <w:p w14:paraId="236E56F5" w14:textId="77777777" w:rsidR="009D19FA" w:rsidRDefault="009D19FA" w:rsidP="009D19FA">
      <w:pPr>
        <w:rPr>
          <w:rFonts w:ascii="Times New Roman" w:hAnsi="Times New Roman" w:cs="Times New Roman"/>
          <w:sz w:val="24"/>
          <w:szCs w:val="24"/>
        </w:rPr>
      </w:pPr>
      <w:r w:rsidRPr="00082FC7">
        <w:rPr>
          <w:rFonts w:ascii="Times New Roman" w:hAnsi="Times New Roman" w:cs="Times New Roman"/>
          <w:b/>
          <w:sz w:val="24"/>
          <w:szCs w:val="24"/>
        </w:rPr>
        <w:t xml:space="preserve">Issue: </w:t>
      </w:r>
      <w:r w:rsidRPr="004471A5">
        <w:rPr>
          <w:rFonts w:ascii="Times New Roman" w:hAnsi="Times New Roman" w:cs="Times New Roman"/>
          <w:sz w:val="24"/>
          <w:szCs w:val="24"/>
        </w:rPr>
        <w:t>only</w:t>
      </w:r>
      <w:r>
        <w:rPr>
          <w:rFonts w:ascii="Times New Roman" w:hAnsi="Times New Roman" w:cs="Times New Roman"/>
          <w:b/>
          <w:sz w:val="24"/>
          <w:szCs w:val="24"/>
        </w:rPr>
        <w:t xml:space="preserve"> </w:t>
      </w:r>
      <w:r>
        <w:rPr>
          <w:rFonts w:ascii="Times New Roman" w:hAnsi="Times New Roman" w:cs="Times New Roman"/>
          <w:sz w:val="24"/>
          <w:szCs w:val="24"/>
        </w:rPr>
        <w:t>raw and normalised protein abundance was provided</w:t>
      </w:r>
    </w:p>
    <w:p w14:paraId="5B0AAD76"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9B1037">
        <w:rPr>
          <w:rFonts w:ascii="Times New Roman" w:eastAsia="Times New Roman" w:hAnsi="Times New Roman" w:cs="Times New Roman"/>
          <w:b/>
          <w:sz w:val="24"/>
          <w:szCs w:val="24"/>
          <w:lang w:eastAsia="en-GB"/>
        </w:rPr>
        <w:t>Data processing performed by me:</w:t>
      </w:r>
    </w:p>
    <w:p w14:paraId="43AD6FC1"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Proteins with more than 50% missing values were removed. This reduced the total number of proteins from 330 to 322. The rest of the missing values were ignored and analyses were performed with the remaining data.</w:t>
      </w:r>
    </w:p>
    <w:p w14:paraId="6FA52636" w14:textId="77777777" w:rsidR="009D19FA" w:rsidRPr="005030D3"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5030D3">
        <w:rPr>
          <w:rFonts w:ascii="Times New Roman" w:eastAsia="Times New Roman" w:hAnsi="Times New Roman" w:cs="Times New Roman"/>
          <w:sz w:val="24"/>
          <w:szCs w:val="24"/>
          <w:lang w:eastAsia="en-GB"/>
        </w:rPr>
        <w:t xml:space="preserve">Mean, Student’s T-test and log2 FC </w:t>
      </w:r>
      <w:r>
        <w:rPr>
          <w:rFonts w:ascii="Times New Roman" w:eastAsia="Times New Roman" w:hAnsi="Times New Roman" w:cs="Times New Roman"/>
          <w:sz w:val="24"/>
          <w:szCs w:val="24"/>
          <w:lang w:eastAsia="en-GB"/>
        </w:rPr>
        <w:t xml:space="preserve"> of the normalised abundance </w:t>
      </w:r>
      <w:r w:rsidRPr="005030D3">
        <w:rPr>
          <w:rFonts w:ascii="Times New Roman" w:eastAsia="Times New Roman" w:hAnsi="Times New Roman" w:cs="Times New Roman"/>
          <w:sz w:val="24"/>
          <w:szCs w:val="24"/>
          <w:lang w:eastAsia="en-GB"/>
        </w:rPr>
        <w:t>was calculated</w:t>
      </w:r>
      <w:r>
        <w:rPr>
          <w:rFonts w:ascii="Times New Roman" w:eastAsia="Times New Roman" w:hAnsi="Times New Roman" w:cs="Times New Roman"/>
          <w:sz w:val="24"/>
          <w:szCs w:val="24"/>
          <w:lang w:eastAsia="en-GB"/>
        </w:rPr>
        <w:t xml:space="preserve"> as data followed normal distribution</w:t>
      </w:r>
    </w:p>
    <w:p w14:paraId="2DB7E36C" w14:textId="77777777" w:rsidR="009D19FA" w:rsidRDefault="009D19FA" w:rsidP="009D19FA">
      <w:pPr>
        <w:rPr>
          <w:rFonts w:ascii="Times New Roman" w:hAnsi="Times New Roman" w:cs="Times New Roman"/>
          <w:sz w:val="24"/>
          <w:szCs w:val="24"/>
        </w:rPr>
      </w:pPr>
    </w:p>
    <w:p w14:paraId="029C7F2E" w14:textId="77777777" w:rsidR="009D19FA" w:rsidRDefault="009D19FA" w:rsidP="009D19FA"/>
    <w:p w14:paraId="48C7AC20" w14:textId="77777777" w:rsidR="009D19FA" w:rsidRPr="00F46EC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C9</w:t>
      </w:r>
    </w:p>
    <w:p w14:paraId="2F232C1C" w14:textId="77777777" w:rsidR="009D19FA" w:rsidRPr="00DE7880" w:rsidRDefault="009D19FA" w:rsidP="009D19FA">
      <w:pPr>
        <w:rPr>
          <w:rFonts w:ascii="Times New Roman" w:eastAsia="Times New Roman" w:hAnsi="Times New Roman" w:cs="Times New Roman"/>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ninth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C9</w:t>
      </w:r>
      <w:r w:rsidRPr="00982058">
        <w:rPr>
          <w:rFonts w:ascii="Times New Roman" w:eastAsia="Times New Roman" w:hAnsi="Times New Roman" w:cs="Times New Roman"/>
          <w:sz w:val="24"/>
          <w:szCs w:val="24"/>
          <w:lang w:eastAsia="en-GB"/>
        </w:rPr>
        <w:t xml:space="preserve">)  was obtained from </w:t>
      </w:r>
      <w:r w:rsidRPr="00C27C4B">
        <w:rPr>
          <w:rFonts w:ascii="Times New Roman" w:eastAsia="Times New Roman" w:hAnsi="Times New Roman" w:cs="Times New Roman"/>
          <w:sz w:val="24"/>
          <w:szCs w:val="24"/>
          <w:lang w:eastAsia="en-GB"/>
        </w:rPr>
        <w:t xml:space="preserve">Alexander G. Thompson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18</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C27C4B">
        <w:rPr>
          <w:rFonts w:ascii="Times New Roman" w:eastAsia="Times New Roman" w:hAnsi="Times New Roman" w:cs="Times New Roman"/>
          <w:i/>
          <w:sz w:val="24"/>
          <w:szCs w:val="24"/>
          <w:lang w:eastAsia="en-GB"/>
        </w:rPr>
        <w:t>Cerebrospinal fluid macrophage biomarkers in amyotrophic lateral sclerosis</w:t>
      </w:r>
      <w:r w:rsidRPr="00982058">
        <w:rPr>
          <w:rFonts w:ascii="Times New Roman" w:eastAsia="Times New Roman" w:hAnsi="Times New Roman" w:cs="Times New Roman"/>
          <w:i/>
          <w:sz w:val="24"/>
          <w:szCs w:val="24"/>
          <w:lang w:eastAsia="en-GB"/>
        </w:rPr>
        <w:t xml:space="preserve">”. </w:t>
      </w:r>
      <w:r w:rsidRPr="00082FC7">
        <w:rPr>
          <w:rFonts w:ascii="Times New Roman" w:eastAsia="Times New Roman" w:hAnsi="Times New Roman" w:cs="Times New Roman"/>
          <w:sz w:val="24"/>
          <w:szCs w:val="24"/>
          <w:lang w:eastAsia="en-GB"/>
        </w:rPr>
        <w:t>https://doi.org/</w:t>
      </w:r>
      <w:r w:rsidRPr="00C27C4B">
        <w:rPr>
          <w:rFonts w:ascii="Times New Roman" w:eastAsia="Times New Roman" w:hAnsi="Times New Roman" w:cs="Times New Roman"/>
          <w:sz w:val="24"/>
          <w:szCs w:val="24"/>
          <w:lang w:eastAsia="en-GB"/>
        </w:rPr>
        <w:t>10.1002/ana.25143</w:t>
      </w:r>
    </w:p>
    <w:p w14:paraId="735FE88A" w14:textId="77777777" w:rsidR="009D19FA" w:rsidRPr="008B40BE" w:rsidRDefault="009D19FA" w:rsidP="009D19FA">
      <w:pPr>
        <w:rPr>
          <w:rFonts w:ascii="Times New Roman" w:hAnsi="Times New Roman" w:cs="Times New Roman"/>
          <w:sz w:val="24"/>
          <w:szCs w:val="24"/>
        </w:rPr>
      </w:pPr>
      <w:r w:rsidRPr="008B40BE">
        <w:rPr>
          <w:rFonts w:ascii="Times New Roman" w:hAnsi="Times New Roman" w:cs="Times New Roman"/>
          <w:b/>
          <w:sz w:val="24"/>
          <w:szCs w:val="24"/>
        </w:rPr>
        <w:t>Sample type:</w:t>
      </w:r>
      <w:r w:rsidRPr="008B40BE">
        <w:rPr>
          <w:rFonts w:ascii="Times New Roman" w:hAnsi="Times New Roman" w:cs="Times New Roman"/>
          <w:sz w:val="24"/>
          <w:szCs w:val="24"/>
        </w:rPr>
        <w:t xml:space="preserve"> CSF</w:t>
      </w:r>
    </w:p>
    <w:p w14:paraId="4168E314" w14:textId="77777777" w:rsidR="009D19FA" w:rsidRPr="008B40BE" w:rsidRDefault="009D19FA" w:rsidP="009D19FA">
      <w:pPr>
        <w:rPr>
          <w:rFonts w:ascii="Times New Roman" w:hAnsi="Times New Roman" w:cs="Times New Roman"/>
          <w:sz w:val="24"/>
          <w:szCs w:val="24"/>
        </w:rPr>
      </w:pPr>
      <w:r w:rsidRPr="008B40BE">
        <w:rPr>
          <w:rFonts w:ascii="Times New Roman" w:hAnsi="Times New Roman" w:cs="Times New Roman"/>
          <w:b/>
          <w:sz w:val="24"/>
          <w:szCs w:val="24"/>
        </w:rPr>
        <w:t>Technique:</w:t>
      </w:r>
      <w:r w:rsidRPr="008B40BE">
        <w:rPr>
          <w:rFonts w:ascii="Times New Roman" w:hAnsi="Times New Roman" w:cs="Times New Roman"/>
          <w:sz w:val="24"/>
          <w:szCs w:val="24"/>
        </w:rPr>
        <w:t xml:space="preserve"> nUHPLC LC-MS/MS, label free</w:t>
      </w:r>
    </w:p>
    <w:p w14:paraId="6FDC544C"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 xml:space="preserve">43 ALS, 6 PLS, 20 PD, </w:t>
      </w:r>
      <w:r w:rsidRPr="00C27C4B">
        <w:rPr>
          <w:rFonts w:ascii="Times New Roman" w:hAnsi="Times New Roman" w:cs="Times New Roman"/>
          <w:sz w:val="24"/>
          <w:szCs w:val="24"/>
        </w:rPr>
        <w:t>12 ALS mimics</w:t>
      </w:r>
      <w:r>
        <w:rPr>
          <w:rFonts w:ascii="Times New Roman" w:hAnsi="Times New Roman" w:cs="Times New Roman"/>
          <w:sz w:val="24"/>
          <w:szCs w:val="24"/>
        </w:rPr>
        <w:t xml:space="preserve"> and 20 HC</w:t>
      </w:r>
    </w:p>
    <w:p w14:paraId="729AE63C"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794</w:t>
      </w:r>
    </w:p>
    <w:p w14:paraId="3B7F8B1A"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 xml:space="preserve">raw </w:t>
      </w:r>
    </w:p>
    <w:p w14:paraId="27082F4D"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D, Group 1</w:t>
      </w:r>
    </w:p>
    <w:p w14:paraId="000B6210"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4FBD9F0F" w14:textId="77777777" w:rsidR="009D19FA" w:rsidRPr="00481C92" w:rsidRDefault="009D19FA" w:rsidP="009D19FA">
      <w:pPr>
        <w:pStyle w:val="ListParagraph"/>
        <w:numPr>
          <w:ilvl w:val="0"/>
          <w:numId w:val="16"/>
        </w:numPr>
        <w:rPr>
          <w:rFonts w:ascii="Times New Roman" w:hAnsi="Times New Roman" w:cs="Times New Roman"/>
          <w:sz w:val="24"/>
          <w:szCs w:val="24"/>
        </w:rPr>
      </w:pPr>
      <w:r w:rsidRPr="00481C92">
        <w:rPr>
          <w:rFonts w:ascii="Times New Roman" w:hAnsi="Times New Roman" w:cs="Times New Roman"/>
          <w:sz w:val="24"/>
          <w:szCs w:val="24"/>
        </w:rPr>
        <w:t xml:space="preserve">Raw MS data using </w:t>
      </w:r>
      <w:r w:rsidRPr="008D4B69">
        <w:rPr>
          <w:rStyle w:val="Strong"/>
          <w:rFonts w:ascii="Times New Roman" w:hAnsi="Times New Roman" w:cs="Times New Roman"/>
          <w:b w:val="0"/>
        </w:rPr>
        <w:t>Progenesis QI for Proteomics</w:t>
      </w:r>
      <w:r w:rsidRPr="00481C92">
        <w:rPr>
          <w:rFonts w:ascii="Times New Roman" w:hAnsi="Times New Roman" w:cs="Times New Roman"/>
          <w:sz w:val="24"/>
          <w:szCs w:val="24"/>
        </w:rPr>
        <w:t xml:space="preserve"> and </w:t>
      </w:r>
      <w:r w:rsidRPr="008D4B69">
        <w:rPr>
          <w:rStyle w:val="Strong"/>
          <w:rFonts w:ascii="Times New Roman" w:hAnsi="Times New Roman" w:cs="Times New Roman"/>
          <w:b w:val="0"/>
        </w:rPr>
        <w:t>Mascot</w:t>
      </w:r>
      <w:r w:rsidRPr="00481C92">
        <w:rPr>
          <w:rFonts w:ascii="Times New Roman" w:hAnsi="Times New Roman" w:cs="Times New Roman"/>
          <w:sz w:val="24"/>
          <w:szCs w:val="24"/>
        </w:rPr>
        <w:t xml:space="preserve"> for protein identification was analysed. The search parameters were optimized for high accuracy, with precursor and fragment mass tolerances and inclusion of common variable modifications (deamination, oxidation). </w:t>
      </w:r>
    </w:p>
    <w:p w14:paraId="388BD27A" w14:textId="77777777" w:rsidR="009D19FA" w:rsidRPr="00481C92" w:rsidRDefault="009D19FA" w:rsidP="009D19FA">
      <w:pPr>
        <w:pStyle w:val="ListParagraph"/>
        <w:numPr>
          <w:ilvl w:val="0"/>
          <w:numId w:val="16"/>
        </w:numPr>
        <w:rPr>
          <w:rFonts w:ascii="Times New Roman" w:hAnsi="Times New Roman" w:cs="Times New Roman"/>
          <w:sz w:val="24"/>
          <w:szCs w:val="24"/>
        </w:rPr>
      </w:pPr>
      <w:r w:rsidRPr="00481C92">
        <w:rPr>
          <w:rFonts w:ascii="Times New Roman" w:hAnsi="Times New Roman" w:cs="Times New Roman"/>
          <w:sz w:val="24"/>
          <w:szCs w:val="24"/>
        </w:rPr>
        <w:t xml:space="preserve">The peptide FDR was controlled at 1%, and only peptides with significant ion scores were considered. </w:t>
      </w:r>
    </w:p>
    <w:p w14:paraId="67165322" w14:textId="77777777" w:rsidR="009D19FA" w:rsidRPr="00481C92" w:rsidRDefault="009D19FA" w:rsidP="009D19FA">
      <w:pPr>
        <w:pStyle w:val="ListParagraph"/>
        <w:numPr>
          <w:ilvl w:val="0"/>
          <w:numId w:val="16"/>
        </w:numPr>
        <w:rPr>
          <w:rFonts w:ascii="Times New Roman" w:hAnsi="Times New Roman" w:cs="Times New Roman"/>
          <w:sz w:val="24"/>
          <w:szCs w:val="24"/>
        </w:rPr>
      </w:pPr>
      <w:r w:rsidRPr="00481C92">
        <w:rPr>
          <w:rFonts w:ascii="Times New Roman" w:hAnsi="Times New Roman" w:cs="Times New Roman"/>
          <w:sz w:val="24"/>
          <w:szCs w:val="24"/>
        </w:rPr>
        <w:t xml:space="preserve">Protein quantitation was normalized using median centering and MAD scaling, while missing data were imputed using nearest neighbours. </w:t>
      </w:r>
    </w:p>
    <w:p w14:paraId="5E801DC2" w14:textId="77777777" w:rsidR="009D19FA" w:rsidRPr="00481C92" w:rsidRDefault="009D19FA" w:rsidP="009D19FA">
      <w:pPr>
        <w:pStyle w:val="ListParagraph"/>
        <w:numPr>
          <w:ilvl w:val="0"/>
          <w:numId w:val="16"/>
        </w:numPr>
        <w:rPr>
          <w:rFonts w:ascii="Times New Roman" w:hAnsi="Times New Roman" w:cs="Times New Roman"/>
          <w:sz w:val="24"/>
          <w:szCs w:val="24"/>
        </w:rPr>
      </w:pPr>
      <w:r w:rsidRPr="00481C92">
        <w:rPr>
          <w:rFonts w:ascii="Times New Roman" w:hAnsi="Times New Roman" w:cs="Times New Roman"/>
          <w:sz w:val="24"/>
          <w:szCs w:val="24"/>
        </w:rPr>
        <w:t xml:space="preserve">Non-normalized label-free quantitation data was provided </w:t>
      </w:r>
      <w:r w:rsidRPr="00481C92">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{"citationItems":[{"id":"ITEM-1","itemData":{"DOI":"10.1002/ana.25143","ISSN":"15318249","PMID":"29331073","abstract":"Objective: The neurodegenerative disease, amyotrophic lateral sclerosis (ALS), is a heterogeneous clinical syndrome involving multiple molecular pathways. The development of biomarkers for use in therapeutic trials is a priority. We sought to use a high-throughput proteomic method to identify novel biomarkers in individual cerebrospinal fluid (CSF) samples. Methods: Liquid chromatography/tandem mass spectrometry with label-free quantification was used to identify CSF proteins using samples from a well-characterized longitudinal cohort comprising patients with ALS (n = 43), the upper motor neuron variant, primary lateral sclerosis (PLS; n = 6), and cross-sectional healthy (n = 20) and disease controls (Parkinsons' disease, n = 20; ALS mimic disorders, n = 12). Results: Three macrophage-derived chitinases showed increased abundance in ALS: chitotriosidase (CHIT1), chitinase-3-like protein 1 (CHI3L1), and chitinase-3-like protein 2 (CHI3L2). Elevated CHI3L1 was common to ALS and PLS, whereas CHIT1 and CHI3L2 levels differed. Chitinase levels correlated with disease progression rate (CHIT1, r = 0.56, p &lt; 0.001; CHI3L1, r = 0.31; p = 0.028; CHI3L2, r = 0.29, p = 0.044). CHIT1, CHI3L1, and CHI3L2 levels correlated with phosphorylated neurofilament heavy chain (pNFH; r = 0.62, p &lt; 0.001; r = 0.49, p &lt; 0.001; r = 0.41, p &lt; 0.001). CHI3L1 levels, but not CHIT1 or CHI3L2, increased over time in those with low initial levels (gradient = 0.005 log abundance units/month, p = 0.001). High CHIT1 was associated with shortened survival (hazard ratio [HR] 2.84; p = 0.009). Inclusion of pNFH in survival models left only an association of pNFH and survival (HR 1.26; p = 0.019). Interpretation: Neuroinflammatory mechanisms have been consistently implicated through various experimental paradigms. These results support a key role for macrophage activity in ALS pathogenesis, offering novel target engagement and pharmacodynamic biomarkers for neuroinflammation-focused ALS therapy. Ann Neurol 2018;83:258–268.","author":[{"dropping-particle":"","family":"Thompson","given":"Alexander G.","non-dropping-particle":"","parse-names":false,"suffix":""},{"dropping-particle":"","family":"Gray","given":"Elizabeth","non-dropping-particle":"","parse-names":false,"suffix":""},{"dropping-particle":"","family":"Thézénas","given":"Marie Laëtitia","non-dropping-particle":"","parse-names":false,"suffix":""},{"dropping-particle":"","family":"Charles","given":"Philip D.","non-dropping-particle":"","parse-names":false,"suffix":""},{"dropping-particle":"","family":"Evetts","given":"Samuel","non-dropping-particle":"","parse-names":false,"suffix":""},{"dropping-particle":"","family":"Hu","given":"Michele T.","non-dropping-particle":"","parse-names":false,"suffix":""},{"dropping-particle":"","family":"Talbot","given":"Kevin","non-dropping-particle":"","parse-names":false,"suffix":""},{"dropping-particle":"","family":"Fischer","given":"Roman","non-dropping-particle":"","parse-names":false,"suffix":""},{"dropping-particle":"","family":"Kessler","given":"Benedikt M.","non-dropping-particle":"","parse-names":false,"suffix":""},{"dropping-particle":"","family":"Turner","given":"Martin R.","non-dropping-particle":"","parse-names":false,"suffix":""}],"container-title":"Annals of Neurology","id":"ITEM-1","issue":"2","issued":{"date-parts":[["2018"]]},"page":"258-268","title":"Cerebrospinal fluid macrophage biomarkers in amyotrophic lateral sclerosis","type":"article-journal","volume":"83"},"uris":["http://www.mendeley.com/documents/?uuid=8ee69964-fef0-4ea7-8058-0da43fd43313"]}],"mendeley":{"formattedCitation":"(Thompson &lt;i&gt;et al.&lt;/i&gt;, 2018)","plainTextFormattedCitation":"(Thompson et al., 2018)","previouslyFormattedCitation":"(Thompson &lt;i&gt;et al.&lt;/i&gt;, 2018)"},"properties":{"noteIndex":0},"schema":"https://github.com/citation-style-language/schema/raw/master/csl-citation.json"}</w:instrText>
      </w:r>
      <w:r w:rsidRPr="00481C92">
        <w:rPr>
          <w:rFonts w:ascii="Times New Roman" w:hAnsi="Times New Roman" w:cs="Times New Roman"/>
          <w:sz w:val="24"/>
          <w:szCs w:val="24"/>
        </w:rPr>
        <w:fldChar w:fldCharType="separate"/>
      </w:r>
      <w:r w:rsidRPr="0018565B">
        <w:rPr>
          <w:rFonts w:ascii="Times New Roman" w:hAnsi="Times New Roman" w:cs="Times New Roman"/>
          <w:noProof/>
          <w:sz w:val="24"/>
          <w:szCs w:val="24"/>
        </w:rPr>
        <w:t xml:space="preserve">(Thompson </w:t>
      </w:r>
      <w:r w:rsidRPr="0018565B">
        <w:rPr>
          <w:rFonts w:ascii="Times New Roman" w:hAnsi="Times New Roman" w:cs="Times New Roman"/>
          <w:i/>
          <w:noProof/>
          <w:sz w:val="24"/>
          <w:szCs w:val="24"/>
        </w:rPr>
        <w:t>et al.</w:t>
      </w:r>
      <w:r w:rsidRPr="0018565B">
        <w:rPr>
          <w:rFonts w:ascii="Times New Roman" w:hAnsi="Times New Roman" w:cs="Times New Roman"/>
          <w:noProof/>
          <w:sz w:val="24"/>
          <w:szCs w:val="24"/>
        </w:rPr>
        <w:t>, 2018)</w:t>
      </w:r>
      <w:r w:rsidRPr="00481C92">
        <w:rPr>
          <w:rFonts w:ascii="Times New Roman" w:hAnsi="Times New Roman" w:cs="Times New Roman"/>
          <w:sz w:val="24"/>
          <w:szCs w:val="24"/>
        </w:rPr>
        <w:fldChar w:fldCharType="end"/>
      </w:r>
      <w:r w:rsidRPr="00481C92">
        <w:rPr>
          <w:rFonts w:ascii="Times New Roman" w:hAnsi="Times New Roman" w:cs="Times New Roman"/>
          <w:sz w:val="24"/>
          <w:szCs w:val="24"/>
        </w:rPr>
        <w:t>.</w:t>
      </w:r>
    </w:p>
    <w:p w14:paraId="74029695"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9B1037">
        <w:rPr>
          <w:rFonts w:ascii="Times New Roman" w:eastAsia="Times New Roman" w:hAnsi="Times New Roman" w:cs="Times New Roman"/>
          <w:b/>
          <w:sz w:val="24"/>
          <w:szCs w:val="24"/>
          <w:lang w:eastAsia="en-GB"/>
        </w:rPr>
        <w:t>Data processing performed by me:</w:t>
      </w:r>
    </w:p>
    <w:p w14:paraId="2257BCAE" w14:textId="77777777" w:rsidR="009D19FA" w:rsidRDefault="009D19FA" w:rsidP="009D19FA">
      <w:pPr>
        <w:spacing w:before="100" w:beforeAutospacing="1" w:after="100" w:afterAutospacing="1" w:line="240" w:lineRule="auto"/>
      </w:pPr>
      <w:r w:rsidRPr="00737F78">
        <w:rPr>
          <w:rFonts w:ascii="Times New Roman" w:eastAsia="Times New Roman" w:hAnsi="Times New Roman" w:cs="Times New Roman"/>
          <w:sz w:val="24"/>
          <w:szCs w:val="24"/>
          <w:lang w:eastAsia="en-GB"/>
        </w:rPr>
        <w:t>Data was transposed</w:t>
      </w:r>
      <w:r>
        <w:rPr>
          <w:rFonts w:ascii="Times New Roman" w:eastAsia="Times New Roman" w:hAnsi="Times New Roman" w:cs="Times New Roman"/>
          <w:b/>
          <w:sz w:val="24"/>
          <w:szCs w:val="24"/>
          <w:lang w:eastAsia="en-GB"/>
        </w:rPr>
        <w:t xml:space="preserve">, </w:t>
      </w:r>
      <w:r>
        <w:t xml:space="preserve">Gene names were  separated by ‘|’ and translated to Uniprot IDs, using the Retrieve/ID mapping tool </w:t>
      </w:r>
      <w:hyperlink r:id="rId9" w:history="1">
        <w:r w:rsidRPr="009813C0">
          <w:rPr>
            <w:rStyle w:val="Hyperlink"/>
          </w:rPr>
          <w:t>https://www.uniprot.org/id-mapping</w:t>
        </w:r>
      </w:hyperlink>
    </w:p>
    <w:p w14:paraId="1AEE1E14" w14:textId="77777777" w:rsidR="009D19FA" w:rsidRPr="005030D3"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5030D3">
        <w:rPr>
          <w:rFonts w:ascii="Times New Roman" w:eastAsia="Times New Roman" w:hAnsi="Times New Roman" w:cs="Times New Roman"/>
          <w:sz w:val="24"/>
          <w:szCs w:val="24"/>
          <w:lang w:eastAsia="en-GB"/>
        </w:rPr>
        <w:t xml:space="preserve">Mean, </w:t>
      </w:r>
      <w:r>
        <w:rPr>
          <w:rFonts w:ascii="Times New Roman" w:eastAsia="Times New Roman" w:hAnsi="Times New Roman" w:cs="Times New Roman"/>
          <w:sz w:val="24"/>
          <w:szCs w:val="24"/>
          <w:lang w:eastAsia="en-GB"/>
        </w:rPr>
        <w:t>Mann-Whitney U-test</w:t>
      </w:r>
      <w:r w:rsidRPr="005030D3">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as data was not normally distributed </w:t>
      </w:r>
      <w:r w:rsidRPr="005030D3">
        <w:rPr>
          <w:rFonts w:ascii="Times New Roman" w:eastAsia="Times New Roman" w:hAnsi="Times New Roman" w:cs="Times New Roman"/>
          <w:sz w:val="24"/>
          <w:szCs w:val="24"/>
          <w:lang w:eastAsia="en-GB"/>
        </w:rPr>
        <w:t>and log2 FC was calculated</w:t>
      </w:r>
    </w:p>
    <w:p w14:paraId="3C04A7F4" w14:textId="77777777" w:rsidR="009D19FA" w:rsidRDefault="009D19FA" w:rsidP="009D19FA">
      <w:pPr>
        <w:rPr>
          <w:rFonts w:ascii="Times New Roman" w:hAnsi="Times New Roman" w:cs="Times New Roman"/>
          <w:sz w:val="24"/>
          <w:szCs w:val="24"/>
        </w:rPr>
      </w:pPr>
    </w:p>
    <w:p w14:paraId="19AC0872" w14:textId="77777777" w:rsidR="009D19FA" w:rsidRPr="00F46EC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B10</w:t>
      </w:r>
    </w:p>
    <w:p w14:paraId="77CCB7DB" w14:textId="77777777" w:rsidR="009D19FA" w:rsidRPr="00DE7880" w:rsidRDefault="009D19FA" w:rsidP="009D19FA">
      <w:pPr>
        <w:rPr>
          <w:rFonts w:ascii="Times New Roman" w:eastAsia="Times New Roman" w:hAnsi="Times New Roman" w:cs="Times New Roman"/>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tenth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B10</w:t>
      </w:r>
      <w:r w:rsidRPr="00982058">
        <w:rPr>
          <w:rFonts w:ascii="Times New Roman" w:eastAsia="Times New Roman" w:hAnsi="Times New Roman" w:cs="Times New Roman"/>
          <w:sz w:val="24"/>
          <w:szCs w:val="24"/>
          <w:lang w:eastAsia="en-GB"/>
        </w:rPr>
        <w:t xml:space="preserve">)  was obtained from </w:t>
      </w:r>
      <w:r w:rsidRPr="009F188B">
        <w:rPr>
          <w:rFonts w:ascii="Times New Roman" w:eastAsia="Times New Roman" w:hAnsi="Times New Roman" w:cs="Times New Roman"/>
          <w:sz w:val="24"/>
          <w:szCs w:val="24"/>
          <w:lang w:eastAsia="en-GB"/>
        </w:rPr>
        <w:t xml:space="preserve">Michael S. Bereman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18</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BD760C">
        <w:rPr>
          <w:rFonts w:ascii="Times New Roman" w:eastAsia="Times New Roman" w:hAnsi="Times New Roman" w:cs="Times New Roman"/>
          <w:i/>
          <w:sz w:val="24"/>
          <w:szCs w:val="24"/>
          <w:lang w:eastAsia="en-GB"/>
        </w:rPr>
        <w:t>Machine Learning Reveals Protein Signatures in CSF and Plasma Fluids of Clinical Value for ALS</w:t>
      </w:r>
      <w:r w:rsidRPr="00982058">
        <w:rPr>
          <w:rFonts w:ascii="Times New Roman" w:eastAsia="Times New Roman" w:hAnsi="Times New Roman" w:cs="Times New Roman"/>
          <w:i/>
          <w:sz w:val="24"/>
          <w:szCs w:val="24"/>
          <w:lang w:eastAsia="en-GB"/>
        </w:rPr>
        <w:t xml:space="preserve">”. </w:t>
      </w:r>
      <w:r w:rsidRPr="00082FC7">
        <w:rPr>
          <w:rFonts w:ascii="Times New Roman" w:eastAsia="Times New Roman" w:hAnsi="Times New Roman" w:cs="Times New Roman"/>
          <w:sz w:val="24"/>
          <w:szCs w:val="24"/>
          <w:lang w:eastAsia="en-GB"/>
        </w:rPr>
        <w:t>https://doi.org/</w:t>
      </w:r>
      <w:r w:rsidRPr="00BD760C">
        <w:rPr>
          <w:rFonts w:ascii="Times New Roman" w:eastAsia="Times New Roman" w:hAnsi="Times New Roman" w:cs="Times New Roman"/>
          <w:sz w:val="24"/>
          <w:szCs w:val="24"/>
          <w:lang w:eastAsia="en-GB"/>
        </w:rPr>
        <w:t>10.1038/s41598-018-34642-x</w:t>
      </w:r>
    </w:p>
    <w:p w14:paraId="03B6407A" w14:textId="77777777" w:rsidR="009D19FA" w:rsidRPr="008B40BE" w:rsidRDefault="009D19FA" w:rsidP="009D19FA">
      <w:pPr>
        <w:rPr>
          <w:rFonts w:ascii="Times New Roman" w:hAnsi="Times New Roman" w:cs="Times New Roman"/>
          <w:sz w:val="24"/>
          <w:szCs w:val="24"/>
        </w:rPr>
      </w:pPr>
      <w:r w:rsidRPr="008B40BE">
        <w:rPr>
          <w:rFonts w:ascii="Times New Roman" w:hAnsi="Times New Roman" w:cs="Times New Roman"/>
          <w:b/>
          <w:sz w:val="24"/>
          <w:szCs w:val="24"/>
        </w:rPr>
        <w:t>Sample type:</w:t>
      </w:r>
      <w:r w:rsidRPr="008B40BE">
        <w:rPr>
          <w:rFonts w:ascii="Times New Roman" w:hAnsi="Times New Roman" w:cs="Times New Roman"/>
          <w:sz w:val="24"/>
          <w:szCs w:val="24"/>
        </w:rPr>
        <w:t xml:space="preserve"> CSF, plasma</w:t>
      </w:r>
    </w:p>
    <w:p w14:paraId="01D43BCD" w14:textId="77777777" w:rsidR="009D19FA" w:rsidRPr="008B40BE" w:rsidRDefault="009D19FA" w:rsidP="009D19FA">
      <w:pPr>
        <w:rPr>
          <w:rFonts w:ascii="Times New Roman" w:hAnsi="Times New Roman" w:cs="Times New Roman"/>
          <w:sz w:val="24"/>
          <w:szCs w:val="24"/>
        </w:rPr>
      </w:pPr>
      <w:r w:rsidRPr="008B40BE">
        <w:rPr>
          <w:rFonts w:ascii="Times New Roman" w:hAnsi="Times New Roman" w:cs="Times New Roman"/>
          <w:b/>
          <w:sz w:val="24"/>
          <w:szCs w:val="24"/>
        </w:rPr>
        <w:t>Technique:</w:t>
      </w:r>
      <w:r w:rsidRPr="008B40BE">
        <w:rPr>
          <w:rFonts w:ascii="Times New Roman" w:hAnsi="Times New Roman" w:cs="Times New Roman"/>
          <w:sz w:val="24"/>
          <w:szCs w:val="24"/>
        </w:rPr>
        <w:t xml:space="preserve"> LC-MS/MS, label</w:t>
      </w:r>
      <w:r>
        <w:rPr>
          <w:rFonts w:ascii="Times New Roman" w:hAnsi="Times New Roman" w:cs="Times New Roman"/>
          <w:sz w:val="24"/>
          <w:szCs w:val="24"/>
        </w:rPr>
        <w:t>-</w:t>
      </w:r>
      <w:r w:rsidRPr="008B40BE">
        <w:rPr>
          <w:rFonts w:ascii="Times New Roman" w:hAnsi="Times New Roman" w:cs="Times New Roman"/>
          <w:sz w:val="24"/>
          <w:szCs w:val="24"/>
        </w:rPr>
        <w:t>free</w:t>
      </w:r>
    </w:p>
    <w:p w14:paraId="4606D2C8"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33 ALS and 30 HC</w:t>
      </w:r>
    </w:p>
    <w:p w14:paraId="0ED11C0D"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197</w:t>
      </w:r>
    </w:p>
    <w:p w14:paraId="072DDD97"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normalized</w:t>
      </w:r>
    </w:p>
    <w:p w14:paraId="059AAC8C"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D, Group 1</w:t>
      </w:r>
    </w:p>
    <w:p w14:paraId="19DA1D4D"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5FA2CD6A" w14:textId="77777777" w:rsidR="009D19FA" w:rsidRPr="00A04042" w:rsidRDefault="009D19FA" w:rsidP="009D19FA">
      <w:pPr>
        <w:numPr>
          <w:ilvl w:val="0"/>
          <w:numId w:val="14"/>
        </w:numPr>
        <w:spacing w:before="100" w:beforeAutospacing="1" w:after="100" w:afterAutospacing="1" w:line="240" w:lineRule="auto"/>
        <w:rPr>
          <w:rFonts w:ascii="Times New Roman" w:hAnsi="Times New Roman" w:cs="Times New Roman"/>
          <w:sz w:val="24"/>
          <w:szCs w:val="24"/>
        </w:rPr>
      </w:pPr>
      <w:r w:rsidRPr="00A04042">
        <w:rPr>
          <w:rStyle w:val="Strong"/>
          <w:rFonts w:ascii="Times New Roman" w:hAnsi="Times New Roman" w:cs="Times New Roman"/>
        </w:rPr>
        <w:t>Software Used</w:t>
      </w:r>
      <w:r w:rsidRPr="00A04042">
        <w:rPr>
          <w:rFonts w:ascii="Times New Roman" w:hAnsi="Times New Roman" w:cs="Times New Roman"/>
          <w:sz w:val="24"/>
          <w:szCs w:val="24"/>
        </w:rPr>
        <w:t xml:space="preserve">: The protein abundance data from </w:t>
      </w:r>
      <w:r w:rsidRPr="008D4B69">
        <w:rPr>
          <w:rStyle w:val="Strong"/>
          <w:rFonts w:ascii="Times New Roman" w:hAnsi="Times New Roman" w:cs="Times New Roman"/>
          <w:b w:val="0"/>
        </w:rPr>
        <w:t>CSF</w:t>
      </w:r>
      <w:r w:rsidRPr="00A04042">
        <w:rPr>
          <w:rFonts w:ascii="Times New Roman" w:hAnsi="Times New Roman" w:cs="Times New Roman"/>
          <w:sz w:val="24"/>
          <w:szCs w:val="24"/>
        </w:rPr>
        <w:t xml:space="preserve"> and </w:t>
      </w:r>
      <w:r w:rsidRPr="008D4B69">
        <w:rPr>
          <w:rStyle w:val="Strong"/>
          <w:rFonts w:ascii="Times New Roman" w:hAnsi="Times New Roman" w:cs="Times New Roman"/>
          <w:b w:val="0"/>
        </w:rPr>
        <w:t>plasma</w:t>
      </w:r>
      <w:r w:rsidRPr="008D4B69">
        <w:rPr>
          <w:rFonts w:ascii="Times New Roman" w:hAnsi="Times New Roman" w:cs="Times New Roman"/>
          <w:b/>
          <w:sz w:val="24"/>
          <w:szCs w:val="24"/>
        </w:rPr>
        <w:t xml:space="preserve"> </w:t>
      </w:r>
      <w:r w:rsidRPr="00A04042">
        <w:rPr>
          <w:rFonts w:ascii="Times New Roman" w:hAnsi="Times New Roman" w:cs="Times New Roman"/>
          <w:sz w:val="24"/>
          <w:szCs w:val="24"/>
        </w:rPr>
        <w:t xml:space="preserve">were imported separately into </w:t>
      </w:r>
      <w:r w:rsidRPr="00A04042">
        <w:rPr>
          <w:rStyle w:val="Strong"/>
          <w:rFonts w:ascii="Times New Roman" w:hAnsi="Times New Roman" w:cs="Times New Roman"/>
        </w:rPr>
        <w:t>Perseus</w:t>
      </w:r>
      <w:r w:rsidRPr="00A04042">
        <w:rPr>
          <w:rFonts w:ascii="Times New Roman" w:hAnsi="Times New Roman" w:cs="Times New Roman"/>
          <w:sz w:val="24"/>
          <w:szCs w:val="24"/>
        </w:rPr>
        <w:t xml:space="preserve"> (a bioinformatics platform for proteomics data analysis).</w:t>
      </w:r>
    </w:p>
    <w:p w14:paraId="03AF4F6D" w14:textId="77777777" w:rsidR="009D19FA" w:rsidRPr="00A04042" w:rsidRDefault="009D19FA" w:rsidP="009D19FA">
      <w:pPr>
        <w:numPr>
          <w:ilvl w:val="0"/>
          <w:numId w:val="14"/>
        </w:numPr>
        <w:spacing w:before="100" w:beforeAutospacing="1" w:after="100" w:afterAutospacing="1" w:line="240" w:lineRule="auto"/>
        <w:rPr>
          <w:rFonts w:ascii="Times New Roman" w:hAnsi="Times New Roman" w:cs="Times New Roman"/>
          <w:sz w:val="24"/>
          <w:szCs w:val="24"/>
        </w:rPr>
      </w:pPr>
      <w:r w:rsidRPr="00A04042">
        <w:rPr>
          <w:rStyle w:val="Strong"/>
          <w:rFonts w:ascii="Times New Roman" w:hAnsi="Times New Roman" w:cs="Times New Roman"/>
        </w:rPr>
        <w:t>Data Transformation</w:t>
      </w:r>
      <w:r w:rsidRPr="00A04042">
        <w:rPr>
          <w:rFonts w:ascii="Times New Roman" w:hAnsi="Times New Roman" w:cs="Times New Roman"/>
          <w:sz w:val="24"/>
          <w:szCs w:val="24"/>
        </w:rPr>
        <w:t xml:space="preserve">: Protein abundances were </w:t>
      </w:r>
      <w:r w:rsidRPr="008D4B69">
        <w:rPr>
          <w:rStyle w:val="Strong"/>
          <w:rFonts w:ascii="Times New Roman" w:hAnsi="Times New Roman" w:cs="Times New Roman"/>
          <w:b w:val="0"/>
        </w:rPr>
        <w:t>Log2 transformed</w:t>
      </w:r>
      <w:r w:rsidRPr="00A04042">
        <w:rPr>
          <w:rFonts w:ascii="Times New Roman" w:hAnsi="Times New Roman" w:cs="Times New Roman"/>
          <w:sz w:val="24"/>
          <w:szCs w:val="24"/>
        </w:rPr>
        <w:t xml:space="preserve"> to stabilize variance and normalize the data distribution.</w:t>
      </w:r>
    </w:p>
    <w:p w14:paraId="7786BBFF" w14:textId="77777777" w:rsidR="009D19FA" w:rsidRPr="00A04042" w:rsidRDefault="009D19FA" w:rsidP="009D19FA">
      <w:pPr>
        <w:numPr>
          <w:ilvl w:val="0"/>
          <w:numId w:val="15"/>
        </w:numPr>
        <w:spacing w:before="100" w:beforeAutospacing="1" w:after="100" w:afterAutospacing="1" w:line="240" w:lineRule="auto"/>
        <w:rPr>
          <w:rFonts w:ascii="Times New Roman" w:hAnsi="Times New Roman" w:cs="Times New Roman"/>
          <w:sz w:val="24"/>
          <w:szCs w:val="24"/>
        </w:rPr>
      </w:pPr>
      <w:r w:rsidRPr="00A04042">
        <w:rPr>
          <w:rFonts w:ascii="Times New Roman" w:hAnsi="Times New Roman" w:cs="Times New Roman"/>
          <w:sz w:val="24"/>
          <w:szCs w:val="24"/>
        </w:rPr>
        <w:t xml:space="preserve">Proteins with more than </w:t>
      </w:r>
      <w:r w:rsidRPr="008D4B69">
        <w:rPr>
          <w:rStyle w:val="Strong"/>
          <w:rFonts w:ascii="Times New Roman" w:hAnsi="Times New Roman" w:cs="Times New Roman"/>
          <w:b w:val="0"/>
        </w:rPr>
        <w:t>25% missing values</w:t>
      </w:r>
      <w:r w:rsidRPr="00A04042">
        <w:rPr>
          <w:rFonts w:ascii="Times New Roman" w:hAnsi="Times New Roman" w:cs="Times New Roman"/>
          <w:sz w:val="24"/>
          <w:szCs w:val="24"/>
        </w:rPr>
        <w:t xml:space="preserve"> in both groups (ALS and healthy controls) were </w:t>
      </w:r>
      <w:r w:rsidRPr="008D4B69">
        <w:rPr>
          <w:rStyle w:val="Strong"/>
          <w:rFonts w:ascii="Times New Roman" w:hAnsi="Times New Roman" w:cs="Times New Roman"/>
          <w:b w:val="0"/>
        </w:rPr>
        <w:t>removed</w:t>
      </w:r>
      <w:r w:rsidRPr="00A04042">
        <w:rPr>
          <w:rFonts w:ascii="Times New Roman" w:hAnsi="Times New Roman" w:cs="Times New Roman"/>
          <w:sz w:val="24"/>
          <w:szCs w:val="24"/>
        </w:rPr>
        <w:t xml:space="preserve"> from further analysis.</w:t>
      </w:r>
    </w:p>
    <w:p w14:paraId="06E716B5" w14:textId="77777777" w:rsidR="009D19FA" w:rsidRPr="00A04042" w:rsidRDefault="009D19FA" w:rsidP="009D19FA">
      <w:pPr>
        <w:numPr>
          <w:ilvl w:val="0"/>
          <w:numId w:val="15"/>
        </w:numPr>
        <w:spacing w:before="100" w:beforeAutospacing="1" w:after="100" w:afterAutospacing="1" w:line="240" w:lineRule="auto"/>
        <w:rPr>
          <w:rFonts w:ascii="Times New Roman" w:hAnsi="Times New Roman" w:cs="Times New Roman"/>
          <w:sz w:val="24"/>
          <w:szCs w:val="24"/>
        </w:rPr>
      </w:pPr>
      <w:r w:rsidRPr="00A04042">
        <w:rPr>
          <w:rFonts w:ascii="Times New Roman" w:hAnsi="Times New Roman" w:cs="Times New Roman"/>
          <w:sz w:val="24"/>
          <w:szCs w:val="24"/>
        </w:rPr>
        <w:t>For the remaining proteins, missing values were</w:t>
      </w:r>
      <w:r w:rsidRPr="008D4B69">
        <w:rPr>
          <w:rFonts w:ascii="Times New Roman" w:hAnsi="Times New Roman" w:cs="Times New Roman"/>
          <w:sz w:val="24"/>
          <w:szCs w:val="24"/>
        </w:rPr>
        <w:t xml:space="preserve"> </w:t>
      </w:r>
      <w:r w:rsidRPr="008D4B69">
        <w:rPr>
          <w:rStyle w:val="Strong"/>
          <w:rFonts w:ascii="Times New Roman" w:hAnsi="Times New Roman" w:cs="Times New Roman"/>
          <w:b w:val="0"/>
        </w:rPr>
        <w:t>imputed</w:t>
      </w:r>
      <w:r w:rsidRPr="008D4B69">
        <w:rPr>
          <w:rFonts w:ascii="Times New Roman" w:hAnsi="Times New Roman" w:cs="Times New Roman"/>
          <w:sz w:val="24"/>
          <w:szCs w:val="24"/>
        </w:rPr>
        <w:t xml:space="preserve"> </w:t>
      </w:r>
      <w:r w:rsidRPr="00A04042">
        <w:rPr>
          <w:rFonts w:ascii="Times New Roman" w:hAnsi="Times New Roman" w:cs="Times New Roman"/>
          <w:sz w:val="24"/>
          <w:szCs w:val="24"/>
        </w:rPr>
        <w:t xml:space="preserve">by selecting random numbers from a </w:t>
      </w:r>
      <w:r w:rsidRPr="008D4B69">
        <w:rPr>
          <w:rStyle w:val="Strong"/>
          <w:rFonts w:ascii="Times New Roman" w:hAnsi="Times New Roman" w:cs="Times New Roman"/>
          <w:b w:val="0"/>
        </w:rPr>
        <w:t>normal distribution</w:t>
      </w:r>
      <w:r w:rsidRPr="008D4B69">
        <w:rPr>
          <w:rFonts w:ascii="Times New Roman" w:hAnsi="Times New Roman" w:cs="Times New Roman"/>
          <w:b/>
          <w:sz w:val="24"/>
          <w:szCs w:val="24"/>
        </w:rPr>
        <w:t>:</w:t>
      </w:r>
    </w:p>
    <w:p w14:paraId="6A5ED4F9" w14:textId="77777777" w:rsidR="009D19FA" w:rsidRPr="00A04042" w:rsidRDefault="009D19FA" w:rsidP="009D19FA">
      <w:pPr>
        <w:numPr>
          <w:ilvl w:val="1"/>
          <w:numId w:val="15"/>
        </w:numPr>
        <w:spacing w:before="100" w:beforeAutospacing="1" w:after="100" w:afterAutospacing="1" w:line="240" w:lineRule="auto"/>
        <w:rPr>
          <w:rFonts w:ascii="Times New Roman" w:hAnsi="Times New Roman" w:cs="Times New Roman"/>
          <w:sz w:val="24"/>
          <w:szCs w:val="24"/>
        </w:rPr>
      </w:pPr>
      <w:r w:rsidRPr="00A04042">
        <w:rPr>
          <w:rFonts w:ascii="Times New Roman" w:hAnsi="Times New Roman" w:cs="Times New Roman"/>
          <w:sz w:val="24"/>
          <w:szCs w:val="24"/>
        </w:rPr>
        <w:t xml:space="preserve">The distribution had a </w:t>
      </w:r>
      <w:r w:rsidRPr="008D4B69">
        <w:rPr>
          <w:rStyle w:val="Strong"/>
          <w:rFonts w:ascii="Times New Roman" w:hAnsi="Times New Roman" w:cs="Times New Roman"/>
          <w:b w:val="0"/>
        </w:rPr>
        <w:t>width of 0.3</w:t>
      </w:r>
      <w:r w:rsidRPr="008D4B69">
        <w:rPr>
          <w:rFonts w:ascii="Times New Roman" w:hAnsi="Times New Roman" w:cs="Times New Roman"/>
          <w:b/>
          <w:sz w:val="24"/>
          <w:szCs w:val="24"/>
        </w:rPr>
        <w:t>.</w:t>
      </w:r>
    </w:p>
    <w:p w14:paraId="531D4FA3" w14:textId="77777777" w:rsidR="009D19FA" w:rsidRPr="005B2F37" w:rsidRDefault="009D19FA" w:rsidP="009D19FA">
      <w:pPr>
        <w:numPr>
          <w:ilvl w:val="1"/>
          <w:numId w:val="15"/>
        </w:numPr>
        <w:spacing w:before="100" w:beforeAutospacing="1" w:after="100" w:afterAutospacing="1" w:line="240" w:lineRule="auto"/>
        <w:rPr>
          <w:rFonts w:ascii="Times New Roman" w:hAnsi="Times New Roman" w:cs="Times New Roman"/>
          <w:sz w:val="24"/>
          <w:szCs w:val="24"/>
        </w:rPr>
      </w:pPr>
      <w:r w:rsidRPr="00A04042">
        <w:rPr>
          <w:rFonts w:ascii="Times New Roman" w:hAnsi="Times New Roman" w:cs="Times New Roman"/>
          <w:sz w:val="24"/>
          <w:szCs w:val="24"/>
        </w:rPr>
        <w:t xml:space="preserve">The values were </w:t>
      </w:r>
      <w:r w:rsidRPr="008D4B69">
        <w:rPr>
          <w:rStyle w:val="Strong"/>
          <w:rFonts w:ascii="Times New Roman" w:hAnsi="Times New Roman" w:cs="Times New Roman"/>
          <w:b w:val="0"/>
        </w:rPr>
        <w:t>shifted 1.8 standard deviation units</w:t>
      </w:r>
      <w:r w:rsidRPr="00A04042">
        <w:rPr>
          <w:rFonts w:ascii="Times New Roman" w:hAnsi="Times New Roman" w:cs="Times New Roman"/>
          <w:sz w:val="24"/>
          <w:szCs w:val="24"/>
        </w:rPr>
        <w:t xml:space="preserve"> down from the mean abundance of each sample.</w:t>
      </w:r>
    </w:p>
    <w:p w14:paraId="268511BC" w14:textId="54BBBBC6" w:rsidR="009D19FA" w:rsidRPr="005B2F37" w:rsidRDefault="009D19FA" w:rsidP="009D19FA">
      <w:pPr>
        <w:pStyle w:val="ListParagraph"/>
        <w:numPr>
          <w:ilvl w:val="0"/>
          <w:numId w:val="15"/>
        </w:numPr>
        <w:spacing w:before="100" w:beforeAutospacing="1" w:after="100" w:afterAutospacing="1" w:line="240" w:lineRule="auto"/>
        <w:rPr>
          <w:rFonts w:ascii="Times New Roman" w:hAnsi="Times New Roman" w:cs="Times New Roman"/>
          <w:sz w:val="24"/>
          <w:szCs w:val="24"/>
        </w:rPr>
      </w:pPr>
      <w:r w:rsidRPr="005B2F37">
        <w:t>The difference in mean protein abundance between ALS and healthy samples was evaluated using a</w:t>
      </w:r>
      <w:r w:rsidRPr="005B2F37">
        <w:rPr>
          <w:b/>
        </w:rPr>
        <w:t xml:space="preserve"> </w:t>
      </w:r>
      <w:r w:rsidRPr="008D4B69">
        <w:rPr>
          <w:rStyle w:val="Strong"/>
          <w:b w:val="0"/>
        </w:rPr>
        <w:t>two-tailed t-test</w:t>
      </w:r>
      <w:r w:rsidR="008B7C86">
        <w:rPr>
          <w:rStyle w:val="Strong"/>
          <w:b w:val="0"/>
        </w:rPr>
        <w:t xml:space="preserve"> </w:t>
      </w:r>
      <w:r w:rsidR="008B7C86">
        <w:rPr>
          <w:rStyle w:val="Strong"/>
          <w:b w:val="0"/>
        </w:rPr>
        <w:fldChar w:fldCharType="begin" w:fldLock="1"/>
      </w:r>
      <w:r w:rsidR="008B7C86">
        <w:rPr>
          <w:rStyle w:val="Strong"/>
          <w:b w:val="0"/>
        </w:rPr>
        <w:instrText>ADDIN CSL_CITATION {"citationItems":[{"id":"ITEM-1","itemData":{"DOI":"10.1038/s41598-018-34642-x","ISSN":"20452322","PMID":"30397248","abstract":"We use shotgun proteomics to identify biomarkers of diagnostic and prognostic value in individuals diagnosed with amyotrophic lateral sclerosis. Matched cerebrospinal and plasma fluids were subjected to abundant protein depletion and analyzed by nano-flow liquid chromatography high resolution tandem mass spectrometry. Label free quantitation was used to identify differential proteins between individuals with ALS (n = 33) and healthy controls (n = 30) in both fluids. In CSF, 118 (p-value &lt; 0.05) and 27 proteins (q-value &lt; 0.05) were identified as significantly altered between ALS and controls. In plasma, 20 (p-value &lt; 0.05) and 0 (q-value &lt; 0.05) proteins were identified as significantly altered between ALS and controls. Proteins involved in complement activation, acute phase response and retinoid signaling pathways were significantly enriched in the CSF from ALS patients. Subsequently various machine learning methods were evaluated for disease classification using a repeated Monte Carlo cross-validation approach. A linear discriminant analysis model achieved a median area under the receiver operating characteristic curve of 0.94 with an interquartile range of 0.88–1.0. Three proteins composed a prognostic model (p = 5e-4) that explained 49% of the variation in the ALS-FRS scores. Finally we investigated the specificity of two promising proteins from our discovery data set, chitinase-3 like 1 protein and alpha-1-antichymotrypsin, using targeted proteomics in a separate set of CSF samples derived from individuals diagnosed with ALS (n = 11) and other neurological diseases (n = 15). These results demonstrate the potential of a panel of targeted proteins for objective measurements of clinical value in ALS.","author":[{"dropping-particle":"","family":"Bereman","given":"Michael S.","non-dropping-particle":"","parse-names":false,"suffix":""},{"dropping-particle":"","family":"Beri","given":"Joshua","non-dropping-particle":"","parse-names":false,"suffix":""},{"dropping-particle":"","family":"Enders","given":"Jeffrey R.","non-dropping-particle":"","parse-names":false,"suffix":""},{"dropping-particle":"","family":"Nash","given":"Tara","non-dropping-particle":"","parse-names":false,"suffix":""}],"container-title":"Scientific Reports","id":"ITEM-1","issue":"1","issued":{"date-parts":[["2018"]]},"page":"1-14","title":"Machine Learning Reveals Protein Signatures in CSF and Plasma Fluids of Clinical Value for ALS","type":"article-journal","volume":"8"},"uris":["http://www.mendeley.com/documents/?uuid=043afefe-57e2-4a78-a5b2-59dae8889e4d"]}],"mendeley":{"formattedCitation":"(Bereman &lt;i&gt;et al.&lt;/i&gt;, 2018)","plainTextFormattedCitation":"(Bereman et al., 2018)","previouslyFormattedCitation":"(Bereman &lt;i&gt;et al.&lt;/i&gt;, 2018)"},"properties":{"noteIndex":0},"schema":"https://github.com/citation-style-language/schema/raw/master/csl-citation.json"}</w:instrText>
      </w:r>
      <w:r w:rsidR="008B7C86">
        <w:rPr>
          <w:rStyle w:val="Strong"/>
          <w:b w:val="0"/>
        </w:rPr>
        <w:fldChar w:fldCharType="separate"/>
      </w:r>
      <w:r w:rsidR="008B7C86" w:rsidRPr="008B7C86">
        <w:rPr>
          <w:rStyle w:val="Strong"/>
          <w:b w:val="0"/>
          <w:noProof/>
        </w:rPr>
        <w:t xml:space="preserve">(Bereman </w:t>
      </w:r>
      <w:r w:rsidR="008B7C86" w:rsidRPr="008B7C86">
        <w:rPr>
          <w:rStyle w:val="Strong"/>
          <w:b w:val="0"/>
          <w:i/>
          <w:noProof/>
        </w:rPr>
        <w:t>et al.</w:t>
      </w:r>
      <w:r w:rsidR="008B7C86" w:rsidRPr="008B7C86">
        <w:rPr>
          <w:rStyle w:val="Strong"/>
          <w:b w:val="0"/>
          <w:noProof/>
        </w:rPr>
        <w:t>, 2018)</w:t>
      </w:r>
      <w:r w:rsidR="008B7C86">
        <w:rPr>
          <w:rStyle w:val="Strong"/>
          <w:b w:val="0"/>
        </w:rPr>
        <w:fldChar w:fldCharType="end"/>
      </w:r>
    </w:p>
    <w:p w14:paraId="5A0613E4"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9B1037">
        <w:rPr>
          <w:rFonts w:ascii="Times New Roman" w:eastAsia="Times New Roman" w:hAnsi="Times New Roman" w:cs="Times New Roman"/>
          <w:b/>
          <w:sz w:val="24"/>
          <w:szCs w:val="24"/>
          <w:lang w:eastAsia="en-GB"/>
        </w:rPr>
        <w:t>Data processing performed by me:</w:t>
      </w:r>
    </w:p>
    <w:p w14:paraId="3635ED51"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Only Uniprot ID were provided, so gene names were extracted from </w:t>
      </w:r>
      <w:hyperlink r:id="rId10" w:history="1">
        <w:r w:rsidRPr="009813C0">
          <w:rPr>
            <w:rStyle w:val="Hyperlink"/>
          </w:rPr>
          <w:t>https://www.uniprot.org/id-mapping</w:t>
        </w:r>
      </w:hyperlink>
      <w:r>
        <w:rPr>
          <w:rStyle w:val="Hyperlink"/>
        </w:rPr>
        <w:t xml:space="preserve">. </w:t>
      </w:r>
      <w:r>
        <w:rPr>
          <w:rFonts w:ascii="Times New Roman" w:eastAsia="Times New Roman" w:hAnsi="Times New Roman" w:cs="Times New Roman"/>
          <w:sz w:val="24"/>
          <w:szCs w:val="24"/>
          <w:lang w:eastAsia="en-GB"/>
        </w:rPr>
        <w:t xml:space="preserve"> </w:t>
      </w:r>
    </w:p>
    <w:p w14:paraId="4DDE0DF2" w14:textId="77777777" w:rsidR="009D19FA" w:rsidRPr="005030D3"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.As the data showed non-normal distribution Mann-Whitney U </w:t>
      </w:r>
      <w:r w:rsidRPr="005030D3">
        <w:rPr>
          <w:rFonts w:ascii="Times New Roman" w:eastAsia="Times New Roman" w:hAnsi="Times New Roman" w:cs="Times New Roman"/>
          <w:sz w:val="24"/>
          <w:szCs w:val="24"/>
          <w:lang w:eastAsia="en-GB"/>
        </w:rPr>
        <w:t>test</w:t>
      </w:r>
      <w:r>
        <w:rPr>
          <w:rFonts w:ascii="Times New Roman" w:eastAsia="Times New Roman" w:hAnsi="Times New Roman" w:cs="Times New Roman"/>
          <w:sz w:val="24"/>
          <w:szCs w:val="24"/>
          <w:lang w:eastAsia="en-GB"/>
        </w:rPr>
        <w:t xml:space="preserve"> was used to calculate the p-value. </w:t>
      </w:r>
      <w:r w:rsidRPr="005030D3">
        <w:rPr>
          <w:rFonts w:ascii="Times New Roman" w:eastAsia="Times New Roman" w:hAnsi="Times New Roman" w:cs="Times New Roman"/>
          <w:sz w:val="24"/>
          <w:szCs w:val="24"/>
          <w:lang w:eastAsia="en-GB"/>
        </w:rPr>
        <w:t>Mean</w:t>
      </w:r>
      <w:r>
        <w:rPr>
          <w:rFonts w:ascii="Times New Roman" w:eastAsia="Times New Roman" w:hAnsi="Times New Roman" w:cs="Times New Roman"/>
          <w:sz w:val="24"/>
          <w:szCs w:val="24"/>
          <w:lang w:eastAsia="en-GB"/>
        </w:rPr>
        <w:t xml:space="preserve">. FC </w:t>
      </w:r>
      <w:r w:rsidRPr="005030D3">
        <w:rPr>
          <w:rFonts w:ascii="Times New Roman" w:eastAsia="Times New Roman" w:hAnsi="Times New Roman" w:cs="Times New Roman"/>
          <w:sz w:val="24"/>
          <w:szCs w:val="24"/>
          <w:lang w:eastAsia="en-GB"/>
        </w:rPr>
        <w:t xml:space="preserve">and </w:t>
      </w:r>
      <w:r>
        <w:rPr>
          <w:rFonts w:ascii="Times New Roman" w:eastAsia="Times New Roman" w:hAnsi="Times New Roman" w:cs="Times New Roman"/>
          <w:sz w:val="24"/>
          <w:szCs w:val="24"/>
          <w:lang w:eastAsia="en-GB"/>
        </w:rPr>
        <w:t>L</w:t>
      </w:r>
      <w:r w:rsidRPr="005030D3">
        <w:rPr>
          <w:rFonts w:ascii="Times New Roman" w:eastAsia="Times New Roman" w:hAnsi="Times New Roman" w:cs="Times New Roman"/>
          <w:sz w:val="24"/>
          <w:szCs w:val="24"/>
          <w:lang w:eastAsia="en-GB"/>
        </w:rPr>
        <w:t xml:space="preserve">og2 FC </w:t>
      </w:r>
      <w:r>
        <w:rPr>
          <w:rFonts w:ascii="Times New Roman" w:eastAsia="Times New Roman" w:hAnsi="Times New Roman" w:cs="Times New Roman"/>
          <w:sz w:val="24"/>
          <w:szCs w:val="24"/>
          <w:lang w:eastAsia="en-GB"/>
        </w:rPr>
        <w:t xml:space="preserve">were also determined. </w:t>
      </w:r>
    </w:p>
    <w:p w14:paraId="5AC9EEBB" w14:textId="77777777" w:rsidR="009D19FA" w:rsidRDefault="009D19FA" w:rsidP="009D19FA">
      <w:pPr>
        <w:pStyle w:val="Heading3"/>
      </w:pPr>
    </w:p>
    <w:p w14:paraId="0FD85267" w14:textId="77777777" w:rsidR="009D19FA" w:rsidRDefault="009D19FA" w:rsidP="009D19FA">
      <w:pPr>
        <w:pStyle w:val="Heading3"/>
      </w:pPr>
    </w:p>
    <w:p w14:paraId="78DE046B" w14:textId="77777777" w:rsidR="009D19FA" w:rsidRPr="00864479" w:rsidRDefault="009D19FA" w:rsidP="009D19FA">
      <w:pPr>
        <w:rPr>
          <w:rFonts w:ascii="Times New Roman" w:hAnsi="Times New Roman" w:cs="Times New Roman"/>
          <w:b/>
          <w:sz w:val="28"/>
          <w:szCs w:val="28"/>
          <w:u w:val="single"/>
        </w:rPr>
      </w:pPr>
      <w:r w:rsidRPr="00864479">
        <w:rPr>
          <w:rFonts w:ascii="Times New Roman" w:hAnsi="Times New Roman" w:cs="Times New Roman"/>
          <w:b/>
          <w:sz w:val="28"/>
          <w:szCs w:val="28"/>
          <w:u w:val="single"/>
        </w:rPr>
        <w:t xml:space="preserve">Set </w:t>
      </w:r>
      <w:r>
        <w:rPr>
          <w:rFonts w:ascii="Times New Roman" w:hAnsi="Times New Roman" w:cs="Times New Roman"/>
          <w:b/>
          <w:sz w:val="28"/>
          <w:szCs w:val="28"/>
          <w:u w:val="single"/>
        </w:rPr>
        <w:t>S11</w:t>
      </w:r>
    </w:p>
    <w:p w14:paraId="785C7640" w14:textId="77777777" w:rsidR="009D19FA" w:rsidRDefault="009D19FA" w:rsidP="009D19FA">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eleventh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S11</w:t>
      </w:r>
      <w:r w:rsidRPr="00982058">
        <w:rPr>
          <w:rFonts w:ascii="Times New Roman" w:eastAsia="Times New Roman" w:hAnsi="Times New Roman" w:cs="Times New Roman"/>
          <w:sz w:val="24"/>
          <w:szCs w:val="24"/>
          <w:lang w:eastAsia="en-GB"/>
        </w:rPr>
        <w:t xml:space="preserve">)  was obtained from </w:t>
      </w:r>
      <w:r w:rsidRPr="00077A17">
        <w:rPr>
          <w:rFonts w:ascii="Times New Roman" w:eastAsia="Times New Roman" w:hAnsi="Times New Roman" w:cs="Times New Roman"/>
          <w:sz w:val="24"/>
          <w:szCs w:val="24"/>
          <w:lang w:eastAsia="en-GB"/>
        </w:rPr>
        <w:t xml:space="preserve">Amanda J. Guise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24</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077A17">
        <w:rPr>
          <w:rFonts w:ascii="Times New Roman" w:eastAsia="Times New Roman" w:hAnsi="Times New Roman" w:cs="Times New Roman"/>
          <w:i/>
          <w:sz w:val="24"/>
          <w:szCs w:val="24"/>
          <w:lang w:eastAsia="en-GB"/>
        </w:rPr>
        <w:t>TDP-43-stratified single-cell proteomic profiling of postmortem human spinal motor neurons reveals protein dynamics in amyotrophic lateral sclerosis</w:t>
      </w:r>
      <w:r w:rsidRPr="00982058">
        <w:rPr>
          <w:rFonts w:ascii="Times New Roman" w:eastAsia="Times New Roman" w:hAnsi="Times New Roman" w:cs="Times New Roman"/>
          <w:i/>
          <w:sz w:val="24"/>
          <w:szCs w:val="24"/>
          <w:lang w:eastAsia="en-GB"/>
        </w:rPr>
        <w:t>”.</w:t>
      </w:r>
      <w:r w:rsidRPr="005B7241">
        <w:rPr>
          <w:rFonts w:ascii="MyriadPro-Regular" w:hAnsi="MyriadPro-Regular" w:cs="MyriadPro-Regular"/>
          <w:sz w:val="16"/>
          <w:szCs w:val="16"/>
        </w:rPr>
        <w:t xml:space="preserve"> </w:t>
      </w:r>
      <w:r>
        <w:rPr>
          <w:rFonts w:ascii="Times New Roman" w:hAnsi="Times New Roman" w:cs="Times New Roman"/>
          <w:sz w:val="24"/>
          <w:szCs w:val="24"/>
        </w:rPr>
        <w:t>https://doi:</w:t>
      </w:r>
      <w:r w:rsidRPr="00077A17">
        <w:t>10.1016/j.celrep.2023.113636</w:t>
      </w:r>
    </w:p>
    <w:p w14:paraId="0E317F59"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Sample type:</w:t>
      </w:r>
      <w:r w:rsidRPr="00982058">
        <w:rPr>
          <w:rFonts w:ascii="Times New Roman" w:hAnsi="Times New Roman" w:cs="Times New Roman"/>
          <w:sz w:val="24"/>
          <w:szCs w:val="24"/>
        </w:rPr>
        <w:t xml:space="preserve"> </w:t>
      </w:r>
      <w:r>
        <w:rPr>
          <w:rFonts w:ascii="Times New Roman" w:hAnsi="Times New Roman" w:cs="Times New Roman"/>
          <w:sz w:val="24"/>
          <w:szCs w:val="24"/>
        </w:rPr>
        <w:t>Spinal cord</w:t>
      </w:r>
    </w:p>
    <w:p w14:paraId="1BEF23D2"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Technique:</w:t>
      </w:r>
      <w:r w:rsidRPr="00982058">
        <w:rPr>
          <w:rFonts w:ascii="Times New Roman" w:hAnsi="Times New Roman" w:cs="Times New Roman"/>
          <w:sz w:val="24"/>
          <w:szCs w:val="24"/>
        </w:rPr>
        <w:t xml:space="preserve"> </w:t>
      </w:r>
      <w:r>
        <w:rPr>
          <w:rFonts w:ascii="Times New Roman" w:hAnsi="Times New Roman" w:cs="Times New Roman"/>
          <w:sz w:val="24"/>
          <w:szCs w:val="24"/>
        </w:rPr>
        <w:t>nano</w:t>
      </w:r>
      <w:r w:rsidRPr="00077A17">
        <w:rPr>
          <w:rFonts w:ascii="Times New Roman" w:hAnsi="Times New Roman" w:cs="Times New Roman"/>
          <w:sz w:val="24"/>
          <w:szCs w:val="24"/>
        </w:rPr>
        <w:t>LC-MS/MS</w:t>
      </w:r>
      <w:r>
        <w:rPr>
          <w:rFonts w:ascii="Times New Roman" w:hAnsi="Times New Roman" w:cs="Times New Roman"/>
          <w:sz w:val="24"/>
          <w:szCs w:val="24"/>
        </w:rPr>
        <w:t>, label free</w:t>
      </w:r>
    </w:p>
    <w:p w14:paraId="403DE264"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18 ALS and 18 HC</w:t>
      </w:r>
    </w:p>
    <w:p w14:paraId="2122EB86"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2749/771 after removing proteins with more than 50% missing values</w:t>
      </w:r>
    </w:p>
    <w:p w14:paraId="53B23B4F"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raw</w:t>
      </w:r>
    </w:p>
    <w:p w14:paraId="779A3869"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D, Group 1</w:t>
      </w:r>
    </w:p>
    <w:p w14:paraId="727317DE" w14:textId="52FC90BE"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r>
        <w:rPr>
          <w:rFonts w:ascii="Times New Roman" w:hAnsi="Times New Roman" w:cs="Times New Roman"/>
          <w:sz w:val="24"/>
          <w:szCs w:val="24"/>
        </w:rPr>
        <w:t>two-</w:t>
      </w:r>
      <w:r w:rsidRPr="00575D11">
        <w:rPr>
          <w:rFonts w:ascii="Times New Roman" w:hAnsi="Times New Roman" w:cs="Times New Roman"/>
          <w:sz w:val="24"/>
          <w:szCs w:val="24"/>
        </w:rPr>
        <w:t>sided</w:t>
      </w:r>
      <w:r>
        <w:rPr>
          <w:rFonts w:ascii="Times New Roman" w:hAnsi="Times New Roman" w:cs="Times New Roman"/>
          <w:b/>
          <w:sz w:val="24"/>
          <w:szCs w:val="24"/>
        </w:rPr>
        <w:t xml:space="preserve"> </w:t>
      </w:r>
      <w:r w:rsidRPr="00575D11">
        <w:rPr>
          <w:rFonts w:ascii="Times New Roman" w:hAnsi="Times New Roman" w:cs="Times New Roman"/>
          <w:sz w:val="24"/>
          <w:szCs w:val="24"/>
        </w:rPr>
        <w:t>Students’</w:t>
      </w:r>
      <w:r>
        <w:rPr>
          <w:rFonts w:ascii="Times New Roman" w:hAnsi="Times New Roman" w:cs="Times New Roman"/>
          <w:b/>
          <w:sz w:val="24"/>
          <w:szCs w:val="24"/>
        </w:rPr>
        <w:t xml:space="preserve"> </w:t>
      </w:r>
      <w:r>
        <w:rPr>
          <w:rFonts w:ascii="Times New Roman" w:hAnsi="Times New Roman" w:cs="Times New Roman"/>
          <w:sz w:val="24"/>
          <w:szCs w:val="24"/>
        </w:rPr>
        <w:t>was used to find the significant protein abundance with p&lt;0.05</w:t>
      </w:r>
      <w:r w:rsidR="008B7C86">
        <w:rPr>
          <w:rFonts w:ascii="Times New Roman" w:hAnsi="Times New Roman" w:cs="Times New Roman"/>
          <w:sz w:val="24"/>
          <w:szCs w:val="24"/>
        </w:rPr>
        <w:t xml:space="preserve"> </w:t>
      </w:r>
      <w:r w:rsidR="008B7C86">
        <w:rPr>
          <w:rFonts w:ascii="Times New Roman" w:hAnsi="Times New Roman" w:cs="Times New Roman"/>
          <w:sz w:val="24"/>
          <w:szCs w:val="24"/>
        </w:rPr>
        <w:fldChar w:fldCharType="begin" w:fldLock="1"/>
      </w:r>
      <w:r w:rsidR="008B7C86">
        <w:rPr>
          <w:rFonts w:ascii="Times New Roman" w:hAnsi="Times New Roman" w:cs="Times New Roman"/>
          <w:sz w:val="24"/>
          <w:szCs w:val="24"/>
        </w:rPr>
        <w:instrText>ADDIN CSL_CITATION {"citationItems":[{"id":"ITEM-1","itemData":{"author":[{"dropping-particle":"","family":"Amanda J. Guise, Santosh A. Misal, Richard Carson, Hannah Boekweg, Daisha Van Der Watt, Thy Truong, Yiran Liang, Jen-Hwa Chu, Nora C. Welsh, Jake Gagnon, Samuel H. Payne, Edward D. Plowey","given":"Ryan T. Kelly","non-dropping-particle":"","parse-names":false,"suffix":""}],"container-title":"Cell Reports","id":"ITEM-1","issue":"43","issued":{"date-parts":[["2024"]]},"title":"TDP-43-stratified single-cell proteomic profiling of postmortem human spinal motor neurons reveals protein dynamics in amyotrophic lateral sclerosis Authors,","type":"article-journal","volume":"5"},"uris":["http://www.mendeley.com/documents/?uuid=e65060b9-425e-419e-b397-019caeec75d6"]}],"mendeley":{"formattedCitation":"(Amanda J. Guise, Santosh A. Misal, Richard Carson, Hannah Boekweg, Daisha Van Der Watt, Thy Truong, Yiran Liang, Jen-Hwa Chu, Nora C. Welsh, Jake Gagnon, Samuel H. Payne, Edward D. Plowey, 2024)","manualFormatting":"(Guise et al., 2024)","plainTextFormattedCitation":"(Amanda J. Guise, Santosh A. Misal, Richard Carson, Hannah Boekweg, Daisha Van Der Watt, Thy Truong, Yiran Liang, Jen-Hwa Chu, Nora C. Welsh, Jake Gagnon, Samuel H. Payne, Edward D. Plowey, 2024)","previouslyFormattedCitation":"(Amanda J. Guise, Santosh A. Misal, Richard Carson, Hannah Boekweg, Daisha Van Der Watt, Thy Truong, Yiran Liang, Jen-Hwa Chu, Nora C. Welsh, Jake Gagnon, Samuel H. Payne, Edward D. Plowey, 2024)"},"properties":{"noteIndex":0},"schema":"https://github.com/citation-style-language/schema/raw/master/csl-citation.json"}</w:instrText>
      </w:r>
      <w:r w:rsidR="008B7C86">
        <w:rPr>
          <w:rFonts w:ascii="Times New Roman" w:hAnsi="Times New Roman" w:cs="Times New Roman"/>
          <w:sz w:val="24"/>
          <w:szCs w:val="24"/>
        </w:rPr>
        <w:fldChar w:fldCharType="separate"/>
      </w:r>
      <w:r w:rsidR="008B7C86">
        <w:rPr>
          <w:rFonts w:ascii="Times New Roman" w:hAnsi="Times New Roman" w:cs="Times New Roman"/>
          <w:noProof/>
          <w:sz w:val="24"/>
          <w:szCs w:val="24"/>
        </w:rPr>
        <w:t>(</w:t>
      </w:r>
      <w:r w:rsidR="008B7C86" w:rsidRPr="008B7C86">
        <w:rPr>
          <w:rFonts w:ascii="Times New Roman" w:hAnsi="Times New Roman" w:cs="Times New Roman"/>
          <w:noProof/>
          <w:sz w:val="24"/>
          <w:szCs w:val="24"/>
        </w:rPr>
        <w:t>Guise</w:t>
      </w:r>
      <w:r w:rsidR="008B7C86">
        <w:rPr>
          <w:rFonts w:ascii="Times New Roman" w:hAnsi="Times New Roman" w:cs="Times New Roman"/>
          <w:noProof/>
          <w:sz w:val="24"/>
          <w:szCs w:val="24"/>
        </w:rPr>
        <w:t xml:space="preserve"> </w:t>
      </w:r>
      <w:r w:rsidR="008B7C86" w:rsidRPr="0018565B">
        <w:rPr>
          <w:rFonts w:ascii="Times New Roman" w:hAnsi="Times New Roman" w:cs="Times New Roman"/>
          <w:i/>
          <w:noProof/>
          <w:sz w:val="24"/>
          <w:szCs w:val="24"/>
        </w:rPr>
        <w:t>et al.</w:t>
      </w:r>
      <w:r w:rsidR="008B7C86" w:rsidRPr="0018565B">
        <w:rPr>
          <w:rFonts w:ascii="Times New Roman" w:hAnsi="Times New Roman" w:cs="Times New Roman"/>
          <w:noProof/>
          <w:sz w:val="24"/>
          <w:szCs w:val="24"/>
        </w:rPr>
        <w:t>,</w:t>
      </w:r>
      <w:r w:rsidR="008B7C86">
        <w:rPr>
          <w:rFonts w:ascii="Times New Roman" w:hAnsi="Times New Roman" w:cs="Times New Roman"/>
          <w:noProof/>
          <w:sz w:val="24"/>
          <w:szCs w:val="24"/>
        </w:rPr>
        <w:t xml:space="preserve"> </w:t>
      </w:r>
      <w:r w:rsidR="008B7C86" w:rsidRPr="008B7C86">
        <w:rPr>
          <w:rFonts w:ascii="Times New Roman" w:hAnsi="Times New Roman" w:cs="Times New Roman"/>
          <w:noProof/>
          <w:sz w:val="24"/>
          <w:szCs w:val="24"/>
        </w:rPr>
        <w:t>2024)</w:t>
      </w:r>
      <w:r w:rsidR="008B7C86">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44678613"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F91655">
        <w:rPr>
          <w:rFonts w:ascii="Times New Roman" w:eastAsia="Times New Roman" w:hAnsi="Times New Roman" w:cs="Times New Roman"/>
          <w:b/>
          <w:sz w:val="24"/>
          <w:szCs w:val="24"/>
          <w:lang w:eastAsia="en-GB"/>
        </w:rPr>
        <w:t>Data processing performed by me:</w:t>
      </w:r>
    </w:p>
    <w:p w14:paraId="528F6C6E"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Missing values were first removed and proteins, where 50% of the reading were missing were dropped from the study. This reduced the number of proteins from 2749 to 771.</w:t>
      </w:r>
    </w:p>
    <w:p w14:paraId="633F9685"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The remaining data was tested for distribution and as the data showed normal distribution, two-sided Student’s T-test was performed, as well as the mean and Log2FC. </w:t>
      </w:r>
    </w:p>
    <w:p w14:paraId="197E4F00" w14:textId="77777777" w:rsidR="009D19FA" w:rsidRDefault="009D19FA" w:rsidP="009D19FA">
      <w:pPr>
        <w:spacing w:before="100" w:beforeAutospacing="1" w:after="100" w:afterAutospacing="1" w:line="240" w:lineRule="auto"/>
        <w:rPr>
          <w:rStyle w:val="Hyperlink"/>
        </w:rPr>
      </w:pPr>
      <w:r>
        <w:rPr>
          <w:rFonts w:ascii="Times New Roman" w:eastAsia="Times New Roman" w:hAnsi="Times New Roman" w:cs="Times New Roman"/>
          <w:sz w:val="24"/>
          <w:szCs w:val="24"/>
          <w:lang w:eastAsia="en-GB"/>
        </w:rPr>
        <w:t xml:space="preserve">Then the protein families were searched, using the Dictionary script, using the </w:t>
      </w:r>
      <w:hyperlink r:id="rId11" w:history="1">
        <w:r w:rsidRPr="009813C0">
          <w:rPr>
            <w:rStyle w:val="Hyperlink"/>
          </w:rPr>
          <w:t>https://www.uniprot.org/id-mapping</w:t>
        </w:r>
      </w:hyperlink>
      <w:r>
        <w:rPr>
          <w:rStyle w:val="Hyperlink"/>
        </w:rPr>
        <w:t xml:space="preserve"> </w:t>
      </w:r>
      <w:r w:rsidRPr="00575D11">
        <w:rPr>
          <w:rStyle w:val="Hyperlink"/>
        </w:rPr>
        <w:t xml:space="preserve">information. </w:t>
      </w:r>
    </w:p>
    <w:p w14:paraId="1DA96EF2" w14:textId="77777777" w:rsidR="009D19FA" w:rsidRPr="00F46EC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C12</w:t>
      </w:r>
    </w:p>
    <w:p w14:paraId="0811F962" w14:textId="77777777" w:rsidR="009D19FA" w:rsidRPr="00DE7880" w:rsidRDefault="009D19FA" w:rsidP="009D19FA">
      <w:pPr>
        <w:rPr>
          <w:rFonts w:ascii="Times New Roman" w:eastAsia="Times New Roman" w:hAnsi="Times New Roman" w:cs="Times New Roman"/>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twelfth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C12</w:t>
      </w:r>
      <w:r w:rsidRPr="00982058">
        <w:rPr>
          <w:rFonts w:ascii="Times New Roman" w:eastAsia="Times New Roman" w:hAnsi="Times New Roman" w:cs="Times New Roman"/>
          <w:sz w:val="24"/>
          <w:szCs w:val="24"/>
          <w:lang w:eastAsia="en-GB"/>
        </w:rPr>
        <w:t xml:space="preserve">)  was obtained from </w:t>
      </w:r>
      <w:r w:rsidRPr="00A04042">
        <w:rPr>
          <w:rFonts w:ascii="Times New Roman" w:eastAsia="Times New Roman" w:hAnsi="Times New Roman" w:cs="Times New Roman"/>
          <w:sz w:val="24"/>
          <w:szCs w:val="24"/>
          <w:lang w:eastAsia="en-GB"/>
        </w:rPr>
        <w:t xml:space="preserve">Sungtaek Oh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23</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A04042">
        <w:rPr>
          <w:rFonts w:ascii="Times New Roman" w:eastAsia="Times New Roman" w:hAnsi="Times New Roman" w:cs="Times New Roman"/>
          <w:i/>
          <w:sz w:val="24"/>
          <w:szCs w:val="24"/>
          <w:lang w:eastAsia="en-GB"/>
        </w:rPr>
        <w:t>Discovery of Biomarkers for Amyotrophic Lateral Sclerosis from Human Cerebrospinal Fluid Using</w:t>
      </w:r>
      <w:r w:rsidRPr="00982058">
        <w:rPr>
          <w:rFonts w:ascii="Times New Roman" w:eastAsia="Times New Roman" w:hAnsi="Times New Roman" w:cs="Times New Roman"/>
          <w:i/>
          <w:sz w:val="24"/>
          <w:szCs w:val="24"/>
          <w:lang w:eastAsia="en-GB"/>
        </w:rPr>
        <w:t xml:space="preserve">”. </w:t>
      </w:r>
      <w:r w:rsidRPr="005B7241">
        <w:rPr>
          <w:rFonts w:ascii="Times New Roman" w:eastAsia="Times New Roman" w:hAnsi="Times New Roman" w:cs="Times New Roman"/>
          <w:sz w:val="24"/>
          <w:szCs w:val="24"/>
          <w:lang w:eastAsia="en-GB"/>
        </w:rPr>
        <w:t>h</w:t>
      </w:r>
      <w:r w:rsidRPr="00A04042">
        <w:rPr>
          <w:rFonts w:ascii="Times New Roman" w:hAnsi="Times New Roman" w:cs="Times New Roman"/>
          <w:sz w:val="24"/>
          <w:szCs w:val="24"/>
        </w:rPr>
        <w:t>ttps://doi.org/10.3390/biomedicines11051250</w:t>
      </w:r>
    </w:p>
    <w:p w14:paraId="3498D24F" w14:textId="77777777" w:rsidR="009D19FA" w:rsidRPr="003512E4" w:rsidRDefault="009D19FA" w:rsidP="009D19FA">
      <w:pPr>
        <w:rPr>
          <w:rFonts w:ascii="Times New Roman" w:hAnsi="Times New Roman" w:cs="Times New Roman"/>
          <w:sz w:val="24"/>
          <w:szCs w:val="24"/>
        </w:rPr>
      </w:pPr>
      <w:r w:rsidRPr="003512E4">
        <w:rPr>
          <w:rFonts w:ascii="Times New Roman" w:hAnsi="Times New Roman" w:cs="Times New Roman"/>
          <w:b/>
          <w:sz w:val="24"/>
          <w:szCs w:val="24"/>
        </w:rPr>
        <w:t>Sample type:</w:t>
      </w:r>
      <w:r w:rsidRPr="003512E4">
        <w:rPr>
          <w:rFonts w:ascii="Times New Roman" w:hAnsi="Times New Roman" w:cs="Times New Roman"/>
          <w:sz w:val="24"/>
          <w:szCs w:val="24"/>
        </w:rPr>
        <w:t xml:space="preserve"> CSF</w:t>
      </w:r>
    </w:p>
    <w:p w14:paraId="65C8F2E5" w14:textId="77777777" w:rsidR="009D19FA" w:rsidRPr="003512E4" w:rsidRDefault="009D19FA" w:rsidP="009D19FA">
      <w:pPr>
        <w:rPr>
          <w:rFonts w:ascii="Times New Roman" w:hAnsi="Times New Roman" w:cs="Times New Roman"/>
          <w:sz w:val="24"/>
          <w:szCs w:val="24"/>
        </w:rPr>
      </w:pPr>
      <w:r w:rsidRPr="003512E4">
        <w:rPr>
          <w:rFonts w:ascii="Times New Roman" w:hAnsi="Times New Roman" w:cs="Times New Roman"/>
          <w:b/>
          <w:sz w:val="24"/>
          <w:szCs w:val="24"/>
        </w:rPr>
        <w:t>Technique:</w:t>
      </w:r>
      <w:r w:rsidRPr="003512E4">
        <w:rPr>
          <w:rFonts w:ascii="Times New Roman" w:hAnsi="Times New Roman" w:cs="Times New Roman"/>
          <w:sz w:val="24"/>
          <w:szCs w:val="24"/>
        </w:rPr>
        <w:t xml:space="preserve"> LC-MS/MS, labeled</w:t>
      </w:r>
    </w:p>
    <w:p w14:paraId="691B1EFE"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20 ALS and 20 HC</w:t>
      </w:r>
    </w:p>
    <w:p w14:paraId="5080F461"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2854</w:t>
      </w:r>
    </w:p>
    <w:p w14:paraId="7E2BFB9C"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normalized</w:t>
      </w:r>
    </w:p>
    <w:p w14:paraId="78608FB9"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D, Group 1</w:t>
      </w:r>
    </w:p>
    <w:p w14:paraId="2B769662"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7F73EFE9" w14:textId="77777777" w:rsidR="009D19FA" w:rsidRDefault="009D19FA" w:rsidP="009D19FA">
      <w:pPr>
        <w:pStyle w:val="ListParagraph"/>
        <w:numPr>
          <w:ilvl w:val="0"/>
          <w:numId w:val="17"/>
        </w:numPr>
      </w:pPr>
      <w:r w:rsidRPr="00D14E49">
        <w:t xml:space="preserve">This </w:t>
      </w:r>
      <w:r>
        <w:t>study</w:t>
      </w:r>
      <w:r w:rsidRPr="00D14E49">
        <w:t xml:space="preserve"> uses </w:t>
      </w:r>
      <w:r w:rsidRPr="008D4B69">
        <w:rPr>
          <w:rStyle w:val="Strong"/>
          <w:b w:val="0"/>
        </w:rPr>
        <w:t>Log2 transformation</w:t>
      </w:r>
      <w:r w:rsidRPr="00D14E49">
        <w:t xml:space="preserve"> and</w:t>
      </w:r>
      <w:r w:rsidRPr="008D4B69">
        <w:t xml:space="preserve"> </w:t>
      </w:r>
      <w:r w:rsidRPr="008D4B69">
        <w:rPr>
          <w:rStyle w:val="Strong"/>
          <w:b w:val="0"/>
        </w:rPr>
        <w:t>z-score transformation</w:t>
      </w:r>
      <w:r w:rsidRPr="008D4B69">
        <w:t xml:space="preserve"> </w:t>
      </w:r>
      <w:r>
        <w:t>((this centers the data (mean = 0) and scales it to unit variance (standard deviation = 1)), making comparisons between proteins more standardized across samples.</w:t>
      </w:r>
      <w:r w:rsidRPr="00D14E49">
        <w:t xml:space="preserve"> </w:t>
      </w:r>
    </w:p>
    <w:p w14:paraId="1DC7B455" w14:textId="77777777" w:rsidR="009D19FA" w:rsidRPr="00C67FB5" w:rsidRDefault="009D19FA" w:rsidP="009D19FA">
      <w:pPr>
        <w:pStyle w:val="ListParagraph"/>
        <w:numPr>
          <w:ilvl w:val="0"/>
          <w:numId w:val="17"/>
        </w:numPr>
        <w:rPr>
          <w:rFonts w:ascii="Times New Roman" w:hAnsi="Times New Roman" w:cs="Times New Roman"/>
          <w:sz w:val="24"/>
          <w:szCs w:val="24"/>
        </w:rPr>
      </w:pPr>
      <w:r w:rsidRPr="00D14E49">
        <w:t xml:space="preserve">Given that the data largely followed a normal distribution (as assessed by the </w:t>
      </w:r>
      <w:r w:rsidRPr="008D4B69">
        <w:rPr>
          <w:rStyle w:val="Strong"/>
          <w:b w:val="0"/>
        </w:rPr>
        <w:t>Shapiro-Wilk test</w:t>
      </w:r>
      <w:r w:rsidRPr="008D4B69">
        <w:rPr>
          <w:b/>
        </w:rPr>
        <w:t xml:space="preserve">), </w:t>
      </w:r>
      <w:r w:rsidRPr="008D4B69">
        <w:rPr>
          <w:rStyle w:val="Strong"/>
          <w:b w:val="0"/>
        </w:rPr>
        <w:t>Student’s t-test</w:t>
      </w:r>
      <w:r w:rsidRPr="00D14E49">
        <w:t xml:space="preserve"> was used for hypothesis testing between the groups. This approach ensures that the statistical analysis is appropriate for normally distributed data and provides a clear way to assess differences in protein abundance</w:t>
      </w:r>
      <w:r>
        <w:t xml:space="preserve"> </w:t>
      </w:r>
      <w:r>
        <w:fldChar w:fldCharType="begin" w:fldLock="1"/>
      </w:r>
      <w:r>
        <w:instrText>ADDIN CSL_CITATION {"citationItems":[{"id":"ITEM-1","itemData":{"DOI":"10.3390/biomedicines11051250","ISSN":"22279059","abstract":"Amyotrophic lateral sclerosis (ALS) is a progressive neurodegenerative disease characterized by the loss of upper and lower motor neurons, which eventually may lead to death. Critical to the mission of developing effective therapies for ALS is the discovery of biomarkers that can illuminate mechanisms of neurodegeneration and have diagnostic, prognostic, or pharmacodynamic value. Here, we merged unbiased discovery-based approaches and targeted quantitative comparative analyses to identify proteins that are altered in cerebrospinal fluid (CSF) from patients with ALS. Mass spectrometry (MS)-based proteomic approaches employing tandem mass tag (TMT) quantification methods from 40 CSF samples comprising 20 patients with ALS and 20 healthy control (HC) individuals identified 53 proteins that are differential between the two groups after CSF fractionation. Notably, these proteins included both previously identified ones, validating our approach, and novel ones that have the potential for expanding biomarker repertoire. The identified proteins were subsequently examined using parallel reaction monitoring (PRM) MS methods on 61 unfractionated CSF samples comprising 30 patients with ALS and 31 HC individuals. Fifteen proteins (APOB, APP, CAMK2A, CHI3L1, CHIT1, CLSTN3, ERAP2, FSTL4, GPNMB, JCHAIN, L1CAM, NPTX2, SERPINA1, SERPINA3, and UCHL1) showed significant differences between ALS and the control. Taken together, this study identified multiple novel proteins that are altered in ALS, providing the foundation for developing new biomarkers for ALS.","author":[{"dropping-particle":"","family":"Oh","given":"Sungtaek","non-dropping-particle":"","parse-names":false,"suffix":""},{"dropping-particle":"","family":"Jang","given":"Yura","non-dropping-particle":"","parse-names":false,"suffix":""},{"dropping-particle":"","family":"Na","given":"Chan Hyun","non-dropping-particle":"","parse-names":false,"suffix":""}],"container-title":"Biomedicines","id":"ITEM-1","issue":"5","issued":{"date-parts":[["2023"]]},"title":"Discovery of Biomarkers for Amyotrophic Lateral Sclerosis from Human Cerebrospinal Fluid Using Mass-Spectrometry-Based Proteomics","type":"article-journal","volume":"11"},"uris":["http://www.mendeley.com/documents/?uuid=55e2e576-20e4-4fd2-832f-24adab5f4602"]}],"mendeley":{"formattedCitation":"(Oh, Jang and Na, 2023)","manualFormatting":"(Oh, 2023)","plainTextFormattedCitation":"(Oh, Jang and Na, 2023)","previouslyFormattedCitation":"(Oh, Jang and Na, 2023)"},"properties":{"noteIndex":0},"schema":"https://github.com/citation-style-language/schema/raw/master/csl-citation.json"}</w:instrText>
      </w:r>
      <w:r>
        <w:fldChar w:fldCharType="separate"/>
      </w:r>
      <w:r>
        <w:rPr>
          <w:noProof/>
        </w:rPr>
        <w:t xml:space="preserve">(Oh, </w:t>
      </w:r>
      <w:r w:rsidRPr="00D14E49">
        <w:rPr>
          <w:noProof/>
        </w:rPr>
        <w:t>2023)</w:t>
      </w:r>
      <w:r>
        <w:fldChar w:fldCharType="end"/>
      </w:r>
      <w:r w:rsidRPr="00D14E49">
        <w:t>.</w:t>
      </w:r>
    </w:p>
    <w:p w14:paraId="115DEFEE" w14:textId="77777777" w:rsidR="009D19FA" w:rsidRDefault="009D19FA" w:rsidP="009D19FA">
      <w:pPr>
        <w:pStyle w:val="ListParagraph"/>
        <w:rPr>
          <w:rFonts w:ascii="Times New Roman" w:hAnsi="Times New Roman" w:cs="Times New Roman"/>
          <w:sz w:val="24"/>
          <w:szCs w:val="24"/>
        </w:rPr>
      </w:pPr>
    </w:p>
    <w:p w14:paraId="5BCA4923" w14:textId="77777777" w:rsidR="009D19FA" w:rsidRPr="006E2E5F" w:rsidRDefault="009D19FA" w:rsidP="009D19FA">
      <w:pPr>
        <w:autoSpaceDE w:val="0"/>
        <w:autoSpaceDN w:val="0"/>
        <w:adjustRightInd w:val="0"/>
        <w:spacing w:after="0" w:line="240" w:lineRule="auto"/>
        <w:rPr>
          <w:rFonts w:cstheme="minorHAnsi"/>
        </w:rPr>
      </w:pPr>
      <w:r w:rsidRPr="006C33E8">
        <w:rPr>
          <w:rFonts w:ascii="Times New Roman" w:hAnsi="Times New Roman" w:cs="Times New Roman"/>
          <w:b/>
          <w:sz w:val="24"/>
          <w:szCs w:val="24"/>
        </w:rPr>
        <w:t xml:space="preserve">Issue: </w:t>
      </w:r>
      <w:r w:rsidRPr="006E2E5F">
        <w:rPr>
          <w:rFonts w:cstheme="minorHAnsi"/>
        </w:rPr>
        <w:t>The relative abundance values for each sample were log2-transformed, followed</w:t>
      </w:r>
    </w:p>
    <w:p w14:paraId="7A64AF15" w14:textId="77777777" w:rsidR="009D19FA" w:rsidRPr="006E2E5F" w:rsidRDefault="009D19FA" w:rsidP="009D19FA">
      <w:pPr>
        <w:rPr>
          <w:rFonts w:cstheme="minorHAnsi"/>
        </w:rPr>
      </w:pPr>
      <w:r w:rsidRPr="006E2E5F">
        <w:rPr>
          <w:rFonts w:cstheme="minorHAnsi"/>
        </w:rPr>
        <w:t>by z-score transformation as well as calculated by the author p-value and log2fc</w:t>
      </w:r>
    </w:p>
    <w:p w14:paraId="039DC400" w14:textId="77777777" w:rsidR="009D19FA" w:rsidRPr="009B1037"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9B1037">
        <w:rPr>
          <w:rFonts w:ascii="Times New Roman" w:eastAsia="Times New Roman" w:hAnsi="Times New Roman" w:cs="Times New Roman"/>
          <w:b/>
          <w:sz w:val="24"/>
          <w:szCs w:val="24"/>
          <w:lang w:eastAsia="en-GB"/>
        </w:rPr>
        <w:t>Data processing performed by me:</w:t>
      </w:r>
    </w:p>
    <w:p w14:paraId="5674E1C8" w14:textId="77777777" w:rsidR="009D19FA" w:rsidRDefault="009D19FA" w:rsidP="009D19FA">
      <w:r>
        <w:t xml:space="preserve">Protein names were translated to Gene names, using the Retrieve/ID mapping tool </w:t>
      </w:r>
      <w:hyperlink r:id="rId12" w:history="1">
        <w:r w:rsidRPr="009813C0">
          <w:rPr>
            <w:rStyle w:val="Hyperlink"/>
          </w:rPr>
          <w:t>https://www.uniprot.org/id-mapping</w:t>
        </w:r>
      </w:hyperlink>
    </w:p>
    <w:p w14:paraId="5D068ED2" w14:textId="77777777" w:rsidR="009D19FA" w:rsidRDefault="009D19FA" w:rsidP="009D19FA">
      <w:r>
        <w:t xml:space="preserve">To calculate the log2 fold change (Log2FC), the log2-transformed expression values were first reversed, as computing the Log2FC directly on log2-transformed data would otherwise yield incorrect values (i.e., log₂x - log₂x results in (log₂x)²). </w:t>
      </w:r>
    </w:p>
    <w:p w14:paraId="5FA1EDF9" w14:textId="77777777" w:rsidR="009D19FA" w:rsidRDefault="009D19FA" w:rsidP="009D19FA">
      <w:r>
        <w:t>Proteins with &gt;50% missing values in either the control or ALS groups were excluded from the analysis, reducing the total number of proteins from 2,854 to 2,393. Given that the data followed a normal distribution, Student’s t-test was applied to assess statistical significance and compute p-values.</w:t>
      </w:r>
    </w:p>
    <w:p w14:paraId="62334192" w14:textId="77777777" w:rsidR="009D19FA" w:rsidRPr="005030D3"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p>
    <w:p w14:paraId="63676F41" w14:textId="77777777" w:rsidR="009D19FA" w:rsidRDefault="009D19FA" w:rsidP="009D19FA"/>
    <w:p w14:paraId="1223FC10" w14:textId="77777777" w:rsidR="009D19FA" w:rsidRPr="00864479" w:rsidRDefault="009D19FA" w:rsidP="009D19FA">
      <w:pPr>
        <w:rPr>
          <w:rFonts w:ascii="Times New Roman" w:hAnsi="Times New Roman" w:cs="Times New Roman"/>
          <w:b/>
          <w:sz w:val="28"/>
          <w:szCs w:val="28"/>
          <w:u w:val="single"/>
        </w:rPr>
      </w:pPr>
      <w:r w:rsidRPr="00864479">
        <w:rPr>
          <w:rFonts w:ascii="Times New Roman" w:hAnsi="Times New Roman" w:cs="Times New Roman"/>
          <w:b/>
          <w:sz w:val="28"/>
          <w:szCs w:val="28"/>
          <w:u w:val="single"/>
        </w:rPr>
        <w:t xml:space="preserve">Set </w:t>
      </w:r>
      <w:r>
        <w:rPr>
          <w:rFonts w:ascii="Times New Roman" w:hAnsi="Times New Roman" w:cs="Times New Roman"/>
          <w:b/>
          <w:sz w:val="28"/>
          <w:szCs w:val="28"/>
          <w:u w:val="single"/>
        </w:rPr>
        <w:t>C13</w:t>
      </w:r>
    </w:p>
    <w:p w14:paraId="0989B76D" w14:textId="77777777" w:rsidR="009D19FA" w:rsidRPr="00DE7880" w:rsidRDefault="009D19FA" w:rsidP="009D19FA">
      <w:pPr>
        <w:rPr>
          <w:rFonts w:ascii="Times New Roman" w:eastAsia="Times New Roman" w:hAnsi="Times New Roman" w:cs="Times New Roman"/>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thirteenth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 xml:space="preserve">C13) </w:t>
      </w:r>
      <w:r w:rsidRPr="00982058">
        <w:rPr>
          <w:rFonts w:ascii="Times New Roman" w:eastAsia="Times New Roman" w:hAnsi="Times New Roman" w:cs="Times New Roman"/>
          <w:sz w:val="24"/>
          <w:szCs w:val="24"/>
          <w:lang w:eastAsia="en-GB"/>
        </w:rPr>
        <w:t xml:space="preserve">was obtained from </w:t>
      </w:r>
      <w:r w:rsidRPr="00864479">
        <w:rPr>
          <w:rFonts w:ascii="Times New Roman" w:eastAsia="Times New Roman" w:hAnsi="Times New Roman" w:cs="Times New Roman"/>
          <w:sz w:val="24"/>
          <w:szCs w:val="24"/>
          <w:lang w:eastAsia="en-GB"/>
        </w:rPr>
        <w:t xml:space="preserve">Jinxia Zhou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23</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864479">
        <w:rPr>
          <w:rFonts w:ascii="Times New Roman" w:eastAsia="Times New Roman" w:hAnsi="Times New Roman" w:cs="Times New Roman"/>
          <w:i/>
          <w:sz w:val="24"/>
          <w:szCs w:val="24"/>
          <w:lang w:eastAsia="en-GB"/>
        </w:rPr>
        <w:t>Biomarkers in cerebrospinal fluid for amyotrophic lateral sclerosis phenotypes</w:t>
      </w:r>
      <w:r w:rsidRPr="00982058">
        <w:rPr>
          <w:rFonts w:ascii="Times New Roman" w:eastAsia="Times New Roman" w:hAnsi="Times New Roman" w:cs="Times New Roman"/>
          <w:i/>
          <w:sz w:val="24"/>
          <w:szCs w:val="24"/>
          <w:lang w:eastAsia="en-GB"/>
        </w:rPr>
        <w:t>”.</w:t>
      </w:r>
      <w:r w:rsidRPr="005B7241">
        <w:rPr>
          <w:rFonts w:ascii="MyriadPro-Regular" w:hAnsi="MyriadPro-Regular" w:cs="MyriadPro-Regular"/>
          <w:sz w:val="16"/>
          <w:szCs w:val="16"/>
        </w:rPr>
        <w:t xml:space="preserve"> </w:t>
      </w:r>
      <w:r w:rsidRPr="005B7241">
        <w:rPr>
          <w:rFonts w:ascii="Times New Roman" w:hAnsi="Times New Roman" w:cs="Times New Roman"/>
          <w:sz w:val="24"/>
          <w:szCs w:val="24"/>
        </w:rPr>
        <w:t>https://doi.org/</w:t>
      </w:r>
      <w:r w:rsidRPr="00864479">
        <w:rPr>
          <w:rFonts w:ascii="Times New Roman" w:hAnsi="Times New Roman" w:cs="Times New Roman"/>
          <w:sz w:val="24"/>
          <w:szCs w:val="24"/>
        </w:rPr>
        <w:t>10.1002/acn3.51836</w:t>
      </w:r>
    </w:p>
    <w:p w14:paraId="034E7A43"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Sample type:</w:t>
      </w:r>
      <w:r w:rsidRPr="00982058">
        <w:rPr>
          <w:rFonts w:ascii="Times New Roman" w:hAnsi="Times New Roman" w:cs="Times New Roman"/>
          <w:sz w:val="24"/>
          <w:szCs w:val="24"/>
        </w:rPr>
        <w:t xml:space="preserve"> </w:t>
      </w:r>
      <w:r>
        <w:rPr>
          <w:rFonts w:ascii="Times New Roman" w:hAnsi="Times New Roman" w:cs="Times New Roman"/>
          <w:sz w:val="24"/>
          <w:szCs w:val="24"/>
        </w:rPr>
        <w:t>CSF</w:t>
      </w:r>
    </w:p>
    <w:p w14:paraId="74B50F83" w14:textId="77777777" w:rsidR="009D19FA" w:rsidRPr="003512E4" w:rsidRDefault="009D19FA" w:rsidP="009D19FA">
      <w:pPr>
        <w:rPr>
          <w:rFonts w:ascii="Times New Roman" w:hAnsi="Times New Roman" w:cs="Times New Roman"/>
          <w:sz w:val="24"/>
          <w:szCs w:val="24"/>
        </w:rPr>
      </w:pPr>
      <w:r w:rsidRPr="003512E4">
        <w:rPr>
          <w:rFonts w:ascii="Times New Roman" w:hAnsi="Times New Roman" w:cs="Times New Roman"/>
          <w:b/>
          <w:sz w:val="24"/>
          <w:szCs w:val="24"/>
        </w:rPr>
        <w:t>Technique:</w:t>
      </w:r>
      <w:r w:rsidRPr="003512E4">
        <w:rPr>
          <w:rFonts w:ascii="Times New Roman" w:hAnsi="Times New Roman" w:cs="Times New Roman"/>
          <w:sz w:val="24"/>
          <w:szCs w:val="24"/>
        </w:rPr>
        <w:t xml:space="preserve"> LC-MS/MS, TMT- labeled</w:t>
      </w:r>
    </w:p>
    <w:p w14:paraId="6121171E"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9 ALS and 5 HC</w:t>
      </w:r>
    </w:p>
    <w:p w14:paraId="4D80B47C"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1530</w:t>
      </w:r>
    </w:p>
    <w:p w14:paraId="5D98EA0A"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normalized</w:t>
      </w:r>
    </w:p>
    <w:p w14:paraId="4E57582D"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E, Group 1</w:t>
      </w:r>
    </w:p>
    <w:p w14:paraId="07DE8853"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7F2080AF" w14:textId="77777777" w:rsidR="009D19FA" w:rsidRPr="00864479" w:rsidRDefault="009D19FA" w:rsidP="009D19FA">
      <w:pPr>
        <w:rPr>
          <w:rFonts w:ascii="Times New Roman" w:hAnsi="Times New Roman" w:cs="Times New Roman"/>
          <w:b/>
          <w:sz w:val="24"/>
          <w:szCs w:val="24"/>
        </w:rPr>
      </w:pPr>
      <w:r w:rsidRPr="008D4B69">
        <w:rPr>
          <w:rFonts w:ascii="Times New Roman" w:hAnsi="Times New Roman" w:cs="Times New Roman"/>
          <w:sz w:val="24"/>
          <w:szCs w:val="24"/>
        </w:rPr>
        <w:t>T</w:t>
      </w:r>
      <w:r w:rsidRPr="008D4B69">
        <w:rPr>
          <w:rStyle w:val="Strong"/>
          <w:rFonts w:ascii="Times New Roman" w:hAnsi="Times New Roman" w:cs="Times New Roman"/>
          <w:b w:val="0"/>
        </w:rPr>
        <w:t>wo-tailed Fisher’s exact test</w:t>
      </w:r>
      <w:r w:rsidRPr="00864479">
        <w:rPr>
          <w:rFonts w:ascii="Times New Roman" w:hAnsi="Times New Roman" w:cs="Times New Roman"/>
          <w:sz w:val="24"/>
          <w:szCs w:val="24"/>
        </w:rPr>
        <w:t xml:space="preserve"> was performed to analyze the </w:t>
      </w:r>
      <w:r w:rsidRPr="008D4B69">
        <w:rPr>
          <w:rStyle w:val="Strong"/>
          <w:rFonts w:ascii="Times New Roman" w:hAnsi="Times New Roman" w:cs="Times New Roman"/>
          <w:b w:val="0"/>
        </w:rPr>
        <w:t>enrichment</w:t>
      </w:r>
      <w:r w:rsidRPr="008D4B69">
        <w:rPr>
          <w:rFonts w:ascii="Times New Roman" w:hAnsi="Times New Roman" w:cs="Times New Roman"/>
          <w:b/>
          <w:sz w:val="24"/>
          <w:szCs w:val="24"/>
        </w:rPr>
        <w:t xml:space="preserve"> </w:t>
      </w:r>
      <w:r w:rsidRPr="00864479">
        <w:rPr>
          <w:rFonts w:ascii="Times New Roman" w:hAnsi="Times New Roman" w:cs="Times New Roman"/>
          <w:sz w:val="24"/>
          <w:szCs w:val="24"/>
        </w:rPr>
        <w:t xml:space="preserve">of differentially expressed proteins in </w:t>
      </w:r>
      <w:r w:rsidRPr="008D4B69">
        <w:rPr>
          <w:rStyle w:val="Strong"/>
          <w:rFonts w:ascii="Times New Roman" w:hAnsi="Times New Roman" w:cs="Times New Roman"/>
          <w:b w:val="0"/>
        </w:rPr>
        <w:t>Gene Ontology (GO) term</w:t>
      </w:r>
      <w:r w:rsidRPr="00864479">
        <w:rPr>
          <w:rFonts w:ascii="Times New Roman" w:hAnsi="Times New Roman" w:cs="Times New Roman"/>
          <w:sz w:val="24"/>
          <w:szCs w:val="24"/>
        </w:rPr>
        <w:t xml:space="preserve"> and </w:t>
      </w:r>
      <w:r w:rsidRPr="008D4B69">
        <w:rPr>
          <w:rStyle w:val="Strong"/>
          <w:rFonts w:ascii="Times New Roman" w:hAnsi="Times New Roman" w:cs="Times New Roman"/>
          <w:b w:val="0"/>
        </w:rPr>
        <w:t>KEGG pathway enrichment analyses</w:t>
      </w:r>
      <w:r w:rsidRPr="00864479">
        <w:rPr>
          <w:rFonts w:ascii="Times New Roman" w:hAnsi="Times New Roman" w:cs="Times New Roman"/>
          <w:sz w:val="24"/>
          <w:szCs w:val="24"/>
        </w:rPr>
        <w:t>. This helps in identifying whether the proportion of differentially expressed proteins is significantly different from what would be expected by chance.</w:t>
      </w:r>
      <w:r>
        <w:rPr>
          <w:rFonts w:ascii="Times New Roman" w:hAnsi="Times New Roman" w:cs="Times New Roman"/>
          <w:sz w:val="24"/>
          <w:szCs w:val="24"/>
        </w:rPr>
        <w:t xml:space="preserve"> The significance was set on p&lt;0.05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{"citationItems":[{"id":"ITEM-1","itemData":{"DOI":"10.1002/acn3.51836","ISSN":"23289503","PMID":"37350306","abstract":"Objective: Amyotrophic lateral sclerosis (ALS) is a progressive neurodegenerative disease involving both upper and lower motor neurons. The motor phenotypes of ALS are highly clinically heterogeneous, and the underlying mechanisms are poorly understood. Methods: A comparative proteomic analysis was performed in the cerebrospinal fluid (CSF) of bulbar-onset (BO) and spinal-onset (SO) ALS patients and controls (n = 14). Five biomarker candidates were selected from a differentially regulated protein pool, and further validation was performed in a larger independent cohort (n = 92) using enzyme-linked immunosorbent assay (ELISA). Results: A total of 1732 CSF proteins were identified, and 78 differentially expressed proteins were found among BO-ALS patients, SO-ALS patients, and controls. Five promising biomarker candidates were selected for further validation, and lipopolysaccharide-binding protein (LBP) and HLA class II histocompatibility antigen, DR alpha chain (HLA-DRA) were validated. CSF LBP levels were increased in ALS patients compared with controls and higher in BO-ALS versus SO-ALS. The increased CSF LBP levels were correlated with the revised ALS Functional Scale (ALSFRS-R) score. CSF HLA-DRA levels were specifically elevated in BO-ALS patients, and there was no significant difference between SO-ALS patients and controls. Increased HLA-DRA expression was correlated with decreased survival. Interpretation: Our data shows that elevated CSF LBP is a good biomarker for ALS and correlates with clinical severity, and increased HLA-DRA is a specific biomarker for BO-ALS and may predict short survival. It also suggests that the microglial pathway and HLA-II-related adaptive immunity may be differentially involved in ALS phenotypes and may be new therapeutic targets for ALS.","author":[{"dropping-particle":"","family":"Zhou","given":"Jinxia","non-dropping-particle":"","parse-names":false,"suffix":""},{"dropping-particle":"","family":"Zeng","given":"Qianqian","non-dropping-particle":"","parse-names":false,"suffix":""},{"dropping-particle":"","family":"Liao","given":"Qiao","non-dropping-particle":"","parse-names":false,"suffix":""},{"dropping-particle":"","family":"Niu","given":"Qi","non-dropping-particle":"","parse-names":false,"suffix":""},{"dropping-particle":"","family":"Gu","given":"Wenping","non-dropping-particle":"","parse-names":false,"suffix":""},{"dropping-particle":"","family":"Su","given":"Dandan","non-dropping-particle":"","parse-names":false,"suffix":""},{"dropping-particle":"","family":"Li","given":"Sizhuo","non-dropping-particle":"","parse-names":false,"suffix":""},{"dropping-particle":"","family":"Xiao","given":"Bo","non-dropping-particle":"","parse-names":false,"suffix":""},{"dropping-particle":"","family":"Bi","given":"Fangfang","non-dropping-particle":"","parse-names":false,"suffix":""}],"container-title":"Annals of Clinical and Translational Neurology","id":"ITEM-1","issue":"8","issued":{"date-parts":[["2023"]]},"page":"1467-1480","title":"Biomarkers in cerebrospinal fluid for amyotrophic lateral sclerosis phenotypes","type":"article-journal","volume":"10"},"uris":["http://www.mendeley.com/documents/?uuid=0ea1802f-747f-4567-86fa-84c17c05f26b"]}],"mendeley":{"formattedCitation":"(Zhou &lt;i&gt;et al.&lt;/i&gt;, 2023)","plainTextFormattedCitation":"(Zhou et al., 2023)","previouslyFormattedCitation":"(Zhou &lt;i&gt;et al.&lt;/i&gt;, 2023)"},"properties":{"noteIndex":0},"schema":"https://github.com/citation-style-language/schema/raw/master/csl-citation.json"}</w:instrText>
      </w:r>
      <w:r>
        <w:rPr>
          <w:rFonts w:ascii="Times New Roman" w:hAnsi="Times New Roman" w:cs="Times New Roman"/>
          <w:sz w:val="24"/>
          <w:szCs w:val="24"/>
        </w:rPr>
        <w:fldChar w:fldCharType="separate"/>
      </w:r>
      <w:r w:rsidRPr="0018565B">
        <w:rPr>
          <w:rFonts w:ascii="Times New Roman" w:hAnsi="Times New Roman" w:cs="Times New Roman"/>
          <w:noProof/>
          <w:sz w:val="24"/>
          <w:szCs w:val="24"/>
        </w:rPr>
        <w:t xml:space="preserve">(Zhou </w:t>
      </w:r>
      <w:r w:rsidRPr="0018565B">
        <w:rPr>
          <w:rFonts w:ascii="Times New Roman" w:hAnsi="Times New Roman" w:cs="Times New Roman"/>
          <w:i/>
          <w:noProof/>
          <w:sz w:val="24"/>
          <w:szCs w:val="24"/>
        </w:rPr>
        <w:t>et al.</w:t>
      </w:r>
      <w:r w:rsidRPr="0018565B">
        <w:rPr>
          <w:rFonts w:ascii="Times New Roman" w:hAnsi="Times New Roman" w:cs="Times New Roman"/>
          <w:noProof/>
          <w:sz w:val="24"/>
          <w:szCs w:val="24"/>
        </w:rPr>
        <w:t>, 2023)</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1CF5C40B"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F91655">
        <w:rPr>
          <w:rFonts w:ascii="Times New Roman" w:eastAsia="Times New Roman" w:hAnsi="Times New Roman" w:cs="Times New Roman"/>
          <w:b/>
          <w:sz w:val="24"/>
          <w:szCs w:val="24"/>
          <w:lang w:eastAsia="en-GB"/>
        </w:rPr>
        <w:t>Data processing performed by me:</w:t>
      </w:r>
    </w:p>
    <w:p w14:paraId="1B6EA740"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Rows with more than 50% of missing protein results were removed, which reduced the protein list from 1530 to 1140 proteins.</w:t>
      </w:r>
    </w:p>
    <w:p w14:paraId="7F130023"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sidRPr="005030D3">
        <w:rPr>
          <w:rFonts w:ascii="Times New Roman" w:eastAsia="Times New Roman" w:hAnsi="Times New Roman" w:cs="Times New Roman"/>
          <w:sz w:val="24"/>
          <w:szCs w:val="24"/>
          <w:lang w:eastAsia="en-GB"/>
        </w:rPr>
        <w:t>Mean, Student’s T-test and log2 FC was calculated</w:t>
      </w:r>
      <w:r>
        <w:rPr>
          <w:rFonts w:ascii="Times New Roman" w:eastAsia="Times New Roman" w:hAnsi="Times New Roman" w:cs="Times New Roman"/>
          <w:sz w:val="24"/>
          <w:szCs w:val="24"/>
          <w:lang w:eastAsia="en-GB"/>
        </w:rPr>
        <w:t xml:space="preserve"> as the data followed a normal distribution.</w:t>
      </w:r>
    </w:p>
    <w:p w14:paraId="16F94045"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p>
    <w:p w14:paraId="73234CCA" w14:textId="77777777" w:rsidR="009D19FA" w:rsidRPr="00F46EC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L14</w:t>
      </w:r>
    </w:p>
    <w:p w14:paraId="2C45C44A" w14:textId="77777777" w:rsidR="009D19FA" w:rsidRPr="007E0D4E" w:rsidRDefault="009D19FA" w:rsidP="009D19FA">
      <w:pPr>
        <w:rPr>
          <w:rFonts w:ascii="Times New Roman" w:hAnsi="Times New Roman" w:cs="Times New Roman"/>
          <w:sz w:val="24"/>
          <w:szCs w:val="24"/>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fourteenth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L17</w:t>
      </w:r>
      <w:r w:rsidRPr="00982058">
        <w:rPr>
          <w:rFonts w:ascii="Times New Roman" w:eastAsia="Times New Roman" w:hAnsi="Times New Roman" w:cs="Times New Roman"/>
          <w:sz w:val="24"/>
          <w:szCs w:val="24"/>
          <w:lang w:eastAsia="en-GB"/>
        </w:rPr>
        <w:t xml:space="preserve">)  was obtained from </w:t>
      </w:r>
      <w:r w:rsidRPr="000A6493">
        <w:rPr>
          <w:rFonts w:ascii="Times New Roman" w:eastAsia="Times New Roman" w:hAnsi="Times New Roman" w:cs="Times New Roman"/>
          <w:sz w:val="24"/>
          <w:szCs w:val="24"/>
          <w:lang w:eastAsia="en-GB"/>
        </w:rPr>
        <w:t xml:space="preserve">Amr Aly </w:t>
      </w:r>
      <w:r w:rsidRPr="00982058">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23</w:t>
      </w:r>
      <w:r w:rsidRPr="00982058">
        <w:rPr>
          <w:rFonts w:ascii="Times New Roman" w:eastAsia="Times New Roman" w:hAnsi="Times New Roman" w:cs="Times New Roman"/>
          <w:sz w:val="24"/>
          <w:szCs w:val="24"/>
          <w:lang w:eastAsia="en-GB"/>
        </w:rPr>
        <w:t xml:space="preserve">) article </w:t>
      </w:r>
      <w:r w:rsidRPr="00982058">
        <w:rPr>
          <w:rFonts w:ascii="Times New Roman" w:eastAsia="Times New Roman" w:hAnsi="Times New Roman" w:cs="Times New Roman"/>
          <w:i/>
          <w:sz w:val="24"/>
          <w:szCs w:val="24"/>
          <w:lang w:eastAsia="en-GB"/>
        </w:rPr>
        <w:t>“</w:t>
      </w:r>
      <w:r w:rsidRPr="000A6493">
        <w:rPr>
          <w:rFonts w:ascii="Times New Roman" w:eastAsia="Times New Roman" w:hAnsi="Times New Roman" w:cs="Times New Roman"/>
          <w:i/>
          <w:sz w:val="24"/>
          <w:szCs w:val="24"/>
          <w:lang w:eastAsia="en-GB"/>
        </w:rPr>
        <w:t>Integrative proteomics highlight presynaptic alterations and c‑Jun  misactivation as convergent pathomechanisms in ALS</w:t>
      </w:r>
      <w:r w:rsidRPr="00982058">
        <w:rPr>
          <w:rFonts w:ascii="Times New Roman" w:eastAsia="Times New Roman" w:hAnsi="Times New Roman" w:cs="Times New Roman"/>
          <w:i/>
          <w:sz w:val="24"/>
          <w:szCs w:val="24"/>
          <w:lang w:eastAsia="en-GB"/>
        </w:rPr>
        <w:t xml:space="preserve">”. </w:t>
      </w:r>
      <w:r w:rsidRPr="000D75D9">
        <w:rPr>
          <w:rFonts w:ascii="Times New Roman" w:eastAsia="Times New Roman" w:hAnsi="Times New Roman" w:cs="Times New Roman"/>
          <w:sz w:val="24"/>
          <w:szCs w:val="24"/>
          <w:lang w:eastAsia="en-GB"/>
        </w:rPr>
        <w:t>https://doi.org/</w:t>
      </w:r>
      <w:r w:rsidRPr="000A6493">
        <w:rPr>
          <w:rFonts w:ascii="Times New Roman" w:eastAsia="Times New Roman" w:hAnsi="Times New Roman" w:cs="Times New Roman"/>
          <w:sz w:val="24"/>
          <w:szCs w:val="24"/>
          <w:lang w:eastAsia="en-GB"/>
        </w:rPr>
        <w:t>10.1007/s00401-023-02611-y</w:t>
      </w:r>
    </w:p>
    <w:p w14:paraId="0B881BBC" w14:textId="77777777" w:rsidR="009D19FA" w:rsidRPr="007E0D4E" w:rsidRDefault="009D19FA" w:rsidP="009D19FA">
      <w:pPr>
        <w:rPr>
          <w:rFonts w:ascii="Calibri" w:eastAsia="Times New Roman" w:hAnsi="Calibri" w:cs="Calibri"/>
          <w:color w:val="000000"/>
          <w:sz w:val="24"/>
          <w:szCs w:val="24"/>
          <w:lang w:eastAsia="en-GB"/>
        </w:rPr>
      </w:pPr>
      <w:r>
        <w:rPr>
          <w:rFonts w:ascii="Times New Roman" w:hAnsi="Times New Roman" w:cs="Times New Roman"/>
          <w:b/>
          <w:sz w:val="24"/>
          <w:szCs w:val="24"/>
        </w:rPr>
        <w:t>Cell line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5273C4">
        <w:rPr>
          <w:rFonts w:ascii="Times New Roman" w:eastAsia="Times New Roman" w:hAnsi="Times New Roman" w:cs="Times New Roman"/>
          <w:color w:val="000000"/>
          <w:sz w:val="24"/>
          <w:szCs w:val="24"/>
          <w:lang w:eastAsia="en-GB"/>
        </w:rPr>
        <w:t>hiPSC</w:t>
      </w:r>
    </w:p>
    <w:p w14:paraId="7F9CAE65"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Technique:</w:t>
      </w:r>
      <w:r w:rsidRPr="00982058">
        <w:rPr>
          <w:rFonts w:ascii="Times New Roman" w:hAnsi="Times New Roman" w:cs="Times New Roman"/>
          <w:sz w:val="24"/>
          <w:szCs w:val="24"/>
        </w:rPr>
        <w:t xml:space="preserve"> </w:t>
      </w:r>
      <w:r w:rsidRPr="005273C4">
        <w:rPr>
          <w:rFonts w:ascii="Times New Roman" w:hAnsi="Times New Roman" w:cs="Times New Roman"/>
          <w:sz w:val="24"/>
          <w:szCs w:val="24"/>
        </w:rPr>
        <w:t>MS</w:t>
      </w:r>
      <w:r>
        <w:rPr>
          <w:rFonts w:ascii="Times New Roman" w:hAnsi="Times New Roman" w:cs="Times New Roman"/>
          <w:sz w:val="24"/>
          <w:szCs w:val="24"/>
        </w:rPr>
        <w:t>, label-free</w:t>
      </w:r>
    </w:p>
    <w:p w14:paraId="38DB5440"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Pr>
          <w:rFonts w:ascii="Times New Roman" w:hAnsi="Times New Roman" w:cs="Times New Roman"/>
          <w:b/>
          <w:sz w:val="24"/>
          <w:szCs w:val="24"/>
        </w:rPr>
        <w:t xml:space="preserve"> </w:t>
      </w:r>
      <w:r>
        <w:rPr>
          <w:rFonts w:ascii="Times New Roman" w:hAnsi="Times New Roman" w:cs="Times New Roman"/>
          <w:sz w:val="24"/>
          <w:szCs w:val="24"/>
        </w:rPr>
        <w:t>10 ALS and 10 HC</w:t>
      </w:r>
    </w:p>
    <w:p w14:paraId="513BE2F5"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5497</w:t>
      </w:r>
    </w:p>
    <w:p w14:paraId="017EA454"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normalized</w:t>
      </w:r>
    </w:p>
    <w:p w14:paraId="7272DD64"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D, Group 1</w:t>
      </w:r>
    </w:p>
    <w:p w14:paraId="3BA42BFB"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24381BB8" w14:textId="77777777" w:rsidR="009D19FA" w:rsidRPr="000A6493" w:rsidRDefault="009D19FA" w:rsidP="009D19FA">
      <w:pPr>
        <w:pStyle w:val="NormalWeb"/>
      </w:pPr>
      <w:r w:rsidRPr="000A6493">
        <w:rPr>
          <w:rFonts w:hAnsi="Symbol"/>
        </w:rPr>
        <w:t></w:t>
      </w:r>
      <w:r w:rsidRPr="000A6493">
        <w:t xml:space="preserve">  </w:t>
      </w:r>
      <w:r w:rsidRPr="000A6493">
        <w:rPr>
          <w:rStyle w:val="Strong"/>
          <w:rFonts w:eastAsiaTheme="majorEastAsia"/>
        </w:rPr>
        <w:t>Log Transformation</w:t>
      </w:r>
      <w:r w:rsidRPr="000A6493">
        <w:rPr>
          <w:b/>
        </w:rPr>
        <w:t>:</w:t>
      </w:r>
      <w:r w:rsidRPr="000A6493">
        <w:t xml:space="preserve"> The intensity values of each protein were log2 transformed. </w:t>
      </w:r>
    </w:p>
    <w:p w14:paraId="178C2C07" w14:textId="77777777" w:rsidR="009D19FA" w:rsidRPr="000A6493" w:rsidRDefault="009D19FA" w:rsidP="009D19FA">
      <w:pPr>
        <w:pStyle w:val="NormalWeb"/>
      </w:pPr>
      <w:r w:rsidRPr="000A6493">
        <w:rPr>
          <w:rFonts w:hAnsi="Symbol"/>
          <w:b/>
        </w:rPr>
        <w:t></w:t>
      </w:r>
      <w:r w:rsidRPr="000A6493">
        <w:rPr>
          <w:b/>
        </w:rPr>
        <w:t xml:space="preserve">  </w:t>
      </w:r>
      <w:r w:rsidRPr="000A6493">
        <w:rPr>
          <w:rStyle w:val="Strong"/>
          <w:rFonts w:eastAsiaTheme="majorEastAsia"/>
        </w:rPr>
        <w:t>Median Correction for Group Loading</w:t>
      </w:r>
      <w:r w:rsidRPr="000A6493">
        <w:rPr>
          <w:b/>
        </w:rPr>
        <w:t>:</w:t>
      </w:r>
      <w:r w:rsidRPr="000A6493">
        <w:t xml:space="preserve"> The group median was adjusted to correct for minor differences in sample loading, ensuring that variation in protein quantification reflects biological differences rather than technical artifacts.</w:t>
      </w:r>
    </w:p>
    <w:p w14:paraId="7781B546" w14:textId="77777777" w:rsidR="009D19FA" w:rsidRPr="000A6493" w:rsidRDefault="009D19FA" w:rsidP="009D19FA">
      <w:pPr>
        <w:pStyle w:val="NormalWeb"/>
      </w:pPr>
      <w:r w:rsidRPr="000A6493">
        <w:rPr>
          <w:rFonts w:hAnsi="Symbol"/>
        </w:rPr>
        <w:t></w:t>
      </w:r>
      <w:r w:rsidRPr="000A6493">
        <w:t xml:space="preserve">  </w:t>
      </w:r>
      <w:r w:rsidRPr="000A6493">
        <w:rPr>
          <w:rStyle w:val="Strong"/>
          <w:rFonts w:eastAsiaTheme="majorEastAsia"/>
        </w:rPr>
        <w:t>Averaging Technical Replicates</w:t>
      </w:r>
      <w:r w:rsidRPr="000A6493">
        <w:rPr>
          <w:b/>
        </w:rPr>
        <w:t>:</w:t>
      </w:r>
      <w:r w:rsidRPr="000A6493">
        <w:t xml:space="preserve"> For each protein, technical replicates were averaged to generate a single representative value for each group</w:t>
      </w:r>
    </w:p>
    <w:p w14:paraId="46142921" w14:textId="77777777" w:rsidR="009D19FA" w:rsidRPr="000A6493" w:rsidRDefault="009D19FA" w:rsidP="009D19FA">
      <w:pPr>
        <w:pStyle w:val="NormalWeb"/>
      </w:pPr>
      <w:r w:rsidRPr="000A6493">
        <w:rPr>
          <w:rFonts w:hAnsi="Symbol"/>
        </w:rPr>
        <w:t></w:t>
      </w:r>
      <w:r w:rsidRPr="000A6493">
        <w:t xml:space="preserve">  </w:t>
      </w:r>
      <w:r w:rsidRPr="000A6493">
        <w:rPr>
          <w:rStyle w:val="Strong"/>
          <w:rFonts w:eastAsiaTheme="majorEastAsia"/>
        </w:rPr>
        <w:t>Normalization and Fold Change Calculation</w:t>
      </w:r>
      <w:r w:rsidRPr="000A6493">
        <w:rPr>
          <w:b/>
        </w:rPr>
        <w:t>:</w:t>
      </w:r>
      <w:r w:rsidRPr="000A6493">
        <w:t xml:space="preserve"> The protein values in the sALS and C9+ groups were normalized to the control group, which provided the fold-change values for each protein. </w:t>
      </w:r>
    </w:p>
    <w:p w14:paraId="0E7AA3A5" w14:textId="77777777" w:rsidR="009D19FA" w:rsidRPr="000A6493" w:rsidRDefault="009D19FA" w:rsidP="009D19FA">
      <w:pPr>
        <w:pStyle w:val="NormalWeb"/>
      </w:pPr>
      <w:r w:rsidRPr="000A6493">
        <w:rPr>
          <w:rFonts w:hAnsi="Symbol"/>
        </w:rPr>
        <w:t></w:t>
      </w:r>
      <w:r w:rsidRPr="000A6493">
        <w:t xml:space="preserve">  </w:t>
      </w:r>
      <w:r w:rsidRPr="000A6493">
        <w:rPr>
          <w:rStyle w:val="Strong"/>
          <w:rFonts w:eastAsiaTheme="majorEastAsia"/>
        </w:rPr>
        <w:t>Statistical Testing</w:t>
      </w:r>
      <w:r w:rsidRPr="000A6493">
        <w:rPr>
          <w:b/>
        </w:rPr>
        <w:t>:</w:t>
      </w:r>
      <w:r w:rsidRPr="000A6493">
        <w:t xml:space="preserve"> A multiple t-test was performed for each protein between groups, and </w:t>
      </w:r>
      <w:r w:rsidRPr="000A6493">
        <w:rPr>
          <w:rStyle w:val="Strong"/>
          <w:rFonts w:eastAsiaTheme="majorEastAsia"/>
        </w:rPr>
        <w:t>p-values</w:t>
      </w:r>
      <w:r w:rsidRPr="000A6493">
        <w:t xml:space="preserve"> were calculated. The Benjamini and Hochberg method was applied to control the false discovery rate (FDR</w:t>
      </w:r>
      <w:r>
        <w:t>)</w:t>
      </w:r>
    </w:p>
    <w:p w14:paraId="11E49D74" w14:textId="77777777" w:rsidR="009D19FA" w:rsidRDefault="009D19FA" w:rsidP="009D19FA">
      <w:pPr>
        <w:pStyle w:val="NormalWeb"/>
      </w:pPr>
      <w:r>
        <w:rPr>
          <w:rFonts w:hAnsi="Symbol"/>
        </w:rPr>
        <w:t></w:t>
      </w:r>
      <w:r>
        <w:t xml:space="preserve">  </w:t>
      </w:r>
      <w:r w:rsidRPr="000A6493">
        <w:rPr>
          <w:rStyle w:val="Strong"/>
          <w:rFonts w:eastAsiaTheme="majorEastAsia"/>
        </w:rPr>
        <w:t>p-value Transformation</w:t>
      </w:r>
      <w:r w:rsidRPr="000A6493">
        <w:rPr>
          <w:b/>
        </w:rPr>
        <w:t>:</w:t>
      </w:r>
      <w:r>
        <w:rPr>
          <w:b/>
        </w:rPr>
        <w:t xml:space="preserve"> </w:t>
      </w:r>
      <w:r w:rsidRPr="000A6493">
        <w:t>P</w:t>
      </w:r>
      <w:r>
        <w:t xml:space="preserve">-values were transformed to -log10(p) values </w:t>
      </w:r>
      <w:r>
        <w:fldChar w:fldCharType="begin" w:fldLock="1"/>
      </w:r>
      <w:r>
        <w:instrText>ADDIN CSL_CITATION {"citationItems":[{"id":"ITEM-1","itemData":{"DOI":"10.1007/s00401-023-02611-y","ISBN":"0123456789","ISSN":"14320533","PMID":"37488208","abstract":"Amyotrophic Lateral Sclerosis (ALS) is a fatal neurodegenerative disease mainly affecting upper and lower motoneurons. Several functionally heterogeneous genes have been associated with the familial form of this disorder (fALS), depicting an extremely complex pathogenic landscape. This heterogeneity has limited the identification of an effective therapy, and this bleak prognosis will only improve with a greater understanding of convergent disease mechanisms. Recent evidence from human post-mortem material and diverse model systems has highlighted the synapse as a crucial structure actively involved in disease progression, suggesting that synaptic aberrations might represent a shared pathological feature across the ALS spectrum. To test this hypothesis, we performed the first comprehensive analysis of the synaptic proteome from post-mortem spinal cord and human iPSC-derived motoneurons carrying mutations in the major ALS genes. This integrated approach highlighted perturbations in the molecular machinery controlling vesicle release as a shared pathomechanism in ALS. Mechanistically, phosphoproteomic analysis linked the presynaptic vesicular phenotype to an accumulation of cytotoxic protein aggregates and to the pro-apoptotic activation of the transcription factor c-Jun, providing detailed insights into the shared pathobiochemistry in ALS. Notably, sub-chronic treatment of our iPSC-derived motoneurons with the fatty acid docosahexaenoic acid exerted a neuroprotective effect by efficiently rescuing the alterations revealed by our multidisciplinary approach. Together, this study provides strong evidence for the central and convergent role played by the synaptic microenvironment within the ALS spinal cord and highlights a potential therapeutic target that counteracts degeneration in a heterogeneous cohort of human motoneuron cultures.","author":[{"dropping-particle":"","family":"Aly","given":"Amr","non-dropping-particle":"","parse-names":false,"suffix":""},{"dropping-particle":"","family":"Laszlo","given":"Zsofia I.","non-dropping-particle":"","parse-names":false,"suffix":""},{"dropping-particle":"","family":"Rajkumar","given":"Sandeep","non-dropping-particle":"","parse-names":false,"suffix":""},{"dropping-particle":"","family":"Demir","given":"Tugba","non-dropping-particle":"","parse-names":false,"suffix":""},{"dropping-particle":"","family":"Hindley","given":"Nicole","non-dropping-particle":"","parse-names":false,"suffix":""},{"dropping-particle":"","family":"Lamont","given":"Douglas J.","non-dropping-particle":"","parse-names":false,"suffix":""},{"dropping-particle":"","family":"Lehmann","given":"Johannes","non-dropping-particle":"","parse-names":false,"suffix":""},{"dropping-particle":"","family":"Seidel","given":"Mira","non-dropping-particle":"","parse-names":false,"suffix":""},{"dropping-particle":"","family":"Sommer","given":"Daniel","non-dropping-particle":"","parse-names":false,"suffix":""},{"dropping-particle":"","family":"Franz-Wachtel","given":"Mirita","non-dropping-particle":"","parse-names":false,"suffix":""},{"dropping-particle":"","family":"Barletta","given":"Francesca","non-dropping-particle":"","parse-names":false,"suffix":""},{"dropping-particle":"","family":"Heumos","given":"Simon","non-dropping-particle":"","parse-names":false,"suffix":""},{"dropping-particle":"","family":"Czemmel","given":"Stefan","non-dropping-particle":"","parse-names":false,"suffix":""},{"dropping-particle":"","family":"Kabashi","given":"Edor","non-dropping-particle":"","parse-names":false,"suffix":""},{"dropping-particle":"","family":"Ludolph","given":"Albert","non-dropping-particle":"","parse-names":false,"suffix":""},{"dropping-particle":"","family":"Boeckers","given":"Tobias M.","non-dropping-particle":"","parse-names":false,"suffix":""},{"dropping-particle":"","family":"Henstridge","given":"Christopher M.","non-dropping-particle":"","parse-names":false,"suffix":""},{"dropping-particle":"","family":"Catanese","given":"Alberto","non-dropping-particle":"","parse-names":false,"suffix":""}],"container-title":"Acta Neuropathologica","id":"ITEM-1","issue":"3","issued":{"date-parts":[["2023"]]},"page":"451-475","publisher":"Springer Berlin Heidelberg","title":"Integrative proteomics highlight presynaptic alterations and c-Jun misactivation as convergent pathomechanisms in ALS","type":"article-journal","volume":"146"},"uris":["http://www.mendeley.com/documents/?uuid=8709da4e-0fd1-4da2-a7de-a1d0e79ee764"]}],"mendeley":{"formattedCitation":"(Aly &lt;i&gt;et al.&lt;/i&gt;, 2023)","plainTextFormattedCitation":"(Aly et al., 2023)","previouslyFormattedCitation":"(Aly &lt;i&gt;et al.&lt;/i&gt;, 2023)"},"properties":{"noteIndex":0},"schema":"https://github.com/citation-style-language/schema/raw/master/csl-citation.json"}</w:instrText>
      </w:r>
      <w:r>
        <w:fldChar w:fldCharType="separate"/>
      </w:r>
      <w:r w:rsidRPr="0018565B">
        <w:rPr>
          <w:noProof/>
        </w:rPr>
        <w:t xml:space="preserve">(Aly </w:t>
      </w:r>
      <w:r w:rsidRPr="0018565B">
        <w:rPr>
          <w:i/>
          <w:noProof/>
        </w:rPr>
        <w:t>et al.</w:t>
      </w:r>
      <w:r w:rsidRPr="0018565B">
        <w:rPr>
          <w:noProof/>
        </w:rPr>
        <w:t>, 2023)</w:t>
      </w:r>
      <w:r>
        <w:fldChar w:fldCharType="end"/>
      </w:r>
      <w:r>
        <w:t xml:space="preserve">. </w:t>
      </w:r>
    </w:p>
    <w:p w14:paraId="0A791A93" w14:textId="77777777" w:rsidR="009D19FA" w:rsidRDefault="009D19FA" w:rsidP="009D19FA">
      <w:pPr>
        <w:rPr>
          <w:rFonts w:ascii="Times New Roman" w:hAnsi="Times New Roman" w:cs="Times New Roman"/>
          <w:sz w:val="24"/>
          <w:szCs w:val="24"/>
        </w:rPr>
      </w:pPr>
      <w:r w:rsidRPr="000A6493">
        <w:rPr>
          <w:rFonts w:ascii="Times New Roman" w:hAnsi="Times New Roman" w:cs="Times New Roman"/>
          <w:sz w:val="24"/>
          <w:szCs w:val="24"/>
        </w:rPr>
        <w:t>.</w:t>
      </w:r>
      <w:r w:rsidRPr="006C33E8">
        <w:rPr>
          <w:rFonts w:ascii="Times New Roman" w:hAnsi="Times New Roman" w:cs="Times New Roman"/>
          <w:b/>
          <w:sz w:val="24"/>
          <w:szCs w:val="24"/>
        </w:rPr>
        <w:t xml:space="preserve">Issue: </w:t>
      </w:r>
      <w:r w:rsidRPr="006C33E8">
        <w:rPr>
          <w:rFonts w:ascii="Times New Roman" w:hAnsi="Times New Roman" w:cs="Times New Roman"/>
          <w:sz w:val="24"/>
          <w:szCs w:val="24"/>
        </w:rPr>
        <w:t xml:space="preserve">no individual </w:t>
      </w:r>
      <w:r>
        <w:rPr>
          <w:rFonts w:ascii="Times New Roman" w:hAnsi="Times New Roman" w:cs="Times New Roman"/>
          <w:sz w:val="24"/>
          <w:szCs w:val="24"/>
        </w:rPr>
        <w:t xml:space="preserve">patients’ </w:t>
      </w:r>
      <w:r w:rsidRPr="006C33E8">
        <w:rPr>
          <w:rFonts w:ascii="Times New Roman" w:hAnsi="Times New Roman" w:cs="Times New Roman"/>
          <w:sz w:val="24"/>
          <w:szCs w:val="24"/>
        </w:rPr>
        <w:t xml:space="preserve">data, </w:t>
      </w:r>
      <w:r>
        <w:rPr>
          <w:rFonts w:ascii="Times New Roman" w:hAnsi="Times New Roman" w:cs="Times New Roman"/>
          <w:sz w:val="24"/>
          <w:szCs w:val="24"/>
        </w:rPr>
        <w:t>only summery for each tested group (ALS, C9+, HC). The Mann-Whitney ranking test showed no significant changes between ALS and Controls. Only SS analyses was used for this dataset.</w:t>
      </w:r>
    </w:p>
    <w:p w14:paraId="62FD2C0D"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F91655">
        <w:rPr>
          <w:rFonts w:ascii="Times New Roman" w:eastAsia="Times New Roman" w:hAnsi="Times New Roman" w:cs="Times New Roman"/>
          <w:b/>
          <w:sz w:val="24"/>
          <w:szCs w:val="24"/>
          <w:lang w:eastAsia="en-GB"/>
        </w:rPr>
        <w:t>Data processing performed by me:</w:t>
      </w:r>
    </w:p>
    <w:p w14:paraId="258FE6D6" w14:textId="77777777" w:rsidR="009D19FA" w:rsidRDefault="009D19FA" w:rsidP="009D19FA">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Data was scaled down, mean, and L</w:t>
      </w:r>
      <w:r w:rsidRPr="005030D3">
        <w:rPr>
          <w:rFonts w:ascii="Times New Roman" w:eastAsia="Times New Roman" w:hAnsi="Times New Roman" w:cs="Times New Roman"/>
          <w:sz w:val="24"/>
          <w:szCs w:val="24"/>
          <w:lang w:eastAsia="en-GB"/>
        </w:rPr>
        <w:t>og2 FC w</w:t>
      </w:r>
      <w:r>
        <w:rPr>
          <w:rFonts w:ascii="Times New Roman" w:eastAsia="Times New Roman" w:hAnsi="Times New Roman" w:cs="Times New Roman"/>
          <w:sz w:val="24"/>
          <w:szCs w:val="24"/>
          <w:lang w:eastAsia="en-GB"/>
        </w:rPr>
        <w:t>ere</w:t>
      </w:r>
      <w:r w:rsidRPr="005030D3">
        <w:rPr>
          <w:rFonts w:ascii="Times New Roman" w:eastAsia="Times New Roman" w:hAnsi="Times New Roman" w:cs="Times New Roman"/>
          <w:sz w:val="24"/>
          <w:szCs w:val="24"/>
          <w:lang w:eastAsia="en-GB"/>
        </w:rPr>
        <w:t xml:space="preserve"> calculated</w:t>
      </w:r>
      <w:r>
        <w:rPr>
          <w:rFonts w:ascii="Times New Roman" w:eastAsia="Times New Roman" w:hAnsi="Times New Roman" w:cs="Times New Roman"/>
          <w:sz w:val="24"/>
          <w:szCs w:val="24"/>
          <w:lang w:eastAsia="en-GB"/>
        </w:rPr>
        <w:t xml:space="preserve"> and Mann-Whitney U test was performed as the data did not follow a normal distribution. As the ranking method resulted in lack of significant change between ALS and Controls only the top 80 proteins from the SS analyses were used for further research. </w:t>
      </w:r>
    </w:p>
    <w:p w14:paraId="1C9759BD" w14:textId="77777777" w:rsidR="009D19FA" w:rsidRDefault="009D19FA" w:rsidP="009D19FA">
      <w:pPr>
        <w:rPr>
          <w:rFonts w:ascii="Times New Roman" w:hAnsi="Times New Roman" w:cs="Times New Roman"/>
          <w:b/>
          <w:sz w:val="28"/>
          <w:szCs w:val="28"/>
          <w:u w:val="single"/>
        </w:rPr>
      </w:pPr>
      <w:r w:rsidRPr="00F46ECA">
        <w:rPr>
          <w:rFonts w:ascii="Times New Roman" w:hAnsi="Times New Roman" w:cs="Times New Roman"/>
          <w:b/>
          <w:sz w:val="28"/>
          <w:szCs w:val="28"/>
          <w:u w:val="single"/>
        </w:rPr>
        <w:t xml:space="preserve">Set </w:t>
      </w:r>
      <w:r>
        <w:rPr>
          <w:rFonts w:ascii="Times New Roman" w:hAnsi="Times New Roman" w:cs="Times New Roman"/>
          <w:b/>
          <w:sz w:val="28"/>
          <w:szCs w:val="28"/>
          <w:u w:val="single"/>
        </w:rPr>
        <w:t>L15</w:t>
      </w:r>
    </w:p>
    <w:p w14:paraId="755A71C3" w14:textId="77777777" w:rsidR="009D19FA" w:rsidRDefault="009D19FA" w:rsidP="009D19FA">
      <w:pPr>
        <w:rPr>
          <w:rFonts w:ascii="Times New Roman" w:eastAsia="Times New Roman" w:hAnsi="Times New Roman" w:cs="Times New Roman"/>
          <w:sz w:val="24"/>
          <w:szCs w:val="24"/>
          <w:lang w:eastAsia="en-GB"/>
        </w:rPr>
      </w:pPr>
      <w:r>
        <w:rPr>
          <w:rFonts w:ascii="Times New Roman" w:hAnsi="Times New Roman" w:cs="Times New Roman"/>
          <w:b/>
          <w:sz w:val="24"/>
          <w:szCs w:val="24"/>
        </w:rPr>
        <w:t>Source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982058">
        <w:rPr>
          <w:rFonts w:ascii="Times New Roman" w:eastAsia="Times New Roman" w:hAnsi="Times New Roman" w:cs="Times New Roman"/>
          <w:sz w:val="24"/>
          <w:szCs w:val="24"/>
          <w:lang w:eastAsia="en-GB"/>
        </w:rPr>
        <w:t xml:space="preserve">The </w:t>
      </w:r>
      <w:r>
        <w:rPr>
          <w:rFonts w:ascii="Times New Roman" w:eastAsia="Times New Roman" w:hAnsi="Times New Roman" w:cs="Times New Roman"/>
          <w:sz w:val="24"/>
          <w:szCs w:val="24"/>
          <w:lang w:eastAsia="en-GB"/>
        </w:rPr>
        <w:t xml:space="preserve">fifteenth </w:t>
      </w:r>
      <w:r w:rsidRPr="00982058">
        <w:rPr>
          <w:rFonts w:ascii="Times New Roman" w:eastAsia="Times New Roman" w:hAnsi="Times New Roman" w:cs="Times New Roman"/>
          <w:sz w:val="24"/>
          <w:szCs w:val="24"/>
          <w:lang w:eastAsia="en-GB"/>
        </w:rPr>
        <w:t xml:space="preserve">dataset (set </w:t>
      </w:r>
      <w:r>
        <w:rPr>
          <w:rFonts w:ascii="Times New Roman" w:eastAsia="Times New Roman" w:hAnsi="Times New Roman" w:cs="Times New Roman"/>
          <w:sz w:val="24"/>
          <w:szCs w:val="24"/>
          <w:lang w:eastAsia="en-GB"/>
        </w:rPr>
        <w:t xml:space="preserve">L15) </w:t>
      </w:r>
      <w:r w:rsidRPr="00982058">
        <w:rPr>
          <w:rFonts w:ascii="Times New Roman" w:eastAsia="Times New Roman" w:hAnsi="Times New Roman" w:cs="Times New Roman"/>
          <w:sz w:val="24"/>
          <w:szCs w:val="24"/>
          <w:lang w:eastAsia="en-GB"/>
        </w:rPr>
        <w:t xml:space="preserve">was obtained from </w:t>
      </w:r>
      <w:r>
        <w:rPr>
          <w:rFonts w:ascii="Times New Roman" w:eastAsia="Times New Roman" w:hAnsi="Times New Roman" w:cs="Times New Roman"/>
          <w:sz w:val="24"/>
          <w:szCs w:val="24"/>
          <w:lang w:eastAsia="en-GB"/>
        </w:rPr>
        <w:t xml:space="preserve">Answer ALS data portal </w:t>
      </w:r>
      <w:hyperlink r:id="rId13" w:history="1">
        <w:r w:rsidRPr="005E1286">
          <w:rPr>
            <w:rStyle w:val="Hyperlink"/>
          </w:rPr>
          <w:t>https://dataportal.answerals.org/home</w:t>
        </w:r>
      </w:hyperlink>
      <w:r>
        <w:t>, using Answer ALS Download Tool</w:t>
      </w:r>
    </w:p>
    <w:p w14:paraId="29CB3855"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participants:</w:t>
      </w:r>
      <w:r w:rsidRPr="00982058">
        <w:rPr>
          <w:rFonts w:ascii="Times New Roman" w:hAnsi="Times New Roman" w:cs="Times New Roman"/>
          <w:sz w:val="24"/>
          <w:szCs w:val="24"/>
        </w:rPr>
        <w:t xml:space="preserve"> </w:t>
      </w:r>
      <w:r>
        <w:rPr>
          <w:rFonts w:ascii="Times New Roman" w:hAnsi="Times New Roman" w:cs="Times New Roman"/>
          <w:sz w:val="24"/>
          <w:szCs w:val="24"/>
        </w:rPr>
        <w:t>351 ALS, 73 NC and 20 HC</w:t>
      </w:r>
    </w:p>
    <w:p w14:paraId="743CDD55" w14:textId="77777777" w:rsidR="009D19FA" w:rsidRDefault="009D19FA" w:rsidP="009D19FA">
      <w:pPr>
        <w:rPr>
          <w:rFonts w:ascii="Times New Roman" w:eastAsia="Times New Roman" w:hAnsi="Times New Roman" w:cs="Times New Roman"/>
          <w:color w:val="000000"/>
          <w:sz w:val="24"/>
          <w:szCs w:val="24"/>
          <w:lang w:eastAsia="en-GB"/>
        </w:rPr>
      </w:pPr>
      <w:r>
        <w:rPr>
          <w:rFonts w:ascii="Times New Roman" w:hAnsi="Times New Roman" w:cs="Times New Roman"/>
          <w:b/>
          <w:sz w:val="24"/>
          <w:szCs w:val="24"/>
        </w:rPr>
        <w:t>Cell line</w:t>
      </w:r>
      <w:r w:rsidRPr="00982058">
        <w:rPr>
          <w:rFonts w:ascii="Times New Roman" w:hAnsi="Times New Roman" w:cs="Times New Roman"/>
          <w:b/>
          <w:sz w:val="24"/>
          <w:szCs w:val="24"/>
        </w:rPr>
        <w:t>:</w:t>
      </w:r>
      <w:r w:rsidRPr="00982058">
        <w:rPr>
          <w:rFonts w:ascii="Times New Roman" w:hAnsi="Times New Roman" w:cs="Times New Roman"/>
          <w:sz w:val="24"/>
          <w:szCs w:val="24"/>
        </w:rPr>
        <w:t xml:space="preserve"> </w:t>
      </w:r>
      <w:r w:rsidRPr="005273C4">
        <w:rPr>
          <w:rFonts w:ascii="Times New Roman" w:eastAsia="Times New Roman" w:hAnsi="Times New Roman" w:cs="Times New Roman"/>
          <w:color w:val="000000"/>
          <w:sz w:val="24"/>
          <w:szCs w:val="24"/>
          <w:lang w:eastAsia="en-GB"/>
        </w:rPr>
        <w:t>iPSC</w:t>
      </w:r>
      <w:r>
        <w:rPr>
          <w:rFonts w:ascii="Times New Roman" w:eastAsia="Times New Roman" w:hAnsi="Times New Roman" w:cs="Times New Roman"/>
          <w:color w:val="000000"/>
          <w:sz w:val="24"/>
          <w:szCs w:val="24"/>
          <w:lang w:eastAsia="en-GB"/>
        </w:rPr>
        <w:t>, diMNs</w:t>
      </w:r>
    </w:p>
    <w:p w14:paraId="5E03F885" w14:textId="77777777" w:rsidR="009D19FA" w:rsidRPr="007E0D4E" w:rsidRDefault="009D19FA" w:rsidP="009D19FA">
      <w:pPr>
        <w:rPr>
          <w:rFonts w:ascii="Calibri" w:eastAsia="Times New Roman" w:hAnsi="Calibri" w:cs="Calibri"/>
          <w:color w:val="000000"/>
          <w:sz w:val="24"/>
          <w:szCs w:val="24"/>
          <w:lang w:eastAsia="en-GB"/>
        </w:rPr>
      </w:pPr>
      <w:r w:rsidRPr="00927ABA">
        <w:rPr>
          <w:rFonts w:ascii="Times New Roman" w:eastAsia="Times New Roman" w:hAnsi="Times New Roman" w:cs="Times New Roman"/>
          <w:b/>
          <w:color w:val="000000"/>
          <w:sz w:val="24"/>
          <w:szCs w:val="24"/>
          <w:lang w:eastAsia="en-GB"/>
        </w:rPr>
        <w:t>Primary tissue</w:t>
      </w:r>
      <w:r>
        <w:rPr>
          <w:rFonts w:ascii="Times New Roman" w:eastAsia="Times New Roman" w:hAnsi="Times New Roman" w:cs="Times New Roman"/>
          <w:color w:val="000000"/>
          <w:sz w:val="24"/>
          <w:szCs w:val="24"/>
          <w:lang w:eastAsia="en-GB"/>
        </w:rPr>
        <w:t>: PBMC – NT or T- cell</w:t>
      </w:r>
    </w:p>
    <w:p w14:paraId="5961DCDB"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Technique:</w:t>
      </w:r>
      <w:r w:rsidRPr="00982058">
        <w:rPr>
          <w:rFonts w:ascii="Times New Roman" w:hAnsi="Times New Roman" w:cs="Times New Roman"/>
          <w:sz w:val="24"/>
          <w:szCs w:val="24"/>
        </w:rPr>
        <w:t xml:space="preserve"> </w:t>
      </w:r>
      <w:r w:rsidRPr="005273C4">
        <w:rPr>
          <w:rFonts w:ascii="Times New Roman" w:hAnsi="Times New Roman" w:cs="Times New Roman"/>
          <w:sz w:val="24"/>
          <w:szCs w:val="24"/>
        </w:rPr>
        <w:t>MS</w:t>
      </w:r>
      <w:r>
        <w:rPr>
          <w:rFonts w:ascii="Times New Roman" w:hAnsi="Times New Roman" w:cs="Times New Roman"/>
          <w:sz w:val="24"/>
          <w:szCs w:val="24"/>
        </w:rPr>
        <w:t xml:space="preserve">, </w:t>
      </w:r>
      <w:r w:rsidRPr="00DD1783">
        <w:rPr>
          <w:rFonts w:ascii="Calibri" w:eastAsia="Times New Roman" w:hAnsi="Calibri" w:cs="Calibri"/>
          <w:sz w:val="24"/>
          <w:szCs w:val="24"/>
          <w:lang w:eastAsia="en-GB"/>
        </w:rPr>
        <w:t>labelled</w:t>
      </w:r>
    </w:p>
    <w:p w14:paraId="1A62B5E5" w14:textId="77777777" w:rsidR="009D19FA" w:rsidRPr="00982058"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Number of proteins tested:</w:t>
      </w:r>
      <w:r w:rsidRPr="00982058">
        <w:rPr>
          <w:rFonts w:ascii="Times New Roman" w:hAnsi="Times New Roman" w:cs="Times New Roman"/>
          <w:sz w:val="24"/>
          <w:szCs w:val="24"/>
        </w:rPr>
        <w:t xml:space="preserve"> </w:t>
      </w:r>
      <w:r>
        <w:rPr>
          <w:rFonts w:ascii="Times New Roman" w:hAnsi="Times New Roman" w:cs="Times New Roman"/>
          <w:sz w:val="24"/>
          <w:szCs w:val="24"/>
        </w:rPr>
        <w:t>4143</w:t>
      </w:r>
    </w:p>
    <w:p w14:paraId="57E8E117" w14:textId="77777777" w:rsidR="009D19FA" w:rsidRDefault="009D19FA" w:rsidP="009D19FA">
      <w:pPr>
        <w:rPr>
          <w:rFonts w:ascii="Times New Roman" w:hAnsi="Times New Roman" w:cs="Times New Roman"/>
          <w:sz w:val="24"/>
          <w:szCs w:val="24"/>
        </w:rPr>
      </w:pPr>
      <w:r w:rsidRPr="00982058">
        <w:rPr>
          <w:rFonts w:ascii="Times New Roman" w:hAnsi="Times New Roman" w:cs="Times New Roman"/>
          <w:b/>
          <w:sz w:val="24"/>
          <w:szCs w:val="24"/>
        </w:rPr>
        <w:t>Provided data type:</w:t>
      </w:r>
      <w:r w:rsidRPr="00982058">
        <w:rPr>
          <w:rFonts w:ascii="Times New Roman" w:hAnsi="Times New Roman" w:cs="Times New Roman"/>
          <w:sz w:val="24"/>
          <w:szCs w:val="24"/>
        </w:rPr>
        <w:t xml:space="preserve"> </w:t>
      </w:r>
      <w:r>
        <w:rPr>
          <w:rFonts w:ascii="Times New Roman" w:hAnsi="Times New Roman" w:cs="Times New Roman"/>
          <w:sz w:val="24"/>
          <w:szCs w:val="24"/>
        </w:rPr>
        <w:t>normalized</w:t>
      </w:r>
    </w:p>
    <w:p w14:paraId="1C101376" w14:textId="77777777" w:rsidR="009D19FA" w:rsidRPr="00963F6D" w:rsidRDefault="009D19FA" w:rsidP="009D19FA">
      <w:pPr>
        <w:rPr>
          <w:rFonts w:ascii="Times New Roman" w:hAnsi="Times New Roman" w:cs="Times New Roman"/>
          <w:sz w:val="24"/>
          <w:szCs w:val="24"/>
        </w:rPr>
      </w:pPr>
      <w:r w:rsidRPr="00963F6D">
        <w:rPr>
          <w:rFonts w:ascii="Times New Roman" w:hAnsi="Times New Roman" w:cs="Times New Roman"/>
          <w:b/>
          <w:bCs/>
          <w:sz w:val="24"/>
          <w:szCs w:val="24"/>
        </w:rPr>
        <w:t>Category:</w:t>
      </w:r>
      <w:r>
        <w:rPr>
          <w:rFonts w:ascii="Times New Roman" w:hAnsi="Times New Roman" w:cs="Times New Roman"/>
          <w:b/>
          <w:bCs/>
          <w:sz w:val="24"/>
          <w:szCs w:val="24"/>
        </w:rPr>
        <w:t xml:space="preserve"> D, Group 1</w:t>
      </w:r>
    </w:p>
    <w:p w14:paraId="2FC7631F" w14:textId="77777777" w:rsidR="009D19FA" w:rsidRDefault="009D19FA" w:rsidP="009D19FA">
      <w:pPr>
        <w:rPr>
          <w:rFonts w:ascii="Times New Roman" w:hAnsi="Times New Roman" w:cs="Times New Roman"/>
          <w:b/>
          <w:sz w:val="24"/>
          <w:szCs w:val="24"/>
        </w:rPr>
      </w:pPr>
      <w:r w:rsidRPr="00982058">
        <w:rPr>
          <w:rFonts w:ascii="Times New Roman" w:hAnsi="Times New Roman" w:cs="Times New Roman"/>
          <w:b/>
          <w:sz w:val="24"/>
          <w:szCs w:val="24"/>
        </w:rPr>
        <w:t>Statistical analysis</w:t>
      </w:r>
      <w:r>
        <w:rPr>
          <w:rFonts w:ascii="Times New Roman" w:hAnsi="Times New Roman" w:cs="Times New Roman"/>
          <w:b/>
          <w:sz w:val="24"/>
          <w:szCs w:val="24"/>
        </w:rPr>
        <w:t xml:space="preserve"> performed by the original author</w:t>
      </w:r>
      <w:r w:rsidRPr="00982058">
        <w:rPr>
          <w:rFonts w:ascii="Times New Roman" w:hAnsi="Times New Roman" w:cs="Times New Roman"/>
          <w:b/>
          <w:sz w:val="24"/>
          <w:szCs w:val="24"/>
        </w:rPr>
        <w:t xml:space="preserve">: </w:t>
      </w:r>
    </w:p>
    <w:p w14:paraId="19B9655C" w14:textId="77777777" w:rsidR="009D19FA" w:rsidRPr="0015423D" w:rsidRDefault="009D19FA" w:rsidP="009D19FA">
      <w:pPr>
        <w:spacing w:before="100" w:beforeAutospacing="1" w:after="100" w:afterAutospacing="1" w:line="240" w:lineRule="auto"/>
        <w:rPr>
          <w:rFonts w:eastAsia="Times New Roman" w:cstheme="minorHAnsi"/>
          <w:lang w:eastAsia="en-GB"/>
        </w:rPr>
      </w:pPr>
      <w:r w:rsidRPr="0015423D">
        <w:rPr>
          <w:rFonts w:eastAsia="Times New Roman" w:cstheme="minorHAnsi"/>
          <w:lang w:eastAsia="en-GB"/>
        </w:rPr>
        <w:t>Within the Answer ALS project, fragment</w:t>
      </w:r>
      <w:r w:rsidRPr="0015423D">
        <w:rPr>
          <w:rFonts w:eastAsia="Times New Roman" w:cstheme="minorHAnsi"/>
          <w:lang w:eastAsia="en-GB"/>
        </w:rPr>
        <w:noBreakHyphen/>
        <w:t>level proteomic measurements were normalised using the MS2TIC approach to adjust for global signal differences across runs. To limit technical artefacts, the project applied a multi</w:t>
      </w:r>
      <w:r w:rsidRPr="0015423D">
        <w:rPr>
          <w:rFonts w:eastAsia="Times New Roman" w:cstheme="minorHAnsi"/>
          <w:lang w:eastAsia="en-GB"/>
        </w:rPr>
        <w:noBreakHyphen/>
        <w:t>step batch</w:t>
      </w:r>
      <w:r w:rsidRPr="0015423D">
        <w:rPr>
          <w:rFonts w:eastAsia="Times New Roman" w:cstheme="minorHAnsi"/>
          <w:lang w:eastAsia="en-GB"/>
        </w:rPr>
        <w:noBreakHyphen/>
        <w:t>correction strategy. This included excluding samples or fragments with substantial missing data (over 90% within a batch or more than 80% across ALS and control cohorts). The remaining dataset was then corrected using ComBat and LOESS</w:t>
      </w:r>
      <w:r w:rsidRPr="0015423D">
        <w:rPr>
          <w:rFonts w:eastAsia="Times New Roman" w:cstheme="minorHAnsi"/>
          <w:lang w:eastAsia="en-GB"/>
        </w:rPr>
        <w:noBreakHyphen/>
        <w:t>based methods, and missing values were subsequently imputed using a Random Forest model. After these preprocessing steps, MapDIA was used to summarise fragment</w:t>
      </w:r>
      <w:r w:rsidRPr="0015423D">
        <w:rPr>
          <w:rFonts w:eastAsia="Times New Roman" w:cstheme="minorHAnsi"/>
          <w:lang w:eastAsia="en-GB"/>
        </w:rPr>
        <w:noBreakHyphen/>
        <w:t>level information into peptide and protein abundances and to support direct comparisons between ALS and control groups.</w:t>
      </w:r>
    </w:p>
    <w:p w14:paraId="78723011" w14:textId="77777777" w:rsidR="009D19FA" w:rsidRPr="0015423D" w:rsidRDefault="009D19FA" w:rsidP="009D19FA">
      <w:pPr>
        <w:spacing w:before="100" w:beforeAutospacing="1" w:after="100" w:afterAutospacing="1" w:line="240" w:lineRule="auto"/>
        <w:rPr>
          <w:rFonts w:eastAsia="Times New Roman" w:cstheme="minorHAnsi"/>
          <w:lang w:eastAsia="en-GB"/>
        </w:rPr>
      </w:pPr>
      <w:r w:rsidRPr="0015423D">
        <w:rPr>
          <w:rFonts w:eastAsia="Times New Roman" w:cstheme="minorHAnsi"/>
          <w:lang w:eastAsia="en-GB"/>
        </w:rPr>
        <w:t>Answer ALS represents one of the most ambitious and large</w:t>
      </w:r>
      <w:r w:rsidRPr="0015423D">
        <w:rPr>
          <w:rFonts w:eastAsia="Times New Roman" w:cstheme="minorHAnsi"/>
          <w:lang w:eastAsia="en-GB"/>
        </w:rPr>
        <w:noBreakHyphen/>
        <w:t>scale initiatives in ALS research. The project aims to generate up to 1,000 induced pluripotent stem cell (iPSC) lines from individuals with ALS as well as healthy volunteers. These iPSCs are produced from peripheral blood mononuclear cells (PBMCs) and differentiated into motor neurons—the cell population most vulnerable in ALS. By integrating clinical data with genetic, chemical, and multi</w:t>
      </w:r>
      <w:r w:rsidRPr="0015423D">
        <w:rPr>
          <w:rFonts w:eastAsia="Times New Roman" w:cstheme="minorHAnsi"/>
          <w:lang w:eastAsia="en-GB"/>
        </w:rPr>
        <w:noBreakHyphen/>
        <w:t>omics analyses, the initiative seeks to build an exceptionally comprehensive resource for uncovering disease mechanisms, identifying biomarkers, and defining molecular subtypes of ALS (Answer ALS, 2025).</w:t>
      </w:r>
    </w:p>
    <w:p w14:paraId="4FAAFE7A" w14:textId="77777777" w:rsidR="009D19FA" w:rsidRPr="0015423D" w:rsidRDefault="009D19FA" w:rsidP="009D19FA">
      <w:pPr>
        <w:spacing w:before="100" w:beforeAutospacing="1" w:after="100" w:afterAutospacing="1" w:line="240" w:lineRule="auto"/>
        <w:rPr>
          <w:rFonts w:eastAsia="Times New Roman" w:cstheme="minorHAnsi"/>
          <w:lang w:eastAsia="en-GB"/>
        </w:rPr>
      </w:pPr>
      <w:r w:rsidRPr="0015423D">
        <w:rPr>
          <w:rFonts w:eastAsia="Times New Roman" w:cstheme="minorHAnsi"/>
          <w:lang w:eastAsia="en-GB"/>
        </w:rPr>
        <w:t>As part of this multi</w:t>
      </w:r>
      <w:r w:rsidRPr="0015423D">
        <w:rPr>
          <w:rFonts w:eastAsia="Times New Roman" w:cstheme="minorHAnsi"/>
          <w:lang w:eastAsia="en-GB"/>
        </w:rPr>
        <w:noBreakHyphen/>
        <w:t>omics framework, proteomic profiling of iPSC</w:t>
      </w:r>
      <w:r w:rsidRPr="0015423D">
        <w:rPr>
          <w:rFonts w:eastAsia="Times New Roman" w:cstheme="minorHAnsi"/>
          <w:lang w:eastAsia="en-GB"/>
        </w:rPr>
        <w:noBreakHyphen/>
        <w:t>derived motor neurons was carried out using SWATH</w:t>
      </w:r>
      <w:r w:rsidRPr="0015423D">
        <w:rPr>
          <w:rFonts w:eastAsia="Times New Roman" w:cstheme="minorHAnsi"/>
          <w:lang w:eastAsia="en-GB"/>
        </w:rPr>
        <w:noBreakHyphen/>
        <w:t>MS, a data</w:t>
      </w:r>
      <w:r w:rsidRPr="0015423D">
        <w:rPr>
          <w:rFonts w:eastAsia="Times New Roman" w:cstheme="minorHAnsi"/>
          <w:lang w:eastAsia="en-GB"/>
        </w:rPr>
        <w:noBreakHyphen/>
        <w:t>independent acquisition (DIA) technique. SWATH</w:t>
      </w:r>
      <w:r w:rsidRPr="0015423D">
        <w:rPr>
          <w:rFonts w:eastAsia="Times New Roman" w:cstheme="minorHAnsi"/>
          <w:lang w:eastAsia="en-GB"/>
        </w:rPr>
        <w:noBreakHyphen/>
        <w:t>MS enables reproducible, large</w:t>
      </w:r>
      <w:r w:rsidRPr="0015423D">
        <w:rPr>
          <w:rFonts w:eastAsia="Times New Roman" w:cstheme="minorHAnsi"/>
          <w:lang w:eastAsia="en-GB"/>
        </w:rPr>
        <w:noBreakHyphen/>
        <w:t>scale quantification across many samples, making it well suited for detecting proteomic alterations associated with ALS. In the context of Answer ALS, this method supports the identification of protein signatures linked to disease processes and may help highlight potential therapeutic targets (Answer ALS, 2025).</w:t>
      </w:r>
    </w:p>
    <w:p w14:paraId="6DF1635D" w14:textId="77777777" w:rsidR="009D19FA" w:rsidRDefault="009D19FA" w:rsidP="009D19FA">
      <w:pPr>
        <w:spacing w:before="100" w:beforeAutospacing="1" w:after="100" w:afterAutospacing="1" w:line="240" w:lineRule="auto"/>
        <w:rPr>
          <w:rFonts w:ascii="Times New Roman" w:eastAsia="Times New Roman" w:hAnsi="Times New Roman" w:cs="Times New Roman"/>
          <w:b/>
          <w:sz w:val="24"/>
          <w:szCs w:val="24"/>
          <w:lang w:eastAsia="en-GB"/>
        </w:rPr>
      </w:pPr>
      <w:r w:rsidRPr="00F91655">
        <w:rPr>
          <w:rFonts w:ascii="Times New Roman" w:eastAsia="Times New Roman" w:hAnsi="Times New Roman" w:cs="Times New Roman"/>
          <w:b/>
          <w:sz w:val="24"/>
          <w:szCs w:val="24"/>
          <w:lang w:eastAsia="en-GB"/>
        </w:rPr>
        <w:t>Data processing performed by me:</w:t>
      </w:r>
    </w:p>
    <w:p w14:paraId="607DC6D7" w14:textId="77777777" w:rsidR="009D19FA" w:rsidRPr="003D5128" w:rsidRDefault="009D19FA" w:rsidP="009D19FA">
      <w:pPr>
        <w:spacing w:before="100" w:beforeAutospacing="1" w:after="100" w:afterAutospacing="1" w:line="240" w:lineRule="auto"/>
        <w:rPr>
          <w:rFonts w:eastAsia="Times New Roman" w:cstheme="minorHAnsi"/>
          <w:sz w:val="24"/>
          <w:szCs w:val="24"/>
          <w:lang w:eastAsia="en-GB"/>
        </w:rPr>
      </w:pPr>
      <w:r w:rsidRPr="003D5128">
        <w:rPr>
          <w:rFonts w:eastAsia="Times New Roman" w:cstheme="minorHAnsi"/>
          <w:sz w:val="24"/>
          <w:szCs w:val="24"/>
          <w:lang w:eastAsia="en-GB"/>
        </w:rPr>
        <w:t xml:space="preserve">Data was rangescalled to1-100. Data distribution was checked, and as it was not normal , Mann-Whitney test was performed as well as mean, Log2FC were assessed. </w:t>
      </w:r>
    </w:p>
    <w:p w14:paraId="54422136" w14:textId="01106723" w:rsidR="009D19FA" w:rsidRDefault="009D19FA" w:rsidP="009D19FA">
      <w:pPr>
        <w:rPr>
          <w:rFonts w:cstheme="minorHAnsi"/>
          <w:sz w:val="24"/>
          <w:szCs w:val="24"/>
        </w:rPr>
      </w:pPr>
      <w:r w:rsidRPr="003D5128">
        <w:rPr>
          <w:rFonts w:cstheme="minorHAnsi"/>
          <w:sz w:val="24"/>
          <w:szCs w:val="24"/>
        </w:rPr>
        <w:t>The Answer ALS dataset also included a number of neurological control samples, which were compared against ALS samples during initial analyses. However, due to the lack of detailed information regarding the specific neurological conditions represented within the control group, these data were not further explored in downstream analyses.</w:t>
      </w:r>
    </w:p>
    <w:p w14:paraId="6D5148F5" w14:textId="77777777" w:rsidR="001C32EE" w:rsidRDefault="001C32EE" w:rsidP="009D19FA">
      <w:pPr>
        <w:rPr>
          <w:rFonts w:cstheme="minorHAnsi"/>
          <w:sz w:val="24"/>
          <w:szCs w:val="24"/>
        </w:rPr>
      </w:pPr>
    </w:p>
    <w:p w14:paraId="30DBD1DD" w14:textId="14EA717C" w:rsidR="001C32EE" w:rsidRPr="003D5128" w:rsidRDefault="001C32EE" w:rsidP="009D19FA">
      <w:pPr>
        <w:rPr>
          <w:rFonts w:cstheme="minorHAnsi"/>
          <w:b/>
          <w:sz w:val="24"/>
          <w:szCs w:val="24"/>
        </w:rPr>
      </w:pPr>
      <w:r>
        <w:rPr>
          <w:rFonts w:cstheme="minorHAnsi"/>
          <w:b/>
          <w:sz w:val="24"/>
          <w:szCs w:val="24"/>
        </w:rPr>
        <w:t>References:</w:t>
      </w:r>
    </w:p>
    <w:p w14:paraId="7AE20383" w14:textId="2F84853D" w:rsidR="008B7C86" w:rsidRPr="008B7C86" w:rsidRDefault="008B7C86" w:rsidP="008B7C86">
      <w:pPr>
        <w:widowControl w:val="0"/>
        <w:autoSpaceDE w:val="0"/>
        <w:autoSpaceDN w:val="0"/>
        <w:adjustRightInd w:val="0"/>
        <w:spacing w:line="240" w:lineRule="auto"/>
        <w:rPr>
          <w:rFonts w:ascii="Calibri" w:hAnsi="Calibri" w:cs="Calibri"/>
          <w:noProof/>
          <w:szCs w:val="24"/>
        </w:rPr>
      </w:pPr>
      <w:r>
        <w:fldChar w:fldCharType="begin" w:fldLock="1"/>
      </w:r>
      <w:r>
        <w:instrText xml:space="preserve">ADDIN Mendeley Bibliography CSL_BIBLIOGRAPHY </w:instrText>
      </w:r>
      <w:r>
        <w:fldChar w:fldCharType="separate"/>
      </w:r>
      <w:r w:rsidRPr="008B7C86">
        <w:rPr>
          <w:rFonts w:ascii="Calibri" w:hAnsi="Calibri" w:cs="Calibri"/>
          <w:noProof/>
          <w:szCs w:val="24"/>
        </w:rPr>
        <w:t xml:space="preserve">Aly, A. </w:t>
      </w:r>
      <w:r w:rsidRPr="008B7C86">
        <w:rPr>
          <w:rFonts w:ascii="Calibri" w:hAnsi="Calibri" w:cs="Calibri"/>
          <w:i/>
          <w:iCs/>
          <w:noProof/>
          <w:szCs w:val="24"/>
        </w:rPr>
        <w:t>et al.</w:t>
      </w:r>
      <w:r w:rsidRPr="008B7C86">
        <w:rPr>
          <w:rFonts w:ascii="Calibri" w:hAnsi="Calibri" w:cs="Calibri"/>
          <w:noProof/>
          <w:szCs w:val="24"/>
        </w:rPr>
        <w:t xml:space="preserve"> (2023) ‘Integrative proteomics highlight presynaptic alterations and c-Jun misactivation as convergent pathomechanisms in ALS’, </w:t>
      </w:r>
      <w:r w:rsidRPr="008B7C86">
        <w:rPr>
          <w:rFonts w:ascii="Calibri" w:hAnsi="Calibri" w:cs="Calibri"/>
          <w:i/>
          <w:iCs/>
          <w:noProof/>
          <w:szCs w:val="24"/>
        </w:rPr>
        <w:t>Acta Neuropathologica</w:t>
      </w:r>
      <w:r w:rsidRPr="008B7C86">
        <w:rPr>
          <w:rFonts w:ascii="Calibri" w:hAnsi="Calibri" w:cs="Calibri"/>
          <w:noProof/>
          <w:szCs w:val="24"/>
        </w:rPr>
        <w:t>, 146(3), pp. 451–475. doi: 10.1007/s00401-023-02611-y.</w:t>
      </w:r>
    </w:p>
    <w:p w14:paraId="620A3BE7" w14:textId="77777777" w:rsidR="008B7C86" w:rsidRPr="008B7C86" w:rsidRDefault="008B7C86" w:rsidP="008B7C86">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t xml:space="preserve">Bereman, M. S. </w:t>
      </w:r>
      <w:r w:rsidRPr="008B7C86">
        <w:rPr>
          <w:rFonts w:ascii="Calibri" w:hAnsi="Calibri" w:cs="Calibri"/>
          <w:i/>
          <w:iCs/>
          <w:noProof/>
          <w:szCs w:val="24"/>
        </w:rPr>
        <w:t>et al.</w:t>
      </w:r>
      <w:r w:rsidRPr="008B7C86">
        <w:rPr>
          <w:rFonts w:ascii="Calibri" w:hAnsi="Calibri" w:cs="Calibri"/>
          <w:noProof/>
          <w:szCs w:val="24"/>
        </w:rPr>
        <w:t xml:space="preserve"> (2018) ‘Machine Learning Reveals Protein Signatures in CSF and Plasma Fluids of Clinical Value for ALS’, </w:t>
      </w:r>
      <w:r w:rsidRPr="008B7C86">
        <w:rPr>
          <w:rFonts w:ascii="Calibri" w:hAnsi="Calibri" w:cs="Calibri"/>
          <w:i/>
          <w:iCs/>
          <w:noProof/>
          <w:szCs w:val="24"/>
        </w:rPr>
        <w:t>Scientific Reports</w:t>
      </w:r>
      <w:r w:rsidRPr="008B7C86">
        <w:rPr>
          <w:rFonts w:ascii="Calibri" w:hAnsi="Calibri" w:cs="Calibri"/>
          <w:noProof/>
          <w:szCs w:val="24"/>
        </w:rPr>
        <w:t>, 8(1), pp. 1–14. doi: 10.1038/s41598-018-34642-x.</w:t>
      </w:r>
    </w:p>
    <w:p w14:paraId="3DA8FE5C" w14:textId="1B13DFC7" w:rsidR="008B7C86" w:rsidRDefault="008B7C86" w:rsidP="008B7C86">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t xml:space="preserve">Deng, N. </w:t>
      </w:r>
      <w:r w:rsidRPr="008B7C86">
        <w:rPr>
          <w:rFonts w:ascii="Calibri" w:hAnsi="Calibri" w:cs="Calibri"/>
          <w:i/>
          <w:iCs/>
          <w:noProof/>
          <w:szCs w:val="24"/>
        </w:rPr>
        <w:t>et al.</w:t>
      </w:r>
      <w:r w:rsidRPr="008B7C86">
        <w:rPr>
          <w:rFonts w:ascii="Calibri" w:hAnsi="Calibri" w:cs="Calibri"/>
          <w:noProof/>
          <w:szCs w:val="24"/>
        </w:rPr>
        <w:t xml:space="preserve"> (2015) ‘FreeQuant: A Mass Spectrometry Label-Free Quantification Software Tool for Complex Proteome Analysis’, </w:t>
      </w:r>
      <w:r w:rsidRPr="008B7C86">
        <w:rPr>
          <w:rFonts w:ascii="Calibri" w:hAnsi="Calibri" w:cs="Calibri"/>
          <w:i/>
          <w:iCs/>
          <w:noProof/>
          <w:szCs w:val="24"/>
        </w:rPr>
        <w:t>Scientific World Journal</w:t>
      </w:r>
      <w:r w:rsidRPr="008B7C86">
        <w:rPr>
          <w:rFonts w:ascii="Calibri" w:hAnsi="Calibri" w:cs="Calibri"/>
          <w:noProof/>
          <w:szCs w:val="24"/>
        </w:rPr>
        <w:t>, 2015. doi: 10.1155/2015/137076.</w:t>
      </w:r>
    </w:p>
    <w:p w14:paraId="17D727E8" w14:textId="77777777" w:rsidR="001C32EE" w:rsidRPr="008B7C86" w:rsidRDefault="001C32EE" w:rsidP="001C32EE">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t>Guise, Amanda J</w:t>
      </w:r>
      <w:r>
        <w:rPr>
          <w:rFonts w:ascii="Calibri" w:hAnsi="Calibri" w:cs="Calibri"/>
          <w:noProof/>
          <w:szCs w:val="24"/>
        </w:rPr>
        <w:t xml:space="preserve">. </w:t>
      </w:r>
      <w:r w:rsidRPr="005D0DA9">
        <w:rPr>
          <w:rFonts w:ascii="Calibri" w:hAnsi="Calibri" w:cs="Calibri"/>
          <w:i/>
          <w:noProof/>
          <w:szCs w:val="24"/>
        </w:rPr>
        <w:t>et al</w:t>
      </w:r>
      <w:r w:rsidRPr="008B7C86">
        <w:rPr>
          <w:rFonts w:ascii="Calibri" w:hAnsi="Calibri" w:cs="Calibri"/>
          <w:noProof/>
          <w:szCs w:val="24"/>
        </w:rPr>
        <w:t xml:space="preserve">. (2024) ‘TDP-43-stratified single-cell proteomic profiling of postmortem human spinal motor neurons reveals protein dynamics in amyotrophic lateral sclerosis Authors’, </w:t>
      </w:r>
      <w:r w:rsidRPr="008B7C86">
        <w:rPr>
          <w:rFonts w:ascii="Calibri" w:hAnsi="Calibri" w:cs="Calibri"/>
          <w:i/>
          <w:iCs/>
          <w:noProof/>
          <w:szCs w:val="24"/>
        </w:rPr>
        <w:t>Cell Reports</w:t>
      </w:r>
      <w:r w:rsidRPr="008B7C86">
        <w:rPr>
          <w:rFonts w:ascii="Calibri" w:hAnsi="Calibri" w:cs="Calibri"/>
          <w:noProof/>
          <w:szCs w:val="24"/>
        </w:rPr>
        <w:t>, 5(43).</w:t>
      </w:r>
    </w:p>
    <w:p w14:paraId="1732E96A" w14:textId="77777777" w:rsidR="008B7C86" w:rsidRPr="008B7C86" w:rsidRDefault="008B7C86" w:rsidP="008B7C86">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t xml:space="preserve">Lachén-Montes, M. </w:t>
      </w:r>
      <w:r w:rsidRPr="008B7C86">
        <w:rPr>
          <w:rFonts w:ascii="Calibri" w:hAnsi="Calibri" w:cs="Calibri"/>
          <w:i/>
          <w:iCs/>
          <w:noProof/>
          <w:szCs w:val="24"/>
        </w:rPr>
        <w:t>et al.</w:t>
      </w:r>
      <w:r w:rsidRPr="008B7C86">
        <w:rPr>
          <w:rFonts w:ascii="Calibri" w:hAnsi="Calibri" w:cs="Calibri"/>
          <w:noProof/>
          <w:szCs w:val="24"/>
        </w:rPr>
        <w:t xml:space="preserve"> (2020) ‘Amyotrophic Lateral Sclerosis Is Accompanied by Protein Derangements in the Olfactory Bulb-Tract Axis’.</w:t>
      </w:r>
    </w:p>
    <w:p w14:paraId="173140C1" w14:textId="77777777" w:rsidR="008B7C86" w:rsidRPr="008B7C86" w:rsidRDefault="008B7C86" w:rsidP="008B7C86">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t xml:space="preserve">Mahlon A Collins, Jiyan An, Brian L Hood, Thomas P Conrads, R. P. B. (2017) ‘Label-Free LC-MS/MS Proteomic Analysis of Cerebrospinal Fluid Identifies Protein/Pathway Alterations and Candidate Biomarkers for Amyotrophic Lateral Sclerosis’, </w:t>
      </w:r>
      <w:r w:rsidRPr="008B7C86">
        <w:rPr>
          <w:rFonts w:ascii="Calibri" w:hAnsi="Calibri" w:cs="Calibri"/>
          <w:i/>
          <w:iCs/>
          <w:noProof/>
          <w:szCs w:val="24"/>
        </w:rPr>
        <w:t>American Chemical Society</w:t>
      </w:r>
      <w:r w:rsidRPr="008B7C86">
        <w:rPr>
          <w:rFonts w:ascii="Calibri" w:hAnsi="Calibri" w:cs="Calibri"/>
          <w:noProof/>
          <w:szCs w:val="24"/>
        </w:rPr>
        <w:t>, 14(11), pp. 4486–4501. doi: 10.1021/acs.jproteome.5b00804.Label-Free.</w:t>
      </w:r>
    </w:p>
    <w:p w14:paraId="578DFD42" w14:textId="77777777" w:rsidR="008B7C86" w:rsidRPr="008B7C86" w:rsidRDefault="008B7C86" w:rsidP="008B7C86">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t xml:space="preserve">Oeckl, P. </w:t>
      </w:r>
      <w:r w:rsidRPr="008B7C86">
        <w:rPr>
          <w:rFonts w:ascii="Calibri" w:hAnsi="Calibri" w:cs="Calibri"/>
          <w:i/>
          <w:iCs/>
          <w:noProof/>
          <w:szCs w:val="24"/>
        </w:rPr>
        <w:t>et al.</w:t>
      </w:r>
      <w:r w:rsidRPr="008B7C86">
        <w:rPr>
          <w:rFonts w:ascii="Calibri" w:hAnsi="Calibri" w:cs="Calibri"/>
          <w:noProof/>
          <w:szCs w:val="24"/>
        </w:rPr>
        <w:t xml:space="preserve"> (2020) ‘Proteomics in cerebrospinal fluid and spinal cord suggests UCHL1 , MAP2 and GPNMB as biomarkers and underpins importance of transcriptional pathways in amyotrophic lateral sclerosis’, </w:t>
      </w:r>
      <w:r w:rsidRPr="008B7C86">
        <w:rPr>
          <w:rFonts w:ascii="Calibri" w:hAnsi="Calibri" w:cs="Calibri"/>
          <w:i/>
          <w:iCs/>
          <w:noProof/>
          <w:szCs w:val="24"/>
        </w:rPr>
        <w:t>Acta Neuropathologica</w:t>
      </w:r>
      <w:r w:rsidRPr="008B7C86">
        <w:rPr>
          <w:rFonts w:ascii="Calibri" w:hAnsi="Calibri" w:cs="Calibri"/>
          <w:noProof/>
          <w:szCs w:val="24"/>
        </w:rPr>
        <w:t>, 139(1), pp. 119–134. doi: 10.1007/s00401-019-02093-x.</w:t>
      </w:r>
    </w:p>
    <w:p w14:paraId="7D39C250" w14:textId="77777777" w:rsidR="008B7C86" w:rsidRPr="008B7C86" w:rsidRDefault="008B7C86" w:rsidP="008B7C86">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t xml:space="preserve">Oh, S., Jang, Y. and Na, C. H. (2023) ‘Discovery of Biomarkers for Amyotrophic Lateral Sclerosis from Human Cerebrospinal Fluid Using Mass-Spectrometry-Based Proteomics’, </w:t>
      </w:r>
      <w:r w:rsidRPr="008B7C86">
        <w:rPr>
          <w:rFonts w:ascii="Calibri" w:hAnsi="Calibri" w:cs="Calibri"/>
          <w:i/>
          <w:iCs/>
          <w:noProof/>
          <w:szCs w:val="24"/>
        </w:rPr>
        <w:t>Biomedicines</w:t>
      </w:r>
      <w:r w:rsidRPr="008B7C86">
        <w:rPr>
          <w:rFonts w:ascii="Calibri" w:hAnsi="Calibri" w:cs="Calibri"/>
          <w:noProof/>
          <w:szCs w:val="24"/>
        </w:rPr>
        <w:t>, 11(5). doi: 10.3390/biomedicines11051250.</w:t>
      </w:r>
    </w:p>
    <w:p w14:paraId="2BE06223" w14:textId="77777777" w:rsidR="008B7C86" w:rsidRPr="008B7C86" w:rsidRDefault="008B7C86" w:rsidP="008B7C86">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t xml:space="preserve">Thompson, A. G. </w:t>
      </w:r>
      <w:r w:rsidRPr="008B7C86">
        <w:rPr>
          <w:rFonts w:ascii="Calibri" w:hAnsi="Calibri" w:cs="Calibri"/>
          <w:i/>
          <w:iCs/>
          <w:noProof/>
          <w:szCs w:val="24"/>
        </w:rPr>
        <w:t>et al.</w:t>
      </w:r>
      <w:r w:rsidRPr="008B7C86">
        <w:rPr>
          <w:rFonts w:ascii="Calibri" w:hAnsi="Calibri" w:cs="Calibri"/>
          <w:noProof/>
          <w:szCs w:val="24"/>
        </w:rPr>
        <w:t xml:space="preserve"> (2018) ‘Cerebrospinal fluid macrophage biomarkers in amyotrophic lateral sclerosis’, </w:t>
      </w:r>
      <w:r w:rsidRPr="008B7C86">
        <w:rPr>
          <w:rFonts w:ascii="Calibri" w:hAnsi="Calibri" w:cs="Calibri"/>
          <w:i/>
          <w:iCs/>
          <w:noProof/>
          <w:szCs w:val="24"/>
        </w:rPr>
        <w:t>Annals of Neurology</w:t>
      </w:r>
      <w:r w:rsidRPr="008B7C86">
        <w:rPr>
          <w:rFonts w:ascii="Calibri" w:hAnsi="Calibri" w:cs="Calibri"/>
          <w:noProof/>
          <w:szCs w:val="24"/>
        </w:rPr>
        <w:t>, 83(2), pp. 258–268. doi: 10.1002/ana.25143.</w:t>
      </w:r>
    </w:p>
    <w:p w14:paraId="5A21A1EB" w14:textId="77777777" w:rsidR="008B7C86" w:rsidRPr="008B7C86" w:rsidRDefault="008B7C86" w:rsidP="008B7C86">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t xml:space="preserve">Thompson, A. G. </w:t>
      </w:r>
      <w:r w:rsidRPr="008B7C86">
        <w:rPr>
          <w:rFonts w:ascii="Calibri" w:hAnsi="Calibri" w:cs="Calibri"/>
          <w:i/>
          <w:iCs/>
          <w:noProof/>
          <w:szCs w:val="24"/>
        </w:rPr>
        <w:t>et al.</w:t>
      </w:r>
      <w:r w:rsidRPr="008B7C86">
        <w:rPr>
          <w:rFonts w:ascii="Calibri" w:hAnsi="Calibri" w:cs="Calibri"/>
          <w:noProof/>
          <w:szCs w:val="24"/>
        </w:rPr>
        <w:t xml:space="preserve"> (2020) ‘CSF extracellular vesicle proteomics demonstrates altered protein homeostasis in amyotrophic lateral sclerosis’, </w:t>
      </w:r>
      <w:r w:rsidRPr="008B7C86">
        <w:rPr>
          <w:rFonts w:ascii="Calibri" w:hAnsi="Calibri" w:cs="Calibri"/>
          <w:i/>
          <w:iCs/>
          <w:noProof/>
          <w:szCs w:val="24"/>
        </w:rPr>
        <w:t>Clinical Proteomics</w:t>
      </w:r>
      <w:r w:rsidRPr="008B7C86">
        <w:rPr>
          <w:rFonts w:ascii="Calibri" w:hAnsi="Calibri" w:cs="Calibri"/>
          <w:noProof/>
          <w:szCs w:val="24"/>
        </w:rPr>
        <w:t>, 17(1), pp. 1–12. doi: 10.1186/s12014-020-09294-7.</w:t>
      </w:r>
    </w:p>
    <w:p w14:paraId="574D9FF8" w14:textId="77777777" w:rsidR="008B7C86" w:rsidRPr="008B7C86" w:rsidRDefault="008B7C86" w:rsidP="008B7C86">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t xml:space="preserve">Umoh, M. E. </w:t>
      </w:r>
      <w:r w:rsidRPr="008B7C86">
        <w:rPr>
          <w:rFonts w:ascii="Calibri" w:hAnsi="Calibri" w:cs="Calibri"/>
          <w:i/>
          <w:iCs/>
          <w:noProof/>
          <w:szCs w:val="24"/>
        </w:rPr>
        <w:t>et al.</w:t>
      </w:r>
      <w:r w:rsidRPr="008B7C86">
        <w:rPr>
          <w:rFonts w:ascii="Calibri" w:hAnsi="Calibri" w:cs="Calibri"/>
          <w:noProof/>
          <w:szCs w:val="24"/>
        </w:rPr>
        <w:t xml:space="preserve"> (2018) ‘ A proteomic network approach across the ALS ‐ FTD disease spectrum resolves clinical phenotypes and genetic vulnerability in human brain ’, </w:t>
      </w:r>
      <w:r w:rsidRPr="008B7C86">
        <w:rPr>
          <w:rFonts w:ascii="Calibri" w:hAnsi="Calibri" w:cs="Calibri"/>
          <w:i/>
          <w:iCs/>
          <w:noProof/>
          <w:szCs w:val="24"/>
        </w:rPr>
        <w:t>EMBO Molecular Medicine</w:t>
      </w:r>
      <w:r w:rsidRPr="008B7C86">
        <w:rPr>
          <w:rFonts w:ascii="Calibri" w:hAnsi="Calibri" w:cs="Calibri"/>
          <w:noProof/>
          <w:szCs w:val="24"/>
        </w:rPr>
        <w:t>, 10(1), pp. 48–62. doi: 10.15252/emmm.201708202.</w:t>
      </w:r>
    </w:p>
    <w:p w14:paraId="57FEC0A3" w14:textId="77777777" w:rsidR="008B7C86" w:rsidRPr="008B7C86" w:rsidRDefault="008B7C86" w:rsidP="008B7C86">
      <w:pPr>
        <w:widowControl w:val="0"/>
        <w:autoSpaceDE w:val="0"/>
        <w:autoSpaceDN w:val="0"/>
        <w:adjustRightInd w:val="0"/>
        <w:spacing w:line="240" w:lineRule="auto"/>
        <w:rPr>
          <w:rFonts w:ascii="Calibri" w:hAnsi="Calibri" w:cs="Calibri"/>
          <w:noProof/>
          <w:szCs w:val="24"/>
        </w:rPr>
      </w:pPr>
      <w:r w:rsidRPr="008B7C86">
        <w:rPr>
          <w:rFonts w:ascii="Calibri" w:hAnsi="Calibri" w:cs="Calibri"/>
          <w:noProof/>
          <w:szCs w:val="24"/>
        </w:rPr>
        <w:t xml:space="preserve">Zhou, J. </w:t>
      </w:r>
      <w:r w:rsidRPr="008B7C86">
        <w:rPr>
          <w:rFonts w:ascii="Calibri" w:hAnsi="Calibri" w:cs="Calibri"/>
          <w:i/>
          <w:iCs/>
          <w:noProof/>
          <w:szCs w:val="24"/>
        </w:rPr>
        <w:t>et al.</w:t>
      </w:r>
      <w:r w:rsidRPr="008B7C86">
        <w:rPr>
          <w:rFonts w:ascii="Calibri" w:hAnsi="Calibri" w:cs="Calibri"/>
          <w:noProof/>
          <w:szCs w:val="24"/>
        </w:rPr>
        <w:t xml:space="preserve"> (2023) ‘Biomarkers in cerebrospinal fluid for amyotrophic lateral sclerosis phenotypes’, </w:t>
      </w:r>
      <w:r w:rsidRPr="008B7C86">
        <w:rPr>
          <w:rFonts w:ascii="Calibri" w:hAnsi="Calibri" w:cs="Calibri"/>
          <w:i/>
          <w:iCs/>
          <w:noProof/>
          <w:szCs w:val="24"/>
        </w:rPr>
        <w:t>Annals of Clinical and Translational Neurology</w:t>
      </w:r>
      <w:r w:rsidRPr="008B7C86">
        <w:rPr>
          <w:rFonts w:ascii="Calibri" w:hAnsi="Calibri" w:cs="Calibri"/>
          <w:noProof/>
          <w:szCs w:val="24"/>
        </w:rPr>
        <w:t>, 10(8), pp. 1467–1480. doi: 10.1002/acn3.51836.</w:t>
      </w:r>
    </w:p>
    <w:p w14:paraId="63311B5C" w14:textId="77777777" w:rsidR="008B7C86" w:rsidRPr="008B7C86" w:rsidRDefault="008B7C86" w:rsidP="008B7C86">
      <w:pPr>
        <w:widowControl w:val="0"/>
        <w:autoSpaceDE w:val="0"/>
        <w:autoSpaceDN w:val="0"/>
        <w:adjustRightInd w:val="0"/>
        <w:spacing w:line="240" w:lineRule="auto"/>
        <w:rPr>
          <w:rFonts w:ascii="Calibri" w:hAnsi="Calibri" w:cs="Calibri"/>
          <w:noProof/>
        </w:rPr>
      </w:pPr>
      <w:r w:rsidRPr="008B7C86">
        <w:rPr>
          <w:rFonts w:ascii="Calibri" w:hAnsi="Calibri" w:cs="Calibri"/>
          <w:noProof/>
          <w:szCs w:val="24"/>
        </w:rPr>
        <w:t xml:space="preserve">Zubiri, I. </w:t>
      </w:r>
      <w:r w:rsidRPr="008B7C86">
        <w:rPr>
          <w:rFonts w:ascii="Calibri" w:hAnsi="Calibri" w:cs="Calibri"/>
          <w:i/>
          <w:iCs/>
          <w:noProof/>
          <w:szCs w:val="24"/>
        </w:rPr>
        <w:t>et al.</w:t>
      </w:r>
      <w:r w:rsidRPr="008B7C86">
        <w:rPr>
          <w:rFonts w:ascii="Calibri" w:hAnsi="Calibri" w:cs="Calibri"/>
          <w:noProof/>
          <w:szCs w:val="24"/>
        </w:rPr>
        <w:t xml:space="preserve"> (2018) ‘Tissue-enhanced plasma proteomic analysis for disease stratification in amyotrophic lateral sclerosis’, </w:t>
      </w:r>
      <w:r w:rsidRPr="008B7C86">
        <w:rPr>
          <w:rFonts w:ascii="Calibri" w:hAnsi="Calibri" w:cs="Calibri"/>
          <w:i/>
          <w:iCs/>
          <w:noProof/>
          <w:szCs w:val="24"/>
        </w:rPr>
        <w:t>Molecular Neurodegeneration</w:t>
      </w:r>
      <w:r w:rsidRPr="008B7C86">
        <w:rPr>
          <w:rFonts w:ascii="Calibri" w:hAnsi="Calibri" w:cs="Calibri"/>
          <w:noProof/>
          <w:szCs w:val="24"/>
        </w:rPr>
        <w:t>, 13(1), pp. 1–17. doi: 10.1186/s13024-018-0292-2.</w:t>
      </w:r>
    </w:p>
    <w:p w14:paraId="5624D1CC" w14:textId="6DF372B5" w:rsidR="009D19FA" w:rsidRDefault="008B7C86" w:rsidP="00C23B62">
      <w:r>
        <w:fldChar w:fldCharType="end"/>
      </w:r>
    </w:p>
    <w:sectPr w:rsidR="009D19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yriadPro-Regular">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1433A"/>
    <w:multiLevelType w:val="multilevel"/>
    <w:tmpl w:val="7B62C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90B99"/>
    <w:multiLevelType w:val="multilevel"/>
    <w:tmpl w:val="1CD8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1422F"/>
    <w:multiLevelType w:val="multilevel"/>
    <w:tmpl w:val="75B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77A16"/>
    <w:multiLevelType w:val="multilevel"/>
    <w:tmpl w:val="BD4ED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61DF6"/>
    <w:multiLevelType w:val="hybridMultilevel"/>
    <w:tmpl w:val="46EA0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F04414"/>
    <w:multiLevelType w:val="multilevel"/>
    <w:tmpl w:val="F9FC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1139F"/>
    <w:multiLevelType w:val="multilevel"/>
    <w:tmpl w:val="F64C5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3D320D"/>
    <w:multiLevelType w:val="hybridMultilevel"/>
    <w:tmpl w:val="CCB4B55E"/>
    <w:lvl w:ilvl="0" w:tplc="871014EE">
      <w:start w:val="1"/>
      <w:numFmt w:val="bullet"/>
      <w:lvlText w:val=""/>
      <w:lvlJc w:val="left"/>
      <w:pPr>
        <w:ind w:left="720" w:hanging="360"/>
      </w:pPr>
      <w:rPr>
        <w:rFonts w:ascii="Symbol" w:hAnsi="Symbol"/>
      </w:rPr>
    </w:lvl>
    <w:lvl w:ilvl="1" w:tplc="3B1E550C">
      <w:start w:val="1"/>
      <w:numFmt w:val="bullet"/>
      <w:lvlText w:val=""/>
      <w:lvlJc w:val="left"/>
      <w:pPr>
        <w:ind w:left="720" w:hanging="360"/>
      </w:pPr>
      <w:rPr>
        <w:rFonts w:ascii="Symbol" w:hAnsi="Symbol"/>
      </w:rPr>
    </w:lvl>
    <w:lvl w:ilvl="2" w:tplc="3E72F936">
      <w:start w:val="1"/>
      <w:numFmt w:val="bullet"/>
      <w:lvlText w:val=""/>
      <w:lvlJc w:val="left"/>
      <w:pPr>
        <w:ind w:left="720" w:hanging="360"/>
      </w:pPr>
      <w:rPr>
        <w:rFonts w:ascii="Symbol" w:hAnsi="Symbol"/>
      </w:rPr>
    </w:lvl>
    <w:lvl w:ilvl="3" w:tplc="1B34EA14">
      <w:start w:val="1"/>
      <w:numFmt w:val="bullet"/>
      <w:lvlText w:val=""/>
      <w:lvlJc w:val="left"/>
      <w:pPr>
        <w:ind w:left="720" w:hanging="360"/>
      </w:pPr>
      <w:rPr>
        <w:rFonts w:ascii="Symbol" w:hAnsi="Symbol"/>
      </w:rPr>
    </w:lvl>
    <w:lvl w:ilvl="4" w:tplc="ACA23C32">
      <w:start w:val="1"/>
      <w:numFmt w:val="bullet"/>
      <w:lvlText w:val=""/>
      <w:lvlJc w:val="left"/>
      <w:pPr>
        <w:ind w:left="720" w:hanging="360"/>
      </w:pPr>
      <w:rPr>
        <w:rFonts w:ascii="Symbol" w:hAnsi="Symbol"/>
      </w:rPr>
    </w:lvl>
    <w:lvl w:ilvl="5" w:tplc="A962C150">
      <w:start w:val="1"/>
      <w:numFmt w:val="bullet"/>
      <w:lvlText w:val=""/>
      <w:lvlJc w:val="left"/>
      <w:pPr>
        <w:ind w:left="720" w:hanging="360"/>
      </w:pPr>
      <w:rPr>
        <w:rFonts w:ascii="Symbol" w:hAnsi="Symbol"/>
      </w:rPr>
    </w:lvl>
    <w:lvl w:ilvl="6" w:tplc="A8DEC09E">
      <w:start w:val="1"/>
      <w:numFmt w:val="bullet"/>
      <w:lvlText w:val=""/>
      <w:lvlJc w:val="left"/>
      <w:pPr>
        <w:ind w:left="720" w:hanging="360"/>
      </w:pPr>
      <w:rPr>
        <w:rFonts w:ascii="Symbol" w:hAnsi="Symbol"/>
      </w:rPr>
    </w:lvl>
    <w:lvl w:ilvl="7" w:tplc="FB5A534E">
      <w:start w:val="1"/>
      <w:numFmt w:val="bullet"/>
      <w:lvlText w:val=""/>
      <w:lvlJc w:val="left"/>
      <w:pPr>
        <w:ind w:left="720" w:hanging="360"/>
      </w:pPr>
      <w:rPr>
        <w:rFonts w:ascii="Symbol" w:hAnsi="Symbol"/>
      </w:rPr>
    </w:lvl>
    <w:lvl w:ilvl="8" w:tplc="4FF4BD50">
      <w:start w:val="1"/>
      <w:numFmt w:val="bullet"/>
      <w:lvlText w:val=""/>
      <w:lvlJc w:val="left"/>
      <w:pPr>
        <w:ind w:left="720" w:hanging="360"/>
      </w:pPr>
      <w:rPr>
        <w:rFonts w:ascii="Symbol" w:hAnsi="Symbol"/>
      </w:rPr>
    </w:lvl>
  </w:abstractNum>
  <w:abstractNum w:abstractNumId="8" w15:restartNumberingAfterBreak="0">
    <w:nsid w:val="095B0AE1"/>
    <w:multiLevelType w:val="multilevel"/>
    <w:tmpl w:val="75B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E2EDA"/>
    <w:multiLevelType w:val="multilevel"/>
    <w:tmpl w:val="4FDE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C4DC6"/>
    <w:multiLevelType w:val="multilevel"/>
    <w:tmpl w:val="DD08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90D71"/>
    <w:multiLevelType w:val="multilevel"/>
    <w:tmpl w:val="9D84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464F6"/>
    <w:multiLevelType w:val="multilevel"/>
    <w:tmpl w:val="11DC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918D7"/>
    <w:multiLevelType w:val="multilevel"/>
    <w:tmpl w:val="3E74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72421"/>
    <w:multiLevelType w:val="hybridMultilevel"/>
    <w:tmpl w:val="9A261902"/>
    <w:lvl w:ilvl="0" w:tplc="A51C8EF6">
      <w:start w:val="1"/>
      <w:numFmt w:val="bullet"/>
      <w:lvlText w:val=""/>
      <w:lvlJc w:val="left"/>
      <w:pPr>
        <w:ind w:left="1020" w:hanging="360"/>
      </w:pPr>
      <w:rPr>
        <w:rFonts w:ascii="Symbol" w:hAnsi="Symbol"/>
      </w:rPr>
    </w:lvl>
    <w:lvl w:ilvl="1" w:tplc="FCEEEEA0">
      <w:start w:val="1"/>
      <w:numFmt w:val="bullet"/>
      <w:lvlText w:val=""/>
      <w:lvlJc w:val="left"/>
      <w:pPr>
        <w:ind w:left="1020" w:hanging="360"/>
      </w:pPr>
      <w:rPr>
        <w:rFonts w:ascii="Symbol" w:hAnsi="Symbol"/>
      </w:rPr>
    </w:lvl>
    <w:lvl w:ilvl="2" w:tplc="199CCA44">
      <w:start w:val="1"/>
      <w:numFmt w:val="bullet"/>
      <w:lvlText w:val=""/>
      <w:lvlJc w:val="left"/>
      <w:pPr>
        <w:ind w:left="1020" w:hanging="360"/>
      </w:pPr>
      <w:rPr>
        <w:rFonts w:ascii="Symbol" w:hAnsi="Symbol"/>
      </w:rPr>
    </w:lvl>
    <w:lvl w:ilvl="3" w:tplc="11DEB3FC">
      <w:start w:val="1"/>
      <w:numFmt w:val="bullet"/>
      <w:lvlText w:val=""/>
      <w:lvlJc w:val="left"/>
      <w:pPr>
        <w:ind w:left="1020" w:hanging="360"/>
      </w:pPr>
      <w:rPr>
        <w:rFonts w:ascii="Symbol" w:hAnsi="Symbol"/>
      </w:rPr>
    </w:lvl>
    <w:lvl w:ilvl="4" w:tplc="5D0AD518">
      <w:start w:val="1"/>
      <w:numFmt w:val="bullet"/>
      <w:lvlText w:val=""/>
      <w:lvlJc w:val="left"/>
      <w:pPr>
        <w:ind w:left="1020" w:hanging="360"/>
      </w:pPr>
      <w:rPr>
        <w:rFonts w:ascii="Symbol" w:hAnsi="Symbol"/>
      </w:rPr>
    </w:lvl>
    <w:lvl w:ilvl="5" w:tplc="89EC8D48">
      <w:start w:val="1"/>
      <w:numFmt w:val="bullet"/>
      <w:lvlText w:val=""/>
      <w:lvlJc w:val="left"/>
      <w:pPr>
        <w:ind w:left="1020" w:hanging="360"/>
      </w:pPr>
      <w:rPr>
        <w:rFonts w:ascii="Symbol" w:hAnsi="Symbol"/>
      </w:rPr>
    </w:lvl>
    <w:lvl w:ilvl="6" w:tplc="A4F620F0">
      <w:start w:val="1"/>
      <w:numFmt w:val="bullet"/>
      <w:lvlText w:val=""/>
      <w:lvlJc w:val="left"/>
      <w:pPr>
        <w:ind w:left="1020" w:hanging="360"/>
      </w:pPr>
      <w:rPr>
        <w:rFonts w:ascii="Symbol" w:hAnsi="Symbol"/>
      </w:rPr>
    </w:lvl>
    <w:lvl w:ilvl="7" w:tplc="14EE6F70">
      <w:start w:val="1"/>
      <w:numFmt w:val="bullet"/>
      <w:lvlText w:val=""/>
      <w:lvlJc w:val="left"/>
      <w:pPr>
        <w:ind w:left="1020" w:hanging="360"/>
      </w:pPr>
      <w:rPr>
        <w:rFonts w:ascii="Symbol" w:hAnsi="Symbol"/>
      </w:rPr>
    </w:lvl>
    <w:lvl w:ilvl="8" w:tplc="98DA9220">
      <w:start w:val="1"/>
      <w:numFmt w:val="bullet"/>
      <w:lvlText w:val=""/>
      <w:lvlJc w:val="left"/>
      <w:pPr>
        <w:ind w:left="1020" w:hanging="360"/>
      </w:pPr>
      <w:rPr>
        <w:rFonts w:ascii="Symbol" w:hAnsi="Symbol"/>
      </w:rPr>
    </w:lvl>
  </w:abstractNum>
  <w:abstractNum w:abstractNumId="15" w15:restartNumberingAfterBreak="0">
    <w:nsid w:val="14E95595"/>
    <w:multiLevelType w:val="multilevel"/>
    <w:tmpl w:val="FB74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794C2E"/>
    <w:multiLevelType w:val="multilevel"/>
    <w:tmpl w:val="655C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8A31A3"/>
    <w:multiLevelType w:val="multilevel"/>
    <w:tmpl w:val="0044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FA0141"/>
    <w:multiLevelType w:val="multilevel"/>
    <w:tmpl w:val="75B40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5E0D1B"/>
    <w:multiLevelType w:val="multilevel"/>
    <w:tmpl w:val="DF36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FD7292"/>
    <w:multiLevelType w:val="multilevel"/>
    <w:tmpl w:val="42FA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324574"/>
    <w:multiLevelType w:val="multilevel"/>
    <w:tmpl w:val="52060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087257"/>
    <w:multiLevelType w:val="multilevel"/>
    <w:tmpl w:val="8B1E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305682"/>
    <w:multiLevelType w:val="multilevel"/>
    <w:tmpl w:val="1E44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933064"/>
    <w:multiLevelType w:val="multilevel"/>
    <w:tmpl w:val="6944C8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BC0EA1"/>
    <w:multiLevelType w:val="multilevel"/>
    <w:tmpl w:val="AD0A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CB27C1"/>
    <w:multiLevelType w:val="multilevel"/>
    <w:tmpl w:val="9CDC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6A745B"/>
    <w:multiLevelType w:val="multilevel"/>
    <w:tmpl w:val="11A6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8414B4"/>
    <w:multiLevelType w:val="multilevel"/>
    <w:tmpl w:val="DB0A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3F6650"/>
    <w:multiLevelType w:val="multilevel"/>
    <w:tmpl w:val="96C0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4E1E03"/>
    <w:multiLevelType w:val="multilevel"/>
    <w:tmpl w:val="75B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94273D"/>
    <w:multiLevelType w:val="multilevel"/>
    <w:tmpl w:val="F3EE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17580F"/>
    <w:multiLevelType w:val="multilevel"/>
    <w:tmpl w:val="21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C21600"/>
    <w:multiLevelType w:val="multilevel"/>
    <w:tmpl w:val="5480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110AAC"/>
    <w:multiLevelType w:val="multilevel"/>
    <w:tmpl w:val="4528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B644CD"/>
    <w:multiLevelType w:val="hybridMultilevel"/>
    <w:tmpl w:val="7C0C5C0E"/>
    <w:lvl w:ilvl="0" w:tplc="13D8A474">
      <w:start w:val="1"/>
      <w:numFmt w:val="bullet"/>
      <w:lvlText w:val=""/>
      <w:lvlJc w:val="left"/>
      <w:pPr>
        <w:ind w:left="1020" w:hanging="360"/>
      </w:pPr>
      <w:rPr>
        <w:rFonts w:ascii="Symbol" w:hAnsi="Symbol"/>
      </w:rPr>
    </w:lvl>
    <w:lvl w:ilvl="1" w:tplc="8A16D384">
      <w:start w:val="1"/>
      <w:numFmt w:val="bullet"/>
      <w:lvlText w:val=""/>
      <w:lvlJc w:val="left"/>
      <w:pPr>
        <w:ind w:left="1020" w:hanging="360"/>
      </w:pPr>
      <w:rPr>
        <w:rFonts w:ascii="Symbol" w:hAnsi="Symbol"/>
      </w:rPr>
    </w:lvl>
    <w:lvl w:ilvl="2" w:tplc="2C7AB5DC">
      <w:start w:val="1"/>
      <w:numFmt w:val="bullet"/>
      <w:lvlText w:val=""/>
      <w:lvlJc w:val="left"/>
      <w:pPr>
        <w:ind w:left="1020" w:hanging="360"/>
      </w:pPr>
      <w:rPr>
        <w:rFonts w:ascii="Symbol" w:hAnsi="Symbol"/>
      </w:rPr>
    </w:lvl>
    <w:lvl w:ilvl="3" w:tplc="61F08964">
      <w:start w:val="1"/>
      <w:numFmt w:val="bullet"/>
      <w:lvlText w:val=""/>
      <w:lvlJc w:val="left"/>
      <w:pPr>
        <w:ind w:left="1020" w:hanging="360"/>
      </w:pPr>
      <w:rPr>
        <w:rFonts w:ascii="Symbol" w:hAnsi="Symbol"/>
      </w:rPr>
    </w:lvl>
    <w:lvl w:ilvl="4" w:tplc="273A5366">
      <w:start w:val="1"/>
      <w:numFmt w:val="bullet"/>
      <w:lvlText w:val=""/>
      <w:lvlJc w:val="left"/>
      <w:pPr>
        <w:ind w:left="1020" w:hanging="360"/>
      </w:pPr>
      <w:rPr>
        <w:rFonts w:ascii="Symbol" w:hAnsi="Symbol"/>
      </w:rPr>
    </w:lvl>
    <w:lvl w:ilvl="5" w:tplc="D6924384">
      <w:start w:val="1"/>
      <w:numFmt w:val="bullet"/>
      <w:lvlText w:val=""/>
      <w:lvlJc w:val="left"/>
      <w:pPr>
        <w:ind w:left="1020" w:hanging="360"/>
      </w:pPr>
      <w:rPr>
        <w:rFonts w:ascii="Symbol" w:hAnsi="Symbol"/>
      </w:rPr>
    </w:lvl>
    <w:lvl w:ilvl="6" w:tplc="A2AE706A">
      <w:start w:val="1"/>
      <w:numFmt w:val="bullet"/>
      <w:lvlText w:val=""/>
      <w:lvlJc w:val="left"/>
      <w:pPr>
        <w:ind w:left="1020" w:hanging="360"/>
      </w:pPr>
      <w:rPr>
        <w:rFonts w:ascii="Symbol" w:hAnsi="Symbol"/>
      </w:rPr>
    </w:lvl>
    <w:lvl w:ilvl="7" w:tplc="0CCE8C3E">
      <w:start w:val="1"/>
      <w:numFmt w:val="bullet"/>
      <w:lvlText w:val=""/>
      <w:lvlJc w:val="left"/>
      <w:pPr>
        <w:ind w:left="1020" w:hanging="360"/>
      </w:pPr>
      <w:rPr>
        <w:rFonts w:ascii="Symbol" w:hAnsi="Symbol"/>
      </w:rPr>
    </w:lvl>
    <w:lvl w:ilvl="8" w:tplc="AC0E328C">
      <w:start w:val="1"/>
      <w:numFmt w:val="bullet"/>
      <w:lvlText w:val=""/>
      <w:lvlJc w:val="left"/>
      <w:pPr>
        <w:ind w:left="1020" w:hanging="360"/>
      </w:pPr>
      <w:rPr>
        <w:rFonts w:ascii="Symbol" w:hAnsi="Symbol"/>
      </w:rPr>
    </w:lvl>
  </w:abstractNum>
  <w:abstractNum w:abstractNumId="36" w15:restartNumberingAfterBreak="0">
    <w:nsid w:val="54755091"/>
    <w:multiLevelType w:val="multilevel"/>
    <w:tmpl w:val="0A2A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1F32E6"/>
    <w:multiLevelType w:val="multilevel"/>
    <w:tmpl w:val="E32C9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16090B"/>
    <w:multiLevelType w:val="multilevel"/>
    <w:tmpl w:val="2FA4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FE4115"/>
    <w:multiLevelType w:val="multilevel"/>
    <w:tmpl w:val="FBBE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310BF0"/>
    <w:multiLevelType w:val="hybridMultilevel"/>
    <w:tmpl w:val="67940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F851E15"/>
    <w:multiLevelType w:val="multilevel"/>
    <w:tmpl w:val="7E26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9D6CB2"/>
    <w:multiLevelType w:val="multilevel"/>
    <w:tmpl w:val="75B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0919B0"/>
    <w:multiLevelType w:val="multilevel"/>
    <w:tmpl w:val="739C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0F148A"/>
    <w:multiLevelType w:val="multilevel"/>
    <w:tmpl w:val="5C824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286496"/>
    <w:multiLevelType w:val="hybridMultilevel"/>
    <w:tmpl w:val="35D81488"/>
    <w:lvl w:ilvl="0" w:tplc="E63897BA">
      <w:start w:val="1"/>
      <w:numFmt w:val="bullet"/>
      <w:lvlText w:val=""/>
      <w:lvlJc w:val="left"/>
      <w:pPr>
        <w:ind w:left="1020" w:hanging="360"/>
      </w:pPr>
      <w:rPr>
        <w:rFonts w:ascii="Symbol" w:hAnsi="Symbol"/>
      </w:rPr>
    </w:lvl>
    <w:lvl w:ilvl="1" w:tplc="2BBC4142">
      <w:start w:val="1"/>
      <w:numFmt w:val="bullet"/>
      <w:lvlText w:val=""/>
      <w:lvlJc w:val="left"/>
      <w:pPr>
        <w:ind w:left="1020" w:hanging="360"/>
      </w:pPr>
      <w:rPr>
        <w:rFonts w:ascii="Symbol" w:hAnsi="Symbol"/>
      </w:rPr>
    </w:lvl>
    <w:lvl w:ilvl="2" w:tplc="0F6E48B4">
      <w:start w:val="1"/>
      <w:numFmt w:val="bullet"/>
      <w:lvlText w:val=""/>
      <w:lvlJc w:val="left"/>
      <w:pPr>
        <w:ind w:left="1020" w:hanging="360"/>
      </w:pPr>
      <w:rPr>
        <w:rFonts w:ascii="Symbol" w:hAnsi="Symbol"/>
      </w:rPr>
    </w:lvl>
    <w:lvl w:ilvl="3" w:tplc="93548BEC">
      <w:start w:val="1"/>
      <w:numFmt w:val="bullet"/>
      <w:lvlText w:val=""/>
      <w:lvlJc w:val="left"/>
      <w:pPr>
        <w:ind w:left="1020" w:hanging="360"/>
      </w:pPr>
      <w:rPr>
        <w:rFonts w:ascii="Symbol" w:hAnsi="Symbol"/>
      </w:rPr>
    </w:lvl>
    <w:lvl w:ilvl="4" w:tplc="710EB7BA">
      <w:start w:val="1"/>
      <w:numFmt w:val="bullet"/>
      <w:lvlText w:val=""/>
      <w:lvlJc w:val="left"/>
      <w:pPr>
        <w:ind w:left="1020" w:hanging="360"/>
      </w:pPr>
      <w:rPr>
        <w:rFonts w:ascii="Symbol" w:hAnsi="Symbol"/>
      </w:rPr>
    </w:lvl>
    <w:lvl w:ilvl="5" w:tplc="CE0C2E62">
      <w:start w:val="1"/>
      <w:numFmt w:val="bullet"/>
      <w:lvlText w:val=""/>
      <w:lvlJc w:val="left"/>
      <w:pPr>
        <w:ind w:left="1020" w:hanging="360"/>
      </w:pPr>
      <w:rPr>
        <w:rFonts w:ascii="Symbol" w:hAnsi="Symbol"/>
      </w:rPr>
    </w:lvl>
    <w:lvl w:ilvl="6" w:tplc="D610A124">
      <w:start w:val="1"/>
      <w:numFmt w:val="bullet"/>
      <w:lvlText w:val=""/>
      <w:lvlJc w:val="left"/>
      <w:pPr>
        <w:ind w:left="1020" w:hanging="360"/>
      </w:pPr>
      <w:rPr>
        <w:rFonts w:ascii="Symbol" w:hAnsi="Symbol"/>
      </w:rPr>
    </w:lvl>
    <w:lvl w:ilvl="7" w:tplc="6AB0503A">
      <w:start w:val="1"/>
      <w:numFmt w:val="bullet"/>
      <w:lvlText w:val=""/>
      <w:lvlJc w:val="left"/>
      <w:pPr>
        <w:ind w:left="1020" w:hanging="360"/>
      </w:pPr>
      <w:rPr>
        <w:rFonts w:ascii="Symbol" w:hAnsi="Symbol"/>
      </w:rPr>
    </w:lvl>
    <w:lvl w:ilvl="8" w:tplc="4C804A40">
      <w:start w:val="1"/>
      <w:numFmt w:val="bullet"/>
      <w:lvlText w:val=""/>
      <w:lvlJc w:val="left"/>
      <w:pPr>
        <w:ind w:left="1020" w:hanging="360"/>
      </w:pPr>
      <w:rPr>
        <w:rFonts w:ascii="Symbol" w:hAnsi="Symbol"/>
      </w:rPr>
    </w:lvl>
  </w:abstractNum>
  <w:abstractNum w:abstractNumId="46" w15:restartNumberingAfterBreak="0">
    <w:nsid w:val="7BB409CA"/>
    <w:multiLevelType w:val="hybridMultilevel"/>
    <w:tmpl w:val="62C20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25"/>
  </w:num>
  <w:num w:numId="3">
    <w:abstractNumId w:val="26"/>
  </w:num>
  <w:num w:numId="4">
    <w:abstractNumId w:val="12"/>
  </w:num>
  <w:num w:numId="5">
    <w:abstractNumId w:val="28"/>
  </w:num>
  <w:num w:numId="6">
    <w:abstractNumId w:val="9"/>
  </w:num>
  <w:num w:numId="7">
    <w:abstractNumId w:val="42"/>
  </w:num>
  <w:num w:numId="8">
    <w:abstractNumId w:val="19"/>
  </w:num>
  <w:num w:numId="9">
    <w:abstractNumId w:val="36"/>
  </w:num>
  <w:num w:numId="10">
    <w:abstractNumId w:val="32"/>
  </w:num>
  <w:num w:numId="11">
    <w:abstractNumId w:val="21"/>
  </w:num>
  <w:num w:numId="12">
    <w:abstractNumId w:val="2"/>
  </w:num>
  <w:num w:numId="13">
    <w:abstractNumId w:val="8"/>
  </w:num>
  <w:num w:numId="14">
    <w:abstractNumId w:val="30"/>
  </w:num>
  <w:num w:numId="15">
    <w:abstractNumId w:val="18"/>
  </w:num>
  <w:num w:numId="16">
    <w:abstractNumId w:val="40"/>
  </w:num>
  <w:num w:numId="17">
    <w:abstractNumId w:val="4"/>
  </w:num>
  <w:num w:numId="18">
    <w:abstractNumId w:val="20"/>
  </w:num>
  <w:num w:numId="19">
    <w:abstractNumId w:val="16"/>
  </w:num>
  <w:num w:numId="20">
    <w:abstractNumId w:val="13"/>
  </w:num>
  <w:num w:numId="21">
    <w:abstractNumId w:val="43"/>
  </w:num>
  <w:num w:numId="22">
    <w:abstractNumId w:val="44"/>
  </w:num>
  <w:num w:numId="23">
    <w:abstractNumId w:val="15"/>
  </w:num>
  <w:num w:numId="24">
    <w:abstractNumId w:val="31"/>
  </w:num>
  <w:num w:numId="25">
    <w:abstractNumId w:val="1"/>
  </w:num>
  <w:num w:numId="26">
    <w:abstractNumId w:val="17"/>
  </w:num>
  <w:num w:numId="27">
    <w:abstractNumId w:val="33"/>
  </w:num>
  <w:num w:numId="28">
    <w:abstractNumId w:val="22"/>
  </w:num>
  <w:num w:numId="29">
    <w:abstractNumId w:val="11"/>
  </w:num>
  <w:num w:numId="30">
    <w:abstractNumId w:val="10"/>
  </w:num>
  <w:num w:numId="31">
    <w:abstractNumId w:val="24"/>
  </w:num>
  <w:num w:numId="32">
    <w:abstractNumId w:val="39"/>
  </w:num>
  <w:num w:numId="33">
    <w:abstractNumId w:val="27"/>
  </w:num>
  <w:num w:numId="34">
    <w:abstractNumId w:val="41"/>
  </w:num>
  <w:num w:numId="35">
    <w:abstractNumId w:val="29"/>
  </w:num>
  <w:num w:numId="36">
    <w:abstractNumId w:val="5"/>
  </w:num>
  <w:num w:numId="37">
    <w:abstractNumId w:val="37"/>
  </w:num>
  <w:num w:numId="38">
    <w:abstractNumId w:val="3"/>
  </w:num>
  <w:num w:numId="39">
    <w:abstractNumId w:val="0"/>
  </w:num>
  <w:num w:numId="40">
    <w:abstractNumId w:val="23"/>
  </w:num>
  <w:num w:numId="41">
    <w:abstractNumId w:val="34"/>
  </w:num>
  <w:num w:numId="42">
    <w:abstractNumId w:val="38"/>
  </w:num>
  <w:num w:numId="43">
    <w:abstractNumId w:val="45"/>
  </w:num>
  <w:num w:numId="44">
    <w:abstractNumId w:val="14"/>
  </w:num>
  <w:num w:numId="45">
    <w:abstractNumId w:val="7"/>
  </w:num>
  <w:num w:numId="46">
    <w:abstractNumId w:val="35"/>
  </w:num>
  <w:num w:numId="4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fr-FR" w:vendorID="64" w:dllVersion="131078" w:nlCheck="1" w:checkStyle="0"/>
  <w:activeWritingStyle w:appName="MSWord" w:lang="en-GB" w:vendorID="64" w:dllVersion="131078" w:nlCheck="1" w:checkStyle="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796"/>
    <w:rsid w:val="001C32EE"/>
    <w:rsid w:val="0070722B"/>
    <w:rsid w:val="008B7C86"/>
    <w:rsid w:val="008D4B69"/>
    <w:rsid w:val="009019E6"/>
    <w:rsid w:val="009D19FA"/>
    <w:rsid w:val="00A92873"/>
    <w:rsid w:val="00C23B62"/>
    <w:rsid w:val="00C26244"/>
    <w:rsid w:val="00C33F04"/>
    <w:rsid w:val="00DA4796"/>
    <w:rsid w:val="00F918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2CDAE"/>
  <w15:chartTrackingRefBased/>
  <w15:docId w15:val="{159D9B17-74D0-47F5-ACAB-9EB5CDF05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6244"/>
  </w:style>
  <w:style w:type="paragraph" w:styleId="Heading2">
    <w:name w:val="heading 2"/>
    <w:basedOn w:val="Normal"/>
    <w:link w:val="Heading2Char"/>
    <w:uiPriority w:val="9"/>
    <w:qFormat/>
    <w:rsid w:val="009D19F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9D19F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D19F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19FA"/>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9D19F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9D19FA"/>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9D19FA"/>
    <w:rPr>
      <w:b/>
      <w:bCs/>
    </w:rPr>
  </w:style>
  <w:style w:type="paragraph" w:styleId="NormalWeb">
    <w:name w:val="Normal (Web)"/>
    <w:basedOn w:val="Normal"/>
    <w:uiPriority w:val="99"/>
    <w:unhideWhenUsed/>
    <w:rsid w:val="009D19F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9D19FA"/>
    <w:rPr>
      <w:i/>
      <w:iCs/>
    </w:rPr>
  </w:style>
  <w:style w:type="character" w:styleId="HTMLCode">
    <w:name w:val="HTML Code"/>
    <w:basedOn w:val="DefaultParagraphFont"/>
    <w:uiPriority w:val="99"/>
    <w:semiHidden/>
    <w:unhideWhenUsed/>
    <w:rsid w:val="009D19FA"/>
    <w:rPr>
      <w:rFonts w:ascii="Courier New" w:eastAsia="Times New Roman" w:hAnsi="Courier New" w:cs="Courier New"/>
      <w:sz w:val="20"/>
      <w:szCs w:val="20"/>
    </w:rPr>
  </w:style>
  <w:style w:type="character" w:customStyle="1" w:styleId="mord">
    <w:name w:val="mord"/>
    <w:basedOn w:val="DefaultParagraphFont"/>
    <w:rsid w:val="009D19FA"/>
  </w:style>
  <w:style w:type="character" w:customStyle="1" w:styleId="mrel">
    <w:name w:val="mrel"/>
    <w:basedOn w:val="DefaultParagraphFont"/>
    <w:rsid w:val="009D19FA"/>
  </w:style>
  <w:style w:type="paragraph" w:styleId="ListParagraph">
    <w:name w:val="List Paragraph"/>
    <w:basedOn w:val="Normal"/>
    <w:uiPriority w:val="34"/>
    <w:qFormat/>
    <w:rsid w:val="009D19FA"/>
    <w:pPr>
      <w:ind w:left="720"/>
      <w:contextualSpacing/>
    </w:pPr>
  </w:style>
  <w:style w:type="character" w:customStyle="1" w:styleId="mbin">
    <w:name w:val="mbin"/>
    <w:basedOn w:val="DefaultParagraphFont"/>
    <w:rsid w:val="009D19FA"/>
  </w:style>
  <w:style w:type="character" w:styleId="Hyperlink">
    <w:name w:val="Hyperlink"/>
    <w:basedOn w:val="DefaultParagraphFont"/>
    <w:uiPriority w:val="99"/>
    <w:unhideWhenUsed/>
    <w:rsid w:val="009D19FA"/>
    <w:rPr>
      <w:color w:val="0000FF"/>
      <w:u w:val="single"/>
    </w:rPr>
  </w:style>
  <w:style w:type="character" w:customStyle="1" w:styleId="katex-mathml">
    <w:name w:val="katex-mathml"/>
    <w:basedOn w:val="DefaultParagraphFont"/>
    <w:rsid w:val="009D19FA"/>
  </w:style>
  <w:style w:type="character" w:customStyle="1" w:styleId="vlist-s">
    <w:name w:val="vlist-s"/>
    <w:basedOn w:val="DefaultParagraphFont"/>
    <w:rsid w:val="009D19FA"/>
  </w:style>
  <w:style w:type="character" w:customStyle="1" w:styleId="mop">
    <w:name w:val="mop"/>
    <w:basedOn w:val="DefaultParagraphFont"/>
    <w:rsid w:val="009D19FA"/>
  </w:style>
  <w:style w:type="character" w:customStyle="1" w:styleId="mopen">
    <w:name w:val="mopen"/>
    <w:basedOn w:val="DefaultParagraphFont"/>
    <w:rsid w:val="009D19FA"/>
  </w:style>
  <w:style w:type="character" w:customStyle="1" w:styleId="mclose">
    <w:name w:val="mclose"/>
    <w:basedOn w:val="DefaultParagraphFont"/>
    <w:rsid w:val="009D19FA"/>
  </w:style>
  <w:style w:type="character" w:styleId="CommentReference">
    <w:name w:val="annotation reference"/>
    <w:basedOn w:val="DefaultParagraphFont"/>
    <w:uiPriority w:val="99"/>
    <w:semiHidden/>
    <w:unhideWhenUsed/>
    <w:rsid w:val="009D19FA"/>
    <w:rPr>
      <w:sz w:val="16"/>
      <w:szCs w:val="16"/>
    </w:rPr>
  </w:style>
  <w:style w:type="paragraph" w:styleId="CommentText">
    <w:name w:val="annotation text"/>
    <w:basedOn w:val="Normal"/>
    <w:link w:val="CommentTextChar"/>
    <w:uiPriority w:val="99"/>
    <w:unhideWhenUsed/>
    <w:rsid w:val="009D19FA"/>
    <w:pPr>
      <w:spacing w:line="240" w:lineRule="auto"/>
    </w:pPr>
    <w:rPr>
      <w:sz w:val="20"/>
      <w:szCs w:val="20"/>
    </w:rPr>
  </w:style>
  <w:style w:type="character" w:customStyle="1" w:styleId="CommentTextChar">
    <w:name w:val="Comment Text Char"/>
    <w:basedOn w:val="DefaultParagraphFont"/>
    <w:link w:val="CommentText"/>
    <w:uiPriority w:val="99"/>
    <w:rsid w:val="009D19FA"/>
    <w:rPr>
      <w:sz w:val="20"/>
      <w:szCs w:val="20"/>
    </w:rPr>
  </w:style>
  <w:style w:type="paragraph" w:styleId="CommentSubject">
    <w:name w:val="annotation subject"/>
    <w:basedOn w:val="CommentText"/>
    <w:next w:val="CommentText"/>
    <w:link w:val="CommentSubjectChar"/>
    <w:uiPriority w:val="99"/>
    <w:semiHidden/>
    <w:unhideWhenUsed/>
    <w:rsid w:val="009D19FA"/>
    <w:rPr>
      <w:b/>
      <w:bCs/>
    </w:rPr>
  </w:style>
  <w:style w:type="character" w:customStyle="1" w:styleId="CommentSubjectChar">
    <w:name w:val="Comment Subject Char"/>
    <w:basedOn w:val="CommentTextChar"/>
    <w:link w:val="CommentSubject"/>
    <w:uiPriority w:val="99"/>
    <w:semiHidden/>
    <w:rsid w:val="009D19FA"/>
    <w:rPr>
      <w:b/>
      <w:bCs/>
      <w:sz w:val="20"/>
      <w:szCs w:val="20"/>
    </w:rPr>
  </w:style>
  <w:style w:type="paragraph" w:styleId="BalloonText">
    <w:name w:val="Balloon Text"/>
    <w:basedOn w:val="Normal"/>
    <w:link w:val="BalloonTextChar"/>
    <w:uiPriority w:val="99"/>
    <w:semiHidden/>
    <w:unhideWhenUsed/>
    <w:rsid w:val="009D19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19FA"/>
    <w:rPr>
      <w:rFonts w:ascii="Segoe UI" w:hAnsi="Segoe UI" w:cs="Segoe UI"/>
      <w:sz w:val="18"/>
      <w:szCs w:val="18"/>
    </w:rPr>
  </w:style>
  <w:style w:type="character" w:customStyle="1" w:styleId="UnresolvedMention">
    <w:name w:val="Unresolved Mention"/>
    <w:basedOn w:val="DefaultParagraphFont"/>
    <w:uiPriority w:val="99"/>
    <w:semiHidden/>
    <w:unhideWhenUsed/>
    <w:rsid w:val="009D19FA"/>
    <w:rPr>
      <w:color w:val="605E5C"/>
      <w:shd w:val="clear" w:color="auto" w:fill="E1DFDD"/>
    </w:rPr>
  </w:style>
  <w:style w:type="character" w:styleId="FollowedHyperlink">
    <w:name w:val="FollowedHyperlink"/>
    <w:basedOn w:val="DefaultParagraphFont"/>
    <w:uiPriority w:val="99"/>
    <w:semiHidden/>
    <w:unhideWhenUsed/>
    <w:rsid w:val="009D19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prot.org/id-mapping" TargetMode="External"/><Relationship Id="rId13" Type="http://schemas.openxmlformats.org/officeDocument/2006/relationships/hyperlink" Target="https://dataportal.answerals.org/home" TargetMode="External"/><Relationship Id="rId3" Type="http://schemas.openxmlformats.org/officeDocument/2006/relationships/styles" Target="styles.xml"/><Relationship Id="rId7" Type="http://schemas.openxmlformats.org/officeDocument/2006/relationships/hyperlink" Target="https://www.uniprot.org/id-mapping" TargetMode="External"/><Relationship Id="rId12" Type="http://schemas.openxmlformats.org/officeDocument/2006/relationships/hyperlink" Target="https://www.uniprot.org/id-mapp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cbi.nlm.nih.gov/Web/Search/entrezfs.html" TargetMode="External"/><Relationship Id="rId11" Type="http://schemas.openxmlformats.org/officeDocument/2006/relationships/hyperlink" Target="https://www.uniprot.org/id-mappi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uniprot.org/id-mapping" TargetMode="External"/><Relationship Id="rId4" Type="http://schemas.openxmlformats.org/officeDocument/2006/relationships/settings" Target="settings.xml"/><Relationship Id="rId9" Type="http://schemas.openxmlformats.org/officeDocument/2006/relationships/hyperlink" Target="https://www.uniprot.org/id-mapp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0E9E7-46B4-4736-A6CF-B4586F896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17</Pages>
  <Words>10573</Words>
  <Characters>60270</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dcterms:created xsi:type="dcterms:W3CDTF">2026-05-07T09:13:00Z</dcterms:created>
  <dcterms:modified xsi:type="dcterms:W3CDTF">2026-06-08T17:45:00Z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f5652d1c-7377-3523-88c4-0dac347f836b</vt:lpwstr>
  </property>
  <property fmtid="{D5CDD505-2E9C-101B-9397-08002B2CF9AE}" pid="4" name="Mendeley Citation Style_1">
    <vt:lpwstr>http://www.zotero.org/styles/harvard-cite-them-right</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http://www.zotero.org/styles/national-library-of-medicine</vt:lpwstr>
  </property>
  <property fmtid="{D5CDD505-2E9C-101B-9397-08002B2CF9AE}" pid="22" name="Mendeley Recent Style Name 8_1">
    <vt:lpwstr>National Library of Medicine</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