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BEAFA" w14:textId="77777777" w:rsidR="00763141" w:rsidRPr="00197F28" w:rsidRDefault="00763141" w:rsidP="00763141">
      <w:pPr>
        <w:rPr>
          <w:rFonts w:cstheme="minorHAnsi"/>
          <w:b/>
          <w:sz w:val="40"/>
          <w:szCs w:val="40"/>
        </w:rPr>
      </w:pPr>
      <w:r w:rsidRPr="00197F28">
        <w:rPr>
          <w:rFonts w:cstheme="minorHAnsi"/>
          <w:b/>
          <w:sz w:val="40"/>
          <w:szCs w:val="40"/>
        </w:rPr>
        <w:t xml:space="preserve">Final datasets: </w:t>
      </w:r>
    </w:p>
    <w:p w14:paraId="4837192C" w14:textId="535A6210" w:rsidR="00763141" w:rsidRPr="00197F28" w:rsidRDefault="00763141" w:rsidP="00763141">
      <w:pPr>
        <w:rPr>
          <w:rFonts w:cstheme="minorHAnsi"/>
          <w:b/>
          <w:sz w:val="28"/>
          <w:szCs w:val="28"/>
          <w:u w:val="single"/>
        </w:rPr>
      </w:pPr>
      <w:r w:rsidRPr="00197F28">
        <w:rPr>
          <w:rFonts w:cstheme="minorHAnsi"/>
          <w:b/>
          <w:sz w:val="28"/>
          <w:szCs w:val="28"/>
          <w:u w:val="single"/>
        </w:rPr>
        <w:t>Set C1</w:t>
      </w:r>
    </w:p>
    <w:p w14:paraId="04CD7D3D" w14:textId="4CD58B9A" w:rsidR="00763141" w:rsidRPr="00197F28" w:rsidRDefault="00763141" w:rsidP="00763141">
      <w:pPr>
        <w:rPr>
          <w:rFonts w:eastAsia="Times New Roman" w:cstheme="minorHAnsi"/>
          <w: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first dataset (set C1)  was obtained from Alexander G. Thompson (2020) article </w:t>
      </w:r>
      <w:r w:rsidRPr="00197F28">
        <w:rPr>
          <w:rFonts w:eastAsia="Times New Roman" w:cstheme="minorHAnsi"/>
          <w:i/>
          <w:sz w:val="24"/>
          <w:szCs w:val="24"/>
          <w:lang w:eastAsia="en-GB"/>
        </w:rPr>
        <w:t xml:space="preserve">“CSF extracellular vesicle proteomics demonstrates altered protein homeostasis in amyotrophic lateral sclerosis” </w:t>
      </w:r>
      <w:r w:rsidRPr="00197F28">
        <w:rPr>
          <w:rFonts w:eastAsia="Times New Roman" w:cstheme="minorHAnsi"/>
          <w:i/>
          <w:sz w:val="24"/>
          <w:szCs w:val="24"/>
          <w:lang w:eastAsia="en-GB"/>
        </w:rPr>
        <w:fldChar w:fldCharType="begin" w:fldLock="1"/>
      </w:r>
      <w:r w:rsidRPr="00197F28">
        <w:rPr>
          <w:rFonts w:eastAsia="Times New Roman" w:cstheme="minorHAnsi"/>
          <w:i/>
          <w:sz w:val="24"/>
          <w:szCs w:val="24"/>
          <w:lang w:eastAsia="en-GB"/>
        </w:rPr>
        <w:instrText>ADDIN CSL_CITATION {"citationItems":[{"id":"ITEM-1","itemData":{"DOI":"10.1186/s12014-020-09294-7","ISSN":"15590275","abstract":"Background: Extracellular vesicles (EVs) released by neurons and glia reach the cerebrospinal fluid (CSF). Studying the proteome of CSF-derived EVs offers a novel perspective on the key intracellular processes associated with the pathogenesis of the neurodegenerative disease amyotrophic lateral sclerosis (ALS) and a potential source from which to develop biomarkers. Methods: CSF EVs were extracted using ultrafiltration liquid chromatography from ALS patients and controls. EV size distribution and concentration was measured using nanoparticle tracking analysis and liquid chromatography-tandem mass spectrometry proteomic analysis performed. Results: CSF EV concentration and size distribution did not differ between ALS and control groups, nor between a sub-group of ALS patients with or without an associated hexanucleotide repeat expansion (HRE) in C9orf72. Univariate proteomic analysis identified downregulation of the pentameric proteasome-like protein Bleomycin hydrolase in ALS patients, whilst Gene Ontology enrichment analysis demonstrated downregulation of proteasome core complex proteins (8/8 proteins, normalized enrichment ratio -1.77, FDR-adjusted p = 0.057) in the ALS group. The sub-group of ALS patients associated with the C9orf72 HRE showed upregulation in Ubiquitin-like modifying-activating protein 1 (UBA1) compared to non-C9orf72 cases. Conclusions: Proteomic analysis of CSF EVs in ALS detects intracellular alterations in protein homeostatic mechanisms, previously only identified in pathological tissues. This supports the wider use of CSF EVs as a source of novel biomarkers reflecting key and potentially druggable pathological intracellular pathway alterations in ALS.","author":[{"dropping-particle":"","family":"Thompson","given":"Alexander G.","non-dropping-particle":"","parse-names":false,"suffix":""},{"dropping-particle":"","family":"Gray","given":"Elizabeth","non-dropping-particle":"","parse-names":false,"suffix":""},{"dropping-particle":"","family":"Mäger","given":"Imre","non-dropping-particle":"","parse-names":false,"suffix":""},{"dropping-particle":"","family":"Thézénas","given":"Marie Laëtitia","non-dropping-particle":"","parse-names":false,"suffix":""},{"dropping-particle":"","family":"Charles","given":"Philip D.","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M.","non-dropping-particle":"","parse-names":false,"suffix":""},{"dropping-particle":"","family":"Wood","given":"Mathew","non-dropping-particle":"","parse-names":false,"suffix":""},{"dropping-particle":"","family":"Turner","given":"Martin R.","non-dropping-particle":"","parse-names":false,"suffix":""}],"container-title":"Clinical Proteomics","id":"ITEM-1","issue":"1","issued":{"date-parts":[["2020"]]},"page":"1-12","publisher":"BioMed Central","title":"CSF extracellular vesicle proteomics demonstrates altered protein homeostasis in amyotrophic lateral sclerosis","type":"article-journal","volume":"17"},"uris":["http://www.mendeley.com/documents/?uuid=8d47bb48-d532-42fc-a6cd-307006a724e2"]}],"mendeley":{"formattedCitation":"(Thompson &lt;i&gt;et al.&lt;/i&gt;, 2020)","plainTextFormattedCitation":"(Thompson et al., 2020)","previouslyFormattedCitation":"(Thompson &lt;i&gt;et al.&lt;/i&gt;, 2020)"},"properties":{"noteIndex":0},"schema":"https://github.com/citation-style-language/schema/raw/master/csl-citation.json"}</w:instrText>
      </w:r>
      <w:r w:rsidRPr="00197F28">
        <w:rPr>
          <w:rFonts w:eastAsia="Times New Roman" w:cstheme="minorHAnsi"/>
          <w:i/>
          <w:sz w:val="24"/>
          <w:szCs w:val="24"/>
          <w:lang w:eastAsia="en-GB"/>
        </w:rPr>
        <w:fldChar w:fldCharType="separate"/>
      </w:r>
      <w:r w:rsidRPr="00197F28">
        <w:rPr>
          <w:rFonts w:eastAsia="Times New Roman" w:cstheme="minorHAnsi"/>
          <w:noProof/>
          <w:sz w:val="24"/>
          <w:szCs w:val="24"/>
          <w:lang w:eastAsia="en-GB"/>
        </w:rPr>
        <w:t xml:space="preserve">(Thompson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2020)</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5A4A2EE0"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6AF53D89"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label-free</w:t>
      </w:r>
    </w:p>
    <w:p w14:paraId="5D469BC4"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20 ALS and 9 HC</w:t>
      </w:r>
    </w:p>
    <w:p w14:paraId="78D296BA"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1019</w:t>
      </w:r>
    </w:p>
    <w:p w14:paraId="41ED4652"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 and normalised</w:t>
      </w:r>
    </w:p>
    <w:p w14:paraId="46AF8F3B" w14:textId="77777777" w:rsidR="00763141" w:rsidRPr="00197F28" w:rsidRDefault="00763141" w:rsidP="00763141">
      <w:pPr>
        <w:rPr>
          <w:rFonts w:cstheme="minorHAnsi"/>
          <w:sz w:val="24"/>
          <w:szCs w:val="24"/>
        </w:rPr>
      </w:pPr>
      <w:r w:rsidRPr="00197F28">
        <w:rPr>
          <w:rFonts w:cstheme="minorHAnsi"/>
          <w:b/>
          <w:bCs/>
          <w:sz w:val="24"/>
          <w:szCs w:val="24"/>
        </w:rPr>
        <w:t>Category: D, E, Group 1</w:t>
      </w:r>
    </w:p>
    <w:p w14:paraId="5816A34C"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778384C8" w14:textId="41203CD3"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Inclusion Criteria</w:t>
      </w:r>
      <w:r w:rsidRPr="00197F28">
        <w:rPr>
          <w:rFonts w:eastAsia="Times New Roman" w:cstheme="minorHAnsi"/>
          <w:sz w:val="24"/>
          <w:szCs w:val="24"/>
          <w:lang w:eastAsia="en-GB"/>
        </w:rPr>
        <w:t>: Proteins were included in the dataset if they were defined by at least one unique peptide.</w:t>
      </w:r>
    </w:p>
    <w:p w14:paraId="0B89D542" w14:textId="6099684C"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Normalization</w:t>
      </w:r>
      <w:r w:rsidRPr="00197F28">
        <w:rPr>
          <w:rFonts w:eastAsia="Times New Roman" w:cstheme="minorHAnsi"/>
          <w:sz w:val="24"/>
          <w:szCs w:val="24"/>
          <w:lang w:eastAsia="en-GB"/>
        </w:rPr>
        <w:t xml:space="preserve">: Protein abundance values were normalized by </w:t>
      </w:r>
      <w:r w:rsidR="00197F28" w:rsidRPr="00197F28">
        <w:rPr>
          <w:rFonts w:eastAsia="Times New Roman" w:cstheme="minorHAnsi"/>
          <w:sz w:val="24"/>
          <w:szCs w:val="24"/>
          <w:lang w:eastAsia="en-GB"/>
        </w:rPr>
        <w:t>cantering</w:t>
      </w:r>
      <w:r w:rsidRPr="00197F28">
        <w:rPr>
          <w:rFonts w:eastAsia="Times New Roman" w:cstheme="minorHAnsi"/>
          <w:sz w:val="24"/>
          <w:szCs w:val="24"/>
          <w:lang w:eastAsia="en-GB"/>
        </w:rPr>
        <w:t xml:space="preserve"> them on the median abundance of the 90% of proteins with the lowest variance across all runs. Scaling was performed using the median absolute deviation.</w:t>
      </w:r>
    </w:p>
    <w:p w14:paraId="41C70E55" w14:textId="48232392"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Imputation of Missing Values</w:t>
      </w:r>
      <w:r w:rsidRPr="00197F28">
        <w:rPr>
          <w:rFonts w:eastAsia="Times New Roman" w:cstheme="minorHAnsi"/>
          <w:sz w:val="24"/>
          <w:szCs w:val="24"/>
          <w:lang w:eastAsia="en-GB"/>
        </w:rPr>
        <w:t>: Missing values were imputed using the k-nearest neighbours algorithm, with k=3</w:t>
      </w:r>
    </w:p>
    <w:p w14:paraId="0C7DA60E" w14:textId="26E67DCC"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Statistical test</w:t>
      </w:r>
      <w:r w:rsidRPr="00197F28">
        <w:rPr>
          <w:rFonts w:eastAsia="Times New Roman" w:cstheme="minorHAnsi"/>
          <w:sz w:val="24"/>
          <w:szCs w:val="24"/>
          <w:lang w:eastAsia="en-GB"/>
        </w:rPr>
        <w:t xml:space="preserve">: </w:t>
      </w:r>
      <w:r w:rsidRPr="00197F28">
        <w:rPr>
          <w:rFonts w:eastAsia="Times New Roman" w:cstheme="minorHAnsi"/>
          <w:bCs/>
          <w:sz w:val="24"/>
          <w:szCs w:val="24"/>
          <w:lang w:eastAsia="en-GB"/>
        </w:rPr>
        <w:t>Comparisons of Abundance</w:t>
      </w:r>
      <w:r w:rsidRPr="00197F28">
        <w:rPr>
          <w:rFonts w:eastAsia="Times New Roman" w:cstheme="minorHAnsi"/>
          <w:sz w:val="24"/>
          <w:szCs w:val="24"/>
          <w:lang w:eastAsia="en-GB"/>
        </w:rPr>
        <w:t xml:space="preserve">: The normalized log abundance values followed a normal distribution, so comparisons were made using Welch’s t-test with false discovery rate (FDR) correction based on the Benjamini–Hochberg procedure, p&lt;0.05p </w:t>
      </w:r>
    </w:p>
    <w:p w14:paraId="4B580C06"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0BD23114"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Proteins with more than 50% missing values were removed </w:t>
      </w:r>
    </w:p>
    <w:p w14:paraId="19B17926"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Student’s T-test and Log2 FC were calculated as the data followed normal distribution.</w:t>
      </w:r>
    </w:p>
    <w:p w14:paraId="48817913" w14:textId="325CE81A" w:rsidR="00763141" w:rsidRPr="00197F28" w:rsidRDefault="00763141" w:rsidP="00763141">
      <w:pPr>
        <w:rPr>
          <w:rFonts w:cstheme="minorHAnsi"/>
        </w:rPr>
      </w:pPr>
    </w:p>
    <w:p w14:paraId="31410184" w14:textId="25E3F727" w:rsidR="00763141" w:rsidRPr="00197F28" w:rsidRDefault="00763141" w:rsidP="00763141">
      <w:pPr>
        <w:rPr>
          <w:rFonts w:cstheme="minorHAnsi"/>
        </w:rPr>
      </w:pPr>
    </w:p>
    <w:p w14:paraId="358D509C" w14:textId="095A486B" w:rsidR="00763141" w:rsidRPr="00197F28" w:rsidRDefault="00763141" w:rsidP="00763141">
      <w:pPr>
        <w:rPr>
          <w:rFonts w:cstheme="minorHAnsi"/>
        </w:rPr>
      </w:pPr>
    </w:p>
    <w:p w14:paraId="6798D8E1" w14:textId="77777777" w:rsidR="00763141" w:rsidRPr="00197F28" w:rsidRDefault="00763141" w:rsidP="00763141">
      <w:pPr>
        <w:rPr>
          <w:rFonts w:cstheme="minorHAnsi"/>
        </w:rPr>
      </w:pPr>
    </w:p>
    <w:p w14:paraId="2A0EB8AD" w14:textId="0ED18A41" w:rsidR="00763141" w:rsidRDefault="00763141" w:rsidP="00763141">
      <w:pPr>
        <w:rPr>
          <w:rFonts w:cstheme="minorHAnsi"/>
        </w:rPr>
      </w:pPr>
    </w:p>
    <w:p w14:paraId="17B19770" w14:textId="77777777" w:rsidR="009273C6" w:rsidRPr="00197F28" w:rsidRDefault="009273C6" w:rsidP="00763141">
      <w:pPr>
        <w:rPr>
          <w:rFonts w:cstheme="minorHAnsi"/>
        </w:rPr>
      </w:pPr>
    </w:p>
    <w:p w14:paraId="11CF9879"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S2</w:t>
      </w:r>
    </w:p>
    <w:p w14:paraId="64190257" w14:textId="16CE3ED0" w:rsidR="00763141" w:rsidRPr="00197F28" w:rsidRDefault="00763141" w:rsidP="00763141">
      <w:pPr>
        <w:rPr>
          <w:rFonts w:eastAsia="Times New Roman" w:cstheme="minorHAnsi"/>
          <w: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second dataset (set B2)  was obtained from Mfon E. Umoh (2017) article </w:t>
      </w:r>
      <w:r w:rsidRPr="00197F28">
        <w:rPr>
          <w:rFonts w:eastAsia="Times New Roman" w:cstheme="minorHAnsi"/>
          <w:i/>
          <w:sz w:val="24"/>
          <w:szCs w:val="24"/>
          <w:lang w:eastAsia="en-GB"/>
        </w:rPr>
        <w:t xml:space="preserve">“A proteomic network approach across the ALS-FTD disease spectrum resolves clinical phenotypes and genetic vulnerability in human brain” </w:t>
      </w:r>
      <w:r w:rsidRPr="00197F28">
        <w:rPr>
          <w:rFonts w:eastAsia="Times New Roman" w:cstheme="minorHAnsi"/>
          <w:i/>
          <w:sz w:val="24"/>
          <w:szCs w:val="24"/>
          <w:lang w:eastAsia="en-GB"/>
        </w:rPr>
        <w:fldChar w:fldCharType="begin" w:fldLock="1"/>
      </w:r>
      <w:r w:rsidRPr="00197F28">
        <w:rPr>
          <w:rFonts w:eastAsia="Times New Roman" w:cstheme="minorHAnsi"/>
          <w:i/>
          <w:sz w:val="24"/>
          <w:szCs w:val="24"/>
          <w:lang w:eastAsia="en-GB"/>
        </w:rPr>
        <w:instrText>ADDIN CSL_CITATION {"citationItems":[{"id":"ITEM-1","itemData":{"DOI":"10.15252/emmm.201708202","ISSN":"1757-4676","PMID":"29191947","abstract":"© 2017 The Authors. Published under the terms of the CC BY 4.0 license Amyotrophic lateral sclerosis (ALS) and frontotemporal dementia (FTD) are neurodegenerative diseases with overlap in clinical presentation, neuropathology, and genetic underpinnings. The molecular basis for the overlap of these disorders is not well established. We performed a comparative unbiased mass spectrometry-based proteomic analysis of frontal cortical tissues from postmortem cases clinically defined as ALS, FTD, ALS and FTD (ALS/FTD), and controls. We also included a subset of patients with the C9orf72 expansion mutation, the most common genetic cause of both ALS and FTD. Our systems-level analysis of the brain proteome integrated both differential expression and co-expression approaches to assess the relationship of these differences to clinical and pathological phenotypes. Weighted co-expression network analysis revealed 15 modules of co-expressed proteins, eight of which were significantly different across the ALS-FTD disease spectrum. These included modules associated with RNA binding proteins, synaptic transmission, and inflammation with cell-type specificity that showed correlation with TDP-43 pathology and cognitive dysfunction. Modules were also examined for their overlap with TDP-43 protein–protein interactions, revealing one module enriched with RNA-binding proteins and other causal ALS genes that increased in FTD/ALS and FTD cases. A module enriched with astrocyte and microglia proteins was significantly increased in ALS cases carrying the C9orf72 mutation compared to sporadic ALS cases, suggesting that the genetic expansion is associated with inflammation in the brain even without clinical evidence of dementia. Together, these findings highlight the utility of integrative systems-level proteomic approaches to resolve clinical phenotypes and genetic mechanisms underlying the ALS-FTD disease spectrum in human brain.","author":[{"dropping-particle":"","family":"Umoh","given":"Mfon E","non-dropping-particle":"","parse-names":false,"suffix":""},{"dropping-particle":"","family":"Dammer","given":"Eric B","non-dropping-particle":"","parse-names":false,"suffix":""},{"dropping-particle":"","family":"Dai","given":"Jingting","non-dropping-particle":"","parse-names":false,"suffix":""},{"dropping-particle":"","family":"Duong","given":"Duc M","non-dropping-particle":"","parse-names":false,"suffix":""},{"dropping-particle":"","family":"Lah","given":"James J","non-dropping-particle":"","parse-names":false,"suffix":""},{"dropping-particle":"","family":"Levey","given":"Allan I","non-dropping-particle":"","parse-names":false,"suffix":""},{"dropping-particle":"","family":"Gearing","given":"Marla","non-dropping-particle":"","parse-names":false,"suffix":""},{"dropping-particle":"","family":"Glass","given":"Jonathan D","non-dropping-particle":"","parse-names":false,"suffix":""},{"dropping-particle":"","family":"Seyfried","given":"Nicholas T","non-dropping-particle":"","parse-names":false,"suffix":""}],"container-title":"EMBO Molecular Medicine","id":"ITEM-1","issue":"1","issued":{"date-parts":[["2018"]]},"page":"48-62","title":" A proteomic network approach across the ALS ‐ FTD disease spectrum resolves clinical phenotypes and genetic vulnerability in human brain ","type":"article-journal","volume":"10"},"uris":["http://www.mendeley.com/documents/?uuid=dd11ab3b-e68c-434d-b023-0f0cd86d9a37"]}],"mendeley":{"formattedCitation":"(Umoh &lt;i&gt;et al.&lt;/i&gt;, 2018)","manualFormatting":"(Umoh et al., 2017)","plainTextFormattedCitation":"(Umoh et al., 2018)","previouslyFormattedCitation":"(Umoh &lt;i&gt;et al.&lt;/i&gt;, 2018)"},"properties":{"noteIndex":0},"schema":"https://github.com/citation-style-language/schema/raw/master/csl-citation.json"}</w:instrText>
      </w:r>
      <w:r w:rsidRPr="00197F28">
        <w:rPr>
          <w:rFonts w:eastAsia="Times New Roman" w:cstheme="minorHAnsi"/>
          <w:i/>
          <w:sz w:val="24"/>
          <w:szCs w:val="24"/>
          <w:lang w:eastAsia="en-GB"/>
        </w:rPr>
        <w:fldChar w:fldCharType="separate"/>
      </w:r>
      <w:r w:rsidRPr="00197F28">
        <w:rPr>
          <w:rFonts w:eastAsia="Times New Roman" w:cstheme="minorHAnsi"/>
          <w:noProof/>
          <w:sz w:val="24"/>
          <w:szCs w:val="24"/>
          <w:lang w:eastAsia="en-GB"/>
        </w:rPr>
        <w:t xml:space="preserve">(Umoh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2017)</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2E7BC023"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brain (Dorsolateral prefrontal cortex: Brodmann area 9)</w:t>
      </w:r>
    </w:p>
    <w:p w14:paraId="5C86D435" w14:textId="77777777" w:rsidR="00763141" w:rsidRPr="00197F28" w:rsidRDefault="00763141" w:rsidP="00763141">
      <w:pPr>
        <w:rPr>
          <w:rFonts w:eastAsia="Times New Roman" w:cstheme="minorHAnsi"/>
          <w:color w:val="000000"/>
          <w:sz w:val="24"/>
          <w:szCs w:val="24"/>
          <w:lang w:eastAsia="en-GB"/>
        </w:rPr>
      </w:pPr>
      <w:r w:rsidRPr="00197F28">
        <w:rPr>
          <w:rFonts w:cstheme="minorHAnsi"/>
          <w:b/>
          <w:sz w:val="24"/>
          <w:szCs w:val="24"/>
        </w:rPr>
        <w:t>Technique:</w:t>
      </w:r>
      <w:r w:rsidRPr="00197F28">
        <w:rPr>
          <w:rFonts w:cstheme="minorHAnsi"/>
          <w:sz w:val="24"/>
          <w:szCs w:val="24"/>
        </w:rPr>
        <w:t xml:space="preserve"> LC-MS/MS, </w:t>
      </w:r>
      <w:r w:rsidRPr="00197F28">
        <w:rPr>
          <w:rFonts w:eastAsia="Times New Roman" w:cstheme="minorHAnsi"/>
          <w:color w:val="000000"/>
          <w:sz w:val="24"/>
          <w:szCs w:val="24"/>
          <w:lang w:eastAsia="en-GB"/>
        </w:rPr>
        <w:t>label-free</w:t>
      </w:r>
    </w:p>
    <w:p w14:paraId="3B87D8C2"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19 ALS, 10 ALS/FTD, 10 FTD and 8 HC</w:t>
      </w:r>
    </w:p>
    <w:p w14:paraId="65936CB5"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2612</w:t>
      </w:r>
    </w:p>
    <w:p w14:paraId="63BE3A9C"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normalised protein abundances</w:t>
      </w:r>
    </w:p>
    <w:p w14:paraId="13DB713B"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64938FE4"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0C040528" w14:textId="58F10699"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Statistical test</w:t>
      </w:r>
      <w:r w:rsidRPr="00197F28">
        <w:rPr>
          <w:rFonts w:eastAsia="Times New Roman" w:cstheme="minorHAnsi"/>
          <w:sz w:val="24"/>
          <w:szCs w:val="24"/>
          <w:lang w:eastAsia="en-GB"/>
        </w:rPr>
        <w:t xml:space="preserve">: Proteins with significant differences in abundance (P ≤ 0.05) were identified using </w:t>
      </w:r>
      <w:r w:rsidRPr="00197F28">
        <w:rPr>
          <w:rFonts w:eastAsia="Times New Roman" w:cstheme="minorHAnsi"/>
          <w:bCs/>
          <w:sz w:val="24"/>
          <w:szCs w:val="24"/>
          <w:lang w:eastAsia="en-GB"/>
        </w:rPr>
        <w:t>ANOVA</w:t>
      </w:r>
      <w:r w:rsidRPr="00197F28">
        <w:rPr>
          <w:rFonts w:eastAsia="Times New Roman" w:cstheme="minorHAnsi"/>
          <w:sz w:val="24"/>
          <w:szCs w:val="24"/>
          <w:lang w:eastAsia="en-GB"/>
        </w:rPr>
        <w:t xml:space="preserve">. This test compared protein expression across the four clinical groups: </w:t>
      </w:r>
      <w:r w:rsidRPr="00197F28">
        <w:rPr>
          <w:rFonts w:eastAsia="Times New Roman" w:cstheme="minorHAnsi"/>
          <w:bCs/>
          <w:sz w:val="24"/>
          <w:szCs w:val="24"/>
          <w:lang w:eastAsia="en-GB"/>
        </w:rPr>
        <w:t xml:space="preserve">control, ALS, ALS/FTD, and FTD </w:t>
      </w:r>
    </w:p>
    <w:p w14:paraId="11469584" w14:textId="776FF78C"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Scaling: Multidimensional Scaling (MDS)</w:t>
      </w:r>
      <w:r w:rsidRPr="00197F28">
        <w:rPr>
          <w:rFonts w:eastAsia="Times New Roman" w:cstheme="minorHAnsi"/>
          <w:sz w:val="24"/>
          <w:szCs w:val="24"/>
          <w:lang w:eastAsia="en-GB"/>
        </w:rPr>
        <w:t xml:space="preserve"> was performed using the </w:t>
      </w:r>
      <w:r w:rsidRPr="00197F28">
        <w:rPr>
          <w:rFonts w:eastAsia="Times New Roman" w:cstheme="minorHAnsi"/>
          <w:bCs/>
          <w:sz w:val="24"/>
          <w:szCs w:val="24"/>
          <w:lang w:eastAsia="en-GB"/>
        </w:rPr>
        <w:t>WGCNA R package</w:t>
      </w:r>
      <w:r w:rsidRPr="00197F28">
        <w:rPr>
          <w:rFonts w:eastAsia="Times New Roman" w:cstheme="minorHAnsi"/>
          <w:sz w:val="24"/>
          <w:szCs w:val="24"/>
          <w:lang w:eastAsia="en-GB"/>
        </w:rPr>
        <w:t xml:space="preserve"> to visualize the separation of cases based on a subset of </w:t>
      </w:r>
      <w:r w:rsidRPr="00197F28">
        <w:rPr>
          <w:rFonts w:eastAsia="Times New Roman" w:cstheme="minorHAnsi"/>
          <w:bCs/>
          <w:sz w:val="24"/>
          <w:szCs w:val="24"/>
          <w:lang w:eastAsia="en-GB"/>
        </w:rPr>
        <w:t>165 proteins</w:t>
      </w:r>
      <w:r w:rsidRPr="00197F28">
        <w:rPr>
          <w:rFonts w:eastAsia="Times New Roman" w:cstheme="minorHAnsi"/>
          <w:sz w:val="24"/>
          <w:szCs w:val="24"/>
          <w:lang w:eastAsia="en-GB"/>
        </w:rPr>
        <w:t xml:space="preserve">. These 165 proteins had at least two </w:t>
      </w:r>
      <w:r w:rsidRPr="00197F28">
        <w:rPr>
          <w:rFonts w:eastAsia="Times New Roman" w:cstheme="minorHAnsi"/>
          <w:bCs/>
          <w:sz w:val="24"/>
          <w:szCs w:val="24"/>
          <w:lang w:eastAsia="en-GB"/>
        </w:rPr>
        <w:t>ANOVA Tukey pairwise comparisons</w:t>
      </w:r>
      <w:r w:rsidRPr="00197F28">
        <w:rPr>
          <w:rFonts w:eastAsia="Times New Roman" w:cstheme="minorHAnsi"/>
          <w:sz w:val="24"/>
          <w:szCs w:val="24"/>
          <w:lang w:eastAsia="en-GB"/>
        </w:rPr>
        <w:t xml:space="preserve"> that showed high significance (P &lt; 0.01) out of the six possible pairwise comparisons between ALS, FTD, FTD/ALS, and control groups.</w:t>
      </w:r>
    </w:p>
    <w:p w14:paraId="5BE2B574" w14:textId="0EE07044"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C9orf72 Expansion Analysis</w:t>
      </w:r>
      <w:r w:rsidRPr="00197F28">
        <w:rPr>
          <w:rFonts w:eastAsia="Times New Roman" w:cstheme="minorHAnsi"/>
          <w:sz w:val="24"/>
          <w:szCs w:val="24"/>
          <w:lang w:eastAsia="en-GB"/>
        </w:rPr>
        <w:t xml:space="preserve">: In a separate analysis, </w:t>
      </w:r>
      <w:r w:rsidRPr="00197F28">
        <w:rPr>
          <w:rFonts w:eastAsia="Times New Roman" w:cstheme="minorHAnsi"/>
          <w:bCs/>
          <w:sz w:val="24"/>
          <w:szCs w:val="24"/>
          <w:lang w:eastAsia="en-GB"/>
        </w:rPr>
        <w:t>differentially expressed proteins</w:t>
      </w:r>
      <w:r w:rsidRPr="00197F28">
        <w:rPr>
          <w:rFonts w:eastAsia="Times New Roman" w:cstheme="minorHAnsi"/>
          <w:sz w:val="24"/>
          <w:szCs w:val="24"/>
          <w:lang w:eastAsia="en-GB"/>
        </w:rPr>
        <w:t xml:space="preserve"> were compared between </w:t>
      </w:r>
      <w:r w:rsidRPr="00197F28">
        <w:rPr>
          <w:rFonts w:eastAsia="Times New Roman" w:cstheme="minorHAnsi"/>
          <w:bCs/>
          <w:sz w:val="24"/>
          <w:szCs w:val="24"/>
          <w:lang w:eastAsia="en-GB"/>
        </w:rPr>
        <w:t>C9orf72 expansion-positive (C9Pos) ALS</w:t>
      </w:r>
      <w:r w:rsidRPr="00197F28">
        <w:rPr>
          <w:rFonts w:eastAsia="Times New Roman" w:cstheme="minorHAnsi"/>
          <w:sz w:val="24"/>
          <w:szCs w:val="24"/>
          <w:lang w:eastAsia="en-GB"/>
        </w:rPr>
        <w:t xml:space="preserve"> and </w:t>
      </w:r>
      <w:r w:rsidRPr="00197F28">
        <w:rPr>
          <w:rFonts w:eastAsia="Times New Roman" w:cstheme="minorHAnsi"/>
          <w:bCs/>
          <w:sz w:val="24"/>
          <w:szCs w:val="24"/>
          <w:lang w:eastAsia="en-GB"/>
        </w:rPr>
        <w:t>C9orf72 expansion-negative (C9Neg) ALS</w:t>
      </w:r>
      <w:r w:rsidRPr="00197F28">
        <w:rPr>
          <w:rFonts w:eastAsia="Times New Roman" w:cstheme="minorHAnsi"/>
          <w:sz w:val="24"/>
          <w:szCs w:val="24"/>
          <w:lang w:eastAsia="en-GB"/>
        </w:rPr>
        <w:t xml:space="preserve">, excluding cases with coexisting dementia. This analysis used a </w:t>
      </w:r>
      <w:r w:rsidRPr="00197F28">
        <w:rPr>
          <w:rFonts w:eastAsia="Times New Roman" w:cstheme="minorHAnsi"/>
          <w:bCs/>
          <w:sz w:val="24"/>
          <w:szCs w:val="24"/>
          <w:lang w:eastAsia="en-GB"/>
        </w:rPr>
        <w:t>t-test</w:t>
      </w:r>
      <w:r w:rsidRPr="00197F28">
        <w:rPr>
          <w:rFonts w:eastAsia="Times New Roman" w:cstheme="minorHAnsi"/>
          <w:sz w:val="24"/>
          <w:szCs w:val="24"/>
          <w:lang w:eastAsia="en-GB"/>
        </w:rPr>
        <w:t xml:space="preserve"> to identify significant proteins.</w:t>
      </w:r>
    </w:p>
    <w:p w14:paraId="23580E71" w14:textId="44FEAFE2" w:rsidR="00763141" w:rsidRPr="00197F28" w:rsidRDefault="00763141" w:rsidP="00F75A1D">
      <w:pPr>
        <w:pStyle w:val="ListParagraph"/>
        <w:numPr>
          <w:ilvl w:val="0"/>
          <w:numId w:val="14"/>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Presentation of Results</w:t>
      </w:r>
      <w:r w:rsidRPr="00197F28">
        <w:rPr>
          <w:rFonts w:eastAsia="Times New Roman" w:cstheme="minorHAnsi"/>
          <w:sz w:val="24"/>
          <w:szCs w:val="24"/>
          <w:lang w:eastAsia="en-GB"/>
        </w:rPr>
        <w:t xml:space="preserve">: Differential expression was presented using </w:t>
      </w:r>
      <w:r w:rsidRPr="00197F28">
        <w:rPr>
          <w:rFonts w:eastAsia="Times New Roman" w:cstheme="minorHAnsi"/>
          <w:bCs/>
          <w:sz w:val="24"/>
          <w:szCs w:val="24"/>
          <w:lang w:eastAsia="en-GB"/>
        </w:rPr>
        <w:t>volcano plots</w:t>
      </w:r>
      <w:r w:rsidRPr="00197F28">
        <w:rPr>
          <w:rFonts w:eastAsia="Times New Roman" w:cstheme="minorHAnsi"/>
          <w:sz w:val="24"/>
          <w:szCs w:val="24"/>
          <w:lang w:eastAsia="en-GB"/>
        </w:rPr>
        <w:t xml:space="preserve">, created with the </w:t>
      </w:r>
      <w:r w:rsidRPr="00197F28">
        <w:rPr>
          <w:rFonts w:eastAsia="Times New Roman" w:cstheme="minorHAnsi"/>
          <w:bCs/>
          <w:sz w:val="24"/>
          <w:szCs w:val="24"/>
          <w:lang w:eastAsia="en-GB"/>
        </w:rPr>
        <w:t>ggplot2 package</w:t>
      </w:r>
      <w:r w:rsidRPr="00197F28">
        <w:rPr>
          <w:rFonts w:eastAsia="Times New Roman" w:cstheme="minorHAnsi"/>
          <w:sz w:val="24"/>
          <w:szCs w:val="24"/>
          <w:lang w:eastAsia="en-GB"/>
        </w:rPr>
        <w:t xml:space="preserve"> in </w:t>
      </w:r>
      <w:r w:rsidRPr="00197F28">
        <w:rPr>
          <w:rFonts w:eastAsia="Times New Roman" w:cstheme="minorHAnsi"/>
          <w:bCs/>
          <w:sz w:val="24"/>
          <w:szCs w:val="24"/>
          <w:lang w:eastAsia="en-GB"/>
        </w:rPr>
        <w:t>Microsoft R Open v3.3.2</w:t>
      </w:r>
      <w:r w:rsidRPr="00197F28">
        <w:rPr>
          <w:rFonts w:eastAsia="Times New Roman" w:cstheme="minorHAnsi"/>
          <w:sz w:val="24"/>
          <w:szCs w:val="24"/>
          <w:lang w:eastAsia="en-GB"/>
        </w:rPr>
        <w:t xml:space="preserve">. Proteins that were significantly altered, along with their corresponding p-values, were listed in </w:t>
      </w:r>
      <w:r w:rsidRPr="00197F28">
        <w:rPr>
          <w:rFonts w:eastAsia="Times New Roman" w:cstheme="minorHAnsi"/>
          <w:bCs/>
          <w:sz w:val="24"/>
          <w:szCs w:val="24"/>
          <w:lang w:eastAsia="en-GB"/>
        </w:rPr>
        <w:t>Dataset EV2</w:t>
      </w:r>
      <w:r w:rsidRPr="00197F28">
        <w:rPr>
          <w:rFonts w:eastAsia="Times New Roman" w:cstheme="minorHAnsi"/>
          <w:sz w:val="24"/>
          <w:szCs w:val="24"/>
          <w:lang w:eastAsia="en-GB"/>
        </w:rPr>
        <w:t>.</w:t>
      </w:r>
    </w:p>
    <w:p w14:paraId="042EBCBA"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100ADD7A"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Gene name and Uniprot ID were separated by ‘|’ , </w:t>
      </w:r>
    </w:p>
    <w:p w14:paraId="0BDF43C0"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Mann-Whitney U-test and Log2 FC was calculated as the data did not follow normal distribution</w:t>
      </w:r>
    </w:p>
    <w:p w14:paraId="0F36D998" w14:textId="65539E73" w:rsidR="00763141" w:rsidRDefault="00763141" w:rsidP="00763141">
      <w:pPr>
        <w:rPr>
          <w:rFonts w:cstheme="minorHAnsi"/>
          <w:b/>
          <w:sz w:val="24"/>
          <w:szCs w:val="24"/>
        </w:rPr>
      </w:pPr>
    </w:p>
    <w:p w14:paraId="53F29072" w14:textId="77777777" w:rsidR="009273C6" w:rsidRPr="00197F28" w:rsidRDefault="009273C6" w:rsidP="00763141">
      <w:pPr>
        <w:rPr>
          <w:rFonts w:cstheme="minorHAnsi"/>
          <w:b/>
          <w:sz w:val="24"/>
          <w:szCs w:val="24"/>
        </w:rPr>
      </w:pPr>
    </w:p>
    <w:p w14:paraId="68C9ED38" w14:textId="259E717C" w:rsidR="00763141" w:rsidRPr="00197F28" w:rsidRDefault="00763141" w:rsidP="00763141">
      <w:pPr>
        <w:rPr>
          <w:rFonts w:cstheme="minorHAnsi"/>
          <w:b/>
          <w:sz w:val="24"/>
          <w:szCs w:val="24"/>
        </w:rPr>
      </w:pPr>
    </w:p>
    <w:p w14:paraId="4A746A5A" w14:textId="77777777" w:rsidR="00763141" w:rsidRPr="00197F28" w:rsidRDefault="00763141" w:rsidP="00763141">
      <w:pPr>
        <w:rPr>
          <w:rFonts w:cstheme="minorHAnsi"/>
          <w:b/>
          <w:sz w:val="24"/>
          <w:szCs w:val="24"/>
        </w:rPr>
      </w:pPr>
    </w:p>
    <w:p w14:paraId="154090C0"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C3</w:t>
      </w:r>
    </w:p>
    <w:p w14:paraId="68FDC614" w14:textId="6A111644" w:rsidR="00763141" w:rsidRPr="00197F28" w:rsidRDefault="00763141" w:rsidP="00763141">
      <w:pPr>
        <w:rPr>
          <w:rFonts w:eastAsia="Times New Roman" w:cstheme="minorHAnsi"/>
          <w: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third dataset (set C3)  was obtained from Patrick Oeckl (2019) article </w:t>
      </w:r>
      <w:r w:rsidRPr="00197F28">
        <w:rPr>
          <w:rFonts w:eastAsia="Times New Roman" w:cstheme="minorHAnsi"/>
          <w:i/>
          <w:sz w:val="24"/>
          <w:szCs w:val="24"/>
          <w:lang w:eastAsia="en-GB"/>
        </w:rPr>
        <w:t xml:space="preserve">“Proteomics in cerebrospinal fluid and spinal cord suggests UCHL1, MAP2 and GPNMB as biomarkers and underpins importance of transcriptional pathways in amyotrophic lateral sclerosis” </w:t>
      </w:r>
      <w:r w:rsidRPr="00197F28">
        <w:rPr>
          <w:rFonts w:eastAsia="Times New Roman" w:cstheme="minorHAnsi"/>
          <w:i/>
          <w:sz w:val="24"/>
          <w:szCs w:val="24"/>
          <w:lang w:eastAsia="en-GB"/>
        </w:rPr>
        <w:fldChar w:fldCharType="begin" w:fldLock="1"/>
      </w:r>
      <w:r w:rsidRPr="00197F28">
        <w:rPr>
          <w:rFonts w:eastAsia="Times New Roman" w:cstheme="minorHAnsi"/>
          <w:i/>
          <w:sz w:val="24"/>
          <w:szCs w:val="24"/>
          <w:lang w:eastAsia="en-GB"/>
        </w:rPr>
        <w:instrText>ADDIN CSL_CITATION {"citationItems":[{"id":"ITEM-1","itemData":{"DOI":"10.1007/s00401-019-02093-x","ISBN":"0123456789","ISSN":"1432-0533","author":[{"dropping-particle":"","family":"Oeckl","given":"Patrick","non-dropping-particle":"","parse-names":false,"suffix":""},{"dropping-particle":"","family":"Weydt","given":"Patrick","non-dropping-particle":"","parse-names":false,"suffix":""},{"dropping-particle":"","family":"Thal","given":"Dietmar R","non-dropping-particle":"","parse-names":false,"suffix":""},{"dropping-particle":"","family":"Weishaupt","given":"Jochen H","non-dropping-particle":"","parse-names":false,"suffix":""},{"dropping-particle":"","family":"Ludolph","given":"Albert C","non-dropping-particle":"","parse-names":false,"suffix":""},{"dropping-particle":"","family":"Otto","given":"Markus","non-dropping-particle":"","parse-names":false,"suffix":""},{"dropping-particle":"","family":"Otto","given":"Markus","non-dropping-particle":"","parse-names":false,"suffix":""}],"container-title":"Acta Neuropathologica","id":"ITEM-1","issue":"1","issued":{"date-parts":[["2020"]]},"page":"119-134","publisher":"Springer Berlin Heidelberg","title":"Proteomics in cerebrospinal fluid and spinal cord suggests UCHL1 , MAP2 and GPNMB as biomarkers and underpins importance of transcriptional pathways in amyotrophic lateral sclerosis","type":"article-journal","volume":"139"},"uris":["http://www.mendeley.com/documents/?uuid=588479c7-14ca-4282-a489-b97f65ea44d4"]}],"mendeley":{"formattedCitation":"(Oeckl &lt;i&gt;et al.&lt;/i&gt;, 2020)","manualFormatting":"(Oeckl et al., 2019)","plainTextFormattedCitation":"(Oeckl et al., 2020)","previouslyFormattedCitation":"(Oeckl &lt;i&gt;et al.&lt;/i&gt;, 2020)"},"properties":{"noteIndex":0},"schema":"https://github.com/citation-style-language/schema/raw/master/csl-citation.json"}</w:instrText>
      </w:r>
      <w:r w:rsidRPr="00197F28">
        <w:rPr>
          <w:rFonts w:eastAsia="Times New Roman" w:cstheme="minorHAnsi"/>
          <w:i/>
          <w:sz w:val="24"/>
          <w:szCs w:val="24"/>
          <w:lang w:eastAsia="en-GB"/>
        </w:rPr>
        <w:fldChar w:fldCharType="separate"/>
      </w:r>
      <w:r w:rsidRPr="00197F28">
        <w:rPr>
          <w:rFonts w:eastAsia="Times New Roman" w:cstheme="minorHAnsi"/>
          <w:noProof/>
          <w:sz w:val="24"/>
          <w:szCs w:val="24"/>
          <w:lang w:eastAsia="en-GB"/>
        </w:rPr>
        <w:t xml:space="preserve">(Oeckl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2019)</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6AA4CD2C"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 spinal cord</w:t>
      </w:r>
    </w:p>
    <w:p w14:paraId="4F5FFE01"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label-free </w:t>
      </w:r>
    </w:p>
    <w:p w14:paraId="30A05138"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40 ALS CSF, 8 ALS spinal cord and 7 HC (spinal cord)</w:t>
      </w:r>
    </w:p>
    <w:p w14:paraId="1158978E"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1930</w:t>
      </w:r>
    </w:p>
    <w:p w14:paraId="0EBADDA2"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normalised, log2 transformed intensities</w:t>
      </w:r>
    </w:p>
    <w:p w14:paraId="31D5486C" w14:textId="77777777" w:rsidR="00763141" w:rsidRPr="00197F28" w:rsidRDefault="00763141" w:rsidP="00763141">
      <w:pPr>
        <w:rPr>
          <w:rFonts w:cstheme="minorHAnsi"/>
          <w:sz w:val="24"/>
          <w:szCs w:val="24"/>
        </w:rPr>
      </w:pPr>
      <w:r w:rsidRPr="00197F28">
        <w:rPr>
          <w:rFonts w:cstheme="minorHAnsi"/>
          <w:b/>
          <w:bCs/>
          <w:sz w:val="24"/>
          <w:szCs w:val="24"/>
        </w:rPr>
        <w:t>Category: F, Group 2</w:t>
      </w:r>
    </w:p>
    <w:p w14:paraId="5E483664"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135B8E65" w14:textId="77777777" w:rsidR="00763141" w:rsidRPr="00197F28" w:rsidRDefault="00763141" w:rsidP="00F75A1D">
      <w:pPr>
        <w:numPr>
          <w:ilvl w:val="0"/>
          <w:numId w:val="1"/>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For comparisons between </w:t>
      </w:r>
      <w:r w:rsidRPr="00197F28">
        <w:rPr>
          <w:rFonts w:eastAsia="Times New Roman" w:cstheme="minorHAnsi"/>
          <w:bCs/>
          <w:sz w:val="24"/>
          <w:szCs w:val="24"/>
          <w:lang w:eastAsia="en-GB"/>
        </w:rPr>
        <w:t>two groups</w:t>
      </w:r>
      <w:r w:rsidRPr="00197F28">
        <w:rPr>
          <w:rFonts w:eastAsia="Times New Roman" w:cstheme="minorHAnsi"/>
          <w:sz w:val="24"/>
          <w:szCs w:val="24"/>
          <w:lang w:eastAsia="en-GB"/>
        </w:rPr>
        <w:t xml:space="preserve">, the </w:t>
      </w:r>
      <w:r w:rsidRPr="00197F28">
        <w:rPr>
          <w:rFonts w:eastAsia="Times New Roman" w:cstheme="minorHAnsi"/>
          <w:bCs/>
          <w:sz w:val="24"/>
          <w:szCs w:val="24"/>
          <w:lang w:eastAsia="en-GB"/>
        </w:rPr>
        <w:t>Mann–Whitney test</w:t>
      </w:r>
      <w:r w:rsidRPr="00197F28">
        <w:rPr>
          <w:rFonts w:eastAsia="Times New Roman" w:cstheme="minorHAnsi"/>
          <w:sz w:val="24"/>
          <w:szCs w:val="24"/>
          <w:lang w:eastAsia="en-GB"/>
        </w:rPr>
        <w:t xml:space="preserve"> (a non-parametric test) was used.</w:t>
      </w:r>
    </w:p>
    <w:p w14:paraId="3A727A08" w14:textId="77777777" w:rsidR="00763141" w:rsidRPr="00197F28" w:rsidRDefault="00763141" w:rsidP="00F75A1D">
      <w:pPr>
        <w:numPr>
          <w:ilvl w:val="0"/>
          <w:numId w:val="2"/>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For comparisons between </w:t>
      </w:r>
      <w:r w:rsidRPr="00197F28">
        <w:rPr>
          <w:rFonts w:eastAsia="Times New Roman" w:cstheme="minorHAnsi"/>
          <w:bCs/>
          <w:sz w:val="24"/>
          <w:szCs w:val="24"/>
          <w:lang w:eastAsia="en-GB"/>
        </w:rPr>
        <w:t>more than two groups</w:t>
      </w:r>
      <w:r w:rsidRPr="00197F28">
        <w:rPr>
          <w:rFonts w:eastAsia="Times New Roman" w:cstheme="minorHAnsi"/>
          <w:sz w:val="24"/>
          <w:szCs w:val="24"/>
          <w:lang w:eastAsia="en-GB"/>
        </w:rPr>
        <w:t xml:space="preserve">, the </w:t>
      </w:r>
      <w:r w:rsidRPr="00197F28">
        <w:rPr>
          <w:rFonts w:eastAsia="Times New Roman" w:cstheme="minorHAnsi"/>
          <w:bCs/>
          <w:sz w:val="24"/>
          <w:szCs w:val="24"/>
          <w:lang w:eastAsia="en-GB"/>
        </w:rPr>
        <w:t>Kruskal–Wallis test</w:t>
      </w:r>
      <w:r w:rsidRPr="00197F28">
        <w:rPr>
          <w:rFonts w:eastAsia="Times New Roman" w:cstheme="minorHAnsi"/>
          <w:sz w:val="24"/>
          <w:szCs w:val="24"/>
          <w:lang w:eastAsia="en-GB"/>
        </w:rPr>
        <w:t xml:space="preserve"> (a non-parametric alternative to one-way ANOVA) was used, followed by </w:t>
      </w:r>
      <w:r w:rsidRPr="00197F28">
        <w:rPr>
          <w:rFonts w:eastAsia="Times New Roman" w:cstheme="minorHAnsi"/>
          <w:bCs/>
          <w:sz w:val="24"/>
          <w:szCs w:val="24"/>
          <w:lang w:eastAsia="en-GB"/>
        </w:rPr>
        <w:t>Dunn’s post hoc test</w:t>
      </w:r>
      <w:r w:rsidRPr="00197F28">
        <w:rPr>
          <w:rFonts w:eastAsia="Times New Roman" w:cstheme="minorHAnsi"/>
          <w:sz w:val="24"/>
          <w:szCs w:val="24"/>
          <w:lang w:eastAsia="en-GB"/>
        </w:rPr>
        <w:t xml:space="preserve"> for pairwise comparisons.</w:t>
      </w:r>
    </w:p>
    <w:p w14:paraId="54C0475E" w14:textId="77777777" w:rsidR="00763141" w:rsidRPr="00197F28" w:rsidRDefault="00763141" w:rsidP="00F75A1D">
      <w:pPr>
        <w:numPr>
          <w:ilvl w:val="0"/>
          <w:numId w:val="2"/>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All tests were </w:t>
      </w:r>
      <w:r w:rsidRPr="00197F28">
        <w:rPr>
          <w:rFonts w:eastAsia="Times New Roman" w:cstheme="minorHAnsi"/>
          <w:bCs/>
          <w:sz w:val="24"/>
          <w:szCs w:val="24"/>
          <w:lang w:eastAsia="en-GB"/>
        </w:rPr>
        <w:t>two-tailed</w:t>
      </w:r>
      <w:r w:rsidRPr="00197F28">
        <w:rPr>
          <w:rFonts w:eastAsia="Times New Roman" w:cstheme="minorHAnsi"/>
          <w:sz w:val="24"/>
          <w:szCs w:val="24"/>
          <w:lang w:eastAsia="en-GB"/>
        </w:rPr>
        <w:t xml:space="preserve"> and </w:t>
      </w:r>
      <w:r w:rsidRPr="00197F28">
        <w:rPr>
          <w:rFonts w:eastAsia="Times New Roman" w:cstheme="minorHAnsi"/>
          <w:bCs/>
          <w:sz w:val="24"/>
          <w:szCs w:val="24"/>
          <w:lang w:eastAsia="en-GB"/>
        </w:rPr>
        <w:t>unpaired</w:t>
      </w:r>
    </w:p>
    <w:p w14:paraId="6F7EBF68" w14:textId="77777777" w:rsidR="00763141" w:rsidRPr="00197F28" w:rsidRDefault="00763141" w:rsidP="00F75A1D">
      <w:pPr>
        <w:numPr>
          <w:ilvl w:val="0"/>
          <w:numId w:val="2"/>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A </w:t>
      </w:r>
      <w:r w:rsidRPr="00197F28">
        <w:rPr>
          <w:rFonts w:eastAsia="Times New Roman" w:cstheme="minorHAnsi"/>
          <w:bCs/>
          <w:sz w:val="24"/>
          <w:szCs w:val="24"/>
          <w:lang w:eastAsia="en-GB"/>
        </w:rPr>
        <w:t>p-value &lt; 0.05</w:t>
      </w:r>
      <w:r w:rsidRPr="00197F28">
        <w:rPr>
          <w:rFonts w:eastAsia="Times New Roman" w:cstheme="minorHAnsi"/>
          <w:sz w:val="24"/>
          <w:szCs w:val="24"/>
          <w:lang w:eastAsia="en-GB"/>
        </w:rPr>
        <w:t xml:space="preserve"> was considered statistically significant </w:t>
      </w:r>
      <w:r w:rsidRPr="00197F28">
        <w:rPr>
          <w:rFonts w:eastAsia="Times New Roman" w:cstheme="minorHAnsi"/>
          <w:sz w:val="24"/>
          <w:szCs w:val="24"/>
          <w:lang w:eastAsia="en-GB"/>
        </w:rPr>
        <w:fldChar w:fldCharType="begin" w:fldLock="1"/>
      </w:r>
      <w:r w:rsidRPr="00197F28">
        <w:rPr>
          <w:rFonts w:eastAsia="Times New Roman" w:cstheme="minorHAnsi"/>
          <w:sz w:val="24"/>
          <w:szCs w:val="24"/>
          <w:lang w:eastAsia="en-GB"/>
        </w:rPr>
        <w:instrText>ADDIN CSL_CITATION {"citationItems":[{"id":"ITEM-1","itemData":{"DOI":"10.1007/s00401-019-02093-x","ISBN":"0123456789","ISSN":"1432-0533","author":[{"dropping-particle":"","family":"Oeckl","given":"Patrick","non-dropping-particle":"","parse-names":false,"suffix":""},{"dropping-particle":"","family":"Weydt","given":"Patrick","non-dropping-particle":"","parse-names":false,"suffix":""},{"dropping-particle":"","family":"Thal","given":"Dietmar R","non-dropping-particle":"","parse-names":false,"suffix":""},{"dropping-particle":"","family":"Weishaupt","given":"Jochen H","non-dropping-particle":"","parse-names":false,"suffix":""},{"dropping-particle":"","family":"Ludolph","given":"Albert C","non-dropping-particle":"","parse-names":false,"suffix":""},{"dropping-particle":"","family":"Otto","given":"Markus","non-dropping-particle":"","parse-names":false,"suffix":""},{"dropping-particle":"","family":"Otto","given":"Markus","non-dropping-particle":"","parse-names":false,"suffix":""}],"container-title":"Acta Neuropathologica","id":"ITEM-1","issue":"1","issued":{"date-parts":[["2020"]]},"page":"119-134","publisher":"Springer Berlin Heidelberg","title":"Proteomics in cerebrospinal fluid and spinal cord suggests UCHL1 , MAP2 and GPNMB as biomarkers and underpins importance of transcriptional pathways in amyotrophic lateral sclerosis","type":"article-journal","volume":"139"},"uris":["http://www.mendeley.com/documents/?uuid=588479c7-14ca-4282-a489-b97f65ea44d4"]}],"mendeley":{"formattedCitation":"(Oeckl &lt;i&gt;et al.&lt;/i&gt;, 2020)","plainTextFormattedCitation":"(Oeckl et al., 2020)","previouslyFormattedCitation":"(Oeckl &lt;i&gt;et al.&lt;/i&gt;, 2020)"},"properties":{"noteIndex":0},"schema":"https://github.com/citation-style-language/schema/raw/master/csl-citation.json"}</w:instrText>
      </w:r>
      <w:r w:rsidRPr="00197F28">
        <w:rPr>
          <w:rFonts w:eastAsia="Times New Roman" w:cstheme="minorHAnsi"/>
          <w:sz w:val="24"/>
          <w:szCs w:val="24"/>
          <w:lang w:eastAsia="en-GB"/>
        </w:rPr>
        <w:fldChar w:fldCharType="separate"/>
      </w:r>
      <w:r w:rsidRPr="00197F28">
        <w:rPr>
          <w:rFonts w:eastAsia="Times New Roman" w:cstheme="minorHAnsi"/>
          <w:noProof/>
          <w:sz w:val="24"/>
          <w:szCs w:val="24"/>
          <w:lang w:eastAsia="en-GB"/>
        </w:rPr>
        <w:t xml:space="preserve">(Oeckl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2020)</w:t>
      </w:r>
      <w:r w:rsidRPr="00197F28">
        <w:rPr>
          <w:rFonts w:eastAsia="Times New Roman" w:cstheme="minorHAnsi"/>
          <w:sz w:val="24"/>
          <w:szCs w:val="24"/>
          <w:lang w:eastAsia="en-GB"/>
        </w:rPr>
        <w:fldChar w:fldCharType="end"/>
      </w:r>
      <w:r w:rsidRPr="00197F28">
        <w:rPr>
          <w:rFonts w:eastAsia="Times New Roman" w:cstheme="minorHAnsi"/>
          <w:sz w:val="24"/>
          <w:szCs w:val="24"/>
          <w:lang w:eastAsia="en-GB"/>
        </w:rPr>
        <w:t>.</w:t>
      </w:r>
    </w:p>
    <w:p w14:paraId="6C81E5F3" w14:textId="77777777" w:rsidR="00763141" w:rsidRPr="00197F28" w:rsidRDefault="00763141" w:rsidP="00763141">
      <w:pPr>
        <w:rPr>
          <w:rFonts w:cstheme="minorHAnsi"/>
          <w:sz w:val="24"/>
          <w:szCs w:val="24"/>
        </w:rPr>
      </w:pPr>
      <w:r w:rsidRPr="00197F28">
        <w:rPr>
          <w:rFonts w:cstheme="minorHAnsi"/>
          <w:b/>
          <w:sz w:val="24"/>
          <w:szCs w:val="24"/>
        </w:rPr>
        <w:t xml:space="preserve">Issue: </w:t>
      </w:r>
      <w:r w:rsidRPr="00197F28">
        <w:rPr>
          <w:rFonts w:cstheme="minorHAnsi"/>
          <w:sz w:val="24"/>
          <w:szCs w:val="24"/>
        </w:rPr>
        <w:t>no individual or summary patients’ data, only -Log of p-value and Log2FC was provided</w:t>
      </w:r>
    </w:p>
    <w:p w14:paraId="4E5F8E24"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42DCE673"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Reversed the ‘-Log’ of the p-values. Log10, Log2 and LogE (natural log/ Euler's number = 2.71828) were tested. The original author stated that they have found 32 significant proteins. The inverse of the Log2 resulted in 13 significant proteins, the Log10 in 410 and the LogE in 36. As it was not stated which log base was used in the original analyses, it was assumed that LogE was applied, so reverse of ‘-LogE’ was used for further analyses.</w:t>
      </w:r>
    </w:p>
    <w:p w14:paraId="2F81AEC8"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The reversed LogE FC ratio was utilised to select the most up and down regulated proteins.</w:t>
      </w:r>
    </w:p>
    <w:p w14:paraId="1D1B02CE" w14:textId="6ED74223" w:rsidR="00763141" w:rsidRPr="00197F28" w:rsidRDefault="00763141" w:rsidP="00763141">
      <w:pPr>
        <w:rPr>
          <w:rFonts w:cstheme="minorHAnsi"/>
          <w:sz w:val="24"/>
          <w:szCs w:val="24"/>
        </w:rPr>
      </w:pPr>
    </w:p>
    <w:p w14:paraId="531128F5" w14:textId="545D1CBD" w:rsidR="00763141" w:rsidRPr="00197F28" w:rsidRDefault="00763141" w:rsidP="00763141">
      <w:pPr>
        <w:rPr>
          <w:rFonts w:cstheme="minorHAnsi"/>
          <w:sz w:val="24"/>
          <w:szCs w:val="24"/>
        </w:rPr>
      </w:pPr>
    </w:p>
    <w:p w14:paraId="1324616B" w14:textId="75BA08C7" w:rsidR="00763141" w:rsidRPr="00197F28" w:rsidRDefault="00763141" w:rsidP="00763141">
      <w:pPr>
        <w:rPr>
          <w:rFonts w:cstheme="minorHAnsi"/>
          <w:sz w:val="24"/>
          <w:szCs w:val="24"/>
        </w:rPr>
      </w:pPr>
    </w:p>
    <w:p w14:paraId="7CEFC25C" w14:textId="15003E3B" w:rsidR="00763141" w:rsidRPr="00197F28" w:rsidRDefault="00763141" w:rsidP="00763141">
      <w:pPr>
        <w:rPr>
          <w:rFonts w:cstheme="minorHAnsi"/>
          <w:sz w:val="24"/>
          <w:szCs w:val="24"/>
        </w:rPr>
      </w:pPr>
    </w:p>
    <w:p w14:paraId="3A2D8BE6"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B4</w:t>
      </w:r>
    </w:p>
    <w:p w14:paraId="005CCEAD" w14:textId="62A75E96"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forth dataset (set B4)  was obtained from Irene Zubiri (2018) article </w:t>
      </w:r>
      <w:r w:rsidRPr="00197F28">
        <w:rPr>
          <w:rFonts w:eastAsia="Times New Roman" w:cstheme="minorHAnsi"/>
          <w:i/>
          <w:sz w:val="24"/>
          <w:szCs w:val="24"/>
          <w:lang w:eastAsia="en-GB"/>
        </w:rPr>
        <w:t>“Tissue-enhanced plasma proteomic analysis for disease stratification in amyotrophic lateral sclerosis”</w:t>
      </w:r>
      <w:r w:rsidRPr="00197F28">
        <w:rPr>
          <w:rFonts w:eastAsia="Times New Roman" w:cstheme="minorHAnsi"/>
          <w:i/>
          <w:sz w:val="24"/>
          <w:szCs w:val="24"/>
          <w:lang w:eastAsia="en-GB"/>
        </w:rPr>
        <w:fldChar w:fldCharType="begin" w:fldLock="1"/>
      </w:r>
      <w:r w:rsidRPr="00197F28">
        <w:rPr>
          <w:rFonts w:eastAsia="Times New Roman" w:cstheme="minorHAnsi"/>
          <w:i/>
          <w:sz w:val="24"/>
          <w:szCs w:val="24"/>
          <w:lang w:eastAsia="en-GB"/>
        </w:rPr>
        <w:instrText>ADDIN CSL_CITATION {"citationItems":[{"id":"ITEM-1","itemData":{"DOI":"10.1186/s13024-018-0292-2","ISSN":"17501326","PMID":"30404656","abstract":"Background: It is unclear to what extent pre-clinical studies in genetically homogeneous animal models of amyotrophic lateral sclerosis (ALS), an invariably fatal neurodegenerative disorder, can be informative of human pathology. The disease modifying effects in animal models of most therapeutic compounds have not been reproduced in patients. To advance therapeutics in ALS, we need easily accessible disease biomarkers which can discriminate across the phenotypic variants observed in ALS patients and can bridge animal and human pathology. Peripheral blood mononuclear cells alterations reflect the rate of progression of the disease representing an ideal biological substrate for biomarkers discovery. Methods: We have applied TMTcalibrator™, a novel tissue-enhanced bio fluid mass spectrometry technique, to study the plasma proteome in ALS, using peripheral blood mononuclear cells as tissue calibrator. We have tested slow and fast progressing SOD1G93A mouse models of ALS at a pre-symptomatic and symptomatic stage in parallel with fast and slow progressing ALS patients at an early and late stage of the disease. Immunoassays were used to retest the expression of relevant protein candidates. Results: The biological features differentiating fast from slow progressing mouse model plasma proteomes were different from those identified in human pathology, with only processes encompassing membrane trafficking with translocation of GLUT4, innate immunity, acute phase response and cytoskeleton organization showing enrichment in both species. Biological processes associated with senescence, RNA processing, cell stress and metabolism, major histocompatibility complex-II linked immune-reactivity and apoptosis (early stage) were enriched specifically in fast progressing ALS patients. Immunodetection confirmed regulation of the immunosenescence markers Galectin-3, Integrin beta 3 and Transforming growth factor beta-1 in plasma from pre-symptomatic and symptomatic transgenic animals while Apolipoprotein E differential plasma expression provided a good separation between fast and slow progressing ALS patients. Conclusions: These findings implicate immunosenescence and metabolism as novel targets for biomarkers and therapeutic discovery and suggest immunomodulation as an early intervention. The variance observed in the plasma proteomes may depend on different biological patterns of disease progression in human and animal model.","author":[{"dropping-particle":"","family":"Zubiri","given":"Irene","non-dropping-particle":"","parse-names":false,"suffix":""},{"dropping-particle":"","family":"Lombardi","given":"Vittoria","non-dropping-particle":"","parse-names":false,"suffix":""},{"dropping-particle":"","family":"Bremang","given":"Michael","non-dropping-particle":"","parse-names":false,"suffix":""},{"dropping-particle":"","family":"Mitra","given":"Vikram","non-dropping-particle":"","parse-names":false,"suffix":""},{"dropping-particle":"","family":"Nardo","given":"Giovanni","non-dropping-particle":"","parse-names":false,"suffix":""},{"dropping-particle":"","family":"Adiutori","given":"Rocco","non-dropping-particle":"","parse-names":false,"suffix":""},{"dropping-particle":"","family":"Lu","given":"Ching Hua","non-dropping-particle":"","parse-names":false,"suffix":""},{"dropping-particle":"","family":"Leoni","given":"Emanuela","non-dropping-particle":"","parse-names":false,"suffix":""},{"dropping-particle":"","family":"Yip","given":"Ping","non-dropping-particle":"","parse-names":false,"suffix":""},{"dropping-particle":"","family":"Yildiz","given":"Ozlem","non-dropping-particle":"","parse-names":false,"suffix":""},{"dropping-particle":"","family":"Ward","given":"Malcolm","non-dropping-particle":"","parse-names":false,"suffix":""},{"dropping-particle":"","family":"Greensmith","given":"Linda","non-dropping-particle":"","parse-names":false,"suffix":""},{"dropping-particle":"","family":"Bendotti","given":"Caterina","non-dropping-particle":"","parse-names":false,"suffix":""},{"dropping-particle":"","family":"Pike","given":"Ian","non-dropping-particle":"","parse-names":false,"suffix":""},{"dropping-particle":"","family":"Malaspina","given":"Andrea","non-dropping-particle":"","parse-names":false,"suffix":""}],"container-title":"Molecular Neurodegeneration","id":"ITEM-1","issue":"1","issued":{"date-parts":[["2018"]]},"page":"1-17","publisher":"Molecular Neurodegeneration","title":"Tissue-enhanced plasma proteomic analysis for disease stratification in amyotrophic lateral sclerosis","type":"article-journal","volume":"13"},"uris":["http://www.mendeley.com/documents/?uuid=2fa902ea-e0ef-4d2d-8404-0e07506f3859"]}],"mendeley":{"formattedCitation":"(Zubiri &lt;i&gt;et al.&lt;/i&gt;, 2018)","plainTextFormattedCitation":"(Zubiri et al., 2018)","previouslyFormattedCitation":"(Zubiri &lt;i&gt;et al.&lt;/i&gt;, 2018)"},"properties":{"noteIndex":0},"schema":"https://github.com/citation-style-language/schema/raw/master/csl-citation.json"}</w:instrText>
      </w:r>
      <w:r w:rsidRPr="00197F28">
        <w:rPr>
          <w:rFonts w:eastAsia="Times New Roman" w:cstheme="minorHAnsi"/>
          <w:i/>
          <w:sz w:val="24"/>
          <w:szCs w:val="24"/>
          <w:lang w:eastAsia="en-GB"/>
        </w:rPr>
        <w:fldChar w:fldCharType="separate"/>
      </w:r>
      <w:r w:rsidRPr="00197F28">
        <w:rPr>
          <w:rFonts w:eastAsia="Times New Roman" w:cstheme="minorHAnsi"/>
          <w:noProof/>
          <w:sz w:val="24"/>
          <w:szCs w:val="24"/>
          <w:lang w:eastAsia="en-GB"/>
        </w:rPr>
        <w:t xml:space="preserve">(Zubiri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2018)</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03716757" w14:textId="77777777" w:rsidR="00763141" w:rsidRPr="00197F28" w:rsidRDefault="00763141" w:rsidP="00763141">
      <w:pPr>
        <w:rPr>
          <w:rFonts w:cstheme="minorHAnsi"/>
          <w:sz w:val="24"/>
          <w:szCs w:val="24"/>
          <w:lang w:val="fr-FR"/>
        </w:rPr>
      </w:pPr>
      <w:r w:rsidRPr="00197F28">
        <w:rPr>
          <w:rFonts w:cstheme="minorHAnsi"/>
          <w:b/>
          <w:sz w:val="24"/>
          <w:szCs w:val="24"/>
          <w:lang w:val="fr-FR"/>
        </w:rPr>
        <w:t>Sample type:</w:t>
      </w:r>
      <w:r w:rsidRPr="00197F28">
        <w:rPr>
          <w:rFonts w:cstheme="minorHAnsi"/>
          <w:sz w:val="24"/>
          <w:szCs w:val="24"/>
          <w:lang w:val="fr-FR"/>
        </w:rPr>
        <w:t xml:space="preserve"> plasma</w:t>
      </w:r>
    </w:p>
    <w:p w14:paraId="309639B1" w14:textId="77777777" w:rsidR="00763141" w:rsidRPr="00197F28" w:rsidRDefault="00763141" w:rsidP="00763141">
      <w:pPr>
        <w:rPr>
          <w:rFonts w:cstheme="minorHAnsi"/>
          <w:sz w:val="24"/>
          <w:szCs w:val="24"/>
          <w:lang w:val="fr-FR"/>
        </w:rPr>
      </w:pPr>
      <w:r w:rsidRPr="00197F28">
        <w:rPr>
          <w:rFonts w:cstheme="minorHAnsi"/>
          <w:b/>
          <w:sz w:val="24"/>
          <w:szCs w:val="24"/>
          <w:lang w:val="fr-FR"/>
        </w:rPr>
        <w:t>Technique:</w:t>
      </w:r>
      <w:r w:rsidRPr="00197F28">
        <w:rPr>
          <w:rFonts w:cstheme="minorHAnsi"/>
          <w:sz w:val="24"/>
          <w:szCs w:val="24"/>
          <w:lang w:val="fr-FR"/>
        </w:rPr>
        <w:t xml:space="preserve"> MS – TMT calibrator, labelled</w:t>
      </w:r>
    </w:p>
    <w:p w14:paraId="0E300F49" w14:textId="2DE7D0BE"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12 ALS (fast vs slow progression comparison discovery cohort); 47 ALS and 29 HC (re-test/validation on candidate proteins)</w:t>
      </w:r>
    </w:p>
    <w:p w14:paraId="64C717DB"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4974 discovery, 647 validation</w:t>
      </w:r>
    </w:p>
    <w:p w14:paraId="44EB14D2"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normalised</w:t>
      </w:r>
    </w:p>
    <w:p w14:paraId="098A9FCC" w14:textId="77777777" w:rsidR="00763141" w:rsidRPr="00197F28" w:rsidRDefault="00763141" w:rsidP="00763141">
      <w:pPr>
        <w:rPr>
          <w:rFonts w:cstheme="minorHAnsi"/>
          <w:sz w:val="24"/>
          <w:szCs w:val="24"/>
        </w:rPr>
      </w:pPr>
      <w:r w:rsidRPr="00197F28">
        <w:rPr>
          <w:rFonts w:cstheme="minorHAnsi"/>
          <w:b/>
          <w:bCs/>
          <w:sz w:val="24"/>
          <w:szCs w:val="24"/>
        </w:rPr>
        <w:t>Category: F, Group 2</w:t>
      </w:r>
    </w:p>
    <w:p w14:paraId="262110FB"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3DD35C67" w14:textId="6632D790" w:rsidR="00763141" w:rsidRPr="00197F28" w:rsidRDefault="00763141" w:rsidP="00763141">
      <w:pPr>
        <w:spacing w:after="0" w:line="240" w:lineRule="auto"/>
        <w:rPr>
          <w:rFonts w:eastAsia="Times New Roman" w:cstheme="minorHAnsi"/>
          <w:sz w:val="24"/>
          <w:szCs w:val="24"/>
          <w:lang w:eastAsia="en-GB"/>
        </w:rPr>
      </w:pPr>
      <w:r w:rsidRPr="00197F28">
        <w:rPr>
          <w:rFonts w:eastAsia="Times New Roman" w:cstheme="minorHAnsi"/>
          <w:bCs/>
          <w:sz w:val="24"/>
          <w:szCs w:val="24"/>
          <w:lang w:eastAsia="en-GB"/>
        </w:rPr>
        <w:t>Linear Modelling (LIMMA)</w:t>
      </w:r>
      <w:r w:rsidRPr="00197F28">
        <w:rPr>
          <w:rFonts w:eastAsia="Times New Roman" w:cstheme="minorHAnsi"/>
          <w:sz w:val="24"/>
          <w:szCs w:val="24"/>
          <w:lang w:eastAsia="en-GB"/>
        </w:rPr>
        <w:t xml:space="preserve">: </w:t>
      </w:r>
      <w:r w:rsidRPr="00197F28">
        <w:rPr>
          <w:rFonts w:eastAsia="Times New Roman" w:cstheme="minorHAnsi"/>
          <w:bCs/>
          <w:sz w:val="24"/>
          <w:szCs w:val="24"/>
          <w:lang w:eastAsia="en-GB"/>
        </w:rPr>
        <w:t>Multifactorial linear modelling</w:t>
      </w:r>
      <w:r w:rsidRPr="00197F28">
        <w:rPr>
          <w:rFonts w:eastAsia="Times New Roman" w:cstheme="minorHAnsi"/>
          <w:sz w:val="24"/>
          <w:szCs w:val="24"/>
          <w:lang w:eastAsia="en-GB"/>
        </w:rPr>
        <w:t xml:space="preserve"> (LIMMA) was applied to identify significantly regulated proteins or peptides. The following linear model was used: </w:t>
      </w:r>
      <w:r w:rsidRPr="00197F28">
        <w:rPr>
          <w:rStyle w:val="mord"/>
          <w:rFonts w:cstheme="minorHAnsi"/>
        </w:rPr>
        <w:t>logRatio</w:t>
      </w:r>
      <w:r w:rsidRPr="00197F28">
        <w:rPr>
          <w:rStyle w:val="mrel"/>
          <w:rFonts w:ascii="Cambria Math" w:hAnsi="Cambria Math" w:cs="Cambria Math"/>
        </w:rPr>
        <w:t>∼</w:t>
      </w:r>
      <w:r w:rsidRPr="00197F28">
        <w:rPr>
          <w:rStyle w:val="mord"/>
          <w:rFonts w:cstheme="minorHAnsi"/>
        </w:rPr>
        <w:t>Class</w:t>
      </w:r>
      <w:r w:rsidRPr="00197F28">
        <w:rPr>
          <w:rStyle w:val="mbin"/>
          <w:rFonts w:cstheme="minorHAnsi"/>
        </w:rPr>
        <w:t>+</w:t>
      </w:r>
      <w:r w:rsidRPr="00197F28">
        <w:rPr>
          <w:rStyle w:val="mord"/>
          <w:rFonts w:cstheme="minorHAnsi"/>
        </w:rPr>
        <w:t>Age</w:t>
      </w:r>
      <w:r w:rsidRPr="00197F28">
        <w:rPr>
          <w:rStyle w:val="mbin"/>
          <w:rFonts w:cstheme="minorHAnsi"/>
        </w:rPr>
        <w:t>+</w:t>
      </w:r>
      <w:r w:rsidRPr="00197F28">
        <w:rPr>
          <w:rStyle w:val="mord"/>
          <w:rFonts w:cstheme="minorHAnsi"/>
        </w:rPr>
        <w:t>Stage</w:t>
      </w:r>
      <w:r w:rsidRPr="00197F28">
        <w:rPr>
          <w:rStyle w:val="mbin"/>
          <w:rFonts w:cstheme="minorHAnsi"/>
        </w:rPr>
        <w:t>+</w:t>
      </w:r>
      <w:r w:rsidRPr="00197F28">
        <w:rPr>
          <w:rStyle w:val="mord"/>
          <w:rFonts w:cstheme="minorHAnsi"/>
        </w:rPr>
        <w:t>Group (ALS/Control)</w:t>
      </w:r>
      <w:r w:rsidRPr="00197F28">
        <w:rPr>
          <w:rFonts w:eastAsia="Times New Roman" w:cstheme="minorHAnsi"/>
          <w:sz w:val="24"/>
          <w:szCs w:val="24"/>
          <w:lang w:eastAsia="en-GB"/>
        </w:rPr>
        <w:t xml:space="preserve"> </w:t>
      </w:r>
    </w:p>
    <w:p w14:paraId="708CAD3D" w14:textId="0DD6A8C2"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Statistical test:</w:t>
      </w:r>
    </w:p>
    <w:p w14:paraId="5FDEE47C" w14:textId="77777777" w:rsidR="00763141" w:rsidRPr="00197F28" w:rsidRDefault="00763141" w:rsidP="00F75A1D">
      <w:pPr>
        <w:numPr>
          <w:ilvl w:val="0"/>
          <w:numId w:val="3"/>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Log2 fold changes (LogFC)</w:t>
      </w:r>
      <w:r w:rsidRPr="00197F28">
        <w:rPr>
          <w:rFonts w:eastAsia="Times New Roman" w:cstheme="minorHAnsi"/>
          <w:sz w:val="24"/>
          <w:szCs w:val="24"/>
          <w:lang w:eastAsia="en-GB"/>
        </w:rPr>
        <w:t xml:space="preserve"> and </w:t>
      </w:r>
      <w:r w:rsidRPr="00197F28">
        <w:rPr>
          <w:rFonts w:eastAsia="Times New Roman" w:cstheme="minorHAnsi"/>
          <w:bCs/>
          <w:sz w:val="24"/>
          <w:szCs w:val="24"/>
          <w:lang w:eastAsia="en-GB"/>
        </w:rPr>
        <w:t>p-values</w:t>
      </w:r>
      <w:r w:rsidRPr="00197F28">
        <w:rPr>
          <w:rFonts w:eastAsia="Times New Roman" w:cstheme="minorHAnsi"/>
          <w:sz w:val="24"/>
          <w:szCs w:val="24"/>
          <w:lang w:eastAsia="en-GB"/>
        </w:rPr>
        <w:t xml:space="preserve"> were calculated for peptides and proteins that met the filtering criteria.</w:t>
      </w:r>
    </w:p>
    <w:p w14:paraId="04F05579" w14:textId="77777777" w:rsidR="00763141" w:rsidRPr="00197F28" w:rsidRDefault="00763141" w:rsidP="00F75A1D">
      <w:pPr>
        <w:numPr>
          <w:ilvl w:val="0"/>
          <w:numId w:val="3"/>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Significance threshold (α)</w:t>
      </w:r>
      <w:r w:rsidRPr="00197F28">
        <w:rPr>
          <w:rFonts w:eastAsia="Times New Roman" w:cstheme="minorHAnsi"/>
          <w:sz w:val="24"/>
          <w:szCs w:val="24"/>
          <w:lang w:eastAsia="en-GB"/>
        </w:rPr>
        <w:t xml:space="preserve"> was set at 0.05.</w:t>
      </w:r>
    </w:p>
    <w:p w14:paraId="130BB011" w14:textId="77777777" w:rsidR="00763141" w:rsidRPr="00197F28" w:rsidRDefault="00763141" w:rsidP="00F75A1D">
      <w:pPr>
        <w:numPr>
          <w:ilvl w:val="0"/>
          <w:numId w:val="3"/>
        </w:numPr>
        <w:spacing w:before="100" w:beforeAutospacing="1" w:after="100" w:afterAutospacing="1" w:line="240" w:lineRule="auto"/>
        <w:rPr>
          <w:rFonts w:eastAsia="Times New Roman" w:cstheme="minorHAnsi"/>
          <w:sz w:val="24"/>
          <w:szCs w:val="24"/>
          <w:lang w:eastAsia="en-GB"/>
        </w:rPr>
      </w:pPr>
      <w:r w:rsidRPr="00B40172">
        <w:rPr>
          <w:rStyle w:val="Strong"/>
          <w:rFonts w:cstheme="minorHAnsi"/>
          <w:b w:val="0"/>
        </w:rPr>
        <w:t>Fisher’s Exact Test</w:t>
      </w:r>
      <w:r w:rsidRPr="00197F28">
        <w:rPr>
          <w:rFonts w:cstheme="minorHAnsi"/>
          <w:sz w:val="24"/>
          <w:szCs w:val="24"/>
        </w:rPr>
        <w:t xml:space="preserve"> was used to evaluate enrichment significance.</w:t>
      </w:r>
    </w:p>
    <w:p w14:paraId="426E3CFD" w14:textId="77777777" w:rsidR="00763141" w:rsidRPr="00197F28" w:rsidRDefault="00763141" w:rsidP="00F75A1D">
      <w:pPr>
        <w:numPr>
          <w:ilvl w:val="0"/>
          <w:numId w:val="3"/>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Multiple testing correction</w:t>
      </w:r>
      <w:r w:rsidRPr="00197F28">
        <w:rPr>
          <w:rFonts w:eastAsia="Times New Roman" w:cstheme="minorHAnsi"/>
          <w:sz w:val="24"/>
          <w:szCs w:val="24"/>
          <w:lang w:eastAsia="en-GB"/>
        </w:rPr>
        <w:t xml:space="preserve"> was applied using the </w:t>
      </w:r>
      <w:r w:rsidRPr="00197F28">
        <w:rPr>
          <w:rFonts w:eastAsia="Times New Roman" w:cstheme="minorHAnsi"/>
          <w:bCs/>
          <w:sz w:val="24"/>
          <w:szCs w:val="24"/>
          <w:lang w:eastAsia="en-GB"/>
        </w:rPr>
        <w:t xml:space="preserve">Benjamini-Hochberg correction </w:t>
      </w:r>
      <w:r w:rsidRPr="00197F28">
        <w:rPr>
          <w:rFonts w:eastAsia="Times New Roman" w:cstheme="minorHAnsi"/>
          <w:bCs/>
          <w:sz w:val="24"/>
          <w:szCs w:val="24"/>
          <w:lang w:eastAsia="en-GB"/>
        </w:rPr>
        <w:fldChar w:fldCharType="begin" w:fldLock="1"/>
      </w:r>
      <w:r w:rsidRPr="00197F28">
        <w:rPr>
          <w:rFonts w:eastAsia="Times New Roman" w:cstheme="minorHAnsi"/>
          <w:bCs/>
          <w:sz w:val="24"/>
          <w:szCs w:val="24"/>
          <w:lang w:eastAsia="en-GB"/>
        </w:rPr>
        <w:instrText>ADDIN CSL_CITATION {"citationItems":[{"id":"ITEM-1","itemData":{"DOI":"10.1186/s13024-018-0292-2","ISSN":"17501326","PMID":"30404656","abstract":"Background: It is unclear to what extent pre-clinical studies in genetically homogeneous animal models of amyotrophic lateral sclerosis (ALS), an invariably fatal neurodegenerative disorder, can be informative of human pathology. The disease modifying effects in animal models of most therapeutic compounds have not been reproduced in patients. To advance therapeutics in ALS, we need easily accessible disease biomarkers which can discriminate across the phenotypic variants observed in ALS patients and can bridge animal and human pathology. Peripheral blood mononuclear cells alterations reflect the rate of progression of the disease representing an ideal biological substrate for biomarkers discovery. Methods: We have applied TMTcalibrator™, a novel tissue-enhanced bio fluid mass spectrometry technique, to study the plasma proteome in ALS, using peripheral blood mononuclear cells as tissue calibrator. We have tested slow and fast progressing SOD1G93A mouse models of ALS at a pre-symptomatic and symptomatic stage in parallel with fast and slow progressing ALS patients at an early and late stage of the disease. Immunoassays were used to retest the expression of relevant protein candidates. Results: The biological features differentiating fast from slow progressing mouse model plasma proteomes were different from those identified in human pathology, with only processes encompassing membrane trafficking with translocation of GLUT4, innate immunity, acute phase response and cytoskeleton organization showing enrichment in both species. Biological processes associated with senescence, RNA processing, cell stress and metabolism, major histocompatibility complex-II linked immune-reactivity and apoptosis (early stage) were enriched specifically in fast progressing ALS patients. Immunodetection confirmed regulation of the immunosenescence markers Galectin-3, Integrin beta 3 and Transforming growth factor beta-1 in plasma from pre-symptomatic and symptomatic transgenic animals while Apolipoprotein E differential plasma expression provided a good separation between fast and slow progressing ALS patients. Conclusions: These findings implicate immunosenescence and metabolism as novel targets for biomarkers and therapeutic discovery and suggest immunomodulation as an early intervention. The variance observed in the plasma proteomes may depend on different biological patterns of disease progression in human and animal model.","author":[{"dropping-particle":"","family":"Zubiri","given":"Irene","non-dropping-particle":"","parse-names":false,"suffix":""},{"dropping-particle":"","family":"Lombardi","given":"Vittoria","non-dropping-particle":"","parse-names":false,"suffix":""},{"dropping-particle":"","family":"Bremang","given":"Michael","non-dropping-particle":"","parse-names":false,"suffix":""},{"dropping-particle":"","family":"Mitra","given":"Vikram","non-dropping-particle":"","parse-names":false,"suffix":""},{"dropping-particle":"","family":"Nardo","given":"Giovanni","non-dropping-particle":"","parse-names":false,"suffix":""},{"dropping-particle":"","family":"Adiutori","given":"Rocco","non-dropping-particle":"","parse-names":false,"suffix":""},{"dropping-particle":"","family":"Lu","given":"Ching Hua","non-dropping-particle":"","parse-names":false,"suffix":""},{"dropping-particle":"","family":"Leoni","given":"Emanuela","non-dropping-particle":"","parse-names":false,"suffix":""},{"dropping-particle":"","family":"Yip","given":"Ping","non-dropping-particle":"","parse-names":false,"suffix":""},{"dropping-particle":"","family":"Yildiz","given":"Ozlem","non-dropping-particle":"","parse-names":false,"suffix":""},{"dropping-particle":"","family":"Ward","given":"Malcolm","non-dropping-particle":"","parse-names":false,"suffix":""},{"dropping-particle":"","family":"Greensmith","given":"Linda","non-dropping-particle":"","parse-names":false,"suffix":""},{"dropping-particle":"","family":"Bendotti","given":"Caterina","non-dropping-particle":"","parse-names":false,"suffix":""},{"dropping-particle":"","family":"Pike","given":"Ian","non-dropping-particle":"","parse-names":false,"suffix":""},{"dropping-particle":"","family":"Malaspina","given":"Andrea","non-dropping-particle":"","parse-names":false,"suffix":""}],"container-title":"Molecular Neurodegeneration","id":"ITEM-1","issue":"1","issued":{"date-parts":[["2018"]]},"page":"1-17","publisher":"Molecular Neurodegeneration","title":"Tissue-enhanced plasma proteomic analysis for disease stratification in amyotrophic lateral sclerosis","type":"article-journal","volume":"13"},"uris":["http://www.mendeley.com/documents/?uuid=2fa902ea-e0ef-4d2d-8404-0e07506f3859"]}],"mendeley":{"formattedCitation":"(Zubiri &lt;i&gt;et al.&lt;/i&gt;, 2018)","plainTextFormattedCitation":"(Zubiri et al., 2018)","previouslyFormattedCitation":"(Zubiri &lt;i&gt;et al.&lt;/i&gt;, 2018)"},"properties":{"noteIndex":0},"schema":"https://github.com/citation-style-language/schema/raw/master/csl-citation.json"}</w:instrText>
      </w:r>
      <w:r w:rsidRPr="00197F28">
        <w:rPr>
          <w:rFonts w:eastAsia="Times New Roman" w:cstheme="minorHAnsi"/>
          <w:bCs/>
          <w:sz w:val="24"/>
          <w:szCs w:val="24"/>
          <w:lang w:eastAsia="en-GB"/>
        </w:rPr>
        <w:fldChar w:fldCharType="separate"/>
      </w:r>
      <w:r w:rsidRPr="00197F28">
        <w:rPr>
          <w:rFonts w:eastAsia="Times New Roman" w:cstheme="minorHAnsi"/>
          <w:bCs/>
          <w:noProof/>
          <w:sz w:val="24"/>
          <w:szCs w:val="24"/>
          <w:lang w:eastAsia="en-GB"/>
        </w:rPr>
        <w:t xml:space="preserve">(Zubiri </w:t>
      </w:r>
      <w:r w:rsidRPr="00197F28">
        <w:rPr>
          <w:rFonts w:eastAsia="Times New Roman" w:cstheme="minorHAnsi"/>
          <w:bCs/>
          <w:i/>
          <w:noProof/>
          <w:sz w:val="24"/>
          <w:szCs w:val="24"/>
          <w:lang w:eastAsia="en-GB"/>
        </w:rPr>
        <w:t>et al.</w:t>
      </w:r>
      <w:r w:rsidRPr="00197F28">
        <w:rPr>
          <w:rFonts w:eastAsia="Times New Roman" w:cstheme="minorHAnsi"/>
          <w:bCs/>
          <w:noProof/>
          <w:sz w:val="24"/>
          <w:szCs w:val="24"/>
          <w:lang w:eastAsia="en-GB"/>
        </w:rPr>
        <w:t>, 2018)</w:t>
      </w:r>
      <w:r w:rsidRPr="00197F28">
        <w:rPr>
          <w:rFonts w:eastAsia="Times New Roman" w:cstheme="minorHAnsi"/>
          <w:bCs/>
          <w:sz w:val="24"/>
          <w:szCs w:val="24"/>
          <w:lang w:eastAsia="en-GB"/>
        </w:rPr>
        <w:fldChar w:fldCharType="end"/>
      </w:r>
      <w:r w:rsidRPr="00197F28">
        <w:rPr>
          <w:rFonts w:eastAsia="Times New Roman" w:cstheme="minorHAnsi"/>
          <w:sz w:val="24"/>
          <w:szCs w:val="24"/>
          <w:lang w:eastAsia="en-GB"/>
        </w:rPr>
        <w:t>.</w:t>
      </w:r>
    </w:p>
    <w:p w14:paraId="1A269453" w14:textId="77777777" w:rsidR="00763141" w:rsidRPr="00197F28" w:rsidRDefault="00763141" w:rsidP="00763141">
      <w:pPr>
        <w:rPr>
          <w:rFonts w:eastAsia="Times New Roman" w:cstheme="minorHAnsi"/>
          <w:sz w:val="24"/>
          <w:szCs w:val="24"/>
          <w:lang w:eastAsia="en-GB"/>
        </w:rPr>
      </w:pPr>
      <w:r w:rsidRPr="00197F28">
        <w:rPr>
          <w:rFonts w:cstheme="minorHAnsi"/>
          <w:b/>
          <w:sz w:val="24"/>
          <w:szCs w:val="24"/>
        </w:rPr>
        <w:t xml:space="preserve">Issue: </w:t>
      </w:r>
      <w:r w:rsidRPr="00197F28">
        <w:rPr>
          <w:rFonts w:cstheme="minorHAnsi"/>
          <w:sz w:val="24"/>
          <w:szCs w:val="24"/>
        </w:rPr>
        <w:t xml:space="preserve">negative individual patients’ data, was provided. The lack of raw data and insufficient statistical methods information required us to use the provided by the author p-value and Log2FC values. </w:t>
      </w:r>
    </w:p>
    <w:p w14:paraId="5514E288"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1D4365F5" w14:textId="77777777" w:rsidR="00763141" w:rsidRPr="00197F28" w:rsidRDefault="00763141" w:rsidP="00763141">
      <w:pPr>
        <w:rPr>
          <w:rFonts w:cstheme="minorHAnsi"/>
          <w:sz w:val="24"/>
          <w:szCs w:val="24"/>
        </w:rPr>
      </w:pPr>
      <w:r w:rsidRPr="00197F28">
        <w:rPr>
          <w:rFonts w:eastAsia="Times New Roman" w:cstheme="minorHAnsi"/>
          <w:sz w:val="24"/>
          <w:szCs w:val="24"/>
          <w:lang w:eastAsia="en-GB"/>
        </w:rPr>
        <w:t xml:space="preserve">N/A. Used the provided values. </w:t>
      </w:r>
    </w:p>
    <w:p w14:paraId="3DAB26B8" w14:textId="313FC6FE"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76C1BA10" w14:textId="010BF612"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42EBC690" w14:textId="6A2D5ABA"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68FE83C2"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69F93BF4"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S5</w:t>
      </w:r>
    </w:p>
    <w:p w14:paraId="197DFB0D" w14:textId="2CDEA536"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fifth dataset (set S5) was obtained from Mercedes Lachén-Montes (2020) article </w:t>
      </w:r>
      <w:r w:rsidRPr="00197F28">
        <w:rPr>
          <w:rFonts w:eastAsia="Times New Roman" w:cstheme="minorHAnsi"/>
          <w:i/>
          <w:sz w:val="24"/>
          <w:szCs w:val="24"/>
          <w:lang w:eastAsia="en-GB"/>
        </w:rPr>
        <w:t>“Amyotrophic Lateral Sclerosis Is Accompanied by Protein Derangements in the Olfactory Bulb-Tract Axis”</w:t>
      </w:r>
      <w:r w:rsidRPr="00197F28">
        <w:rPr>
          <w:rFonts w:eastAsia="Times New Roman" w:cstheme="minorHAnsi"/>
          <w:i/>
          <w:sz w:val="24"/>
          <w:szCs w:val="24"/>
          <w:lang w:eastAsia="en-GB"/>
        </w:rPr>
        <w:fldChar w:fldCharType="begin" w:fldLock="1"/>
      </w:r>
      <w:r w:rsidRPr="00197F28">
        <w:rPr>
          <w:rFonts w:eastAsia="Times New Roman" w:cstheme="minorHAnsi"/>
          <w:i/>
          <w:sz w:val="24"/>
          <w:szCs w:val="24"/>
          <w:lang w:eastAsia="en-GB"/>
        </w:rPr>
        <w:instrText>ADDIN CSL_CITATION {"citationItems":[{"id":"ITEM-1","itemData":{"author":[{"dropping-particle":"","family":"Lachén-Montes","given":"Mercedes","non-dropping-particle":"","parse-names":false,"suffix":""},{"dropping-particle":"","family":"Mendizuri","given":"Naroa","non-dropping-particle":"","parse-names":false,"suffix":""},{"dropping-particle":"","family":"Ausin","given":"Karina","non-dropping-particle":"","parse-names":false,"suffix":""},{"dropping-particle":"","family":"Andr","given":"Pol","non-dropping-particle":"","parse-names":false,"suffix":""}],"id":"ITEM-1","issued":{"date-parts":[["2020"]]},"title":"Amyotrophic Lateral Sclerosis Is Accompanied by Protein Derangements in the Olfactory Bulb-Tract Axis","type":"article-journal"},"uris":["http://www.mendeley.com/documents/?uuid=08c3ac08-42fb-494d-b216-a3c609cd49f0"]}],"mendeley":{"formattedCitation":"(Lachén-Montes &lt;i&gt;et al.&lt;/i&gt;, 2020)","plainTextFormattedCitation":"(Lachén-Montes et al., 2020)","previouslyFormattedCitation":"(Lachén-Montes &lt;i&gt;et al.&lt;/i&gt;, 2020)"},"properties":{"noteIndex":0},"schema":"https://github.com/citation-style-language/schema/raw/master/csl-citation.json"}</w:instrText>
      </w:r>
      <w:r w:rsidRPr="00197F28">
        <w:rPr>
          <w:rFonts w:eastAsia="Times New Roman" w:cstheme="minorHAnsi"/>
          <w:i/>
          <w:sz w:val="24"/>
          <w:szCs w:val="24"/>
          <w:lang w:eastAsia="en-GB"/>
        </w:rPr>
        <w:fldChar w:fldCharType="separate"/>
      </w:r>
      <w:r w:rsidRPr="00197F28">
        <w:rPr>
          <w:rFonts w:eastAsia="Times New Roman" w:cstheme="minorHAnsi"/>
          <w:noProof/>
          <w:sz w:val="24"/>
          <w:szCs w:val="24"/>
          <w:lang w:eastAsia="en-GB"/>
        </w:rPr>
        <w:t xml:space="preserve">(Lachén-Montes </w:t>
      </w:r>
      <w:r w:rsidRPr="00197F28">
        <w:rPr>
          <w:rFonts w:eastAsia="Times New Roman" w:cstheme="minorHAnsi"/>
          <w:i/>
          <w:noProof/>
          <w:sz w:val="24"/>
          <w:szCs w:val="24"/>
          <w:lang w:eastAsia="en-GB"/>
        </w:rPr>
        <w:t>et al.</w:t>
      </w:r>
      <w:r w:rsidRPr="00197F28">
        <w:rPr>
          <w:rFonts w:eastAsia="Times New Roman" w:cstheme="minorHAnsi"/>
          <w:noProof/>
          <w:sz w:val="24"/>
          <w:szCs w:val="24"/>
          <w:lang w:eastAsia="en-GB"/>
        </w:rPr>
        <w:t>, 2020)</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1114DB6C"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brain (olfactory bulbs and tracts)</w:t>
      </w:r>
    </w:p>
    <w:p w14:paraId="68326C77"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 free</w:t>
      </w:r>
    </w:p>
    <w:p w14:paraId="7177EDD7"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12 ALS and 8 HC</w:t>
      </w:r>
    </w:p>
    <w:p w14:paraId="20EC3E6E"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2577</w:t>
      </w:r>
    </w:p>
    <w:p w14:paraId="2223B60A" w14:textId="77777777" w:rsidR="00763141" w:rsidRPr="00197F28" w:rsidRDefault="00763141" w:rsidP="00763141">
      <w:pPr>
        <w:rPr>
          <w:rFonts w:cstheme="minorHAnsi"/>
          <w:sz w:val="24"/>
          <w:szCs w:val="24"/>
        </w:rPr>
      </w:pPr>
      <w:r w:rsidRPr="00197F28">
        <w:rPr>
          <w:rFonts w:cstheme="minorHAnsi"/>
          <w:b/>
          <w:sz w:val="24"/>
          <w:szCs w:val="24"/>
        </w:rPr>
        <w:t xml:space="preserve">Provided data type: </w:t>
      </w:r>
      <w:r w:rsidRPr="00197F28">
        <w:rPr>
          <w:rFonts w:cstheme="minorHAnsi"/>
          <w:sz w:val="24"/>
          <w:szCs w:val="24"/>
        </w:rPr>
        <w:t>raw, normalized, LFQ (label-free quantification) intensities</w:t>
      </w:r>
    </w:p>
    <w:p w14:paraId="4F0B5A53" w14:textId="77777777" w:rsidR="00763141" w:rsidRPr="00197F28" w:rsidRDefault="00763141" w:rsidP="00763141">
      <w:pPr>
        <w:rPr>
          <w:rFonts w:cstheme="minorHAnsi"/>
          <w:sz w:val="24"/>
          <w:szCs w:val="24"/>
        </w:rPr>
      </w:pPr>
      <w:r w:rsidRPr="00197F28">
        <w:rPr>
          <w:rFonts w:cstheme="minorHAnsi"/>
          <w:b/>
          <w:bCs/>
          <w:sz w:val="24"/>
          <w:szCs w:val="24"/>
        </w:rPr>
        <w:t>Category: C, Group 1</w:t>
      </w:r>
    </w:p>
    <w:p w14:paraId="019500F1"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4C51C869" w14:textId="64BB6343" w:rsidR="00763141" w:rsidRPr="00197F28" w:rsidRDefault="00763141" w:rsidP="00F75A1D">
      <w:pPr>
        <w:pStyle w:val="ListParagraph"/>
        <w:numPr>
          <w:ilvl w:val="0"/>
          <w:numId w:val="3"/>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Statistical Test</w:t>
      </w:r>
      <w:r w:rsidRPr="00197F28">
        <w:rPr>
          <w:rFonts w:eastAsia="Times New Roman" w:cstheme="minorHAnsi"/>
          <w:sz w:val="24"/>
          <w:szCs w:val="24"/>
          <w:lang w:eastAsia="en-GB"/>
        </w:rPr>
        <w:t xml:space="preserve">: A </w:t>
      </w:r>
      <w:r w:rsidRPr="00197F28">
        <w:rPr>
          <w:rFonts w:eastAsia="Times New Roman" w:cstheme="minorHAnsi"/>
          <w:bCs/>
          <w:sz w:val="24"/>
          <w:szCs w:val="24"/>
          <w:lang w:eastAsia="en-GB"/>
        </w:rPr>
        <w:t>two-way Student’s t-test</w:t>
      </w:r>
      <w:r w:rsidRPr="00197F28">
        <w:rPr>
          <w:rFonts w:eastAsia="Times New Roman" w:cstheme="minorHAnsi"/>
          <w:sz w:val="24"/>
          <w:szCs w:val="24"/>
          <w:lang w:eastAsia="en-GB"/>
        </w:rPr>
        <w:t xml:space="preserve"> was used to calculate statistical significance. A </w:t>
      </w:r>
      <w:r w:rsidRPr="00197F28">
        <w:rPr>
          <w:rFonts w:eastAsia="Times New Roman" w:cstheme="minorHAnsi"/>
          <w:bCs/>
          <w:sz w:val="24"/>
          <w:szCs w:val="24"/>
          <w:lang w:eastAsia="en-GB"/>
        </w:rPr>
        <w:t>p-value of &lt; 0.05</w:t>
      </w:r>
      <w:r w:rsidRPr="00197F28">
        <w:rPr>
          <w:rFonts w:eastAsia="Times New Roman" w:cstheme="minorHAnsi"/>
          <w:sz w:val="24"/>
          <w:szCs w:val="24"/>
          <w:lang w:eastAsia="en-GB"/>
        </w:rPr>
        <w:t xml:space="preserve"> was considered statistically significant.</w:t>
      </w:r>
    </w:p>
    <w:p w14:paraId="78823A16" w14:textId="250FE267" w:rsidR="00763141" w:rsidRPr="00197F28" w:rsidRDefault="00763141" w:rsidP="00F75A1D">
      <w:pPr>
        <w:pStyle w:val="ListParagraph"/>
        <w:numPr>
          <w:ilvl w:val="0"/>
          <w:numId w:val="3"/>
        </w:num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Cs/>
          <w:sz w:val="24"/>
          <w:szCs w:val="24"/>
          <w:lang w:eastAsia="en-GB"/>
        </w:rPr>
        <w:t>Fold-Change Cut-off</w:t>
      </w:r>
      <w:r w:rsidRPr="00197F28">
        <w:rPr>
          <w:rFonts w:eastAsia="Times New Roman" w:cstheme="minorHAnsi"/>
          <w:sz w:val="24"/>
          <w:szCs w:val="24"/>
          <w:lang w:eastAsia="en-GB"/>
        </w:rPr>
        <w:t xml:space="preserve">: A </w:t>
      </w:r>
      <w:r w:rsidRPr="00197F28">
        <w:rPr>
          <w:rFonts w:eastAsia="Times New Roman" w:cstheme="minorHAnsi"/>
          <w:bCs/>
          <w:sz w:val="24"/>
          <w:szCs w:val="24"/>
          <w:lang w:eastAsia="en-GB"/>
        </w:rPr>
        <w:t>1.3-fold change</w:t>
      </w:r>
      <w:r w:rsidRPr="00197F28">
        <w:rPr>
          <w:rFonts w:eastAsia="Times New Roman" w:cstheme="minorHAnsi"/>
          <w:sz w:val="24"/>
          <w:szCs w:val="24"/>
          <w:lang w:eastAsia="en-GB"/>
        </w:rPr>
        <w:t xml:space="preserve"> cut-off was applied to determine protein regulation. Proteins with expression ratios b</w:t>
      </w:r>
      <w:r w:rsidRPr="00197F28">
        <w:rPr>
          <w:rFonts w:eastAsia="Times New Roman" w:cstheme="minorHAnsi"/>
          <w:bCs/>
          <w:sz w:val="24"/>
          <w:szCs w:val="24"/>
          <w:lang w:eastAsia="en-GB"/>
        </w:rPr>
        <w:t>elow 0.77</w:t>
      </w:r>
      <w:r w:rsidRPr="00197F28">
        <w:rPr>
          <w:rFonts w:eastAsia="Times New Roman" w:cstheme="minorHAnsi"/>
          <w:sz w:val="24"/>
          <w:szCs w:val="24"/>
          <w:lang w:eastAsia="en-GB"/>
        </w:rPr>
        <w:t xml:space="preserve"> were considered </w:t>
      </w:r>
      <w:r w:rsidRPr="00197F28">
        <w:rPr>
          <w:rFonts w:eastAsia="Times New Roman" w:cstheme="minorHAnsi"/>
          <w:bCs/>
          <w:sz w:val="24"/>
          <w:szCs w:val="24"/>
          <w:lang w:eastAsia="en-GB"/>
        </w:rPr>
        <w:t>downregulated</w:t>
      </w:r>
      <w:r w:rsidRPr="00197F28">
        <w:rPr>
          <w:rFonts w:eastAsia="Times New Roman" w:cstheme="minorHAnsi"/>
          <w:sz w:val="24"/>
          <w:szCs w:val="24"/>
          <w:lang w:eastAsia="en-GB"/>
        </w:rPr>
        <w:t>; a</w:t>
      </w:r>
      <w:r w:rsidRPr="00197F28">
        <w:rPr>
          <w:rFonts w:eastAsia="Times New Roman" w:cstheme="minorHAnsi"/>
          <w:bCs/>
          <w:sz w:val="24"/>
          <w:szCs w:val="24"/>
          <w:lang w:eastAsia="en-GB"/>
        </w:rPr>
        <w:t>bove 1.33</w:t>
      </w:r>
      <w:r w:rsidRPr="00197F28">
        <w:rPr>
          <w:rFonts w:eastAsia="Times New Roman" w:cstheme="minorHAnsi"/>
          <w:sz w:val="24"/>
          <w:szCs w:val="24"/>
          <w:lang w:eastAsia="en-GB"/>
        </w:rPr>
        <w:t xml:space="preserve"> were considered </w:t>
      </w:r>
      <w:r w:rsidRPr="00197F28">
        <w:rPr>
          <w:rFonts w:eastAsia="Times New Roman" w:cstheme="minorHAnsi"/>
          <w:bCs/>
          <w:sz w:val="24"/>
          <w:szCs w:val="24"/>
          <w:lang w:eastAsia="en-GB"/>
        </w:rPr>
        <w:t xml:space="preserve">upregulated </w:t>
      </w:r>
      <w:r w:rsidRPr="00197F28">
        <w:rPr>
          <w:rFonts w:eastAsia="Times New Roman" w:cstheme="minorHAnsi"/>
          <w:bCs/>
          <w:sz w:val="24"/>
          <w:szCs w:val="24"/>
          <w:lang w:eastAsia="en-GB"/>
        </w:rPr>
        <w:fldChar w:fldCharType="begin" w:fldLock="1"/>
      </w:r>
      <w:r w:rsidRPr="00197F28">
        <w:rPr>
          <w:rFonts w:eastAsia="Times New Roman" w:cstheme="minorHAnsi"/>
          <w:bCs/>
          <w:sz w:val="24"/>
          <w:szCs w:val="24"/>
          <w:lang w:eastAsia="en-GB"/>
        </w:rPr>
        <w:instrText>ADDIN CSL_CITATION {"citationItems":[{"id":"ITEM-1","itemData":{"author":[{"dropping-particle":"","family":"Lachén-Montes","given":"Mercedes","non-dropping-particle":"","parse-names":false,"suffix":""},{"dropping-particle":"","family":"Mendizuri","given":"Naroa","non-dropping-particle":"","parse-names":false,"suffix":""},{"dropping-particle":"","family":"Ausin","given":"Karina","non-dropping-particle":"","parse-names":false,"suffix":""},{"dropping-particle":"","family":"Andr","given":"Pol","non-dropping-particle":"","parse-names":false,"suffix":""}],"id":"ITEM-1","issued":{"date-parts":[["2020"]]},"title":"Amyotrophic Lateral Sclerosis Is Accompanied by Protein Derangements in the Olfactory Bulb-Tract Axis","type":"article-journal"},"uris":["http://www.mendeley.com/documents/?uuid=08c3ac08-42fb-494d-b216-a3c609cd49f0"]}],"mendeley":{"formattedCitation":"(Lachén-Montes &lt;i&gt;et al.&lt;/i&gt;, 2020)","plainTextFormattedCitation":"(Lachén-Montes et al., 2020)","previouslyFormattedCitation":"(Lachén-Montes &lt;i&gt;et al.&lt;/i&gt;, 2020)"},"properties":{"noteIndex":0},"schema":"https://github.com/citation-style-language/schema/raw/master/csl-citation.json"}</w:instrText>
      </w:r>
      <w:r w:rsidRPr="00197F28">
        <w:rPr>
          <w:rFonts w:eastAsia="Times New Roman" w:cstheme="minorHAnsi"/>
          <w:bCs/>
          <w:sz w:val="24"/>
          <w:szCs w:val="24"/>
          <w:lang w:eastAsia="en-GB"/>
        </w:rPr>
        <w:fldChar w:fldCharType="separate"/>
      </w:r>
      <w:r w:rsidRPr="00197F28">
        <w:rPr>
          <w:rFonts w:eastAsia="Times New Roman" w:cstheme="minorHAnsi"/>
          <w:bCs/>
          <w:noProof/>
          <w:sz w:val="24"/>
          <w:szCs w:val="24"/>
          <w:lang w:eastAsia="en-GB"/>
        </w:rPr>
        <w:t xml:space="preserve">(Lachén-Montes </w:t>
      </w:r>
      <w:r w:rsidRPr="00197F28">
        <w:rPr>
          <w:rFonts w:eastAsia="Times New Roman" w:cstheme="minorHAnsi"/>
          <w:bCs/>
          <w:i/>
          <w:noProof/>
          <w:sz w:val="24"/>
          <w:szCs w:val="24"/>
          <w:lang w:eastAsia="en-GB"/>
        </w:rPr>
        <w:t>et al.</w:t>
      </w:r>
      <w:r w:rsidRPr="00197F28">
        <w:rPr>
          <w:rFonts w:eastAsia="Times New Roman" w:cstheme="minorHAnsi"/>
          <w:bCs/>
          <w:noProof/>
          <w:sz w:val="24"/>
          <w:szCs w:val="24"/>
          <w:lang w:eastAsia="en-GB"/>
        </w:rPr>
        <w:t>, 2020)</w:t>
      </w:r>
      <w:r w:rsidRPr="00197F28">
        <w:rPr>
          <w:rFonts w:eastAsia="Times New Roman" w:cstheme="minorHAnsi"/>
          <w:bCs/>
          <w:sz w:val="24"/>
          <w:szCs w:val="24"/>
          <w:lang w:eastAsia="en-GB"/>
        </w:rPr>
        <w:fldChar w:fldCharType="end"/>
      </w:r>
      <w:r w:rsidRPr="00197F28">
        <w:rPr>
          <w:rFonts w:eastAsia="Times New Roman" w:cstheme="minorHAnsi"/>
          <w:sz w:val="24"/>
          <w:szCs w:val="24"/>
          <w:lang w:eastAsia="en-GB"/>
        </w:rPr>
        <w:t>.</w:t>
      </w:r>
    </w:p>
    <w:p w14:paraId="36FB5069"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b/>
          <w:sz w:val="24"/>
          <w:szCs w:val="24"/>
          <w:lang w:eastAsia="en-GB"/>
        </w:rPr>
        <w:t>Issue:</w:t>
      </w:r>
      <w:r w:rsidRPr="00197F28">
        <w:rPr>
          <w:rFonts w:eastAsia="Times New Roman" w:cstheme="minorHAnsi"/>
          <w:sz w:val="24"/>
          <w:szCs w:val="24"/>
          <w:lang w:eastAsia="en-GB"/>
        </w:rPr>
        <w:t xml:space="preserve"> Only LFQ intensities provided</w:t>
      </w:r>
    </w:p>
    <w:p w14:paraId="62488DB4"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14713020"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Raw data was scaled down in the range of 0-5.</w:t>
      </w:r>
    </w:p>
    <w:p w14:paraId="554FE728"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Proteins with more than 50% missing values were removed. This reduced the total number of proteins from 4752 to 2529. The rest of the missing values were ignored and analyses were performed with the remaining data.</w:t>
      </w:r>
    </w:p>
    <w:p w14:paraId="7563D7D3"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Distribution was checked and because it followed normal distribution, Student’s T- test was performed to check the protein significance.</w:t>
      </w:r>
    </w:p>
    <w:p w14:paraId="125BA1E1"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The mean of the ALS and Control cases was calculated as well as FC and Log2FC.</w:t>
      </w:r>
    </w:p>
    <w:p w14:paraId="605E01B0"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Proteins were sorted by highest positive or negative Log2FC values. </w:t>
      </w:r>
    </w:p>
    <w:p w14:paraId="1173ABAF"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Proteins were filtered so equal or smaller than 0.05 P-values were selected. </w:t>
      </w:r>
    </w:p>
    <w:p w14:paraId="1D8E1DE3" w14:textId="44E2756B"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3EBF71B9" w14:textId="517A969B"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0B3E01E8" w14:textId="51DE0F7D" w:rsidR="00763141" w:rsidRPr="00197F28" w:rsidRDefault="00B40172" w:rsidP="00763141">
      <w:pPr>
        <w:rPr>
          <w:rFonts w:cstheme="minorHAnsi"/>
          <w:b/>
          <w:sz w:val="28"/>
          <w:szCs w:val="28"/>
          <w:u w:val="single"/>
        </w:rPr>
      </w:pPr>
      <w:r>
        <w:rPr>
          <w:rFonts w:cstheme="minorHAnsi"/>
          <w:b/>
          <w:sz w:val="28"/>
          <w:szCs w:val="28"/>
          <w:u w:val="single"/>
        </w:rPr>
        <w:lastRenderedPageBreak/>
        <w:t>S</w:t>
      </w:r>
      <w:r w:rsidR="00763141" w:rsidRPr="00197F28">
        <w:rPr>
          <w:rFonts w:cstheme="minorHAnsi"/>
          <w:b/>
          <w:sz w:val="28"/>
          <w:szCs w:val="28"/>
          <w:u w:val="single"/>
        </w:rPr>
        <w:t>et C6</w:t>
      </w:r>
    </w:p>
    <w:p w14:paraId="701D419D" w14:textId="45B4EE65"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sixth dataset (set C6) was obtained from Mahlon A. Collins (2015) article </w:t>
      </w:r>
      <w:r w:rsidRPr="00197F28">
        <w:rPr>
          <w:rFonts w:eastAsia="Times New Roman" w:cstheme="minorHAnsi"/>
          <w:i/>
          <w:sz w:val="24"/>
          <w:szCs w:val="24"/>
          <w:lang w:eastAsia="en-GB"/>
        </w:rPr>
        <w:t xml:space="preserve">“Label-Free LC-MS/MS Proteomic Analysis of Cerebrospinal Fluid Identifies Protein/Pathway Alterations and Candidate Biomarkers for Amyotrophic Lateral Sclerosis” </w:t>
      </w:r>
      <w:r w:rsidRPr="00197F28">
        <w:rPr>
          <w:rFonts w:eastAsia="Times New Roman" w:cstheme="minorHAnsi"/>
          <w:i/>
          <w:sz w:val="24"/>
          <w:szCs w:val="24"/>
          <w:lang w:eastAsia="en-GB"/>
        </w:rPr>
        <w:fldChar w:fldCharType="begin" w:fldLock="1"/>
      </w:r>
      <w:r w:rsidR="00C9577F">
        <w:rPr>
          <w:rFonts w:eastAsia="Times New Roman" w:cstheme="minorHAnsi"/>
          <w:i/>
          <w:sz w:val="24"/>
          <w:szCs w:val="24"/>
          <w:lang w:eastAsia="en-GB"/>
        </w:rPr>
        <w:instrText>ADDIN CSL_CITATION {"citationItems":[{"id":"ITEM-1","itemData":{"DOI":"10.1021/acs.jproteome.5b00804.Label-Free","author":[{"dropping-particle":"","family":"Mahlon A Collins, Jiyan An, Brian L Hood, Thomas P Conrads","given":"Robert P Bowserdidate","non-dropping-particle":"","parse-names":false,"suffix":""}],"container-title":"American Chemical Society","id":"ITEM-1","issue":"11","issued":{"date-parts":[["2017"]]},"page":"4486-4501","title":"Label-Free LC-MS/MS Proteomic Analysis of Cerebrospinal Fluid Identifies Protein/Pathway Alterations and Candidate Biomarkers for Amyotrophic Lateral Sclerosis","type":"article-journal","volume":"14"},"uris":["http://www.mendeley.com/documents/?uuid=74568096-e562-412b-b2c5-6f55e55463e8"]}],"mendeley":{"formattedCitation":"(Mahlon A Collins, Jiyan An, Brian L Hood, Thomas P Conrads, 2017)","manualFormatting":"(Collins et al., 2015)","plainTextFormattedCitation":"(Mahlon A Collins, Jiyan An, Brian L Hood, Thomas P Conrads, 2017)","previouslyFormattedCitation":"(Mahlon A Collins, Jiyan An, Brian L Hood, Thomas P Conrads, 2017)"},"properties":{"noteIndex":0},"schema":"https://github.com/citation-style-language/schema/raw/master/csl-citation.json"}</w:instrText>
      </w:r>
      <w:r w:rsidRPr="00197F28">
        <w:rPr>
          <w:rFonts w:eastAsia="Times New Roman" w:cstheme="minorHAnsi"/>
          <w:i/>
          <w:sz w:val="24"/>
          <w:szCs w:val="24"/>
          <w:lang w:eastAsia="en-GB"/>
        </w:rPr>
        <w:fldChar w:fldCharType="separate"/>
      </w:r>
      <w:r w:rsidR="00C9577F" w:rsidRPr="00C9577F">
        <w:rPr>
          <w:rFonts w:eastAsia="Times New Roman" w:cstheme="minorHAnsi"/>
          <w:noProof/>
          <w:sz w:val="24"/>
          <w:szCs w:val="24"/>
          <w:lang w:eastAsia="en-GB"/>
        </w:rPr>
        <w:t>(Collins</w:t>
      </w:r>
      <w:r w:rsidR="00C9577F">
        <w:rPr>
          <w:rFonts w:eastAsia="Times New Roman" w:cstheme="minorHAnsi"/>
          <w:noProof/>
          <w:sz w:val="24"/>
          <w:szCs w:val="24"/>
          <w:lang w:eastAsia="en-GB"/>
        </w:rPr>
        <w:t xml:space="preserve"> </w:t>
      </w:r>
      <w:r w:rsidR="00C9577F" w:rsidRPr="00C9577F">
        <w:rPr>
          <w:rFonts w:eastAsia="Times New Roman" w:cstheme="minorHAnsi"/>
          <w:i/>
          <w:noProof/>
          <w:sz w:val="24"/>
          <w:szCs w:val="24"/>
          <w:lang w:eastAsia="en-GB"/>
        </w:rPr>
        <w:t>et al.,</w:t>
      </w:r>
      <w:r w:rsidR="00C9577F">
        <w:rPr>
          <w:rFonts w:eastAsia="Times New Roman" w:cstheme="minorHAnsi"/>
          <w:noProof/>
          <w:sz w:val="24"/>
          <w:szCs w:val="24"/>
          <w:lang w:eastAsia="en-GB"/>
        </w:rPr>
        <w:t xml:space="preserve"> 2015</w:t>
      </w:r>
      <w:r w:rsidR="00C9577F" w:rsidRPr="00C9577F">
        <w:rPr>
          <w:rFonts w:eastAsia="Times New Roman" w:cstheme="minorHAnsi"/>
          <w:noProof/>
          <w:sz w:val="24"/>
          <w:szCs w:val="24"/>
          <w:lang w:eastAsia="en-GB"/>
        </w:rPr>
        <w:t>)</w:t>
      </w:r>
      <w:r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2D6B0E0F"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7F07302F"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label-free</w:t>
      </w:r>
    </w:p>
    <w:p w14:paraId="51D07A01"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9 ALS/ 8 HC</w:t>
      </w:r>
    </w:p>
    <w:p w14:paraId="45E546D0"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1713 (only 820 of them had values, the rest NA) </w:t>
      </w:r>
    </w:p>
    <w:p w14:paraId="07DA7A39"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 spectral counts prior normalization</w:t>
      </w:r>
    </w:p>
    <w:p w14:paraId="638F9C52" w14:textId="77777777" w:rsidR="00763141" w:rsidRPr="00197F28" w:rsidRDefault="00763141" w:rsidP="00763141">
      <w:pPr>
        <w:rPr>
          <w:rFonts w:cstheme="minorHAnsi"/>
          <w:sz w:val="24"/>
          <w:szCs w:val="24"/>
        </w:rPr>
      </w:pPr>
      <w:r w:rsidRPr="00197F28">
        <w:rPr>
          <w:rFonts w:cstheme="minorHAnsi"/>
          <w:b/>
          <w:bCs/>
          <w:sz w:val="24"/>
          <w:szCs w:val="24"/>
        </w:rPr>
        <w:t>Category: C, Group 1</w:t>
      </w:r>
    </w:p>
    <w:p w14:paraId="176CD7CC"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459F7710" w14:textId="77777777" w:rsidR="00763141" w:rsidRPr="00197F28" w:rsidRDefault="00763141" w:rsidP="00763141">
      <w:pPr>
        <w:pStyle w:val="Heading3"/>
        <w:rPr>
          <w:rFonts w:asciiTheme="minorHAnsi" w:hAnsiTheme="minorHAnsi" w:cstheme="minorHAnsi"/>
          <w:b/>
          <w:color w:val="auto"/>
        </w:rPr>
      </w:pPr>
      <w:r w:rsidRPr="00197F28">
        <w:rPr>
          <w:rStyle w:val="Strong"/>
          <w:rFonts w:asciiTheme="minorHAnsi" w:hAnsiTheme="minorHAnsi" w:cstheme="minorHAnsi"/>
          <w:color w:val="auto"/>
        </w:rPr>
        <w:t>Database Search</w:t>
      </w:r>
    </w:p>
    <w:p w14:paraId="11A7855F" w14:textId="77777777" w:rsidR="00763141" w:rsidRPr="00197F28" w:rsidRDefault="00763141" w:rsidP="00F75A1D">
      <w:pPr>
        <w:numPr>
          <w:ilvl w:val="0"/>
          <w:numId w:val="4"/>
        </w:numPr>
        <w:spacing w:before="100" w:beforeAutospacing="1" w:after="100" w:afterAutospacing="1" w:line="240" w:lineRule="auto"/>
        <w:rPr>
          <w:rFonts w:cstheme="minorHAnsi"/>
        </w:rPr>
      </w:pPr>
      <w:r w:rsidRPr="00526FB2">
        <w:rPr>
          <w:rStyle w:val="Strong"/>
          <w:rFonts w:cstheme="minorHAnsi"/>
          <w:b w:val="0"/>
        </w:rPr>
        <w:t>Database Used</w:t>
      </w:r>
      <w:r w:rsidRPr="00197F28">
        <w:rPr>
          <w:rFonts w:cstheme="minorHAnsi"/>
        </w:rPr>
        <w:t>: A combined UniProt human protein database from the European Bioinformatics Institute.</w:t>
      </w:r>
    </w:p>
    <w:p w14:paraId="62B437D8" w14:textId="77777777" w:rsidR="00763141" w:rsidRPr="00197F28" w:rsidRDefault="00763141" w:rsidP="00F75A1D">
      <w:pPr>
        <w:numPr>
          <w:ilvl w:val="0"/>
          <w:numId w:val="4"/>
        </w:numPr>
        <w:spacing w:before="100" w:beforeAutospacing="1" w:after="100" w:afterAutospacing="1" w:line="240" w:lineRule="auto"/>
        <w:rPr>
          <w:rFonts w:cstheme="minorHAnsi"/>
        </w:rPr>
      </w:pPr>
      <w:r w:rsidRPr="00526FB2">
        <w:rPr>
          <w:rStyle w:val="Strong"/>
          <w:rFonts w:cstheme="minorHAnsi"/>
          <w:b w:val="0"/>
        </w:rPr>
        <w:t>Search Algorithm</w:t>
      </w:r>
      <w:r w:rsidRPr="00197F28">
        <w:rPr>
          <w:rFonts w:cstheme="minorHAnsi"/>
        </w:rPr>
        <w:t>: SEQUEST algorithm implemented in BioworksBrowser (v3.31, ThermoFisher Scientific).</w:t>
      </w:r>
    </w:p>
    <w:p w14:paraId="36CF4B5C" w14:textId="77777777" w:rsidR="00763141" w:rsidRPr="00197F28" w:rsidRDefault="00763141" w:rsidP="00763141">
      <w:pPr>
        <w:pStyle w:val="Heading3"/>
        <w:rPr>
          <w:rFonts w:asciiTheme="minorHAnsi" w:hAnsiTheme="minorHAnsi" w:cstheme="minorHAnsi"/>
          <w:b/>
          <w:color w:val="auto"/>
        </w:rPr>
      </w:pPr>
      <w:r w:rsidRPr="00197F28">
        <w:rPr>
          <w:rStyle w:val="Strong"/>
          <w:rFonts w:asciiTheme="minorHAnsi" w:hAnsiTheme="minorHAnsi" w:cstheme="minorHAnsi"/>
          <w:color w:val="auto"/>
        </w:rPr>
        <w:t>Identification Criteria</w:t>
      </w:r>
    </w:p>
    <w:p w14:paraId="3F15966F" w14:textId="6E0A43FA" w:rsidR="00763141" w:rsidRPr="00B40172" w:rsidRDefault="00763141" w:rsidP="00F75A1D">
      <w:pPr>
        <w:pStyle w:val="ListParagraph"/>
        <w:numPr>
          <w:ilvl w:val="0"/>
          <w:numId w:val="15"/>
        </w:numPr>
        <w:spacing w:before="100" w:beforeAutospacing="1" w:after="100" w:afterAutospacing="1" w:line="240" w:lineRule="auto"/>
        <w:rPr>
          <w:rFonts w:cstheme="minorHAnsi"/>
          <w:lang w:val="it-IT"/>
        </w:rPr>
      </w:pPr>
      <w:r w:rsidRPr="00526FB2">
        <w:rPr>
          <w:rStyle w:val="Strong"/>
          <w:rFonts w:cstheme="minorHAnsi"/>
          <w:b w:val="0"/>
        </w:rPr>
        <w:t>Peptide Identification</w:t>
      </w:r>
      <w:r w:rsidRPr="00B40172">
        <w:rPr>
          <w:rFonts w:cstheme="minorHAnsi"/>
        </w:rPr>
        <w:t>: A fully tryptic peptide must meet the following criteria to be considered identified:</w:t>
      </w:r>
      <w:r w:rsidR="00B40172" w:rsidRPr="00B40172">
        <w:rPr>
          <w:rFonts w:cstheme="minorHAnsi"/>
        </w:rPr>
        <w:t xml:space="preserve"> </w:t>
      </w:r>
      <w:r w:rsidRPr="00B40172">
        <w:rPr>
          <w:rStyle w:val="Strong"/>
          <w:rFonts w:cstheme="minorHAnsi"/>
          <w:b w:val="0"/>
        </w:rPr>
        <w:t>Charge State and Xcorr Scores</w:t>
      </w:r>
      <w:r w:rsidRPr="00B40172">
        <w:rPr>
          <w:rFonts w:cstheme="minorHAnsi"/>
        </w:rPr>
        <w:t>:[M+H]1+: Xcorr ≥ 1.9</w:t>
      </w:r>
      <w:r w:rsidR="00B40172" w:rsidRPr="00B40172">
        <w:rPr>
          <w:rFonts w:cstheme="minorHAnsi"/>
        </w:rPr>
        <w:t xml:space="preserve">. </w:t>
      </w:r>
      <w:r w:rsidRPr="00B40172">
        <w:rPr>
          <w:rFonts w:cstheme="minorHAnsi"/>
        </w:rPr>
        <w:t>[M+2H]2+: Xcorr ≥ 2.2</w:t>
      </w:r>
      <w:r w:rsidR="00B40172" w:rsidRPr="00B40172">
        <w:rPr>
          <w:rFonts w:cstheme="minorHAnsi"/>
        </w:rPr>
        <w:t xml:space="preserve">, </w:t>
      </w:r>
      <w:r w:rsidRPr="00B40172">
        <w:rPr>
          <w:rFonts w:cstheme="minorHAnsi"/>
        </w:rPr>
        <w:t>[M+3H]3+: Xcorr ≥ 3.5</w:t>
      </w:r>
      <w:r w:rsidR="00B40172" w:rsidRPr="00B40172">
        <w:rPr>
          <w:rFonts w:cstheme="minorHAnsi"/>
        </w:rPr>
        <w:t xml:space="preserve">; </w:t>
      </w:r>
      <w:r w:rsidRPr="00B40172">
        <w:rPr>
          <w:rStyle w:val="Strong"/>
          <w:rFonts w:cstheme="minorHAnsi"/>
          <w:b w:val="0"/>
          <w:lang w:val="it-IT"/>
        </w:rPr>
        <w:t>Delta Correlation (Cn</w:t>
      </w:r>
      <w:r w:rsidRPr="00B40172">
        <w:rPr>
          <w:rStyle w:val="Strong"/>
          <w:rFonts w:cstheme="minorHAnsi"/>
          <w:lang w:val="it-IT"/>
        </w:rPr>
        <w:t>)</w:t>
      </w:r>
      <w:r w:rsidRPr="00B40172">
        <w:rPr>
          <w:rFonts w:cstheme="minorHAnsi"/>
          <w:lang w:val="it-IT"/>
        </w:rPr>
        <w:t>: Minimum Cn ≥ 0.08</w:t>
      </w:r>
    </w:p>
    <w:p w14:paraId="3A38E87B" w14:textId="77777777" w:rsidR="00763141" w:rsidRPr="00197F28" w:rsidRDefault="00763141" w:rsidP="00763141">
      <w:pPr>
        <w:pStyle w:val="Heading3"/>
        <w:rPr>
          <w:rFonts w:asciiTheme="minorHAnsi" w:hAnsiTheme="minorHAnsi" w:cstheme="minorHAnsi"/>
          <w:b/>
          <w:color w:val="auto"/>
        </w:rPr>
      </w:pPr>
      <w:r w:rsidRPr="00197F28">
        <w:rPr>
          <w:rStyle w:val="Strong"/>
          <w:rFonts w:asciiTheme="minorHAnsi" w:hAnsiTheme="minorHAnsi" w:cstheme="minorHAnsi"/>
          <w:color w:val="auto"/>
        </w:rPr>
        <w:t>Modifications Considered</w:t>
      </w:r>
    </w:p>
    <w:p w14:paraId="343B8D74" w14:textId="77777777" w:rsidR="00763141" w:rsidRPr="00197F28" w:rsidRDefault="00763141" w:rsidP="00F75A1D">
      <w:pPr>
        <w:numPr>
          <w:ilvl w:val="0"/>
          <w:numId w:val="5"/>
        </w:numPr>
        <w:spacing w:before="100" w:beforeAutospacing="1" w:after="100" w:afterAutospacing="1" w:line="240" w:lineRule="auto"/>
        <w:rPr>
          <w:rFonts w:cstheme="minorHAnsi"/>
        </w:rPr>
      </w:pPr>
      <w:r w:rsidRPr="00526FB2">
        <w:rPr>
          <w:rStyle w:val="Strong"/>
          <w:rFonts w:cstheme="minorHAnsi"/>
          <w:b w:val="0"/>
        </w:rPr>
        <w:t>Methionine Oxidation</w:t>
      </w:r>
      <w:r w:rsidRPr="00526FB2">
        <w:rPr>
          <w:rFonts w:cstheme="minorHAnsi"/>
          <w:b/>
        </w:rPr>
        <w:t>:</w:t>
      </w:r>
      <w:r w:rsidRPr="00197F28">
        <w:rPr>
          <w:rFonts w:cstheme="minorHAnsi"/>
        </w:rPr>
        <w:t xml:space="preserve"> Mass addition of 15.9949.</w:t>
      </w:r>
    </w:p>
    <w:p w14:paraId="6BAE5BA7" w14:textId="77777777" w:rsidR="00763141" w:rsidRPr="00197F28" w:rsidRDefault="00763141" w:rsidP="00F75A1D">
      <w:pPr>
        <w:numPr>
          <w:ilvl w:val="0"/>
          <w:numId w:val="5"/>
        </w:numPr>
        <w:spacing w:before="100" w:beforeAutospacing="1" w:after="100" w:afterAutospacing="1" w:line="240" w:lineRule="auto"/>
        <w:rPr>
          <w:rFonts w:cstheme="minorHAnsi"/>
        </w:rPr>
      </w:pPr>
      <w:r w:rsidRPr="00526FB2">
        <w:rPr>
          <w:rStyle w:val="Strong"/>
          <w:rFonts w:cstheme="minorHAnsi"/>
          <w:b w:val="0"/>
        </w:rPr>
        <w:t>Phosphorylation</w:t>
      </w:r>
      <w:r w:rsidRPr="00197F28">
        <w:rPr>
          <w:rFonts w:cstheme="minorHAnsi"/>
        </w:rPr>
        <w:t>: Mass additions for serine, threonine, and tyrosine at 79.9663.</w:t>
      </w:r>
    </w:p>
    <w:p w14:paraId="1AFEFE92" w14:textId="77777777" w:rsidR="00763141" w:rsidRPr="00197F28" w:rsidRDefault="00763141" w:rsidP="00763141">
      <w:pPr>
        <w:pStyle w:val="Heading3"/>
        <w:rPr>
          <w:rFonts w:asciiTheme="minorHAnsi" w:hAnsiTheme="minorHAnsi" w:cstheme="minorHAnsi"/>
          <w:color w:val="auto"/>
        </w:rPr>
      </w:pPr>
      <w:r w:rsidRPr="00197F28">
        <w:rPr>
          <w:rStyle w:val="Strong"/>
          <w:rFonts w:asciiTheme="minorHAnsi" w:hAnsiTheme="minorHAnsi" w:cstheme="minorHAnsi"/>
          <w:color w:val="auto"/>
        </w:rPr>
        <w:t xml:space="preserve">False Discovery Rate (FDR)  - </w:t>
      </w:r>
      <w:r w:rsidRPr="00197F28">
        <w:rPr>
          <w:rFonts w:asciiTheme="minorHAnsi" w:hAnsiTheme="minorHAnsi" w:cstheme="minorHAnsi"/>
          <w:color w:val="auto"/>
        </w:rPr>
        <w:t>An FDR of less than 2% was established by comparing the results against a decoy database, where protein sequences were reversed.</w:t>
      </w:r>
    </w:p>
    <w:p w14:paraId="4378E5E7" w14:textId="77777777" w:rsidR="00763141" w:rsidRPr="00197F28" w:rsidRDefault="00763141" w:rsidP="00763141">
      <w:pPr>
        <w:rPr>
          <w:rFonts w:cstheme="minorHAnsi"/>
        </w:rPr>
      </w:pPr>
    </w:p>
    <w:p w14:paraId="1018B7F8" w14:textId="77777777" w:rsidR="00763141" w:rsidRPr="00197F28" w:rsidRDefault="00763141" w:rsidP="00763141">
      <w:pPr>
        <w:pStyle w:val="Heading3"/>
        <w:rPr>
          <w:rFonts w:asciiTheme="minorHAnsi" w:hAnsiTheme="minorHAnsi" w:cstheme="minorHAnsi"/>
          <w:b/>
          <w:color w:val="auto"/>
        </w:rPr>
      </w:pPr>
      <w:r w:rsidRPr="00197F28">
        <w:rPr>
          <w:rStyle w:val="Strong"/>
          <w:rFonts w:asciiTheme="minorHAnsi" w:hAnsiTheme="minorHAnsi" w:cstheme="minorHAnsi"/>
          <w:color w:val="auto"/>
        </w:rPr>
        <w:t>Data Filtering and Protein Quantification</w:t>
      </w:r>
    </w:p>
    <w:p w14:paraId="1F5671E6" w14:textId="77777777" w:rsidR="00763141" w:rsidRPr="00197F28" w:rsidRDefault="00763141" w:rsidP="00F75A1D">
      <w:pPr>
        <w:numPr>
          <w:ilvl w:val="0"/>
          <w:numId w:val="6"/>
        </w:numPr>
        <w:spacing w:before="100" w:beforeAutospacing="1" w:after="100" w:afterAutospacing="1" w:line="240" w:lineRule="auto"/>
        <w:rPr>
          <w:rFonts w:cstheme="minorHAnsi"/>
        </w:rPr>
      </w:pPr>
      <w:r w:rsidRPr="00526FB2">
        <w:rPr>
          <w:rStyle w:val="Strong"/>
          <w:rFonts w:cstheme="minorHAnsi"/>
          <w:b w:val="0"/>
        </w:rPr>
        <w:t>Post-Se</w:t>
      </w:r>
      <w:bookmarkStart w:id="0" w:name="_GoBack"/>
      <w:bookmarkEnd w:id="0"/>
      <w:r w:rsidRPr="00526FB2">
        <w:rPr>
          <w:rStyle w:val="Strong"/>
          <w:rFonts w:cstheme="minorHAnsi"/>
          <w:b w:val="0"/>
        </w:rPr>
        <w:t>arch Filtering</w:t>
      </w:r>
      <w:r w:rsidRPr="00197F28">
        <w:rPr>
          <w:rFonts w:cstheme="minorHAnsi"/>
        </w:rPr>
        <w:t>: Further filtering was performed using in-house developed software.</w:t>
      </w:r>
    </w:p>
    <w:p w14:paraId="525C3EFF" w14:textId="77777777" w:rsidR="00763141" w:rsidRPr="00197F28" w:rsidRDefault="00763141" w:rsidP="00F75A1D">
      <w:pPr>
        <w:numPr>
          <w:ilvl w:val="0"/>
          <w:numId w:val="6"/>
        </w:numPr>
        <w:spacing w:before="100" w:beforeAutospacing="1" w:after="100" w:afterAutospacing="1" w:line="240" w:lineRule="auto"/>
        <w:rPr>
          <w:rFonts w:cstheme="minorHAnsi"/>
        </w:rPr>
      </w:pPr>
      <w:r w:rsidRPr="00526FB2">
        <w:rPr>
          <w:rStyle w:val="Strong"/>
          <w:rFonts w:cstheme="minorHAnsi"/>
          <w:b w:val="0"/>
        </w:rPr>
        <w:t>Quantification Method</w:t>
      </w:r>
      <w:r w:rsidRPr="00197F28">
        <w:rPr>
          <w:rFonts w:cstheme="minorHAnsi"/>
        </w:rPr>
        <w:t xml:space="preserve">: Differences in protein abundance were estimated using </w:t>
      </w:r>
      <w:r w:rsidRPr="00526FB2">
        <w:rPr>
          <w:rStyle w:val="Strong"/>
          <w:rFonts w:cstheme="minorHAnsi"/>
          <w:b w:val="0"/>
        </w:rPr>
        <w:t>spectral counting</w:t>
      </w:r>
      <w:r w:rsidRPr="00197F28">
        <w:rPr>
          <w:rFonts w:cstheme="minorHAnsi"/>
        </w:rPr>
        <w:t>, where the total CID events resulting in a positively identified peptide for a given protein across all samples were summed.</w:t>
      </w:r>
    </w:p>
    <w:p w14:paraId="37E9B08D" w14:textId="77777777" w:rsidR="00763141" w:rsidRPr="00197F28" w:rsidRDefault="00763141" w:rsidP="00763141">
      <w:pPr>
        <w:pStyle w:val="Heading3"/>
        <w:rPr>
          <w:rFonts w:asciiTheme="minorHAnsi" w:hAnsiTheme="minorHAnsi" w:cstheme="minorHAnsi"/>
          <w:b/>
          <w:color w:val="auto"/>
        </w:rPr>
      </w:pPr>
      <w:r w:rsidRPr="00197F28">
        <w:rPr>
          <w:rStyle w:val="Strong"/>
          <w:rFonts w:asciiTheme="minorHAnsi" w:hAnsiTheme="minorHAnsi" w:cstheme="minorHAnsi"/>
          <w:color w:val="auto"/>
        </w:rPr>
        <w:lastRenderedPageBreak/>
        <w:t>Statistical Analysis Criteria</w:t>
      </w:r>
    </w:p>
    <w:p w14:paraId="1B26EAFD" w14:textId="77777777" w:rsidR="00763141" w:rsidRPr="00197F28" w:rsidRDefault="00763141" w:rsidP="00F75A1D">
      <w:pPr>
        <w:numPr>
          <w:ilvl w:val="0"/>
          <w:numId w:val="7"/>
        </w:numPr>
        <w:spacing w:before="100" w:beforeAutospacing="1" w:after="100" w:afterAutospacing="1" w:line="240" w:lineRule="auto"/>
        <w:rPr>
          <w:rFonts w:cstheme="minorHAnsi"/>
          <w:sz w:val="24"/>
          <w:szCs w:val="24"/>
        </w:rPr>
      </w:pPr>
      <w:r w:rsidRPr="00197F28">
        <w:rPr>
          <w:rFonts w:cstheme="minorHAnsi"/>
          <w:sz w:val="24"/>
          <w:szCs w:val="24"/>
        </w:rPr>
        <w:t xml:space="preserve">To be included in subsequent statistical analyses, a protein needed to have at least </w:t>
      </w:r>
      <w:r w:rsidRPr="00197F28">
        <w:rPr>
          <w:rStyle w:val="Strong"/>
          <w:rFonts w:cstheme="minorHAnsi"/>
        </w:rPr>
        <w:t xml:space="preserve">2 </w:t>
      </w:r>
      <w:r w:rsidRPr="00B40172">
        <w:rPr>
          <w:rStyle w:val="Strong"/>
          <w:rFonts w:cstheme="minorHAnsi"/>
          <w:b w:val="0"/>
        </w:rPr>
        <w:t>unique peptides</w:t>
      </w:r>
      <w:r w:rsidRPr="00197F28">
        <w:rPr>
          <w:rFonts w:cstheme="minorHAnsi"/>
          <w:sz w:val="24"/>
          <w:szCs w:val="24"/>
        </w:rPr>
        <w:t xml:space="preserve"> detected in at least </w:t>
      </w:r>
      <w:r w:rsidRPr="00B40172">
        <w:rPr>
          <w:rStyle w:val="Strong"/>
          <w:rFonts w:cstheme="minorHAnsi"/>
          <w:b w:val="0"/>
        </w:rPr>
        <w:t>one pooled sample</w:t>
      </w:r>
      <w:r w:rsidRPr="00197F28">
        <w:rPr>
          <w:rFonts w:cstheme="minorHAnsi"/>
          <w:sz w:val="24"/>
          <w:szCs w:val="24"/>
        </w:rPr>
        <w:t>.</w:t>
      </w:r>
    </w:p>
    <w:p w14:paraId="3F11B69D" w14:textId="77777777" w:rsidR="00763141" w:rsidRPr="00197F28" w:rsidRDefault="00763141" w:rsidP="00F75A1D">
      <w:pPr>
        <w:numPr>
          <w:ilvl w:val="0"/>
          <w:numId w:val="7"/>
        </w:numPr>
        <w:spacing w:before="100" w:beforeAutospacing="1" w:after="100" w:afterAutospacing="1" w:line="240" w:lineRule="auto"/>
        <w:rPr>
          <w:rFonts w:cstheme="minorHAnsi"/>
          <w:sz w:val="24"/>
          <w:szCs w:val="24"/>
        </w:rPr>
      </w:pPr>
      <w:r w:rsidRPr="00197F28">
        <w:rPr>
          <w:rFonts w:cstheme="minorHAnsi"/>
          <w:sz w:val="24"/>
          <w:szCs w:val="24"/>
        </w:rPr>
        <w:t xml:space="preserve">This criterion aligns with recent guidelines aimed at enhancing reproducibility in spectral count data analyses </w:t>
      </w:r>
      <w:r w:rsidRPr="00197F28">
        <w:rPr>
          <w:rFonts w:cstheme="minorHAnsi"/>
          <w:sz w:val="24"/>
          <w:szCs w:val="24"/>
        </w:rPr>
        <w:fldChar w:fldCharType="begin" w:fldLock="1"/>
      </w:r>
      <w:r w:rsidRPr="00197F28">
        <w:rPr>
          <w:rFonts w:cstheme="minorHAnsi"/>
          <w:sz w:val="24"/>
          <w:szCs w:val="24"/>
        </w:rPr>
        <w:instrText>ADDIN CSL_CITATION {"citationItems":[{"id":"ITEM-1","itemData":{"DOI":"10.1021/acs.jproteome.5b00804.Label-Free","author":[{"dropping-particle":"","family":"Mahlon A Collins, Jiyan An, Brian L Hood, Thomas P Conrads","given":"Robert P Bowserdidate","non-dropping-particle":"","parse-names":false,"suffix":""}],"container-title":"American Chemical Society","id":"ITEM-1","issue":"11","issued":{"date-parts":[["2017"]]},"page":"4486-4501","title":"Label-Free LC-MS/MS Proteomic Analysis of Cerebrospinal Fluid Identifies Protein/Pathway Alterations and Candidate Biomarkers for Amyotrophic Lateral Sclerosis","type":"article-journal","volume":"14"},"uris":["http://www.mendeley.com/documents/?uuid=74568096-e562-412b-b2c5-6f55e55463e8"]}],"mendeley":{"formattedCitation":"(Mahlon A Collins, Jiyan An, Brian L Hood, Thomas P Conrads, 2017)","manualFormatting":"(Mahlon A Collins, 2017)","plainTextFormattedCitation":"(Mahlon A Collins, Jiyan An, Brian L Hood, Thomas P Conrads, 2017)","previouslyFormattedCitation":"(Mahlon A Collins, Jiyan An, Brian L Hood, Thomas P Conrads, 2017)"},"properties":{"noteIndex":0},"schema":"https://github.com/citation-style-language/schema/raw/master/csl-citation.json"}</w:instrText>
      </w:r>
      <w:r w:rsidRPr="00197F28">
        <w:rPr>
          <w:rFonts w:cstheme="minorHAnsi"/>
          <w:sz w:val="24"/>
          <w:szCs w:val="24"/>
        </w:rPr>
        <w:fldChar w:fldCharType="separate"/>
      </w:r>
      <w:r w:rsidRPr="00197F28">
        <w:rPr>
          <w:rFonts w:cstheme="minorHAnsi"/>
          <w:noProof/>
          <w:sz w:val="24"/>
          <w:szCs w:val="24"/>
        </w:rPr>
        <w:t>(Mahlon A Collins, 2017)</w:t>
      </w:r>
      <w:r w:rsidRPr="00197F28">
        <w:rPr>
          <w:rFonts w:cstheme="minorHAnsi"/>
          <w:sz w:val="24"/>
          <w:szCs w:val="24"/>
        </w:rPr>
        <w:fldChar w:fldCharType="end"/>
      </w:r>
      <w:r w:rsidRPr="00197F28">
        <w:rPr>
          <w:rFonts w:cstheme="minorHAnsi"/>
          <w:sz w:val="24"/>
          <w:szCs w:val="24"/>
        </w:rPr>
        <w:t>.</w:t>
      </w:r>
    </w:p>
    <w:p w14:paraId="2597828C" w14:textId="77777777" w:rsidR="00763141" w:rsidRPr="00197F28" w:rsidRDefault="00763141" w:rsidP="00763141">
      <w:pPr>
        <w:spacing w:before="100" w:beforeAutospacing="1" w:after="100" w:afterAutospacing="1" w:line="240" w:lineRule="auto"/>
        <w:rPr>
          <w:rFonts w:cstheme="minorHAnsi"/>
          <w:sz w:val="24"/>
          <w:szCs w:val="24"/>
        </w:rPr>
      </w:pPr>
      <w:r w:rsidRPr="00197F28">
        <w:rPr>
          <w:rFonts w:cstheme="minorHAnsi"/>
          <w:b/>
          <w:sz w:val="24"/>
          <w:szCs w:val="24"/>
        </w:rPr>
        <w:t>Issue:</w:t>
      </w:r>
      <w:r w:rsidRPr="00197F28">
        <w:rPr>
          <w:rFonts w:cstheme="minorHAnsi"/>
          <w:sz w:val="24"/>
          <w:szCs w:val="24"/>
        </w:rPr>
        <w:t xml:space="preserve"> Spectral count provided prior normalization </w:t>
      </w:r>
    </w:p>
    <w:p w14:paraId="407802B6"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570CCF64"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Protein length was needed to get the normalised spectral abundance factor (NSAF) of each the protein sample. The protein length was taken from NCBI Entrez </w:t>
      </w:r>
      <w:hyperlink r:id="rId6" w:history="1">
        <w:r w:rsidRPr="00197F28">
          <w:rPr>
            <w:rStyle w:val="Hyperlink"/>
            <w:rFonts w:cstheme="minorHAnsi"/>
          </w:rPr>
          <w:t>https://www.ncbi.nlm.nih.gov/Web/Search/entrezfs.html</w:t>
        </w:r>
      </w:hyperlink>
    </w:p>
    <w:p w14:paraId="217D0FEA"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NSAF was calculated in 3 steps:</w:t>
      </w:r>
    </w:p>
    <w:p w14:paraId="55D83CA7"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Step 1: Normalize the spectral counts by protein length for this sample</w:t>
      </w:r>
    </w:p>
    <w:p w14:paraId="639BB8CB"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    calc[f'Normalized_{sample}'] = calc[sample] / calc['Protein lenght']</w:t>
      </w:r>
    </w:p>
    <w:p w14:paraId="680D33B0"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Step 2: Calculate the total normalized spectral counts for the sample</w:t>
      </w:r>
    </w:p>
    <w:p w14:paraId="5D84CF03"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    total_normalized_count = calc[f'Normalized_{sample}'].sum()</w:t>
      </w:r>
    </w:p>
    <w:p w14:paraId="4B068B64"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Step 3: Calculate NSAF for each protein in this sample</w:t>
      </w:r>
    </w:p>
    <w:p w14:paraId="551E6B58"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    calc[f'NSAF_{sample}'] = calc[f'Normalized_{sample}'] / total_normalized_count </w:t>
      </w:r>
      <w:r w:rsidRPr="00197F28">
        <w:rPr>
          <w:rFonts w:cstheme="minorHAnsi"/>
        </w:rPr>
        <w:fldChar w:fldCharType="begin" w:fldLock="1"/>
      </w:r>
      <w:r w:rsidRPr="00197F28">
        <w:rPr>
          <w:rFonts w:cstheme="minorHAnsi"/>
        </w:rPr>
        <w:instrText>ADDIN CSL_CITATION {"citationItems":[{"id":"ITEM-1","itemData":{"DOI":"10.1155/2015/137076","ISSN":"1537744X","PMID":"26665161","abstract":"Study of complex proteome brings forward higher request for the quantification method using mass spectrometry technology. In this paper, we present a mass spectrometry label-free quantification tool for complex proteomes, called freeQuant, which integrated quantification with functional analysis effectively. freeQuant consists of two well-integrated modules: label-free quantification and functional analysis with biomedical knowledge. freeQuant supports label-free quantitative analysis which makes full use of tandem mass spectrometry (MS/MS) spectral count, protein sequence length, shared peptides, and ion intensity. It adopts spectral count for quantitative analysis and builds a new method for shared peptides to accurately evaluate abundance of isoforms. For proteins with low abundance, MS/MS total ion count coupled with spectral count is included to ensure accurate protein quantification. Furthermore, freeQuant supports the large-scale functional annotations for complex proteomes. Mitochondrial proteomes from the mouse heart, the mouse liver, and the human heart were used to evaluate the usability and performance of freeQuant. The evaluation showed that the quantitative algorithms implemented in freeQuant can improve accuracy of quantification with better dynamic range.","author":[{"dropping-particle":"","family":"Deng","given":"Ning","non-dropping-particle":"","parse-names":false,"suffix":""},{"dropping-particle":"","family":"Li","given":"Zhenye","non-dropping-particle":"","parse-names":false,"suffix":""},{"dropping-particle":"","family":"Pan","given":"Chao","non-dropping-particle":"","parse-names":false,"suffix":""},{"dropping-particle":"","family":"Duan","given":"Huilong","non-dropping-particle":"","parse-names":false,"suffix":""}],"container-title":"Scientific World Journal","id":"ITEM-1","issued":{"date-parts":[["2015"]]},"publisher":"Hindawi Publishing Corporation","title":"FreeQuant: A Mass Spectrometry Label-Free Quantification Software Tool for Complex Proteome Analysis","type":"article-journal","volume":"2015"},"uris":["http://www.mendeley.com/documents/?uuid=62f67e49-7bd2-48c6-8a06-d7e7b2f530ea"]}],"mendeley":{"formattedCitation":"(Deng &lt;i&gt;et al.&lt;/i&gt;, 2015)","plainTextFormattedCitation":"(Deng et al., 2015)","previouslyFormattedCitation":"(Deng &lt;i&gt;et al.&lt;/i&gt;, 2015)"},"properties":{"noteIndex":0},"schema":"https://github.com/citation-style-language/schema/raw/master/csl-citation.json"}</w:instrText>
      </w:r>
      <w:r w:rsidRPr="00197F28">
        <w:rPr>
          <w:rFonts w:cstheme="minorHAnsi"/>
        </w:rPr>
        <w:fldChar w:fldCharType="separate"/>
      </w:r>
      <w:r w:rsidRPr="00197F28">
        <w:rPr>
          <w:rFonts w:cstheme="minorHAnsi"/>
          <w:noProof/>
        </w:rPr>
        <w:t xml:space="preserve">(Deng </w:t>
      </w:r>
      <w:r w:rsidRPr="00197F28">
        <w:rPr>
          <w:rFonts w:cstheme="minorHAnsi"/>
          <w:i/>
          <w:noProof/>
        </w:rPr>
        <w:t>et al.</w:t>
      </w:r>
      <w:r w:rsidRPr="00197F28">
        <w:rPr>
          <w:rFonts w:cstheme="minorHAnsi"/>
          <w:noProof/>
        </w:rPr>
        <w:t>, 2015)</w:t>
      </w:r>
      <w:r w:rsidRPr="00197F28">
        <w:rPr>
          <w:rFonts w:cstheme="minorHAnsi"/>
        </w:rPr>
        <w:fldChar w:fldCharType="end"/>
      </w:r>
    </w:p>
    <w:p w14:paraId="0B08FE04"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Proteins with less than 50% coverage were dropped from the study, which resulted in </w:t>
      </w:r>
      <w:r w:rsidRPr="00197F28">
        <w:rPr>
          <w:rFonts w:eastAsia="Times New Roman" w:cstheme="minorHAnsi"/>
          <w:sz w:val="24"/>
          <w:szCs w:val="24"/>
          <w:lang w:eastAsia="en-GB"/>
        </w:rPr>
        <w:t>474 proteins.</w:t>
      </w:r>
    </w:p>
    <w:p w14:paraId="73059A45"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cstheme="minorHAnsi"/>
        </w:rPr>
        <w:t xml:space="preserve">    </w:t>
      </w:r>
      <w:r w:rsidRPr="00197F28">
        <w:rPr>
          <w:rFonts w:eastAsia="Times New Roman" w:cstheme="minorHAnsi"/>
          <w:sz w:val="24"/>
          <w:szCs w:val="24"/>
          <w:lang w:eastAsia="en-GB"/>
        </w:rPr>
        <w:t xml:space="preserve">Mean, Student’s T-test and log2 FC was calculated as the data was normally distributed. </w:t>
      </w:r>
    </w:p>
    <w:p w14:paraId="38FC3976" w14:textId="77777777" w:rsidR="00763141" w:rsidRPr="00197F28" w:rsidRDefault="00763141" w:rsidP="00763141">
      <w:pPr>
        <w:spacing w:before="100" w:beforeAutospacing="1" w:after="100" w:afterAutospacing="1" w:line="240" w:lineRule="auto"/>
        <w:rPr>
          <w:rFonts w:cstheme="minorHAnsi"/>
        </w:rPr>
      </w:pPr>
      <w:r w:rsidRPr="00197F28">
        <w:rPr>
          <w:rFonts w:cstheme="minorHAnsi"/>
        </w:rPr>
        <w:t xml:space="preserve">AS Uniprot ID was provided, gene name IDs and protein families were found using the </w:t>
      </w:r>
      <w:hyperlink r:id="rId7" w:history="1">
        <w:r w:rsidRPr="00197F28">
          <w:rPr>
            <w:rStyle w:val="Hyperlink"/>
            <w:rFonts w:cstheme="minorHAnsi"/>
          </w:rPr>
          <w:t>https://www.uniprot.org/id-mapping</w:t>
        </w:r>
      </w:hyperlink>
      <w:r w:rsidRPr="00197F28">
        <w:rPr>
          <w:rStyle w:val="Hyperlink"/>
          <w:rFonts w:cstheme="minorHAnsi"/>
        </w:rPr>
        <w:t xml:space="preserve">. </w:t>
      </w:r>
    </w:p>
    <w:p w14:paraId="3F352907" w14:textId="18386992" w:rsidR="00763141" w:rsidRPr="00197F28" w:rsidRDefault="00763141" w:rsidP="00763141">
      <w:pPr>
        <w:rPr>
          <w:rFonts w:cstheme="minorHAnsi"/>
          <w:b/>
          <w:sz w:val="24"/>
          <w:szCs w:val="24"/>
        </w:rPr>
      </w:pPr>
    </w:p>
    <w:p w14:paraId="4736C20E" w14:textId="0F48846A" w:rsidR="003B27C6" w:rsidRDefault="003B27C6" w:rsidP="00763141">
      <w:pPr>
        <w:rPr>
          <w:rFonts w:cstheme="minorHAnsi"/>
          <w:b/>
          <w:sz w:val="24"/>
          <w:szCs w:val="24"/>
        </w:rPr>
      </w:pPr>
    </w:p>
    <w:p w14:paraId="6C0C8915" w14:textId="215ECAD5" w:rsidR="00526FB2" w:rsidRDefault="00526FB2" w:rsidP="00763141">
      <w:pPr>
        <w:rPr>
          <w:rFonts w:cstheme="minorHAnsi"/>
          <w:b/>
          <w:sz w:val="24"/>
          <w:szCs w:val="24"/>
        </w:rPr>
      </w:pPr>
    </w:p>
    <w:p w14:paraId="4C9814C9" w14:textId="44C4F225" w:rsidR="00526FB2" w:rsidRDefault="00526FB2" w:rsidP="00763141">
      <w:pPr>
        <w:rPr>
          <w:rFonts w:cstheme="minorHAnsi"/>
          <w:b/>
          <w:sz w:val="24"/>
          <w:szCs w:val="24"/>
        </w:rPr>
      </w:pPr>
    </w:p>
    <w:p w14:paraId="528A5520" w14:textId="13B89D5E" w:rsidR="00526FB2" w:rsidRDefault="00526FB2" w:rsidP="00763141">
      <w:pPr>
        <w:rPr>
          <w:rFonts w:cstheme="minorHAnsi"/>
          <w:b/>
          <w:sz w:val="24"/>
          <w:szCs w:val="24"/>
        </w:rPr>
      </w:pPr>
    </w:p>
    <w:p w14:paraId="2C79D253" w14:textId="77777777" w:rsidR="00526FB2" w:rsidRPr="00197F28" w:rsidRDefault="00526FB2" w:rsidP="00763141">
      <w:pPr>
        <w:rPr>
          <w:rFonts w:cstheme="minorHAnsi"/>
          <w:b/>
          <w:sz w:val="24"/>
          <w:szCs w:val="24"/>
        </w:rPr>
      </w:pPr>
    </w:p>
    <w:p w14:paraId="3F99D10D" w14:textId="0AF5B24C" w:rsidR="003B27C6" w:rsidRPr="00197F28" w:rsidRDefault="003B27C6" w:rsidP="00763141">
      <w:pPr>
        <w:rPr>
          <w:rFonts w:cstheme="minorHAnsi"/>
          <w:b/>
          <w:sz w:val="24"/>
          <w:szCs w:val="24"/>
        </w:rPr>
      </w:pPr>
    </w:p>
    <w:p w14:paraId="0EC5C788" w14:textId="54846F8B" w:rsidR="003B27C6" w:rsidRPr="00197F28" w:rsidRDefault="003B27C6" w:rsidP="00763141">
      <w:pPr>
        <w:rPr>
          <w:rFonts w:cstheme="minorHAnsi"/>
          <w:b/>
          <w:sz w:val="24"/>
          <w:szCs w:val="24"/>
        </w:rPr>
      </w:pPr>
    </w:p>
    <w:p w14:paraId="7573BE1E"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B7</w:t>
      </w:r>
    </w:p>
    <w:p w14:paraId="74517729" w14:textId="32DBEF8B"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seventh dataset (set B7)  was obtained from Marijan Posavi (2019) article </w:t>
      </w:r>
      <w:r w:rsidRPr="00197F28">
        <w:rPr>
          <w:rFonts w:eastAsia="Times New Roman" w:cstheme="minorHAnsi"/>
          <w:i/>
          <w:sz w:val="24"/>
          <w:szCs w:val="24"/>
          <w:lang w:eastAsia="en-GB"/>
        </w:rPr>
        <w:t>“Characterization of Parkinson’s disease using blood-based biomarkers: A multicohort proteomic analysis”</w:t>
      </w:r>
      <w:r w:rsidR="009273C6">
        <w:rPr>
          <w:rFonts w:eastAsia="Times New Roman" w:cstheme="minorHAnsi"/>
          <w:i/>
          <w:sz w:val="24"/>
          <w:szCs w:val="24"/>
          <w:lang w:eastAsia="en-GB"/>
        </w:rPr>
        <w:t xml:space="preserve"> </w:t>
      </w:r>
      <w:r w:rsidR="003B27C6" w:rsidRPr="00197F28">
        <w:rPr>
          <w:rFonts w:eastAsia="Times New Roman" w:cstheme="minorHAnsi"/>
          <w:i/>
          <w:sz w:val="24"/>
          <w:szCs w:val="24"/>
          <w:lang w:eastAsia="en-GB"/>
        </w:rPr>
        <w:fldChar w:fldCharType="begin" w:fldLock="1"/>
      </w:r>
      <w:r w:rsidR="003B27C6" w:rsidRPr="00197F28">
        <w:rPr>
          <w:rFonts w:eastAsia="Times New Roman" w:cstheme="minorHAnsi"/>
          <w:i/>
          <w:sz w:val="24"/>
          <w:szCs w:val="24"/>
          <w:lang w:eastAsia="en-GB"/>
        </w:rPr>
        <w:instrText>ADDIN CSL_CITATION {"citationItems":[{"id":"ITEM-1","itemData":{"DOI":"10.1371/journal.pmed.1002931","ISBN":"1111111111","ISSN":"15491676","PMID":"31603904","abstract":"Background: Parkinson's disease (PD) is a progressive neurodegenerative disease affecting about 5 million people worldwide with no disease-modifying therapies. We sought blood-based biomarkers in order to provide molecular characterization of individuals with PD for diagnostic confirmation and prediction of progression. Methods and findings: In 141 plasma samples (96 PD, 45 neurologically normal control [NC] individuals; 45.4% female, mean age 70.0 years) from a longitudinally followed Discovery Cohort based at the University of Pennsylvania (UPenn), we measured levels of 1,129 proteins using an aptamer- based platform. We modeled protein plasma concentration (log10 of relative fluorescence units [RFUs]) as the effect of treatment group (PD versus NC), age at plasma collection, sex, and the levodopa equivalent daily dose (LEDD), deriving first-pass candidate protein biomarkers based on p-value for PD versus NC. These candidate proteins were then ranked by Stability Selection. We confirmed findings from our Discovery Cohort in a Replication Cohort of 317 individuals (215 PD 102 NC; 47.9% female mean age 66.7 years) from the multisite, longitudinally followed National Institute of Neurological Disorders and Stroke Parkinson's Disease Biomarker Program (PDBP) Cohort. Analytical approach in the Replication Cohort mirrored the approach in the Discovery Cohort: each protein plasma concentration (log10 of RFU) was modeled as the effect of group (PD versus NC), age at plasma collection, sex, clinical site, and batch. Of the top 10 proteins from the Discovery Cohort ranked by Stability Selection, four associations were replicated in the Replication Cohort. These blood-based biomarkers were bone sialoprotein (BSP, Discovery false discovery rate [FDR]-corrected p = 2.82 × 10-2, Replication FDR-corrected p = 1.03 × 10-4), osteomodulin (OMD, Discovery FDR-corrected p = 2.14 × 10-2, Replication FDR-corrected p = 9.14 × 10-5), aminoacylase-1 (ACY1, Discovery FDR-corrected p = 1.86 × 10-3, Replication FDRcorrected p = 2.18 × 10-2), and growth hormone receptor (GHR, Discovery FDR-corrected p = 3.49 × 10-4, Replication FDR-corrected p = 2.97 × 10-3). Measures of these proteins were not significantly affected by differences in sample handling, and they did not change comparing plasma samples from 10 PD participants sampled both on versus off dopaminergic medication. Plasma measures of OMD, ACY1, and GHR differed in PD versus NC but did not differ between individuals with …","author":[{"dropping-particle":"","family":"Posavi","given":"Marijan","non-dropping-particle":"","parse-names":false,"suffix":""},{"dropping-particle":"","family":"Diaz-Ortiz","given":"Maria","non-dropping-particle":"","parse-names":false,"suffix":""},{"dropping-particle":"","family":"Liu","given":"Benjamine","non-dropping-particle":"","parse-names":false,"suffix":""},{"dropping-particle":"","family":"Swanson","given":"Christine R.","non-dropping-particle":"","parse-names":false,"suffix":""},{"dropping-particle":"","family":"Skrinak","given":"R. Tyler","non-dropping-particle":"","parse-names":false,"suffix":""},{"dropping-particle":"","family":"Hernandez-Con","given":"Pilar","non-dropping-particle":"","parse-names":false,"suffix":""},{"dropping-particle":"","family":"Amado","given":"Defne A.","non-dropping-particle":"","parse-names":false,"suffix":""},{"dropping-particle":"","family":"Fullard","given":"Michelle","non-dropping-particle":"","parse-names":false,"suffix":""},{"dropping-particle":"","family":"Rick","given":"Jacqueline","non-dropping-particle":"","parse-names":false,"suffix":""},{"dropping-particle":"","family":"Siderowf","given":"Andrew","non-dropping-particle":"","parse-names":false,"suffix":""},{"dropping-particle":"","family":"Weintraub","given":"Daniel","non-dropping-particle":"","parse-names":false,"suffix":""},{"dropping-particle":"","family":"McCluskey","given":"Leo","non-dropping-particle":"","parse-names":false,"suffix":""},{"dropping-particle":"","family":"Trojanowski","given":"John Q.","non-dropping-particle":"","parse-names":false,"suffix":""},{"dropping-particle":"","family":"Dewey","given":"Richard B.","non-dropping-particle":"","parse-names":false,"suffix":""},{"dropping-particle":"","family":"Huang","given":"Xuemei","non-dropping-particle":"","parse-names":false,"suffix":""},{"dropping-particle":"","family":"Chen-Plotkin","given":"Alice S.","non-dropping-particle":"","parse-names":false,"suffix":""}],"container-title":"PLoS Medicine","id":"ITEM-1","issue":"10","issued":{"date-parts":[["2019"]]},"page":"1-22","title":"Characterization of Parkinson's disease using blood-based biomarkers: A multicohort proteomic analysis","type":"article-journal","volume":"16"},"uris":["http://www.mendeley.com/documents/?uuid=dc9317d5-c256-4520-9d17-06751baca772"]}],"mendeley":{"formattedCitation":"(Posavi &lt;i&gt;et al.&lt;/i&gt;, 2019)","plainTextFormattedCitation":"(Posavi et al., 2019)","previouslyFormattedCitation":"(Posavi &lt;i&gt;et al.&lt;/i&gt;, 2019)"},"properties":{"noteIndex":0},"schema":"https://github.com/citation-style-language/schema/raw/master/csl-citation.json"}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 xml:space="preserve">(Posavi </w:t>
      </w:r>
      <w:r w:rsidR="003B27C6" w:rsidRPr="00197F28">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2019)</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7455603E"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plasma</w:t>
      </w:r>
    </w:p>
    <w:p w14:paraId="0A5A3093"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SomaScan</w:t>
      </w:r>
    </w:p>
    <w:p w14:paraId="4106293B"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59 ALS, 215 PD and102 HC</w:t>
      </w:r>
    </w:p>
    <w:p w14:paraId="24688E42"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1305 </w:t>
      </w:r>
    </w:p>
    <w:p w14:paraId="5A263AF0"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 </w:t>
      </w:r>
    </w:p>
    <w:p w14:paraId="07AFF58A"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046B5546"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24B3235E" w14:textId="77777777" w:rsidR="00763141" w:rsidRPr="00197F28" w:rsidRDefault="00763141" w:rsidP="00763141">
      <w:pPr>
        <w:rPr>
          <w:rFonts w:cstheme="minorHAnsi"/>
        </w:rPr>
      </w:pPr>
      <w:r w:rsidRPr="00197F28">
        <w:rPr>
          <w:rFonts w:cstheme="minorHAnsi"/>
        </w:rPr>
        <w:t>This methodology focuses on identifying proteins with plasma concentrations significantly associated with PD using multiple linear regression while adjusting for potential confounding variables (age, sex, LEDD).</w:t>
      </w:r>
    </w:p>
    <w:p w14:paraId="076084D3" w14:textId="77777777" w:rsidR="00763141" w:rsidRPr="00197F28" w:rsidRDefault="00763141" w:rsidP="00F75A1D">
      <w:pPr>
        <w:pStyle w:val="ListParagraph"/>
        <w:numPr>
          <w:ilvl w:val="0"/>
          <w:numId w:val="8"/>
        </w:numPr>
        <w:rPr>
          <w:rFonts w:cstheme="minorHAnsi"/>
        </w:rPr>
      </w:pPr>
      <w:r w:rsidRPr="00197F28">
        <w:rPr>
          <w:rFonts w:cstheme="minorHAnsi"/>
        </w:rPr>
        <w:t xml:space="preserve">A total of </w:t>
      </w:r>
      <w:r w:rsidRPr="00B40172">
        <w:rPr>
          <w:rStyle w:val="Strong"/>
          <w:rFonts w:cstheme="minorHAnsi"/>
          <w:b w:val="0"/>
        </w:rPr>
        <w:t>140 candidate biomarkers</w:t>
      </w:r>
      <w:r w:rsidRPr="00197F28">
        <w:rPr>
          <w:rFonts w:cstheme="minorHAnsi"/>
        </w:rPr>
        <w:t xml:space="preserve"> were nominated based on a </w:t>
      </w:r>
      <w:r w:rsidRPr="00B40172">
        <w:rPr>
          <w:rStyle w:val="Strong"/>
          <w:rFonts w:cstheme="minorHAnsi"/>
          <w:b w:val="0"/>
        </w:rPr>
        <w:t>p-value &lt; 0.005</w:t>
      </w:r>
      <w:r w:rsidRPr="00197F28">
        <w:rPr>
          <w:rFonts w:cstheme="minorHAnsi"/>
        </w:rPr>
        <w:t xml:space="preserve"> for the effect of the treatment group (PD vs. NC) in the multiple linear regression models. These proteins were identified in a </w:t>
      </w:r>
      <w:r w:rsidRPr="00B40172">
        <w:rPr>
          <w:rFonts w:cstheme="minorHAnsi"/>
        </w:rPr>
        <w:t>d</w:t>
      </w:r>
      <w:r w:rsidRPr="00B40172">
        <w:rPr>
          <w:rStyle w:val="Strong"/>
          <w:rFonts w:cstheme="minorHAnsi"/>
          <w:b w:val="0"/>
        </w:rPr>
        <w:t>iscovery cohort</w:t>
      </w:r>
      <w:r w:rsidRPr="00197F28">
        <w:rPr>
          <w:rFonts w:cstheme="minorHAnsi"/>
        </w:rPr>
        <w:t>.</w:t>
      </w:r>
    </w:p>
    <w:p w14:paraId="1CD4448F" w14:textId="77777777" w:rsidR="00763141" w:rsidRPr="00197F28" w:rsidRDefault="00763141" w:rsidP="00F75A1D">
      <w:pPr>
        <w:pStyle w:val="ListParagraph"/>
        <w:numPr>
          <w:ilvl w:val="0"/>
          <w:numId w:val="8"/>
        </w:numPr>
        <w:rPr>
          <w:rFonts w:cstheme="minorHAnsi"/>
        </w:rPr>
      </w:pPr>
      <w:r w:rsidRPr="00B40172">
        <w:rPr>
          <w:rStyle w:val="Strong"/>
          <w:rFonts w:cstheme="minorHAnsi"/>
          <w:b w:val="0"/>
        </w:rPr>
        <w:t>FDR-corrected p-values</w:t>
      </w:r>
      <w:r w:rsidRPr="00197F28">
        <w:rPr>
          <w:rFonts w:cstheme="minorHAnsi"/>
        </w:rPr>
        <w:t xml:space="preserve"> were derived using the </w:t>
      </w:r>
      <w:r w:rsidRPr="00B40172">
        <w:rPr>
          <w:rStyle w:val="Strong"/>
          <w:rFonts w:cstheme="minorHAnsi"/>
          <w:b w:val="0"/>
        </w:rPr>
        <w:t>Benjamini-Hochberg</w:t>
      </w:r>
      <w:r w:rsidRPr="00197F28">
        <w:rPr>
          <w:rFonts w:cstheme="minorHAnsi"/>
        </w:rPr>
        <w:t xml:space="preserve"> method. This step controls the false discovery rate, reducing the likelihood of false positives when dealing with multiple comparisons. The nominated proteins were then subjected to further analyses, such as hierarchical clustering and stability selection, to refine the biomarker discovery process.</w:t>
      </w:r>
    </w:p>
    <w:p w14:paraId="1656D461" w14:textId="77777777" w:rsidR="00763141" w:rsidRPr="00197F28" w:rsidRDefault="00763141" w:rsidP="00F75A1D">
      <w:pPr>
        <w:pStyle w:val="ListParagraph"/>
        <w:numPr>
          <w:ilvl w:val="0"/>
          <w:numId w:val="8"/>
        </w:numPr>
        <w:rPr>
          <w:rFonts w:cstheme="minorHAnsi"/>
        </w:rPr>
      </w:pPr>
      <w:r w:rsidRPr="00197F28">
        <w:rPr>
          <w:rFonts w:cstheme="minorHAnsi"/>
        </w:rPr>
        <w:t xml:space="preserve">Wilcoxon test nominal </w:t>
      </w:r>
      <w:r w:rsidRPr="00197F28">
        <w:rPr>
          <w:rFonts w:cstheme="minorHAnsi"/>
          <w:i/>
          <w:iCs/>
        </w:rPr>
        <w:t xml:space="preserve">p &gt; </w:t>
      </w:r>
      <w:r w:rsidRPr="00197F28">
        <w:rPr>
          <w:rFonts w:cstheme="minorHAnsi"/>
        </w:rPr>
        <w:t>0.05</w:t>
      </w:r>
    </w:p>
    <w:p w14:paraId="1C1E4A15"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510CCDFC" w14:textId="77777777" w:rsidR="00763141" w:rsidRPr="00197F28" w:rsidRDefault="00763141" w:rsidP="00763141">
      <w:pPr>
        <w:rPr>
          <w:rFonts w:cstheme="minorHAnsi"/>
        </w:rPr>
      </w:pPr>
      <w:r w:rsidRPr="00197F28">
        <w:rPr>
          <w:rFonts w:cstheme="minorHAnsi"/>
        </w:rPr>
        <w:t xml:space="preserve">Protein names were translated to Gene names, using the Retrieve/ID mapping tool </w:t>
      </w:r>
      <w:hyperlink r:id="rId8" w:history="1">
        <w:r w:rsidRPr="00197F28">
          <w:rPr>
            <w:rStyle w:val="Hyperlink"/>
            <w:rFonts w:cstheme="minorHAnsi"/>
          </w:rPr>
          <w:t>https://www.uniprot.org/id-mapping</w:t>
        </w:r>
      </w:hyperlink>
    </w:p>
    <w:p w14:paraId="73472BE3"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Mann-Whitney U-test and log2 FC was calculated as data did not follow normal distribution</w:t>
      </w:r>
    </w:p>
    <w:p w14:paraId="0C6BA086" w14:textId="77777777" w:rsidR="00763141" w:rsidRPr="00197F28" w:rsidRDefault="00763141" w:rsidP="00763141">
      <w:pPr>
        <w:rPr>
          <w:rFonts w:cstheme="minorHAnsi"/>
        </w:rPr>
      </w:pPr>
    </w:p>
    <w:p w14:paraId="17F9EE4D" w14:textId="76D4DB45" w:rsidR="00763141" w:rsidRPr="00197F28" w:rsidRDefault="00763141" w:rsidP="00763141">
      <w:pPr>
        <w:rPr>
          <w:rFonts w:cstheme="minorHAnsi"/>
        </w:rPr>
      </w:pPr>
    </w:p>
    <w:p w14:paraId="5EECE6DE" w14:textId="4161B5C7" w:rsidR="003B27C6" w:rsidRPr="00197F28" w:rsidRDefault="003B27C6" w:rsidP="00763141">
      <w:pPr>
        <w:rPr>
          <w:rFonts w:cstheme="minorHAnsi"/>
        </w:rPr>
      </w:pPr>
    </w:p>
    <w:p w14:paraId="5C87790B" w14:textId="543B8E76" w:rsidR="003B27C6" w:rsidRPr="00197F28" w:rsidRDefault="003B27C6" w:rsidP="00763141">
      <w:pPr>
        <w:rPr>
          <w:rFonts w:cstheme="minorHAnsi"/>
        </w:rPr>
      </w:pPr>
    </w:p>
    <w:p w14:paraId="0BD51B30" w14:textId="4180839B" w:rsidR="003B27C6" w:rsidRPr="00197F28" w:rsidRDefault="003B27C6" w:rsidP="00763141">
      <w:pPr>
        <w:rPr>
          <w:rFonts w:cstheme="minorHAnsi"/>
        </w:rPr>
      </w:pPr>
    </w:p>
    <w:p w14:paraId="7A45A91F" w14:textId="77777777" w:rsidR="003B27C6" w:rsidRPr="00197F28" w:rsidRDefault="003B27C6" w:rsidP="00763141">
      <w:pPr>
        <w:rPr>
          <w:rFonts w:cstheme="minorHAnsi"/>
        </w:rPr>
      </w:pPr>
    </w:p>
    <w:p w14:paraId="2AF2D921" w14:textId="77777777" w:rsidR="003B27C6" w:rsidRPr="00197F28" w:rsidRDefault="00763141" w:rsidP="00763141">
      <w:pPr>
        <w:rPr>
          <w:rFonts w:cstheme="minorHAnsi"/>
          <w:b/>
          <w:sz w:val="28"/>
          <w:szCs w:val="28"/>
          <w:u w:val="single"/>
        </w:rPr>
      </w:pPr>
      <w:r w:rsidRPr="00197F28">
        <w:rPr>
          <w:rFonts w:cstheme="minorHAnsi"/>
          <w:b/>
          <w:sz w:val="28"/>
          <w:szCs w:val="28"/>
          <w:u w:val="single"/>
        </w:rPr>
        <w:lastRenderedPageBreak/>
        <w:t>Set C8</w:t>
      </w:r>
    </w:p>
    <w:p w14:paraId="79D74750" w14:textId="6F666F06"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The eight dataset (set C8</w:t>
      </w:r>
      <w:r w:rsidR="003B27C6" w:rsidRPr="00197F28">
        <w:rPr>
          <w:rFonts w:eastAsia="Times New Roman" w:cstheme="minorHAnsi"/>
          <w:sz w:val="24"/>
          <w:szCs w:val="24"/>
          <w:lang w:eastAsia="en-GB"/>
        </w:rPr>
        <w:t>)</w:t>
      </w:r>
      <w:r w:rsidRPr="00197F28">
        <w:rPr>
          <w:rFonts w:eastAsia="Times New Roman" w:cstheme="minorHAnsi"/>
          <w:sz w:val="24"/>
          <w:szCs w:val="24"/>
          <w:lang w:eastAsia="en-GB"/>
        </w:rPr>
        <w:t xml:space="preserve"> was o</w:t>
      </w:r>
      <w:r w:rsidR="00C9577F">
        <w:rPr>
          <w:rFonts w:eastAsia="Times New Roman" w:cstheme="minorHAnsi"/>
          <w:sz w:val="24"/>
          <w:szCs w:val="24"/>
          <w:lang w:eastAsia="en-GB"/>
        </w:rPr>
        <w:t>btained from Noriko Hayashi (2020</w:t>
      </w:r>
      <w:r w:rsidRPr="00197F28">
        <w:rPr>
          <w:rFonts w:eastAsia="Times New Roman" w:cstheme="minorHAnsi"/>
          <w:sz w:val="24"/>
          <w:szCs w:val="24"/>
          <w:lang w:eastAsia="en-GB"/>
        </w:rPr>
        <w:t xml:space="preserve">) article </w:t>
      </w:r>
      <w:r w:rsidRPr="00197F28">
        <w:rPr>
          <w:rFonts w:eastAsia="Times New Roman" w:cstheme="minorHAnsi"/>
          <w:i/>
          <w:sz w:val="24"/>
          <w:szCs w:val="24"/>
          <w:lang w:eastAsia="en-GB"/>
        </w:rPr>
        <w:t>“Proteomic analysis of exosome-enriched fractions derived from cerebrospinal fluid of amyotrophic lateral sclerosis patients”</w:t>
      </w:r>
      <w:r w:rsidR="003B27C6" w:rsidRPr="00197F28">
        <w:rPr>
          <w:rFonts w:eastAsia="Times New Roman" w:cstheme="minorHAnsi"/>
          <w:i/>
          <w:sz w:val="24"/>
          <w:szCs w:val="24"/>
          <w:lang w:eastAsia="en-GB"/>
        </w:rPr>
        <w:t xml:space="preserve"> </w:t>
      </w:r>
      <w:r w:rsidR="003B27C6" w:rsidRPr="00197F28">
        <w:rPr>
          <w:rFonts w:eastAsia="Times New Roman" w:cstheme="minorHAnsi"/>
          <w:i/>
          <w:sz w:val="24"/>
          <w:szCs w:val="24"/>
          <w:lang w:eastAsia="en-GB"/>
        </w:rPr>
        <w:fldChar w:fldCharType="begin" w:fldLock="1"/>
      </w:r>
      <w:r w:rsidR="003B27C6" w:rsidRPr="00197F28">
        <w:rPr>
          <w:rFonts w:eastAsia="Times New Roman" w:cstheme="minorHAnsi"/>
          <w:i/>
          <w:sz w:val="24"/>
          <w:szCs w:val="24"/>
          <w:lang w:eastAsia="en-GB"/>
        </w:rPr>
        <w:instrText>ADDIN CSL_CITATION {"citationItems":[{"id":"ITEM-1","itemData":{"DOI":"10.1016/j.neures.2019.10.010","ISSN":"0168-0102","author":[{"dropping-particle":"","family":"Hayashi","given":"Noriko","non-dropping-particle":"","parse-names":false,"suffix":""},{"dropping-particle":"","family":"Doi","given":"Hiroshi","non-dropping-particle":"","parse-names":false,"suffix":""},{"dropping-particle":"","family":"Kurata","given":"Yoichi","non-dropping-particle":"","parse-names":false,"suffix":""},{"dropping-particle":"","family":"Kagawa","given":"Hiroyuki","non-dropping-particle":"","parse-names":false,"suffix":""},{"dropping-particle":"","family":"Atobe","given":"Yoshitoshi","non-dropping-particle":"","parse-names":false,"suffix":""}],"container-title":"Neuroscience Research","id":"ITEM-1","issued":{"date-parts":[["2020"]]},"page":"43-49","publisher":"Elsevier Ireland Ltd and Japan Neuroscience Society","title":"Proteomic analysis of exosome-enriched fractions derived from cerebrospinal fluid of amyotrophic lateral sclerosis patients","type":"article-journal","volume":"160"},"uris":["http://www.mendeley.com/documents/?uuid=e64e01b8-3c0f-4a7d-85eb-d97640ded849"]}],"mendeley":{"formattedCitation":"(Hayashi &lt;i&gt;et al.&lt;/i&gt;, 2020)","plainTextFormattedCitation":"(Hayashi et al., 2020)","previouslyFormattedCitation":"(Hayashi &lt;i&gt;et al.&lt;/i&gt;, 2020)"},"properties":{"noteIndex":0},"schema":"https://github.com/citation-style-language/schema/raw/master/csl-citation.json"}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 xml:space="preserve">(Hayashi </w:t>
      </w:r>
      <w:r w:rsidR="003B27C6" w:rsidRPr="00197F28">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2020)</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52D7B502"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3847EBC3"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 free</w:t>
      </w:r>
    </w:p>
    <w:p w14:paraId="3A2C701B"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6 CSF and 6 HC</w:t>
      </w:r>
    </w:p>
    <w:p w14:paraId="55D59499"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330</w:t>
      </w:r>
    </w:p>
    <w:p w14:paraId="7DB294C9"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 normalised  </w:t>
      </w:r>
    </w:p>
    <w:p w14:paraId="4702CFBE" w14:textId="77777777" w:rsidR="00763141" w:rsidRPr="00197F28" w:rsidRDefault="00763141" w:rsidP="00763141">
      <w:pPr>
        <w:rPr>
          <w:rFonts w:cstheme="minorHAnsi"/>
          <w:sz w:val="24"/>
          <w:szCs w:val="24"/>
        </w:rPr>
      </w:pPr>
      <w:r w:rsidRPr="00197F28">
        <w:rPr>
          <w:rFonts w:cstheme="minorHAnsi"/>
          <w:b/>
          <w:bCs/>
          <w:sz w:val="24"/>
          <w:szCs w:val="24"/>
        </w:rPr>
        <w:t>Category: C, Group 1</w:t>
      </w:r>
    </w:p>
    <w:p w14:paraId="51E87514"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5DE05DED" w14:textId="77777777" w:rsidR="00763141" w:rsidRPr="00197F28" w:rsidRDefault="00763141" w:rsidP="00F75A1D">
      <w:pPr>
        <w:pStyle w:val="ListParagraph"/>
        <w:numPr>
          <w:ilvl w:val="0"/>
          <w:numId w:val="9"/>
        </w:numPr>
        <w:rPr>
          <w:rFonts w:cstheme="minorHAnsi"/>
        </w:rPr>
      </w:pPr>
      <w:r w:rsidRPr="00526FB2">
        <w:rPr>
          <w:rStyle w:val="Strong"/>
          <w:rFonts w:cstheme="minorHAnsi"/>
          <w:b w:val="0"/>
        </w:rPr>
        <w:t>Label-free relative peptide quantitation</w:t>
      </w:r>
      <w:r w:rsidRPr="00197F28">
        <w:rPr>
          <w:rFonts w:cstheme="minorHAnsi"/>
        </w:rPr>
        <w:t xml:space="preserve"> using </w:t>
      </w:r>
      <w:r w:rsidRPr="00B40172">
        <w:rPr>
          <w:rStyle w:val="Strong"/>
          <w:rFonts w:cstheme="minorHAnsi"/>
          <w:b w:val="0"/>
        </w:rPr>
        <w:t>Progenesis QI for Proteomic was performed.</w:t>
      </w:r>
      <w:r w:rsidRPr="00197F28">
        <w:rPr>
          <w:rFonts w:cstheme="minorHAnsi"/>
        </w:rPr>
        <w:t xml:space="preserve"> Peptides with charge states of +2, +3, and +4 were considered.</w:t>
      </w:r>
    </w:p>
    <w:p w14:paraId="038028E4" w14:textId="77777777" w:rsidR="00763141" w:rsidRPr="00197F28" w:rsidRDefault="00763141" w:rsidP="00F75A1D">
      <w:pPr>
        <w:pStyle w:val="ListParagraph"/>
        <w:numPr>
          <w:ilvl w:val="0"/>
          <w:numId w:val="9"/>
        </w:numPr>
        <w:rPr>
          <w:rFonts w:cstheme="minorHAnsi"/>
        </w:rPr>
      </w:pPr>
      <w:r w:rsidRPr="00526FB2">
        <w:rPr>
          <w:rStyle w:val="Strong"/>
          <w:rFonts w:cstheme="minorHAnsi"/>
          <w:b w:val="0"/>
        </w:rPr>
        <w:t>Statistical test</w:t>
      </w:r>
      <w:r w:rsidRPr="00197F28">
        <w:rPr>
          <w:rFonts w:cstheme="minorHAnsi"/>
        </w:rPr>
        <w:t>: Analysis of variance (</w:t>
      </w:r>
      <w:r w:rsidRPr="00B40172">
        <w:rPr>
          <w:rStyle w:val="Strong"/>
          <w:rFonts w:cstheme="minorHAnsi"/>
          <w:b w:val="0"/>
        </w:rPr>
        <w:t>ANOVA</w:t>
      </w:r>
      <w:r w:rsidRPr="00197F28">
        <w:rPr>
          <w:rFonts w:cstheme="minorHAnsi"/>
        </w:rPr>
        <w:t xml:space="preserve">) was applied with a significance threshold of </w:t>
      </w:r>
      <w:r w:rsidRPr="00B40172">
        <w:rPr>
          <w:rStyle w:val="Strong"/>
          <w:rFonts w:cstheme="minorHAnsi"/>
          <w:b w:val="0"/>
        </w:rPr>
        <w:t>p &lt; 0.05</w:t>
      </w:r>
      <w:r w:rsidRPr="00197F28">
        <w:rPr>
          <w:rFonts w:cstheme="minorHAnsi"/>
        </w:rPr>
        <w:t xml:space="preserve"> to identify significant differences in peptide abundance.</w:t>
      </w:r>
    </w:p>
    <w:p w14:paraId="66AD537F" w14:textId="77777777" w:rsidR="00763141" w:rsidRPr="00197F28" w:rsidRDefault="00763141" w:rsidP="00763141">
      <w:pPr>
        <w:rPr>
          <w:rFonts w:cstheme="minorHAnsi"/>
          <w:sz w:val="24"/>
          <w:szCs w:val="24"/>
        </w:rPr>
      </w:pPr>
      <w:r w:rsidRPr="00197F28">
        <w:rPr>
          <w:rFonts w:cstheme="minorHAnsi"/>
          <w:b/>
          <w:sz w:val="24"/>
          <w:szCs w:val="24"/>
        </w:rPr>
        <w:t xml:space="preserve">Issue: </w:t>
      </w:r>
      <w:r w:rsidRPr="00197F28">
        <w:rPr>
          <w:rFonts w:cstheme="minorHAnsi"/>
          <w:sz w:val="24"/>
          <w:szCs w:val="24"/>
        </w:rPr>
        <w:t>only</w:t>
      </w:r>
      <w:r w:rsidRPr="00197F28">
        <w:rPr>
          <w:rFonts w:cstheme="minorHAnsi"/>
          <w:b/>
          <w:sz w:val="24"/>
          <w:szCs w:val="24"/>
        </w:rPr>
        <w:t xml:space="preserve"> </w:t>
      </w:r>
      <w:r w:rsidRPr="00197F28">
        <w:rPr>
          <w:rFonts w:cstheme="minorHAnsi"/>
          <w:sz w:val="24"/>
          <w:szCs w:val="24"/>
        </w:rPr>
        <w:t>raw and normalised protein abundance was provided</w:t>
      </w:r>
    </w:p>
    <w:p w14:paraId="22691078"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33A9A390"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Proteins with more than 50% missing values were removed. This reduced the total number of proteins from 330 to 322. The rest of the missing values were ignored and analyses were performed with the remaining data.</w:t>
      </w:r>
    </w:p>
    <w:p w14:paraId="0DF4883C"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Student’s T-test and log2 FC  of the normalised abundance was calculated as data followed normal distribution</w:t>
      </w:r>
    </w:p>
    <w:p w14:paraId="791B0CC2" w14:textId="77777777" w:rsidR="00763141" w:rsidRPr="00197F28" w:rsidRDefault="00763141" w:rsidP="00763141">
      <w:pPr>
        <w:rPr>
          <w:rFonts w:cstheme="minorHAnsi"/>
          <w:sz w:val="24"/>
          <w:szCs w:val="24"/>
        </w:rPr>
      </w:pPr>
    </w:p>
    <w:p w14:paraId="1DC559B4" w14:textId="2CF7EAA8" w:rsidR="00763141" w:rsidRPr="00197F28" w:rsidRDefault="00763141" w:rsidP="00763141">
      <w:pPr>
        <w:rPr>
          <w:rFonts w:cstheme="minorHAnsi"/>
        </w:rPr>
      </w:pPr>
    </w:p>
    <w:p w14:paraId="3DF1F098" w14:textId="05A7CE97" w:rsidR="003B27C6" w:rsidRPr="00197F28" w:rsidRDefault="003B27C6" w:rsidP="00763141">
      <w:pPr>
        <w:rPr>
          <w:rFonts w:cstheme="minorHAnsi"/>
        </w:rPr>
      </w:pPr>
    </w:p>
    <w:p w14:paraId="11AD2264" w14:textId="3A0D1E43" w:rsidR="003B27C6" w:rsidRPr="00197F28" w:rsidRDefault="003B27C6" w:rsidP="00763141">
      <w:pPr>
        <w:rPr>
          <w:rFonts w:cstheme="minorHAnsi"/>
        </w:rPr>
      </w:pPr>
    </w:p>
    <w:p w14:paraId="244EB234" w14:textId="7A1741C4" w:rsidR="003B27C6" w:rsidRPr="00197F28" w:rsidRDefault="003B27C6" w:rsidP="00763141">
      <w:pPr>
        <w:rPr>
          <w:rFonts w:cstheme="minorHAnsi"/>
        </w:rPr>
      </w:pPr>
    </w:p>
    <w:p w14:paraId="6942E3FA" w14:textId="4630DDB0" w:rsidR="003B27C6" w:rsidRPr="00197F28" w:rsidRDefault="003B27C6" w:rsidP="00763141">
      <w:pPr>
        <w:rPr>
          <w:rFonts w:cstheme="minorHAnsi"/>
        </w:rPr>
      </w:pPr>
    </w:p>
    <w:p w14:paraId="5BB58A0B" w14:textId="5E7DB16B" w:rsidR="003B27C6" w:rsidRPr="00197F28" w:rsidRDefault="003B27C6" w:rsidP="00763141">
      <w:pPr>
        <w:rPr>
          <w:rFonts w:cstheme="minorHAnsi"/>
        </w:rPr>
      </w:pPr>
    </w:p>
    <w:p w14:paraId="170C4584" w14:textId="4CD3A528" w:rsidR="003B27C6" w:rsidRPr="00197F28" w:rsidRDefault="003B27C6" w:rsidP="00763141">
      <w:pPr>
        <w:rPr>
          <w:rFonts w:cstheme="minorHAnsi"/>
        </w:rPr>
      </w:pPr>
    </w:p>
    <w:p w14:paraId="6E73BEF4" w14:textId="3A816A8F" w:rsidR="003B27C6" w:rsidRDefault="003B27C6" w:rsidP="00763141">
      <w:pPr>
        <w:rPr>
          <w:rFonts w:cstheme="minorHAnsi"/>
        </w:rPr>
      </w:pPr>
    </w:p>
    <w:p w14:paraId="11E1B93B" w14:textId="77777777" w:rsidR="009273C6" w:rsidRPr="00197F28" w:rsidRDefault="009273C6" w:rsidP="00763141">
      <w:pPr>
        <w:rPr>
          <w:rFonts w:cstheme="minorHAnsi"/>
        </w:rPr>
      </w:pPr>
    </w:p>
    <w:p w14:paraId="370EFF2B"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C9</w:t>
      </w:r>
    </w:p>
    <w:p w14:paraId="555FF7FA" w14:textId="05D8BFBD"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ninth dataset (set C9)  was obtained from Alexander G. Thompson (2018) article </w:t>
      </w:r>
      <w:r w:rsidRPr="00197F28">
        <w:rPr>
          <w:rFonts w:eastAsia="Times New Roman" w:cstheme="minorHAnsi"/>
          <w:i/>
          <w:sz w:val="24"/>
          <w:szCs w:val="24"/>
          <w:lang w:eastAsia="en-GB"/>
        </w:rPr>
        <w:t>“Cerebrospinal fluid macrophage biomarkers in amyotrophic lateral sclerosis”</w:t>
      </w:r>
      <w:r w:rsidR="003B27C6" w:rsidRPr="00197F28">
        <w:rPr>
          <w:rFonts w:eastAsia="Times New Roman" w:cstheme="minorHAnsi"/>
          <w:i/>
          <w:sz w:val="24"/>
          <w:szCs w:val="24"/>
          <w:lang w:eastAsia="en-GB"/>
        </w:rPr>
        <w:fldChar w:fldCharType="begin" w:fldLock="1"/>
      </w:r>
      <w:r w:rsidR="003B27C6" w:rsidRPr="00197F28">
        <w:rPr>
          <w:rFonts w:eastAsia="Times New Roman" w:cstheme="minorHAnsi"/>
          <w:i/>
          <w:sz w:val="24"/>
          <w:szCs w:val="24"/>
          <w:lang w:eastAsia="en-GB"/>
        </w:rPr>
        <w:instrText>ADDIN CSL_CITATION {"citationItems":[{"id":"ITEM-1","itemData":{"DOI":"10.1002/ana.25143","ISSN":"15318249","PMID":"29331073","abstract":"Objective: The neurodegenerative disease, amyotrophic lateral sclerosis (ALS), is a heterogeneous clinical syndrome involving multiple molecular pathways. The development of biomarkers for use in therapeutic trials is a priority. We sought to use a high-throughput proteomic method to identify novel biomarkers in individual cerebrospinal fluid (CSF) samples. Methods: Liquid chromatography/tandem mass spectrometry with label-free quantification was used to identify CSF proteins using samples from a well-characterized longitudinal cohort comprising patients with ALS (n = 43), the upper motor neuron variant, primary lateral sclerosis (PLS; n = 6), and cross-sectional healthy (n = 20) and disease controls (Parkinsons' disease, n = 20; ALS mimic disorders, n = 12). Results: Three macrophage-derived chitinases showed increased abundance in ALS: chitotriosidase (CHIT1), chitinase-3-like protein 1 (CHI3L1), and chitinase-3-like protein 2 (CHI3L2). Elevated CHI3L1 was common to ALS and PLS, whereas CHIT1 and CHI3L2 levels differed. Chitinase levels correlated with disease progression rate (CHIT1, r = 0.56, p &lt; 0.001; CHI3L1, r = 0.31; p = 0.028; CHI3L2, r = 0.29, p = 0.044). CHIT1, CHI3L1, and CHI3L2 levels correlated with phosphorylated neurofilament heavy chain (pNFH; r = 0.62, p &lt; 0.001; r = 0.49, p &lt; 0.001; r = 0.41, p &lt; 0.001). CHI3L1 levels, but not CHIT1 or CHI3L2, increased over time in those with low initial levels (gradient = 0.005 log abundance units/month, p = 0.001). High CHIT1 was associated with shortened survival (hazard ratio [HR] 2.84; p = 0.009). Inclusion of pNFH in survival models left only an association of pNFH and survival (HR 1.26; p = 0.019). Interpretation: Neuroinflammatory mechanisms have been consistently implicated through various experimental paradigms. These results support a key role for macrophage activity in ALS pathogenesis, offering novel target engagement and pharmacodynamic biomarkers for neuroinflammation-focused ALS therapy. Ann Neurol 2018;83:258–268.","author":[{"dropping-particle":"","family":"Thompson","given":"Alexander G.","non-dropping-particle":"","parse-names":false,"suffix":""},{"dropping-particle":"","family":"Gray","given":"Elizabeth","non-dropping-particle":"","parse-names":false,"suffix":""},{"dropping-particle":"","family":"Thézénas","given":"Marie Laëtitia","non-dropping-particle":"","parse-names":false,"suffix":""},{"dropping-particle":"","family":"Charles","given":"Philip D.","non-dropping-particle":"","parse-names":false,"suffix":""},{"dropping-particle":"","family":"Evetts","given":"Samuel","non-dropping-particle":"","parse-names":false,"suffix":""},{"dropping-particle":"","family":"Hu","given":"Michele T.","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M.","non-dropping-particle":"","parse-names":false,"suffix":""},{"dropping-particle":"","family":"Turner","given":"Martin R.","non-dropping-particle":"","parse-names":false,"suffix":""}],"container-title":"Annals of Neurology","id":"ITEM-1","issue":"2","issued":{"date-parts":[["2018"]]},"page":"258-268","title":"Cerebrospinal fluid macrophage biomarkers in amyotrophic lateral sclerosis","type":"article-journal","volume":"83"},"uris":["http://www.mendeley.com/documents/?uuid=8ee69964-fef0-4ea7-8058-0da43fd43313"]}],"mendeley":{"formattedCitation":"(Thompson &lt;i&gt;et al.&lt;/i&gt;, 2018)","plainTextFormattedCitation":"(Thompson et al., 2018)","previouslyFormattedCitation":"(Thompson &lt;i&gt;et al.&lt;/i&gt;, 2018)"},"properties":{"noteIndex":0},"schema":"https://github.com/citation-style-language/schema/raw/master/csl-citation.json"}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 xml:space="preserve">(Thompson </w:t>
      </w:r>
      <w:r w:rsidR="003B27C6" w:rsidRPr="00197F28">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2018)</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5DB9061D"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1E2C6DA4"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nUHPLC LC-MS/MS, label free</w:t>
      </w:r>
    </w:p>
    <w:p w14:paraId="2976DDA8"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43 ALS, 6 PLS, 20 PD, 12 ALS mimics and 20 HC</w:t>
      </w:r>
    </w:p>
    <w:p w14:paraId="50224EE5"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794</w:t>
      </w:r>
    </w:p>
    <w:p w14:paraId="4F39915D"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 </w:t>
      </w:r>
    </w:p>
    <w:p w14:paraId="6E8A8562"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532BF052"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57AF4D09" w14:textId="77777777" w:rsidR="00763141" w:rsidRPr="00197F28" w:rsidRDefault="00763141" w:rsidP="00F75A1D">
      <w:pPr>
        <w:pStyle w:val="ListParagraph"/>
        <w:numPr>
          <w:ilvl w:val="0"/>
          <w:numId w:val="12"/>
        </w:numPr>
        <w:rPr>
          <w:rFonts w:cstheme="minorHAnsi"/>
          <w:sz w:val="24"/>
          <w:szCs w:val="24"/>
        </w:rPr>
      </w:pPr>
      <w:r w:rsidRPr="00197F28">
        <w:rPr>
          <w:rFonts w:cstheme="minorHAnsi"/>
          <w:sz w:val="24"/>
          <w:szCs w:val="24"/>
        </w:rPr>
        <w:t xml:space="preserve">Raw MS data using </w:t>
      </w:r>
      <w:r w:rsidRPr="00B40172">
        <w:rPr>
          <w:rStyle w:val="Strong"/>
          <w:rFonts w:cstheme="minorHAnsi"/>
          <w:b w:val="0"/>
        </w:rPr>
        <w:t>Progenesis QI for Proteomics</w:t>
      </w:r>
      <w:r w:rsidRPr="00197F28">
        <w:rPr>
          <w:rFonts w:cstheme="minorHAnsi"/>
          <w:sz w:val="24"/>
          <w:szCs w:val="24"/>
        </w:rPr>
        <w:t xml:space="preserve"> and </w:t>
      </w:r>
      <w:r w:rsidRPr="00B40172">
        <w:rPr>
          <w:rStyle w:val="Strong"/>
          <w:rFonts w:cstheme="minorHAnsi"/>
          <w:b w:val="0"/>
        </w:rPr>
        <w:t>Mascot</w:t>
      </w:r>
      <w:r w:rsidRPr="00197F28">
        <w:rPr>
          <w:rFonts w:cstheme="minorHAnsi"/>
          <w:sz w:val="24"/>
          <w:szCs w:val="24"/>
        </w:rPr>
        <w:t xml:space="preserve"> for protein identification was analysed. The search parameters were optimized for high accuracy, with precursor and fragment mass tolerances and inclusion of common variable modifications (deamination, oxidation). </w:t>
      </w:r>
    </w:p>
    <w:p w14:paraId="7B2B248A" w14:textId="77777777" w:rsidR="00763141" w:rsidRPr="00197F28" w:rsidRDefault="00763141" w:rsidP="00F75A1D">
      <w:pPr>
        <w:pStyle w:val="ListParagraph"/>
        <w:numPr>
          <w:ilvl w:val="0"/>
          <w:numId w:val="12"/>
        </w:numPr>
        <w:rPr>
          <w:rFonts w:cstheme="minorHAnsi"/>
          <w:sz w:val="24"/>
          <w:szCs w:val="24"/>
        </w:rPr>
      </w:pPr>
      <w:r w:rsidRPr="00197F28">
        <w:rPr>
          <w:rFonts w:cstheme="minorHAnsi"/>
          <w:sz w:val="24"/>
          <w:szCs w:val="24"/>
        </w:rPr>
        <w:t xml:space="preserve">The peptide FDR was controlled at 1%, and only peptides with significant ion scores were considered. </w:t>
      </w:r>
    </w:p>
    <w:p w14:paraId="4125ACE8" w14:textId="3D83FE5D" w:rsidR="00763141" w:rsidRPr="00197F28" w:rsidRDefault="00763141" w:rsidP="00F75A1D">
      <w:pPr>
        <w:pStyle w:val="ListParagraph"/>
        <w:numPr>
          <w:ilvl w:val="0"/>
          <w:numId w:val="12"/>
        </w:numPr>
        <w:rPr>
          <w:rFonts w:cstheme="minorHAnsi"/>
          <w:sz w:val="24"/>
          <w:szCs w:val="24"/>
        </w:rPr>
      </w:pPr>
      <w:r w:rsidRPr="00197F28">
        <w:rPr>
          <w:rFonts w:cstheme="minorHAnsi"/>
          <w:sz w:val="24"/>
          <w:szCs w:val="24"/>
        </w:rPr>
        <w:t xml:space="preserve">Protein quantitation was normalized using median </w:t>
      </w:r>
      <w:r w:rsidR="003B27C6" w:rsidRPr="00197F28">
        <w:rPr>
          <w:rFonts w:cstheme="minorHAnsi"/>
          <w:sz w:val="24"/>
          <w:szCs w:val="24"/>
        </w:rPr>
        <w:t>cantering</w:t>
      </w:r>
      <w:r w:rsidRPr="00197F28">
        <w:rPr>
          <w:rFonts w:cstheme="minorHAnsi"/>
          <w:sz w:val="24"/>
          <w:szCs w:val="24"/>
        </w:rPr>
        <w:t xml:space="preserve"> and MAD scaling, while missing data were imputed using nearest neighbours. </w:t>
      </w:r>
    </w:p>
    <w:p w14:paraId="5D6713FA" w14:textId="77777777" w:rsidR="00763141" w:rsidRPr="00197F28" w:rsidRDefault="00763141" w:rsidP="00F75A1D">
      <w:pPr>
        <w:pStyle w:val="ListParagraph"/>
        <w:numPr>
          <w:ilvl w:val="0"/>
          <w:numId w:val="12"/>
        </w:numPr>
        <w:rPr>
          <w:rFonts w:cstheme="minorHAnsi"/>
          <w:sz w:val="24"/>
          <w:szCs w:val="24"/>
        </w:rPr>
      </w:pPr>
      <w:r w:rsidRPr="00197F28">
        <w:rPr>
          <w:rFonts w:cstheme="minorHAnsi"/>
        </w:rPr>
        <w:t>Relative protein abundance in the cross-sectional analyses was assessed using the Mann–Whitney U test. To account for multiple testing, p-values were adjusted using the Benjamini–Hochberg false discovery rate (FDR) correction. Statistical significance was defined as an FDR-adjusted p-value &lt; 0.05, or an unadjusted p-value &lt; 0.05 where adjustment was not applied.</w:t>
      </w:r>
      <w:r w:rsidRPr="00197F28" w:rsidDel="00C77E2D">
        <w:rPr>
          <w:rFonts w:cstheme="minorHAnsi"/>
          <w:sz w:val="24"/>
          <w:szCs w:val="24"/>
        </w:rPr>
        <w:t xml:space="preserve"> </w:t>
      </w:r>
    </w:p>
    <w:p w14:paraId="5676338A" w14:textId="77777777" w:rsidR="00763141" w:rsidRPr="00197F28" w:rsidRDefault="00763141" w:rsidP="00F75A1D">
      <w:pPr>
        <w:pStyle w:val="ListParagraph"/>
        <w:numPr>
          <w:ilvl w:val="0"/>
          <w:numId w:val="12"/>
        </w:numPr>
        <w:rPr>
          <w:rFonts w:cstheme="minorHAnsi"/>
          <w:sz w:val="24"/>
          <w:szCs w:val="24"/>
        </w:rPr>
      </w:pPr>
      <w:r w:rsidRPr="00197F28">
        <w:rPr>
          <w:rFonts w:cstheme="minorHAnsi"/>
          <w:sz w:val="24"/>
          <w:szCs w:val="24"/>
        </w:rPr>
        <w:t xml:space="preserve">Non-normalized label-free quantitation data was provided </w:t>
      </w:r>
      <w:r w:rsidRPr="00197F28">
        <w:rPr>
          <w:rFonts w:cstheme="minorHAnsi"/>
          <w:sz w:val="24"/>
          <w:szCs w:val="24"/>
        </w:rPr>
        <w:fldChar w:fldCharType="begin" w:fldLock="1"/>
      </w:r>
      <w:r w:rsidRPr="00197F28">
        <w:rPr>
          <w:rFonts w:cstheme="minorHAnsi"/>
          <w:sz w:val="24"/>
          <w:szCs w:val="24"/>
        </w:rPr>
        <w:instrText>ADDIN CSL_CITATION {"citationItems":[{"id":"ITEM-1","itemData":{"DOI":"10.1002/ana.25143","ISSN":"15318249","PMID":"29331073","abstract":"Objective: The neurodegenerative disease, amyotrophic lateral sclerosis (ALS), is a heterogeneous clinical syndrome involving multiple molecular pathways. The development of biomarkers for use in therapeutic trials is a priority. We sought to use a high-throughput proteomic method to identify novel biomarkers in individual cerebrospinal fluid (CSF) samples. Methods: Liquid chromatography/tandem mass spectrometry with label-free quantification was used to identify CSF proteins using samples from a well-characterized longitudinal cohort comprising patients with ALS (n = 43), the upper motor neuron variant, primary lateral sclerosis (PLS; n = 6), and cross-sectional healthy (n = 20) and disease controls (Parkinsons' disease, n = 20; ALS mimic disorders, n = 12). Results: Three macrophage-derived chitinases showed increased abundance in ALS: chitotriosidase (CHIT1), chitinase-3-like protein 1 (CHI3L1), and chitinase-3-like protein 2 (CHI3L2). Elevated CHI3L1 was common to ALS and PLS, whereas CHIT1 and CHI3L2 levels differed. Chitinase levels correlated with disease progression rate (CHIT1, r = 0.56, p &lt; 0.001; CHI3L1, r = 0.31; p = 0.028; CHI3L2, r = 0.29, p = 0.044). CHIT1, CHI3L1, and CHI3L2 levels correlated with phosphorylated neurofilament heavy chain (pNFH; r = 0.62, p &lt; 0.001; r = 0.49, p &lt; 0.001; r = 0.41, p &lt; 0.001). CHI3L1 levels, but not CHIT1 or CHI3L2, increased over time in those with low initial levels (gradient = 0.005 log abundance units/month, p = 0.001). High CHIT1 was associated with shortened survival (hazard ratio [HR] 2.84; p = 0.009). Inclusion of pNFH in survival models left only an association of pNFH and survival (HR 1.26; p = 0.019). Interpretation: Neuroinflammatory mechanisms have been consistently implicated through various experimental paradigms. These results support a key role for macrophage activity in ALS pathogenesis, offering novel target engagement and pharmacodynamic biomarkers for neuroinflammation-focused ALS therapy. Ann Neurol 2018;83:258–268.","author":[{"dropping-particle":"","family":"Thompson","given":"Alexander G.","non-dropping-particle":"","parse-names":false,"suffix":""},{"dropping-particle":"","family":"Gray","given":"Elizabeth","non-dropping-particle":"","parse-names":false,"suffix":""},{"dropping-particle":"","family":"Thézénas","given":"Marie Laëtitia","non-dropping-particle":"","parse-names":false,"suffix":""},{"dropping-particle":"","family":"Charles","given":"Philip D.","non-dropping-particle":"","parse-names":false,"suffix":""},{"dropping-particle":"","family":"Evetts","given":"Samuel","non-dropping-particle":"","parse-names":false,"suffix":""},{"dropping-particle":"","family":"Hu","given":"Michele T.","non-dropping-particle":"","parse-names":false,"suffix":""},{"dropping-particle":"","family":"Talbot","given":"Kevin","non-dropping-particle":"","parse-names":false,"suffix":""},{"dropping-particle":"","family":"Fischer","given":"Roman","non-dropping-particle":"","parse-names":false,"suffix":""},{"dropping-particle":"","family":"Kessler","given":"Benedikt M.","non-dropping-particle":"","parse-names":false,"suffix":""},{"dropping-particle":"","family":"Turner","given":"Martin R.","non-dropping-particle":"","parse-names":false,"suffix":""}],"container-title":"Annals of Neurology","id":"ITEM-1","issue":"2","issued":{"date-parts":[["2018"]]},"page":"258-268","title":"Cerebrospinal fluid macrophage biomarkers in amyotrophic lateral sclerosis","type":"article-journal","volume":"83"},"uris":["http://www.mendeley.com/documents/?uuid=8ee69964-fef0-4ea7-8058-0da43fd43313"]}],"mendeley":{"formattedCitation":"(Thompson &lt;i&gt;et al.&lt;/i&gt;, 2018)","plainTextFormattedCitation":"(Thompson et al., 2018)","previouslyFormattedCitation":"(Thompson &lt;i&gt;et al.&lt;/i&gt;, 2018)"},"properties":{"noteIndex":0},"schema":"https://github.com/citation-style-language/schema/raw/master/csl-citation.json"}</w:instrText>
      </w:r>
      <w:r w:rsidRPr="00197F28">
        <w:rPr>
          <w:rFonts w:cstheme="minorHAnsi"/>
          <w:sz w:val="24"/>
          <w:szCs w:val="24"/>
        </w:rPr>
        <w:fldChar w:fldCharType="separate"/>
      </w:r>
      <w:r w:rsidRPr="00197F28">
        <w:rPr>
          <w:rFonts w:cstheme="minorHAnsi"/>
          <w:noProof/>
          <w:sz w:val="24"/>
          <w:szCs w:val="24"/>
        </w:rPr>
        <w:t xml:space="preserve">(Thompson </w:t>
      </w:r>
      <w:r w:rsidRPr="00197F28">
        <w:rPr>
          <w:rFonts w:cstheme="minorHAnsi"/>
          <w:i/>
          <w:noProof/>
          <w:sz w:val="24"/>
          <w:szCs w:val="24"/>
        </w:rPr>
        <w:t>et al.</w:t>
      </w:r>
      <w:r w:rsidRPr="00197F28">
        <w:rPr>
          <w:rFonts w:cstheme="minorHAnsi"/>
          <w:noProof/>
          <w:sz w:val="24"/>
          <w:szCs w:val="24"/>
        </w:rPr>
        <w:t>, 2018)</w:t>
      </w:r>
      <w:r w:rsidRPr="00197F28">
        <w:rPr>
          <w:rFonts w:cstheme="minorHAnsi"/>
          <w:sz w:val="24"/>
          <w:szCs w:val="24"/>
        </w:rPr>
        <w:fldChar w:fldCharType="end"/>
      </w:r>
      <w:r w:rsidRPr="00197F28">
        <w:rPr>
          <w:rFonts w:cstheme="minorHAnsi"/>
          <w:sz w:val="24"/>
          <w:szCs w:val="24"/>
        </w:rPr>
        <w:t>.</w:t>
      </w:r>
    </w:p>
    <w:p w14:paraId="0FA4072F"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22B44595" w14:textId="77777777" w:rsidR="00763141" w:rsidRPr="00197F28" w:rsidRDefault="00763141" w:rsidP="00763141">
      <w:pPr>
        <w:spacing w:before="100" w:beforeAutospacing="1" w:after="100" w:afterAutospacing="1" w:line="240" w:lineRule="auto"/>
        <w:rPr>
          <w:rFonts w:cstheme="minorHAnsi"/>
        </w:rPr>
      </w:pPr>
      <w:r w:rsidRPr="00197F28">
        <w:rPr>
          <w:rFonts w:eastAsia="Times New Roman" w:cstheme="minorHAnsi"/>
          <w:sz w:val="24"/>
          <w:szCs w:val="24"/>
          <w:lang w:eastAsia="en-GB"/>
        </w:rPr>
        <w:t>Data was transposed</w:t>
      </w:r>
      <w:r w:rsidRPr="00197F28">
        <w:rPr>
          <w:rFonts w:eastAsia="Times New Roman" w:cstheme="minorHAnsi"/>
          <w:b/>
          <w:sz w:val="24"/>
          <w:szCs w:val="24"/>
          <w:lang w:eastAsia="en-GB"/>
        </w:rPr>
        <w:t xml:space="preserve">, </w:t>
      </w:r>
      <w:r w:rsidRPr="00197F28">
        <w:rPr>
          <w:rFonts w:cstheme="minorHAnsi"/>
        </w:rPr>
        <w:t xml:space="preserve">Gene names were  separated by ‘|’ and translated to Uniprot IDs, using the Retrieve/ID mapping tool </w:t>
      </w:r>
      <w:hyperlink r:id="rId9" w:history="1">
        <w:r w:rsidRPr="00197F28">
          <w:rPr>
            <w:rStyle w:val="Hyperlink"/>
            <w:rFonts w:cstheme="minorHAnsi"/>
          </w:rPr>
          <w:t>https://www.uniprot.org/id-mapping</w:t>
        </w:r>
      </w:hyperlink>
    </w:p>
    <w:p w14:paraId="78DE1EBF"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Mann-Whitney U-test as data was not normally distributed and log2 FC was calculated</w:t>
      </w:r>
    </w:p>
    <w:p w14:paraId="7C4E795F" w14:textId="0BC21938" w:rsidR="00763141" w:rsidRPr="00197F28" w:rsidRDefault="00763141" w:rsidP="00763141">
      <w:pPr>
        <w:rPr>
          <w:rFonts w:cstheme="minorHAnsi"/>
          <w:sz w:val="24"/>
          <w:szCs w:val="24"/>
        </w:rPr>
      </w:pPr>
    </w:p>
    <w:p w14:paraId="304E2E3F" w14:textId="4250E381" w:rsidR="003B27C6" w:rsidRPr="00197F28" w:rsidRDefault="003B27C6" w:rsidP="00763141">
      <w:pPr>
        <w:rPr>
          <w:rFonts w:cstheme="minorHAnsi"/>
          <w:sz w:val="24"/>
          <w:szCs w:val="24"/>
        </w:rPr>
      </w:pPr>
    </w:p>
    <w:p w14:paraId="3434A3AE" w14:textId="62781F8D" w:rsidR="003B27C6" w:rsidRPr="00197F28" w:rsidRDefault="003B27C6" w:rsidP="00763141">
      <w:pPr>
        <w:rPr>
          <w:rFonts w:cstheme="minorHAnsi"/>
          <w:sz w:val="24"/>
          <w:szCs w:val="24"/>
        </w:rPr>
      </w:pPr>
    </w:p>
    <w:p w14:paraId="355F6028" w14:textId="26F8A2A5" w:rsidR="003B27C6" w:rsidRPr="00197F28" w:rsidRDefault="003B27C6" w:rsidP="00763141">
      <w:pPr>
        <w:rPr>
          <w:rFonts w:cstheme="minorHAnsi"/>
          <w:sz w:val="24"/>
          <w:szCs w:val="24"/>
        </w:rPr>
      </w:pPr>
    </w:p>
    <w:p w14:paraId="6993389B"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B10</w:t>
      </w:r>
    </w:p>
    <w:p w14:paraId="4FEF7F54" w14:textId="4D16667C"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tenth dataset (set B10)  was obtained from Michael S. Bereman (2018) article </w:t>
      </w:r>
      <w:r w:rsidRPr="00197F28">
        <w:rPr>
          <w:rFonts w:eastAsia="Times New Roman" w:cstheme="minorHAnsi"/>
          <w:i/>
          <w:sz w:val="24"/>
          <w:szCs w:val="24"/>
          <w:lang w:eastAsia="en-GB"/>
        </w:rPr>
        <w:t>“Machine Learning Reveals Protein Signatures in CSF and Plasma Fluids of Clinical Value for ALS”</w:t>
      </w:r>
      <w:r w:rsidR="00F418E1">
        <w:rPr>
          <w:rFonts w:eastAsia="Times New Roman" w:cstheme="minorHAnsi"/>
          <w:i/>
          <w:sz w:val="24"/>
          <w:szCs w:val="24"/>
          <w:lang w:eastAsia="en-GB"/>
        </w:rPr>
        <w:t xml:space="preserve"> </w:t>
      </w:r>
      <w:r w:rsidR="003B27C6" w:rsidRPr="00197F28">
        <w:rPr>
          <w:rFonts w:eastAsia="Times New Roman" w:cstheme="minorHAnsi"/>
          <w:i/>
          <w:sz w:val="24"/>
          <w:szCs w:val="24"/>
          <w:lang w:eastAsia="en-GB"/>
        </w:rPr>
        <w:fldChar w:fldCharType="begin" w:fldLock="1"/>
      </w:r>
      <w:r w:rsidR="003B27C6" w:rsidRPr="00197F28">
        <w:rPr>
          <w:rFonts w:eastAsia="Times New Roman" w:cstheme="minorHAnsi"/>
          <w:i/>
          <w:sz w:val="24"/>
          <w:szCs w:val="24"/>
          <w:lang w:eastAsia="en-GB"/>
        </w:rPr>
        <w:instrText>ADDIN CSL_CITATION {"citationItems":[{"id":"ITEM-1","itemData":{"DOI":"10.1038/s41598-018-34642-x","ISSN":"20452322","PMID":"30397248","abstract":"We use shotgun proteomics to identify biomarkers of diagnostic and prognostic value in individuals diagnosed with amyotrophic lateral sclerosis. Matched cerebrospinal and plasma fluids were subjected to abundant protein depletion and analyzed by nano-flow liquid chromatography high resolution tandem mass spectrometry. Label free quantitation was used to identify differential proteins between individuals with ALS (n = 33) and healthy controls (n = 30) in both fluids. In CSF, 118 (p-value &lt; 0.05) and 27 proteins (q-value &lt; 0.05) were identified as significantly altered between ALS and controls. In plasma, 20 (p-value &lt; 0.05) and 0 (q-value &lt; 0.05) proteins were identified as significantly altered between ALS and controls. Proteins involved in complement activation, acute phase response and retinoid signaling pathways were significantly enriched in the CSF from ALS patients. Subsequently various machine learning methods were evaluated for disease classification using a repeated Monte Carlo cross-validation approach. A linear discriminant analysis model achieved a median area under the receiver operating characteristic curve of 0.94 with an interquartile range of 0.88–1.0. Three proteins composed a prognostic model (p = 5e-4) that explained 49% of the variation in the ALS-FRS scores. Finally we investigated the specificity of two promising proteins from our discovery data set, chitinase-3 like 1 protein and alpha-1-antichymotrypsin, using targeted proteomics in a separate set of CSF samples derived from individuals diagnosed with ALS (n = 11) and other neurological diseases (n = 15). These results demonstrate the potential of a panel of targeted proteins for objective measurements of clinical value in ALS.","author":[{"dropping-particle":"","family":"Bereman","given":"Michael S.","non-dropping-particle":"","parse-names":false,"suffix":""},{"dropping-particle":"","family":"Beri","given":"Joshua","non-dropping-particle":"","parse-names":false,"suffix":""},{"dropping-particle":"","family":"Enders","given":"Jeffrey R.","non-dropping-particle":"","parse-names":false,"suffix":""},{"dropping-particle":"","family":"Nash","given":"Tara","non-dropping-particle":"","parse-names":false,"suffix":""}],"container-title":"Scientific Reports","id":"ITEM-1","issue":"1","issued":{"date-parts":[["2018"]]},"page":"1-14","title":"Machine Learning Reveals Protein Signatures in CSF and Plasma Fluids of Clinical Value for ALS","type":"article-journal","volume":"8"},"uris":["http://www.mendeley.com/documents/?uuid=043afefe-57e2-4a78-a5b2-59dae8889e4d"]}],"mendeley":{"formattedCitation":"(Bereman &lt;i&gt;et al.&lt;/i&gt;, 2018)","plainTextFormattedCitation":"(Bereman et al., 2018)","previouslyFormattedCitation":"(Bereman &lt;i&gt;et al.&lt;/i&gt;, 2018)"},"properties":{"noteIndex":0},"schema":"https://github.com/citation-style-language/schema/raw/master/csl-citation.json"}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 xml:space="preserve">(Bereman </w:t>
      </w:r>
      <w:r w:rsidR="003B27C6" w:rsidRPr="00197F28">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2018)</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31F49E5F"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 plasma</w:t>
      </w:r>
    </w:p>
    <w:p w14:paraId="106C68B9"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label-free</w:t>
      </w:r>
    </w:p>
    <w:p w14:paraId="29FA3C41"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33 ALS and 30 HC</w:t>
      </w:r>
    </w:p>
    <w:p w14:paraId="7FE6422E"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197</w:t>
      </w:r>
    </w:p>
    <w:p w14:paraId="3F85E43C"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normalized</w:t>
      </w:r>
    </w:p>
    <w:p w14:paraId="0E919FA7"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03A67295"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2386785A" w14:textId="77777777" w:rsidR="00763141" w:rsidRPr="00191FA3" w:rsidRDefault="00763141" w:rsidP="00F75A1D">
      <w:pPr>
        <w:numPr>
          <w:ilvl w:val="0"/>
          <w:numId w:val="10"/>
        </w:numPr>
        <w:spacing w:before="100" w:beforeAutospacing="1" w:after="100" w:afterAutospacing="1" w:line="240" w:lineRule="auto"/>
        <w:rPr>
          <w:rFonts w:cstheme="minorHAnsi"/>
          <w:sz w:val="24"/>
          <w:szCs w:val="24"/>
        </w:rPr>
      </w:pPr>
      <w:r w:rsidRPr="00B40172">
        <w:rPr>
          <w:rStyle w:val="Strong"/>
          <w:rFonts w:cstheme="minorHAnsi"/>
          <w:b w:val="0"/>
        </w:rPr>
        <w:t>Software Used</w:t>
      </w:r>
      <w:r w:rsidRPr="00B40172">
        <w:rPr>
          <w:rFonts w:cstheme="minorHAnsi"/>
          <w:b/>
          <w:sz w:val="24"/>
          <w:szCs w:val="24"/>
        </w:rPr>
        <w:t>:</w:t>
      </w:r>
      <w:r w:rsidRPr="00197F28">
        <w:rPr>
          <w:rFonts w:cstheme="minorHAnsi"/>
          <w:sz w:val="24"/>
          <w:szCs w:val="24"/>
        </w:rPr>
        <w:t xml:space="preserve"> The protein abundanc</w:t>
      </w:r>
      <w:r w:rsidRPr="00191FA3">
        <w:rPr>
          <w:rFonts w:cstheme="minorHAnsi"/>
          <w:sz w:val="24"/>
          <w:szCs w:val="24"/>
        </w:rPr>
        <w:t xml:space="preserve">e data from </w:t>
      </w:r>
      <w:r w:rsidRPr="00191FA3">
        <w:rPr>
          <w:rStyle w:val="Strong"/>
          <w:rFonts w:cstheme="minorHAnsi"/>
          <w:b w:val="0"/>
        </w:rPr>
        <w:t>CSF</w:t>
      </w:r>
      <w:r w:rsidRPr="00191FA3">
        <w:rPr>
          <w:rFonts w:cstheme="minorHAnsi"/>
          <w:sz w:val="24"/>
          <w:szCs w:val="24"/>
        </w:rPr>
        <w:t xml:space="preserve"> and </w:t>
      </w:r>
      <w:r w:rsidRPr="00191FA3">
        <w:rPr>
          <w:rStyle w:val="Strong"/>
          <w:rFonts w:cstheme="minorHAnsi"/>
          <w:b w:val="0"/>
        </w:rPr>
        <w:t>plasma</w:t>
      </w:r>
      <w:r w:rsidRPr="00191FA3">
        <w:rPr>
          <w:rFonts w:cstheme="minorHAnsi"/>
          <w:sz w:val="24"/>
          <w:szCs w:val="24"/>
        </w:rPr>
        <w:t xml:space="preserve"> were imported separately into </w:t>
      </w:r>
      <w:r w:rsidRPr="00191FA3">
        <w:rPr>
          <w:rStyle w:val="Strong"/>
          <w:rFonts w:cstheme="minorHAnsi"/>
          <w:b w:val="0"/>
        </w:rPr>
        <w:t>Perseus</w:t>
      </w:r>
      <w:r w:rsidRPr="00191FA3">
        <w:rPr>
          <w:rFonts w:cstheme="minorHAnsi"/>
          <w:sz w:val="24"/>
          <w:szCs w:val="24"/>
        </w:rPr>
        <w:t xml:space="preserve"> (a bioinformatics platform for proteomics data analysis).</w:t>
      </w:r>
    </w:p>
    <w:p w14:paraId="78C3CD57" w14:textId="77777777" w:rsidR="00763141" w:rsidRPr="00197F28" w:rsidRDefault="00763141" w:rsidP="00F75A1D">
      <w:pPr>
        <w:numPr>
          <w:ilvl w:val="0"/>
          <w:numId w:val="10"/>
        </w:numPr>
        <w:spacing w:before="100" w:beforeAutospacing="1" w:after="100" w:afterAutospacing="1" w:line="240" w:lineRule="auto"/>
        <w:rPr>
          <w:rFonts w:cstheme="minorHAnsi"/>
          <w:sz w:val="24"/>
          <w:szCs w:val="24"/>
        </w:rPr>
      </w:pPr>
      <w:r w:rsidRPr="00191FA3">
        <w:rPr>
          <w:rStyle w:val="Strong"/>
          <w:rFonts w:cstheme="minorHAnsi"/>
          <w:b w:val="0"/>
        </w:rPr>
        <w:t>Data Transformation</w:t>
      </w:r>
      <w:r w:rsidRPr="00191FA3">
        <w:rPr>
          <w:rFonts w:cstheme="minorHAnsi"/>
          <w:sz w:val="24"/>
          <w:szCs w:val="24"/>
        </w:rPr>
        <w:t xml:space="preserve">: Protein abundances were </w:t>
      </w:r>
      <w:r w:rsidRPr="00191FA3">
        <w:rPr>
          <w:rStyle w:val="Strong"/>
          <w:rFonts w:cstheme="minorHAnsi"/>
          <w:b w:val="0"/>
        </w:rPr>
        <w:t>Log2 transformed</w:t>
      </w:r>
      <w:r w:rsidRPr="00191FA3">
        <w:rPr>
          <w:rFonts w:cstheme="minorHAnsi"/>
          <w:sz w:val="24"/>
          <w:szCs w:val="24"/>
        </w:rPr>
        <w:t xml:space="preserve"> to </w:t>
      </w:r>
      <w:r w:rsidRPr="00197F28">
        <w:rPr>
          <w:rFonts w:cstheme="minorHAnsi"/>
          <w:sz w:val="24"/>
          <w:szCs w:val="24"/>
        </w:rPr>
        <w:t>stabilize variance and normalize the data distribution.</w:t>
      </w:r>
    </w:p>
    <w:p w14:paraId="0AA968BC" w14:textId="0E582C8C" w:rsidR="00763141" w:rsidRPr="00197F28" w:rsidRDefault="00763141" w:rsidP="00F75A1D">
      <w:pPr>
        <w:numPr>
          <w:ilvl w:val="0"/>
          <w:numId w:val="11"/>
        </w:numPr>
        <w:spacing w:before="100" w:beforeAutospacing="1" w:after="100" w:afterAutospacing="1" w:line="240" w:lineRule="auto"/>
        <w:rPr>
          <w:rFonts w:cstheme="minorHAnsi"/>
          <w:sz w:val="24"/>
          <w:szCs w:val="24"/>
        </w:rPr>
      </w:pPr>
      <w:r w:rsidRPr="00197F28">
        <w:rPr>
          <w:rFonts w:cstheme="minorHAnsi"/>
          <w:sz w:val="24"/>
          <w:szCs w:val="24"/>
        </w:rPr>
        <w:t xml:space="preserve">Proteins with more than </w:t>
      </w:r>
      <w:r w:rsidR="000912A6" w:rsidRPr="000912A6">
        <w:rPr>
          <w:rStyle w:val="Strong"/>
          <w:rFonts w:cstheme="minorHAnsi"/>
          <w:b w:val="0"/>
        </w:rPr>
        <w:t>25</w:t>
      </w:r>
      <w:r w:rsidRPr="000912A6">
        <w:rPr>
          <w:rStyle w:val="Strong"/>
          <w:rFonts w:cstheme="minorHAnsi"/>
          <w:b w:val="0"/>
        </w:rPr>
        <w:t>% missing values</w:t>
      </w:r>
      <w:r w:rsidRPr="00197F28">
        <w:rPr>
          <w:rFonts w:cstheme="minorHAnsi"/>
          <w:sz w:val="24"/>
          <w:szCs w:val="24"/>
        </w:rPr>
        <w:t xml:space="preserve"> in both groups (ALS and healthy controls) were </w:t>
      </w:r>
      <w:r w:rsidRPr="000912A6">
        <w:rPr>
          <w:rStyle w:val="Strong"/>
          <w:rFonts w:cstheme="minorHAnsi"/>
          <w:b w:val="0"/>
        </w:rPr>
        <w:t>removed</w:t>
      </w:r>
      <w:r w:rsidRPr="00197F28">
        <w:rPr>
          <w:rFonts w:cstheme="minorHAnsi"/>
          <w:sz w:val="24"/>
          <w:szCs w:val="24"/>
        </w:rPr>
        <w:t xml:space="preserve"> from further analysis.</w:t>
      </w:r>
    </w:p>
    <w:p w14:paraId="2023BDF4" w14:textId="77777777" w:rsidR="00763141" w:rsidRPr="00191FA3" w:rsidRDefault="00763141" w:rsidP="00F75A1D">
      <w:pPr>
        <w:numPr>
          <w:ilvl w:val="0"/>
          <w:numId w:val="11"/>
        </w:numPr>
        <w:spacing w:before="100" w:beforeAutospacing="1" w:after="100" w:afterAutospacing="1" w:line="240" w:lineRule="auto"/>
        <w:rPr>
          <w:rFonts w:cstheme="minorHAnsi"/>
          <w:sz w:val="24"/>
          <w:szCs w:val="24"/>
        </w:rPr>
      </w:pPr>
      <w:r w:rsidRPr="00197F28">
        <w:rPr>
          <w:rFonts w:cstheme="minorHAnsi"/>
          <w:sz w:val="24"/>
          <w:szCs w:val="24"/>
        </w:rPr>
        <w:t xml:space="preserve">For </w:t>
      </w:r>
      <w:r w:rsidRPr="00191FA3">
        <w:rPr>
          <w:rFonts w:cstheme="minorHAnsi"/>
          <w:sz w:val="24"/>
          <w:szCs w:val="24"/>
        </w:rPr>
        <w:t xml:space="preserve">the remaining proteins, missing values were </w:t>
      </w:r>
      <w:r w:rsidRPr="00191FA3">
        <w:rPr>
          <w:rStyle w:val="Strong"/>
          <w:rFonts w:cstheme="minorHAnsi"/>
          <w:b w:val="0"/>
        </w:rPr>
        <w:t>imputed</w:t>
      </w:r>
      <w:r w:rsidRPr="00191FA3">
        <w:rPr>
          <w:rFonts w:cstheme="minorHAnsi"/>
          <w:sz w:val="24"/>
          <w:szCs w:val="24"/>
        </w:rPr>
        <w:t xml:space="preserve"> by selecting random numbers from a </w:t>
      </w:r>
      <w:r w:rsidRPr="00191FA3">
        <w:rPr>
          <w:rStyle w:val="Strong"/>
          <w:rFonts w:cstheme="minorHAnsi"/>
          <w:b w:val="0"/>
        </w:rPr>
        <w:t>normal</w:t>
      </w:r>
      <w:r w:rsidRPr="00191FA3">
        <w:rPr>
          <w:rStyle w:val="Strong"/>
          <w:rFonts w:cstheme="minorHAnsi"/>
        </w:rPr>
        <w:t xml:space="preserve"> </w:t>
      </w:r>
      <w:r w:rsidRPr="00191FA3">
        <w:rPr>
          <w:rStyle w:val="Strong"/>
          <w:rFonts w:cstheme="minorHAnsi"/>
          <w:b w:val="0"/>
        </w:rPr>
        <w:t>distribution</w:t>
      </w:r>
      <w:r w:rsidRPr="00191FA3">
        <w:rPr>
          <w:rFonts w:cstheme="minorHAnsi"/>
          <w:sz w:val="24"/>
          <w:szCs w:val="24"/>
        </w:rPr>
        <w:t>:</w:t>
      </w:r>
    </w:p>
    <w:p w14:paraId="163B0253" w14:textId="77777777" w:rsidR="00763141" w:rsidRPr="00191FA3" w:rsidRDefault="00763141" w:rsidP="00F75A1D">
      <w:pPr>
        <w:numPr>
          <w:ilvl w:val="1"/>
          <w:numId w:val="11"/>
        </w:numPr>
        <w:spacing w:before="100" w:beforeAutospacing="1" w:after="100" w:afterAutospacing="1" w:line="240" w:lineRule="auto"/>
        <w:rPr>
          <w:rFonts w:cstheme="minorHAnsi"/>
          <w:sz w:val="24"/>
          <w:szCs w:val="24"/>
        </w:rPr>
      </w:pPr>
      <w:r w:rsidRPr="00191FA3">
        <w:rPr>
          <w:rFonts w:cstheme="minorHAnsi"/>
          <w:sz w:val="24"/>
          <w:szCs w:val="24"/>
        </w:rPr>
        <w:t xml:space="preserve">The distribution had a </w:t>
      </w:r>
      <w:r w:rsidRPr="00191FA3">
        <w:rPr>
          <w:rStyle w:val="Strong"/>
          <w:rFonts w:cstheme="minorHAnsi"/>
          <w:b w:val="0"/>
        </w:rPr>
        <w:t>width</w:t>
      </w:r>
      <w:r w:rsidRPr="00191FA3">
        <w:rPr>
          <w:rStyle w:val="Strong"/>
          <w:rFonts w:cstheme="minorHAnsi"/>
        </w:rPr>
        <w:t xml:space="preserve"> </w:t>
      </w:r>
      <w:r w:rsidRPr="00191FA3">
        <w:rPr>
          <w:rStyle w:val="Strong"/>
          <w:rFonts w:cstheme="minorHAnsi"/>
          <w:b w:val="0"/>
        </w:rPr>
        <w:t>of 0.3</w:t>
      </w:r>
      <w:r w:rsidRPr="00191FA3">
        <w:rPr>
          <w:rFonts w:cstheme="minorHAnsi"/>
          <w:sz w:val="24"/>
          <w:szCs w:val="24"/>
        </w:rPr>
        <w:t>.</w:t>
      </w:r>
    </w:p>
    <w:p w14:paraId="70D4E4F8" w14:textId="77777777" w:rsidR="00763141" w:rsidRPr="00191FA3" w:rsidRDefault="00763141" w:rsidP="00F75A1D">
      <w:pPr>
        <w:numPr>
          <w:ilvl w:val="1"/>
          <w:numId w:val="11"/>
        </w:numPr>
        <w:spacing w:before="100" w:beforeAutospacing="1" w:after="100" w:afterAutospacing="1" w:line="240" w:lineRule="auto"/>
        <w:rPr>
          <w:rFonts w:cstheme="minorHAnsi"/>
          <w:sz w:val="24"/>
          <w:szCs w:val="24"/>
        </w:rPr>
      </w:pPr>
      <w:r w:rsidRPr="00191FA3">
        <w:rPr>
          <w:rFonts w:cstheme="minorHAnsi"/>
          <w:sz w:val="24"/>
          <w:szCs w:val="24"/>
        </w:rPr>
        <w:t xml:space="preserve">The values were </w:t>
      </w:r>
      <w:r w:rsidRPr="00191FA3">
        <w:rPr>
          <w:rStyle w:val="Strong"/>
          <w:rFonts w:cstheme="minorHAnsi"/>
          <w:b w:val="0"/>
        </w:rPr>
        <w:t>shifted 1.8 standard deviation units</w:t>
      </w:r>
      <w:r w:rsidRPr="00191FA3">
        <w:rPr>
          <w:rFonts w:cstheme="minorHAnsi"/>
          <w:sz w:val="24"/>
          <w:szCs w:val="24"/>
        </w:rPr>
        <w:t xml:space="preserve"> down from the mean abundance of each sample.</w:t>
      </w:r>
    </w:p>
    <w:p w14:paraId="3260EE7D" w14:textId="77777777" w:rsidR="00763141" w:rsidRPr="00191FA3" w:rsidRDefault="00763141" w:rsidP="00F75A1D">
      <w:pPr>
        <w:pStyle w:val="ListParagraph"/>
        <w:numPr>
          <w:ilvl w:val="0"/>
          <w:numId w:val="11"/>
        </w:numPr>
        <w:spacing w:before="100" w:beforeAutospacing="1" w:after="100" w:afterAutospacing="1" w:line="240" w:lineRule="auto"/>
        <w:rPr>
          <w:rFonts w:cstheme="minorHAnsi"/>
          <w:sz w:val="24"/>
          <w:szCs w:val="24"/>
        </w:rPr>
      </w:pPr>
      <w:r w:rsidRPr="00191FA3">
        <w:rPr>
          <w:rFonts w:cstheme="minorHAnsi"/>
        </w:rPr>
        <w:t xml:space="preserve">The difference in mean protein abundance between ALS and healthy samples was evaluated using a </w:t>
      </w:r>
      <w:r w:rsidRPr="00191FA3">
        <w:rPr>
          <w:rStyle w:val="Strong"/>
          <w:rFonts w:cstheme="minorHAnsi"/>
          <w:b w:val="0"/>
        </w:rPr>
        <w:t>two-tailed t-test</w:t>
      </w:r>
    </w:p>
    <w:p w14:paraId="4BA9F692"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52650B9D"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Only Uniprot ID were provided, so gene names were extracted from </w:t>
      </w:r>
      <w:hyperlink r:id="rId10" w:history="1">
        <w:r w:rsidRPr="00197F28">
          <w:rPr>
            <w:rStyle w:val="Hyperlink"/>
            <w:rFonts w:cstheme="minorHAnsi"/>
          </w:rPr>
          <w:t>https://www.uniprot.org/id-mapping</w:t>
        </w:r>
      </w:hyperlink>
      <w:r w:rsidRPr="00197F28">
        <w:rPr>
          <w:rStyle w:val="Hyperlink"/>
          <w:rFonts w:cstheme="minorHAnsi"/>
        </w:rPr>
        <w:t xml:space="preserve">. </w:t>
      </w:r>
      <w:r w:rsidRPr="00197F28">
        <w:rPr>
          <w:rFonts w:eastAsia="Times New Roman" w:cstheme="minorHAnsi"/>
          <w:sz w:val="24"/>
          <w:szCs w:val="24"/>
          <w:lang w:eastAsia="en-GB"/>
        </w:rPr>
        <w:t xml:space="preserve"> </w:t>
      </w:r>
    </w:p>
    <w:p w14:paraId="097B784E" w14:textId="2716E8F3"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As the data showed non-normal distribution Mann-Whitney U test was used to calculate the p-value. Mean. FC and Log2 FC were also determined. </w:t>
      </w:r>
    </w:p>
    <w:p w14:paraId="60C2FBE3" w14:textId="77777777" w:rsidR="00763141" w:rsidRPr="00197F28" w:rsidRDefault="00763141" w:rsidP="00763141">
      <w:pPr>
        <w:pStyle w:val="Heading3"/>
        <w:rPr>
          <w:rFonts w:asciiTheme="minorHAnsi" w:hAnsiTheme="minorHAnsi" w:cstheme="minorHAnsi"/>
        </w:rPr>
      </w:pPr>
    </w:p>
    <w:p w14:paraId="33460C1B" w14:textId="7A11E5BF" w:rsidR="00763141" w:rsidRPr="00197F28" w:rsidRDefault="00763141" w:rsidP="00763141">
      <w:pPr>
        <w:pStyle w:val="Heading3"/>
        <w:rPr>
          <w:rFonts w:asciiTheme="minorHAnsi" w:hAnsiTheme="minorHAnsi" w:cstheme="minorHAnsi"/>
        </w:rPr>
      </w:pPr>
    </w:p>
    <w:p w14:paraId="1BA7C8B9" w14:textId="0ECC3042" w:rsidR="003B27C6" w:rsidRPr="00197F28" w:rsidRDefault="003B27C6" w:rsidP="003B27C6">
      <w:pPr>
        <w:rPr>
          <w:rFonts w:cstheme="minorHAnsi"/>
        </w:rPr>
      </w:pPr>
    </w:p>
    <w:p w14:paraId="4A641FA7" w14:textId="7E1F3509" w:rsidR="003B27C6" w:rsidRPr="00197F28" w:rsidRDefault="003B27C6" w:rsidP="003B27C6">
      <w:pPr>
        <w:rPr>
          <w:rFonts w:cstheme="minorHAnsi"/>
        </w:rPr>
      </w:pPr>
    </w:p>
    <w:p w14:paraId="0E42A5A4" w14:textId="2DD9325C" w:rsidR="003B27C6" w:rsidRPr="00197F28" w:rsidRDefault="003B27C6" w:rsidP="003B27C6">
      <w:pPr>
        <w:rPr>
          <w:rFonts w:cstheme="minorHAnsi"/>
        </w:rPr>
      </w:pPr>
    </w:p>
    <w:p w14:paraId="214B3D14"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S11</w:t>
      </w:r>
    </w:p>
    <w:p w14:paraId="5E72F6DD" w14:textId="01698B38" w:rsidR="00763141" w:rsidRPr="00197F28" w:rsidRDefault="00763141" w:rsidP="00763141">
      <w:pPr>
        <w:rPr>
          <w:rFonts w:cstheme="minorHAnsi"/>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The eleventh dataset (set S11</w:t>
      </w:r>
      <w:r w:rsidR="003B27C6" w:rsidRPr="00197F28">
        <w:rPr>
          <w:rFonts w:eastAsia="Times New Roman" w:cstheme="minorHAnsi"/>
          <w:sz w:val="24"/>
          <w:szCs w:val="24"/>
          <w:lang w:eastAsia="en-GB"/>
        </w:rPr>
        <w:t xml:space="preserve">) </w:t>
      </w:r>
      <w:r w:rsidRPr="00197F28">
        <w:rPr>
          <w:rFonts w:eastAsia="Times New Roman" w:cstheme="minorHAnsi"/>
          <w:sz w:val="24"/>
          <w:szCs w:val="24"/>
          <w:lang w:eastAsia="en-GB"/>
        </w:rPr>
        <w:t xml:space="preserve">was obtained from Amanda J. Guise (2024) article </w:t>
      </w:r>
      <w:r w:rsidRPr="00197F28">
        <w:rPr>
          <w:rFonts w:eastAsia="Times New Roman" w:cstheme="minorHAnsi"/>
          <w:i/>
          <w:sz w:val="24"/>
          <w:szCs w:val="24"/>
          <w:lang w:eastAsia="en-GB"/>
        </w:rPr>
        <w:t xml:space="preserve">“TDP-43-stratified single-cell proteomic profiling of </w:t>
      </w:r>
      <w:r w:rsidR="00197F28" w:rsidRPr="00197F28">
        <w:rPr>
          <w:rFonts w:eastAsia="Times New Roman" w:cstheme="minorHAnsi"/>
          <w:i/>
          <w:sz w:val="24"/>
          <w:szCs w:val="24"/>
          <w:lang w:eastAsia="en-GB"/>
        </w:rPr>
        <w:t>post-mortem</w:t>
      </w:r>
      <w:r w:rsidRPr="00197F28">
        <w:rPr>
          <w:rFonts w:eastAsia="Times New Roman" w:cstheme="minorHAnsi"/>
          <w:i/>
          <w:sz w:val="24"/>
          <w:szCs w:val="24"/>
          <w:lang w:eastAsia="en-GB"/>
        </w:rPr>
        <w:t xml:space="preserve"> human spinal motor neurons reveals protein dynamics in amyotrophic lateral sclerosis”</w:t>
      </w:r>
      <w:r w:rsidR="00F418E1">
        <w:rPr>
          <w:rFonts w:eastAsia="Times New Roman" w:cstheme="minorHAnsi"/>
          <w:i/>
          <w:sz w:val="24"/>
          <w:szCs w:val="24"/>
          <w:lang w:eastAsia="en-GB"/>
        </w:rPr>
        <w:t xml:space="preserve"> </w:t>
      </w:r>
      <w:r w:rsidR="003B27C6" w:rsidRPr="00197F28">
        <w:rPr>
          <w:rFonts w:eastAsia="Times New Roman" w:cstheme="minorHAnsi"/>
          <w:i/>
          <w:sz w:val="24"/>
          <w:szCs w:val="24"/>
          <w:lang w:eastAsia="en-GB"/>
        </w:rPr>
        <w:fldChar w:fldCharType="begin" w:fldLock="1"/>
      </w:r>
      <w:r w:rsidR="00C9577F">
        <w:rPr>
          <w:rFonts w:eastAsia="Times New Roman" w:cstheme="minorHAnsi"/>
          <w:i/>
          <w:sz w:val="24"/>
          <w:szCs w:val="24"/>
          <w:lang w:eastAsia="en-GB"/>
        </w:rPr>
        <w:instrText>ADDIN CSL_CITATION {"citationItems":[{"id":"ITEM-1","itemData":{"author":[{"dropping-particle":"","family":"Amanda J. Guise, Santosh A. Misal, Richard Carson, Hannah Boekweg, Daisha Van Der Watt, Thy Truong, Yiran Liang, Jen-Hwa Chu, Nora C. Welsh, Jake Gagnon, Samuel H. Payne, Edward D. Plowey","given":"Ryan T. Kelly","non-dropping-particle":"","parse-names":false,"suffix":""}],"container-title":"Cell Reports","id":"ITEM-1","issue":"43","issued":{"date-parts":[["2024"]]},"title":"TDP-43-stratified single-cell proteomic profiling of postmortem human spinal motor neurons reveals protein dynamics in amyotrophic lateral sclerosis Authors,","type":"article-journal","volume":"5"},"uris":["http://www.mendeley.com/documents/?uuid=e65060b9-425e-419e-b397-019caeec75d6"]}],"mendeley":{"formattedCitation":"(Amanda J. Guise, Santosh A. Misal, Richard Carson, Hannah Boekweg, Daisha Van Der Watt, Thy Truong, Yiran Liang, Jen-Hwa Chu, Nora C. Welsh, Jake Gagnon, Samuel H. Payne, Edward D. Plowey, 2024)","manualFormatting":"(Guise et al., 2024)","plainTextFormattedCitation":"(Amanda J. Guise, Santosh A. Misal, Richard Carson, Hannah Boekweg, Daisha Van Der Watt, Thy Truong, Yiran Liang, Jen-Hwa Chu, Nora C. Welsh, Jake Gagnon, Samuel H. Payne, Edward D. Plowey, 2024)","previouslyFormattedCitation":"(Amanda J. Guise, Santosh A. Misal, Richard Carson, Hannah Boekweg, Daisha Van Der Watt, Thy Truong, Yiran Liang, Jen-Hwa Chu, Nora C. Welsh, Jake Gagnon, Samuel H. Payne, Edward D. Plowey, 2024)"},"properties":{"noteIndex":0},"schema":"https://github.com/citation-style-language/schema/raw/master/csl-citation.json"}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(Guise</w:t>
      </w:r>
      <w:r w:rsidR="00C9577F">
        <w:rPr>
          <w:rFonts w:eastAsia="Times New Roman" w:cstheme="minorHAnsi"/>
          <w:noProof/>
          <w:sz w:val="24"/>
          <w:szCs w:val="24"/>
          <w:lang w:eastAsia="en-GB"/>
        </w:rPr>
        <w:t xml:space="preserve"> </w:t>
      </w:r>
      <w:r w:rsidR="00C9577F" w:rsidRPr="00C9577F">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xml:space="preserve"> 2024)</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w:t>
      </w:r>
      <w:r w:rsidRPr="00197F28">
        <w:rPr>
          <w:rFonts w:cstheme="minorHAnsi"/>
          <w:sz w:val="16"/>
          <w:szCs w:val="16"/>
        </w:rPr>
        <w:t xml:space="preserve"> </w:t>
      </w:r>
    </w:p>
    <w:p w14:paraId="7B756AE0"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Spinal cord</w:t>
      </w:r>
    </w:p>
    <w:p w14:paraId="62921779"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nanoLC-MS/MS, label free</w:t>
      </w:r>
    </w:p>
    <w:p w14:paraId="199B5FCA"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18 ALS and 18 HC</w:t>
      </w:r>
    </w:p>
    <w:p w14:paraId="78B69242"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2749/771 after removing proteins with more than 50% missing values</w:t>
      </w:r>
    </w:p>
    <w:p w14:paraId="0F15F1EE"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raw</w:t>
      </w:r>
    </w:p>
    <w:p w14:paraId="57EEE5FE"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02FA1366"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r w:rsidRPr="00197F28">
        <w:rPr>
          <w:rFonts w:cstheme="minorHAnsi"/>
          <w:sz w:val="24"/>
          <w:szCs w:val="24"/>
        </w:rPr>
        <w:t>two-sided</w:t>
      </w:r>
      <w:r w:rsidRPr="00197F28">
        <w:rPr>
          <w:rFonts w:cstheme="minorHAnsi"/>
          <w:b/>
          <w:sz w:val="24"/>
          <w:szCs w:val="24"/>
        </w:rPr>
        <w:t xml:space="preserve"> </w:t>
      </w:r>
      <w:r w:rsidRPr="00197F28">
        <w:rPr>
          <w:rFonts w:cstheme="minorHAnsi"/>
          <w:sz w:val="24"/>
          <w:szCs w:val="24"/>
        </w:rPr>
        <w:t>Students’</w:t>
      </w:r>
      <w:r w:rsidRPr="00197F28">
        <w:rPr>
          <w:rFonts w:cstheme="minorHAnsi"/>
          <w:b/>
          <w:sz w:val="24"/>
          <w:szCs w:val="24"/>
        </w:rPr>
        <w:t xml:space="preserve"> </w:t>
      </w:r>
      <w:r w:rsidRPr="00197F28">
        <w:rPr>
          <w:rFonts w:cstheme="minorHAnsi"/>
          <w:sz w:val="24"/>
          <w:szCs w:val="24"/>
        </w:rPr>
        <w:t xml:space="preserve">was used to find the significant protein abundance with p&lt;0.05. </w:t>
      </w:r>
    </w:p>
    <w:p w14:paraId="4EC6E687"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3F86A4E8"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Missing values were first removed and proteins, where 50% of the reading were missing were dropped from the study. This reduced the number of proteins from 2749 to 771.</w:t>
      </w:r>
    </w:p>
    <w:p w14:paraId="2B713D49"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 The remaining data was tested for distribution and as the data showed normal distribution, two-sided Student’s T-test was performed, as well as the mean and Log2FC. </w:t>
      </w:r>
    </w:p>
    <w:p w14:paraId="3248EDAA" w14:textId="07894951" w:rsidR="00763141" w:rsidRPr="00197F28" w:rsidRDefault="00763141" w:rsidP="00763141">
      <w:pPr>
        <w:spacing w:before="100" w:beforeAutospacing="1" w:after="100" w:afterAutospacing="1" w:line="240" w:lineRule="auto"/>
        <w:rPr>
          <w:rStyle w:val="Hyperlink"/>
          <w:rFonts w:cstheme="minorHAnsi"/>
        </w:rPr>
      </w:pPr>
      <w:r w:rsidRPr="00197F28">
        <w:rPr>
          <w:rFonts w:eastAsia="Times New Roman" w:cstheme="minorHAnsi"/>
          <w:sz w:val="24"/>
          <w:szCs w:val="24"/>
          <w:lang w:eastAsia="en-GB"/>
        </w:rPr>
        <w:t xml:space="preserve">Then the protein families were searched, using the Dictionary script, using the </w:t>
      </w:r>
      <w:hyperlink r:id="rId11" w:history="1">
        <w:r w:rsidRPr="00197F28">
          <w:rPr>
            <w:rStyle w:val="Hyperlink"/>
            <w:rFonts w:cstheme="minorHAnsi"/>
          </w:rPr>
          <w:t>https://www.uniprot.org/id-mapping</w:t>
        </w:r>
      </w:hyperlink>
      <w:r w:rsidRPr="00197F28">
        <w:rPr>
          <w:rStyle w:val="Hyperlink"/>
          <w:rFonts w:cstheme="minorHAnsi"/>
        </w:rPr>
        <w:t xml:space="preserve"> information. </w:t>
      </w:r>
    </w:p>
    <w:p w14:paraId="38CE5336" w14:textId="5E5B0D97" w:rsidR="003B27C6" w:rsidRPr="00197F28" w:rsidRDefault="003B27C6" w:rsidP="00763141">
      <w:pPr>
        <w:spacing w:before="100" w:beforeAutospacing="1" w:after="100" w:afterAutospacing="1" w:line="240" w:lineRule="auto"/>
        <w:rPr>
          <w:rStyle w:val="Hyperlink"/>
          <w:rFonts w:cstheme="minorHAnsi"/>
        </w:rPr>
      </w:pPr>
    </w:p>
    <w:p w14:paraId="662544ED" w14:textId="3ED22797" w:rsidR="003B27C6" w:rsidRPr="00197F28" w:rsidRDefault="003B27C6" w:rsidP="00763141">
      <w:pPr>
        <w:spacing w:before="100" w:beforeAutospacing="1" w:after="100" w:afterAutospacing="1" w:line="240" w:lineRule="auto"/>
        <w:rPr>
          <w:rStyle w:val="Hyperlink"/>
          <w:rFonts w:cstheme="minorHAnsi"/>
        </w:rPr>
      </w:pPr>
    </w:p>
    <w:p w14:paraId="1F45B07D" w14:textId="4F905CB6" w:rsidR="003B27C6" w:rsidRPr="00197F28" w:rsidRDefault="003B27C6" w:rsidP="00763141">
      <w:pPr>
        <w:spacing w:before="100" w:beforeAutospacing="1" w:after="100" w:afterAutospacing="1" w:line="240" w:lineRule="auto"/>
        <w:rPr>
          <w:rStyle w:val="Hyperlink"/>
          <w:rFonts w:cstheme="minorHAnsi"/>
        </w:rPr>
      </w:pPr>
    </w:p>
    <w:p w14:paraId="70419FE2" w14:textId="209FA547" w:rsidR="003B27C6" w:rsidRPr="00197F28" w:rsidRDefault="003B27C6" w:rsidP="00763141">
      <w:pPr>
        <w:spacing w:before="100" w:beforeAutospacing="1" w:after="100" w:afterAutospacing="1" w:line="240" w:lineRule="auto"/>
        <w:rPr>
          <w:rStyle w:val="Hyperlink"/>
          <w:rFonts w:cstheme="minorHAnsi"/>
        </w:rPr>
      </w:pPr>
    </w:p>
    <w:p w14:paraId="27945828" w14:textId="0106B553" w:rsidR="003B27C6" w:rsidRPr="00197F28" w:rsidRDefault="003B27C6" w:rsidP="00763141">
      <w:pPr>
        <w:spacing w:before="100" w:beforeAutospacing="1" w:after="100" w:afterAutospacing="1" w:line="240" w:lineRule="auto"/>
        <w:rPr>
          <w:rStyle w:val="Hyperlink"/>
          <w:rFonts w:cstheme="minorHAnsi"/>
        </w:rPr>
      </w:pPr>
    </w:p>
    <w:p w14:paraId="7966ECDE" w14:textId="7C99F7EF" w:rsidR="003B27C6" w:rsidRPr="00197F28" w:rsidRDefault="003B27C6" w:rsidP="00763141">
      <w:pPr>
        <w:spacing w:before="100" w:beforeAutospacing="1" w:after="100" w:afterAutospacing="1" w:line="240" w:lineRule="auto"/>
        <w:rPr>
          <w:rStyle w:val="Hyperlink"/>
          <w:rFonts w:cstheme="minorHAnsi"/>
        </w:rPr>
      </w:pPr>
    </w:p>
    <w:p w14:paraId="39C977CC" w14:textId="479A8153" w:rsidR="003B27C6" w:rsidRDefault="003B27C6" w:rsidP="00763141">
      <w:pPr>
        <w:spacing w:before="100" w:beforeAutospacing="1" w:after="100" w:afterAutospacing="1" w:line="240" w:lineRule="auto"/>
        <w:rPr>
          <w:rStyle w:val="Hyperlink"/>
          <w:rFonts w:cstheme="minorHAnsi"/>
        </w:rPr>
      </w:pPr>
    </w:p>
    <w:p w14:paraId="0D603767" w14:textId="77777777" w:rsidR="00C9577F" w:rsidRPr="00197F28" w:rsidRDefault="00C9577F" w:rsidP="00763141">
      <w:pPr>
        <w:spacing w:before="100" w:beforeAutospacing="1" w:after="100" w:afterAutospacing="1" w:line="240" w:lineRule="auto"/>
        <w:rPr>
          <w:rStyle w:val="Hyperlink"/>
          <w:rFonts w:cstheme="minorHAnsi"/>
        </w:rPr>
      </w:pPr>
    </w:p>
    <w:p w14:paraId="4F6CDAC3" w14:textId="77777777" w:rsidR="003B27C6" w:rsidRPr="00197F28" w:rsidRDefault="003B27C6" w:rsidP="00763141">
      <w:pPr>
        <w:spacing w:before="100" w:beforeAutospacing="1" w:after="100" w:afterAutospacing="1" w:line="240" w:lineRule="auto"/>
        <w:rPr>
          <w:rStyle w:val="Hyperlink"/>
          <w:rFonts w:cstheme="minorHAnsi"/>
        </w:rPr>
      </w:pPr>
    </w:p>
    <w:p w14:paraId="32D26BEC"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C12</w:t>
      </w:r>
    </w:p>
    <w:p w14:paraId="4D831C6B" w14:textId="6BDBFAD6"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twelfth dataset (set C12)  was obtained from Sungtaek Oh (2023) article </w:t>
      </w:r>
      <w:r w:rsidRPr="00197F28">
        <w:rPr>
          <w:rFonts w:eastAsia="Times New Roman" w:cstheme="minorHAnsi"/>
          <w:i/>
          <w:sz w:val="24"/>
          <w:szCs w:val="24"/>
          <w:lang w:eastAsia="en-GB"/>
        </w:rPr>
        <w:t>“Discovery of Biomarkers for Amyotrophic Lateral Sclerosis from Human Cerebrospinal Fluid Using”</w:t>
      </w:r>
      <w:r w:rsidR="003B27C6" w:rsidRPr="00197F28">
        <w:rPr>
          <w:rFonts w:eastAsia="Times New Roman" w:cstheme="minorHAnsi"/>
          <w:i/>
          <w:sz w:val="24"/>
          <w:szCs w:val="24"/>
          <w:lang w:eastAsia="en-GB"/>
        </w:rPr>
        <w:fldChar w:fldCharType="begin" w:fldLock="1"/>
      </w:r>
      <w:r w:rsidR="003B27C6" w:rsidRPr="00197F28">
        <w:rPr>
          <w:rFonts w:eastAsia="Times New Roman" w:cstheme="minorHAnsi"/>
          <w:i/>
          <w:sz w:val="24"/>
          <w:szCs w:val="24"/>
          <w:lang w:eastAsia="en-GB"/>
        </w:rPr>
        <w:instrText>ADDIN CSL_CITATION {"citationItems":[{"id":"ITEM-1","itemData":{"DOI":"10.3390/biomedicines11051250","ISSN":"22279059","abstract":"Amyotrophic lateral sclerosis (ALS) is a progressive neurodegenerative disease characterized by the loss of upper and lower motor neurons, which eventually may lead to death. Critical to the mission of developing effective therapies for ALS is the discovery of biomarkers that can illuminate mechanisms of neurodegeneration and have diagnostic, prognostic, or pharmacodynamic value. Here, we merged unbiased discovery-based approaches and targeted quantitative comparative analyses to identify proteins that are altered in cerebrospinal fluid (CSF) from patients with ALS. Mass spectrometry (MS)-based proteomic approaches employing tandem mass tag (TMT) quantification methods from 40 CSF samples comprising 20 patients with ALS and 20 healthy control (HC) individuals identified 53 proteins that are differential between the two groups after CSF fractionation. Notably, these proteins included both previously identified ones, validating our approach, and novel ones that have the potential for expanding biomarker repertoire. The identified proteins were subsequently examined using parallel reaction monitoring (PRM) MS methods on 61 unfractionated CSF samples comprising 30 patients with ALS and 31 HC individuals. Fifteen proteins (APOB, APP, CAMK2A, CHI3L1, CHIT1, CLSTN3, ERAP2, FSTL4, GPNMB, JCHAIN, L1CAM, NPTX2, SERPINA1, SERPINA3, and UCHL1) showed significant differences between ALS and the control. Taken together, this study identified multiple novel proteins that are altered in ALS, providing the foundation for developing new biomarkers for ALS.","author":[{"dropping-particle":"","family":"Oh","given":"Sungtaek","non-dropping-particle":"","parse-names":false,"suffix":""},{"dropping-particle":"","family":"Jang","given":"Yura","non-dropping-particle":"","parse-names":false,"suffix":""},{"dropping-particle":"","family":"Na","given":"Chan Hyun","non-dropping-particle":"","parse-names":false,"suffix":""}],"container-title":"Biomedicines","id":"ITEM-1","issue":"5","issued":{"date-parts":[["2023"]]},"title":"Discovery of Biomarkers for Amyotrophic Lateral Sclerosis from Human Cerebrospinal Fluid Using Mass-Spectrometry-Based Proteomics","type":"article-journal","volume":"11"},"uris":["http://www.mendeley.com/documents/?uuid=55e2e576-20e4-4fd2-832f-24adab5f4602"]}],"mendeley":{"formattedCitation":"(Oh, Jang and Na, 2023)","plainTextFormattedCitation":"(Oh, Jang and Na, 2023)","previouslyFormattedCitation":"(Oh, Jang and Na, 2023)"},"properties":{"noteIndex":0},"schema":"https://github.com/citation-style-language/schema/raw/master/csl-citation.json"}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(Oh, Jang and Na, 2023)</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39E60CFD"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498D10C3" w14:textId="336DCF25"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labe</w:t>
      </w:r>
      <w:r w:rsidR="00197F28">
        <w:rPr>
          <w:rFonts w:cstheme="minorHAnsi"/>
          <w:sz w:val="24"/>
          <w:szCs w:val="24"/>
        </w:rPr>
        <w:t>l</w:t>
      </w:r>
      <w:r w:rsidRPr="00197F28">
        <w:rPr>
          <w:rFonts w:cstheme="minorHAnsi"/>
          <w:sz w:val="24"/>
          <w:szCs w:val="24"/>
        </w:rPr>
        <w:t>led</w:t>
      </w:r>
    </w:p>
    <w:p w14:paraId="43C8F449"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20 ALS and 20 HC</w:t>
      </w:r>
    </w:p>
    <w:p w14:paraId="0F50807F"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2854</w:t>
      </w:r>
    </w:p>
    <w:p w14:paraId="1E5E31CD"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normalized</w:t>
      </w:r>
    </w:p>
    <w:p w14:paraId="1EA938A7"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5CEF1477"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5AF1031A" w14:textId="10672CFA" w:rsidR="00763141" w:rsidRPr="00197F28" w:rsidRDefault="00763141" w:rsidP="00F75A1D">
      <w:pPr>
        <w:pStyle w:val="ListParagraph"/>
        <w:numPr>
          <w:ilvl w:val="0"/>
          <w:numId w:val="13"/>
        </w:numPr>
        <w:rPr>
          <w:rFonts w:cstheme="minorHAnsi"/>
        </w:rPr>
      </w:pPr>
      <w:r w:rsidRPr="00197F28">
        <w:rPr>
          <w:rFonts w:cstheme="minorHAnsi"/>
        </w:rPr>
        <w:t xml:space="preserve">This study uses </w:t>
      </w:r>
      <w:r w:rsidRPr="00B40172">
        <w:rPr>
          <w:rStyle w:val="Strong"/>
          <w:rFonts w:cstheme="minorHAnsi"/>
          <w:b w:val="0"/>
        </w:rPr>
        <w:t>Log2 transformation</w:t>
      </w:r>
      <w:r w:rsidRPr="00197F28">
        <w:rPr>
          <w:rFonts w:cstheme="minorHAnsi"/>
        </w:rPr>
        <w:t xml:space="preserve"> and </w:t>
      </w:r>
      <w:r w:rsidRPr="00B40172">
        <w:rPr>
          <w:rStyle w:val="Strong"/>
          <w:rFonts w:cstheme="minorHAnsi"/>
          <w:b w:val="0"/>
        </w:rPr>
        <w:t>z-score transformation</w:t>
      </w:r>
      <w:r w:rsidRPr="00197F28">
        <w:rPr>
          <w:rFonts w:cstheme="minorHAnsi"/>
        </w:rPr>
        <w:t xml:space="preserve"> ((this </w:t>
      </w:r>
      <w:r w:rsidR="00197F28" w:rsidRPr="00197F28">
        <w:rPr>
          <w:rFonts w:cstheme="minorHAnsi"/>
        </w:rPr>
        <w:t>centres</w:t>
      </w:r>
      <w:r w:rsidRPr="00197F28">
        <w:rPr>
          <w:rFonts w:cstheme="minorHAnsi"/>
        </w:rPr>
        <w:t xml:space="preserve"> the data (mean = 0) and scales it to unit variance (standard deviation = 1)), making comparisons between proteins more standardized across samples. </w:t>
      </w:r>
    </w:p>
    <w:p w14:paraId="6B10EF88" w14:textId="77777777" w:rsidR="00763141" w:rsidRPr="00197F28" w:rsidRDefault="00763141" w:rsidP="00F75A1D">
      <w:pPr>
        <w:pStyle w:val="ListParagraph"/>
        <w:numPr>
          <w:ilvl w:val="0"/>
          <w:numId w:val="13"/>
        </w:numPr>
        <w:rPr>
          <w:rFonts w:cstheme="minorHAnsi"/>
          <w:sz w:val="24"/>
          <w:szCs w:val="24"/>
        </w:rPr>
      </w:pPr>
      <w:r w:rsidRPr="00197F28">
        <w:rPr>
          <w:rFonts w:cstheme="minorHAnsi"/>
        </w:rPr>
        <w:t xml:space="preserve">Given that the data largely followed a normal distribution (as assessed by the </w:t>
      </w:r>
      <w:r w:rsidRPr="00B40172">
        <w:rPr>
          <w:rStyle w:val="Strong"/>
          <w:rFonts w:cstheme="minorHAnsi"/>
          <w:b w:val="0"/>
        </w:rPr>
        <w:t>Shapiro-Wilk test</w:t>
      </w:r>
      <w:r w:rsidRPr="00B40172">
        <w:rPr>
          <w:rFonts w:cstheme="minorHAnsi"/>
        </w:rPr>
        <w:t>),</w:t>
      </w:r>
      <w:r w:rsidRPr="00B40172">
        <w:rPr>
          <w:rFonts w:cstheme="minorHAnsi"/>
          <w:b/>
        </w:rPr>
        <w:t xml:space="preserve"> </w:t>
      </w:r>
      <w:r w:rsidRPr="00B40172">
        <w:rPr>
          <w:rStyle w:val="Strong"/>
          <w:rFonts w:cstheme="minorHAnsi"/>
          <w:b w:val="0"/>
        </w:rPr>
        <w:t>Student’s t-test</w:t>
      </w:r>
      <w:r w:rsidRPr="00197F28">
        <w:rPr>
          <w:rFonts w:cstheme="minorHAnsi"/>
        </w:rPr>
        <w:t xml:space="preserve"> was used for hypothesis testing between the groups. This approach ensures that the statistical analysis is appropriate for normally distributed data and provides a clear way to assess differences in protein abundance </w:t>
      </w:r>
      <w:r w:rsidRPr="00197F28">
        <w:rPr>
          <w:rFonts w:cstheme="minorHAnsi"/>
        </w:rPr>
        <w:fldChar w:fldCharType="begin" w:fldLock="1"/>
      </w:r>
      <w:r w:rsidRPr="00197F28">
        <w:rPr>
          <w:rFonts w:cstheme="minorHAnsi"/>
        </w:rPr>
        <w:instrText>ADDIN CSL_CITATION {"citationItems":[{"id":"ITEM-1","itemData":{"DOI":"10.3390/biomedicines11051250","ISSN":"22279059","abstract":"Amyotrophic lateral sclerosis (ALS) is a progressive neurodegenerative disease characterized by the loss of upper and lower motor neurons, which eventually may lead to death. Critical to the mission of developing effective therapies for ALS is the discovery of biomarkers that can illuminate mechanisms of neurodegeneration and have diagnostic, prognostic, or pharmacodynamic value. Here, we merged unbiased discovery-based approaches and targeted quantitative comparative analyses to identify proteins that are altered in cerebrospinal fluid (CSF) from patients with ALS. Mass spectrometry (MS)-based proteomic approaches employing tandem mass tag (TMT) quantification methods from 40 CSF samples comprising 20 patients with ALS and 20 healthy control (HC) individuals identified 53 proteins that are differential between the two groups after CSF fractionation. Notably, these proteins included both previously identified ones, validating our approach, and novel ones that have the potential for expanding biomarker repertoire. The identified proteins were subsequently examined using parallel reaction monitoring (PRM) MS methods on 61 unfractionated CSF samples comprising 30 patients with ALS and 31 HC individuals. Fifteen proteins (APOB, APP, CAMK2A, CHI3L1, CHIT1, CLSTN3, ERAP2, FSTL4, GPNMB, JCHAIN, L1CAM, NPTX2, SERPINA1, SERPINA3, and UCHL1) showed significant differences between ALS and the control. Taken together, this study identified multiple novel proteins that are altered in ALS, providing the foundation for developing new biomarkers for ALS.","author":[{"dropping-particle":"","family":"Oh","given":"Sungtaek","non-dropping-particle":"","parse-names":false,"suffix":""},{"dropping-particle":"","family":"Jang","given":"Yura","non-dropping-particle":"","parse-names":false,"suffix":""},{"dropping-particle":"","family":"Na","given":"Chan Hyun","non-dropping-particle":"","parse-names":false,"suffix":""}],"container-title":"Biomedicines","id":"ITEM-1","issue":"5","issued":{"date-parts":[["2023"]]},"title":"Discovery of Biomarkers for Amyotrophic Lateral Sclerosis from Human Cerebrospinal Fluid Using Mass-Spectrometry-Based Proteomics","type":"article-journal","volume":"11"},"uris":["http://www.mendeley.com/documents/?uuid=55e2e576-20e4-4fd2-832f-24adab5f4602"]}],"mendeley":{"formattedCitation":"(Oh, Jang and Na, 2023)","manualFormatting":"(Oh, 2023)","plainTextFormattedCitation":"(Oh, Jang and Na, 2023)","previouslyFormattedCitation":"(Oh, Jang and Na, 2023)"},"properties":{"noteIndex":0},"schema":"https://github.com/citation-style-language/schema/raw/master/csl-citation.json"}</w:instrText>
      </w:r>
      <w:r w:rsidRPr="00197F28">
        <w:rPr>
          <w:rFonts w:cstheme="minorHAnsi"/>
        </w:rPr>
        <w:fldChar w:fldCharType="separate"/>
      </w:r>
      <w:r w:rsidRPr="00197F28">
        <w:rPr>
          <w:rFonts w:cstheme="minorHAnsi"/>
          <w:noProof/>
        </w:rPr>
        <w:t>(Oh, 2023)</w:t>
      </w:r>
      <w:r w:rsidRPr="00197F28">
        <w:rPr>
          <w:rFonts w:cstheme="minorHAnsi"/>
        </w:rPr>
        <w:fldChar w:fldCharType="end"/>
      </w:r>
      <w:r w:rsidRPr="00197F28">
        <w:rPr>
          <w:rFonts w:cstheme="minorHAnsi"/>
        </w:rPr>
        <w:t>.</w:t>
      </w:r>
    </w:p>
    <w:p w14:paraId="03C2349D" w14:textId="77777777" w:rsidR="00763141" w:rsidRPr="00197F28" w:rsidRDefault="00763141" w:rsidP="00763141">
      <w:pPr>
        <w:pStyle w:val="ListParagraph"/>
        <w:rPr>
          <w:rFonts w:cstheme="minorHAnsi"/>
          <w:sz w:val="24"/>
          <w:szCs w:val="24"/>
        </w:rPr>
      </w:pPr>
    </w:p>
    <w:p w14:paraId="4C69166B" w14:textId="77777777" w:rsidR="00763141" w:rsidRPr="00197F28" w:rsidRDefault="00763141" w:rsidP="00763141">
      <w:pPr>
        <w:autoSpaceDE w:val="0"/>
        <w:autoSpaceDN w:val="0"/>
        <w:adjustRightInd w:val="0"/>
        <w:spacing w:after="0" w:line="240" w:lineRule="auto"/>
        <w:rPr>
          <w:rFonts w:cstheme="minorHAnsi"/>
        </w:rPr>
      </w:pPr>
      <w:r w:rsidRPr="00197F28">
        <w:rPr>
          <w:rFonts w:cstheme="minorHAnsi"/>
          <w:b/>
          <w:sz w:val="24"/>
          <w:szCs w:val="24"/>
        </w:rPr>
        <w:t xml:space="preserve">Issue: </w:t>
      </w:r>
      <w:r w:rsidRPr="00197F28">
        <w:rPr>
          <w:rFonts w:cstheme="minorHAnsi"/>
        </w:rPr>
        <w:t>The relative abundance values for each sample were log2-transformed, followed</w:t>
      </w:r>
    </w:p>
    <w:p w14:paraId="768DE73A" w14:textId="77777777" w:rsidR="00763141" w:rsidRPr="00197F28" w:rsidRDefault="00763141" w:rsidP="00763141">
      <w:pPr>
        <w:rPr>
          <w:rFonts w:cstheme="minorHAnsi"/>
        </w:rPr>
      </w:pPr>
      <w:r w:rsidRPr="00197F28">
        <w:rPr>
          <w:rFonts w:cstheme="minorHAnsi"/>
        </w:rPr>
        <w:t>by z-score transformation as well as calculated by the author p-value and log2fc</w:t>
      </w:r>
    </w:p>
    <w:p w14:paraId="3CEC8C8A"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59D85655" w14:textId="77777777" w:rsidR="00763141" w:rsidRPr="00197F28" w:rsidRDefault="00763141" w:rsidP="00763141">
      <w:pPr>
        <w:rPr>
          <w:rFonts w:cstheme="minorHAnsi"/>
        </w:rPr>
      </w:pPr>
      <w:r w:rsidRPr="00197F28">
        <w:rPr>
          <w:rFonts w:cstheme="minorHAnsi"/>
        </w:rPr>
        <w:t xml:space="preserve">Protein names were translated to Gene names, using the Retrieve/ID mapping tool </w:t>
      </w:r>
      <w:hyperlink r:id="rId12" w:history="1">
        <w:r w:rsidRPr="00197F28">
          <w:rPr>
            <w:rStyle w:val="Hyperlink"/>
            <w:rFonts w:cstheme="minorHAnsi"/>
          </w:rPr>
          <w:t>https://www.uniprot.org/id-mapping</w:t>
        </w:r>
      </w:hyperlink>
    </w:p>
    <w:p w14:paraId="5B74F0AA" w14:textId="77777777" w:rsidR="00763141" w:rsidRPr="00197F28" w:rsidRDefault="00763141" w:rsidP="00763141">
      <w:pPr>
        <w:rPr>
          <w:rFonts w:cstheme="minorHAnsi"/>
        </w:rPr>
      </w:pPr>
      <w:r w:rsidRPr="00197F28">
        <w:rPr>
          <w:rFonts w:cstheme="minorHAnsi"/>
        </w:rPr>
        <w:t xml:space="preserve">To calculate the log2 fold change (Log2FC), the log2-transformed expression values were first reversed, as computing the Log2FC directly on log2-transformed data would otherwise yield incorrect values (i.e., log₂x - log₂x results in (log₂x)²). </w:t>
      </w:r>
    </w:p>
    <w:p w14:paraId="30419847" w14:textId="77777777" w:rsidR="00763141" w:rsidRPr="00197F28" w:rsidRDefault="00763141" w:rsidP="00763141">
      <w:pPr>
        <w:rPr>
          <w:rFonts w:cstheme="minorHAnsi"/>
        </w:rPr>
      </w:pPr>
      <w:r w:rsidRPr="00197F28">
        <w:rPr>
          <w:rFonts w:cstheme="minorHAnsi"/>
        </w:rPr>
        <w:t>Proteins with &gt;50% missing values in either the control or ALS groups were excluded from the analysis, reducing the total number of proteins from 2,854 to 2,393. Given that the data followed a normal distribution, Student’s t-test was applied to assess statistical significance and compute p-values.</w:t>
      </w:r>
    </w:p>
    <w:p w14:paraId="5F7BB28F"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277DFED4" w14:textId="54BD0246" w:rsidR="00763141" w:rsidRPr="00197F28" w:rsidRDefault="00763141" w:rsidP="00763141">
      <w:pPr>
        <w:rPr>
          <w:rFonts w:cstheme="minorHAnsi"/>
        </w:rPr>
      </w:pPr>
    </w:p>
    <w:p w14:paraId="720D2366" w14:textId="7D13F670" w:rsidR="003B27C6" w:rsidRPr="00197F28" w:rsidRDefault="003B27C6" w:rsidP="00763141">
      <w:pPr>
        <w:rPr>
          <w:rFonts w:cstheme="minorHAnsi"/>
        </w:rPr>
      </w:pPr>
    </w:p>
    <w:p w14:paraId="01E22698" w14:textId="77777777" w:rsidR="003B27C6" w:rsidRPr="00197F28" w:rsidRDefault="003B27C6" w:rsidP="00763141">
      <w:pPr>
        <w:rPr>
          <w:rFonts w:cstheme="minorHAnsi"/>
        </w:rPr>
      </w:pPr>
    </w:p>
    <w:p w14:paraId="27A5CD8E"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C13</w:t>
      </w:r>
    </w:p>
    <w:p w14:paraId="1ECB7F74" w14:textId="019F2731"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thirteenth dataset (set C13) was obtained from Jinxia Zhou (2023) article </w:t>
      </w:r>
      <w:r w:rsidRPr="00197F28">
        <w:rPr>
          <w:rFonts w:eastAsia="Times New Roman" w:cstheme="minorHAnsi"/>
          <w:i/>
          <w:sz w:val="24"/>
          <w:szCs w:val="24"/>
          <w:lang w:eastAsia="en-GB"/>
        </w:rPr>
        <w:t>“Biomarkers in cerebrospinal fluid for amyotrophic lateral sclerosis phenotypes”</w:t>
      </w:r>
      <w:r w:rsidR="003B27C6" w:rsidRPr="00197F28">
        <w:rPr>
          <w:rFonts w:eastAsia="Times New Roman" w:cstheme="minorHAnsi"/>
          <w:i/>
          <w:sz w:val="24"/>
          <w:szCs w:val="24"/>
          <w:lang w:eastAsia="en-GB"/>
        </w:rPr>
        <w:fldChar w:fldCharType="begin" w:fldLock="1"/>
      </w:r>
      <w:r w:rsidR="00197F28" w:rsidRPr="00197F28">
        <w:rPr>
          <w:rFonts w:eastAsia="Times New Roman" w:cstheme="minorHAnsi"/>
          <w:i/>
          <w:sz w:val="24"/>
          <w:szCs w:val="24"/>
          <w:lang w:eastAsia="en-GB"/>
        </w:rPr>
        <w:instrText>ADDIN CSL_CITATION {"citationItems":[{"id":"ITEM-1","itemData":{"DOI":"10.1002/acn3.51836","ISSN":"23289503","PMID":"37350306","abstract":"Objective: Amyotrophic lateral sclerosis (ALS) is a progressive neurodegenerative disease involving both upper and lower motor neurons. The motor phenotypes of ALS are highly clinically heterogeneous, and the underlying mechanisms are poorly understood. Methods: A comparative proteomic analysis was performed in the cerebrospinal fluid (CSF) of bulbar-onset (BO) and spinal-onset (SO) ALS patients and controls (n = 14). Five biomarker candidates were selected from a differentially regulated protein pool, and further validation was performed in a larger independent cohort (n = 92) using enzyme-linked immunosorbent assay (ELISA). Results: A total of 1732 CSF proteins were identified, and 78 differentially expressed proteins were found among BO-ALS patients, SO-ALS patients, and controls. Five promising biomarker candidates were selected for further validation, and lipopolysaccharide-binding protein (LBP) and HLA class II histocompatibility antigen, DR alpha chain (HLA-DRA) were validated. CSF LBP levels were increased in ALS patients compared with controls and higher in BO-ALS versus SO-ALS. The increased CSF LBP levels were correlated with the revised ALS Functional Scale (ALSFRS-R) score. CSF HLA-DRA levels were specifically elevated in BO-ALS patients, and there was no significant difference between SO-ALS patients and controls. Increased HLA-DRA expression was correlated with decreased survival. Interpretation: Our data shows that elevated CSF LBP is a good biomarker for ALS and correlates with clinical severity, and increased HLA-DRA is a specific biomarker for BO-ALS and may predict short survival. It also suggests that the microglial pathway and HLA-II-related adaptive immunity may be differentially involved in ALS phenotypes and may be new therapeutic targets for ALS.","author":[{"dropping-particle":"","family":"Zhou","given":"Jinxia","non-dropping-particle":"","parse-names":false,"suffix":""},{"dropping-particle":"","family":"Zeng","given":"Qianqian","non-dropping-particle":"","parse-names":false,"suffix":""},{"dropping-particle":"","family":"Liao","given":"Qiao","non-dropping-particle":"","parse-names":false,"suffix":""},{"dropping-particle":"","family":"Niu","given":"Qi","non-dropping-particle":"","parse-names":false,"suffix":""},{"dropping-particle":"","family":"Gu","given":"Wenping","non-dropping-particle":"","parse-names":false,"suffix":""},{"dropping-particle":"","family":"Su","given":"Dandan","non-dropping-particle":"","parse-names":false,"suffix":""},{"dropping-particle":"","family":"Li","given":"Sizhuo","non-dropping-particle":"","parse-names":false,"suffix":""},{"dropping-particle":"","family":"Xiao","given":"Bo","non-dropping-particle":"","parse-names":false,"suffix":""},{"dropping-particle":"","family":"Bi","given":"Fangfang","non-dropping-particle":"","parse-names":false,"suffix":""}],"container-title":"Annals of Clinical and Translational Neurology","id":"ITEM-1","issue":"8","issued":{"date-parts":[["2023"]]},"page":"1467-1480","title":"Biomarkers in cerebrospinal fluid for amyotrophic lateral sclerosis phenotypes","type":"article-journal","volume":"10"},"uris":["http://www.mendeley.com/documents/?uuid=0ea1802f-747f-4567-86fa-84c17c05f26b"]}],"mendeley":{"formattedCitation":"(Zhou &lt;i&gt;et al.&lt;/i&gt;, 2023)","plainTextFormattedCitation":"(Zhou et al., 2023)","previouslyFormattedCitation":"(Zhou &lt;i&gt;et al.&lt;/i&gt;, 2023)"},"properties":{"noteIndex":0},"schema":"https://github.com/citation-style-language/schema/raw/master/csl-citation.json"}</w:instrText>
      </w:r>
      <w:r w:rsidR="003B27C6" w:rsidRPr="00197F28">
        <w:rPr>
          <w:rFonts w:eastAsia="Times New Roman" w:cstheme="minorHAnsi"/>
          <w:i/>
          <w:sz w:val="24"/>
          <w:szCs w:val="24"/>
          <w:lang w:eastAsia="en-GB"/>
        </w:rPr>
        <w:fldChar w:fldCharType="separate"/>
      </w:r>
      <w:r w:rsidR="003B27C6" w:rsidRPr="00197F28">
        <w:rPr>
          <w:rFonts w:eastAsia="Times New Roman" w:cstheme="minorHAnsi"/>
          <w:noProof/>
          <w:sz w:val="24"/>
          <w:szCs w:val="24"/>
          <w:lang w:eastAsia="en-GB"/>
        </w:rPr>
        <w:t xml:space="preserve">(Zhou </w:t>
      </w:r>
      <w:r w:rsidR="003B27C6" w:rsidRPr="00197F28">
        <w:rPr>
          <w:rFonts w:eastAsia="Times New Roman" w:cstheme="minorHAnsi"/>
          <w:i/>
          <w:noProof/>
          <w:sz w:val="24"/>
          <w:szCs w:val="24"/>
          <w:lang w:eastAsia="en-GB"/>
        </w:rPr>
        <w:t>et al.</w:t>
      </w:r>
      <w:r w:rsidR="003B27C6" w:rsidRPr="00197F28">
        <w:rPr>
          <w:rFonts w:eastAsia="Times New Roman" w:cstheme="minorHAnsi"/>
          <w:noProof/>
          <w:sz w:val="24"/>
          <w:szCs w:val="24"/>
          <w:lang w:eastAsia="en-GB"/>
        </w:rPr>
        <w:t>, 2023)</w:t>
      </w:r>
      <w:r w:rsidR="003B27C6"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w:t>
      </w:r>
      <w:r w:rsidRPr="00197F28">
        <w:rPr>
          <w:rFonts w:cstheme="minorHAnsi"/>
          <w:sz w:val="16"/>
          <w:szCs w:val="16"/>
        </w:rPr>
        <w:t xml:space="preserve"> </w:t>
      </w:r>
    </w:p>
    <w:p w14:paraId="7FE547D3" w14:textId="77777777" w:rsidR="00763141" w:rsidRPr="00197F28" w:rsidRDefault="00763141" w:rsidP="00763141">
      <w:pPr>
        <w:rPr>
          <w:rFonts w:cstheme="minorHAnsi"/>
          <w:sz w:val="24"/>
          <w:szCs w:val="24"/>
        </w:rPr>
      </w:pPr>
      <w:r w:rsidRPr="00197F28">
        <w:rPr>
          <w:rFonts w:cstheme="minorHAnsi"/>
          <w:b/>
          <w:sz w:val="24"/>
          <w:szCs w:val="24"/>
        </w:rPr>
        <w:t>Sample type:</w:t>
      </w:r>
      <w:r w:rsidRPr="00197F28">
        <w:rPr>
          <w:rFonts w:cstheme="minorHAnsi"/>
          <w:sz w:val="24"/>
          <w:szCs w:val="24"/>
        </w:rPr>
        <w:t xml:space="preserve"> CSF</w:t>
      </w:r>
    </w:p>
    <w:p w14:paraId="1A015CD2" w14:textId="6135319C"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LC-MS/MS, TMT- label</w:t>
      </w:r>
      <w:r w:rsidR="00197F28">
        <w:rPr>
          <w:rFonts w:cstheme="minorHAnsi"/>
          <w:sz w:val="24"/>
          <w:szCs w:val="24"/>
        </w:rPr>
        <w:t>l</w:t>
      </w:r>
      <w:r w:rsidRPr="00197F28">
        <w:rPr>
          <w:rFonts w:cstheme="minorHAnsi"/>
          <w:sz w:val="24"/>
          <w:szCs w:val="24"/>
        </w:rPr>
        <w:t>ed</w:t>
      </w:r>
    </w:p>
    <w:p w14:paraId="41529ECF"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9 ALS and 5 HC</w:t>
      </w:r>
    </w:p>
    <w:p w14:paraId="19A33FB9"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1530</w:t>
      </w:r>
    </w:p>
    <w:p w14:paraId="26D04B7D"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normalized</w:t>
      </w:r>
    </w:p>
    <w:p w14:paraId="1FECC57E" w14:textId="77777777" w:rsidR="00763141" w:rsidRPr="00197F28" w:rsidRDefault="00763141" w:rsidP="00763141">
      <w:pPr>
        <w:rPr>
          <w:rFonts w:cstheme="minorHAnsi"/>
          <w:sz w:val="24"/>
          <w:szCs w:val="24"/>
        </w:rPr>
      </w:pPr>
      <w:r w:rsidRPr="00197F28">
        <w:rPr>
          <w:rFonts w:cstheme="minorHAnsi"/>
          <w:b/>
          <w:bCs/>
          <w:sz w:val="24"/>
          <w:szCs w:val="24"/>
        </w:rPr>
        <w:t>Category: E, Group 1</w:t>
      </w:r>
    </w:p>
    <w:p w14:paraId="59612666"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7F0AF6A9" w14:textId="0012300A" w:rsidR="00763141" w:rsidRPr="00197F28" w:rsidRDefault="00763141" w:rsidP="00763141">
      <w:pPr>
        <w:rPr>
          <w:rFonts w:cstheme="minorHAnsi"/>
          <w:b/>
          <w:sz w:val="24"/>
          <w:szCs w:val="24"/>
        </w:rPr>
      </w:pPr>
      <w:r w:rsidRPr="00197F28">
        <w:rPr>
          <w:rFonts w:cstheme="minorHAnsi"/>
          <w:sz w:val="24"/>
          <w:szCs w:val="24"/>
        </w:rPr>
        <w:t>T</w:t>
      </w:r>
      <w:r w:rsidRPr="00B40172">
        <w:rPr>
          <w:rStyle w:val="Strong"/>
          <w:rFonts w:cstheme="minorHAnsi"/>
          <w:b w:val="0"/>
        </w:rPr>
        <w:t>wo-tailed Fisher’s exact test</w:t>
      </w:r>
      <w:r w:rsidRPr="00B40172">
        <w:rPr>
          <w:rFonts w:cstheme="minorHAnsi"/>
          <w:b/>
          <w:sz w:val="24"/>
          <w:szCs w:val="24"/>
        </w:rPr>
        <w:t xml:space="preserve"> </w:t>
      </w:r>
      <w:r w:rsidRPr="00197F28">
        <w:rPr>
          <w:rFonts w:cstheme="minorHAnsi"/>
          <w:sz w:val="24"/>
          <w:szCs w:val="24"/>
        </w:rPr>
        <w:t xml:space="preserve">was performed to </w:t>
      </w:r>
      <w:r w:rsidR="00197F28" w:rsidRPr="00197F28">
        <w:rPr>
          <w:rFonts w:cstheme="minorHAnsi"/>
          <w:sz w:val="24"/>
          <w:szCs w:val="24"/>
        </w:rPr>
        <w:t>analyse</w:t>
      </w:r>
      <w:r w:rsidRPr="00197F28">
        <w:rPr>
          <w:rFonts w:cstheme="minorHAnsi"/>
          <w:sz w:val="24"/>
          <w:szCs w:val="24"/>
        </w:rPr>
        <w:t xml:space="preserve"> the</w:t>
      </w:r>
      <w:r w:rsidRPr="00B40172">
        <w:rPr>
          <w:rFonts w:cstheme="minorHAnsi"/>
          <w:sz w:val="24"/>
          <w:szCs w:val="24"/>
        </w:rPr>
        <w:t xml:space="preserve"> </w:t>
      </w:r>
      <w:r w:rsidRPr="00B40172">
        <w:rPr>
          <w:rStyle w:val="Strong"/>
          <w:rFonts w:cstheme="minorHAnsi"/>
        </w:rPr>
        <w:t>enrichment</w:t>
      </w:r>
      <w:r w:rsidRPr="00197F28">
        <w:rPr>
          <w:rFonts w:cstheme="minorHAnsi"/>
          <w:sz w:val="24"/>
          <w:szCs w:val="24"/>
        </w:rPr>
        <w:t xml:space="preserve"> of differentially expressed proteins </w:t>
      </w:r>
      <w:r w:rsidRPr="00B40172">
        <w:rPr>
          <w:rFonts w:cstheme="minorHAnsi"/>
          <w:b/>
          <w:sz w:val="24"/>
          <w:szCs w:val="24"/>
        </w:rPr>
        <w:t xml:space="preserve">in </w:t>
      </w:r>
      <w:r w:rsidRPr="00B40172">
        <w:rPr>
          <w:rStyle w:val="Strong"/>
          <w:rFonts w:cstheme="minorHAnsi"/>
          <w:b w:val="0"/>
        </w:rPr>
        <w:t>Gene Ontology (GO) term</w:t>
      </w:r>
      <w:r w:rsidRPr="00197F28">
        <w:rPr>
          <w:rFonts w:cstheme="minorHAnsi"/>
          <w:sz w:val="24"/>
          <w:szCs w:val="24"/>
        </w:rPr>
        <w:t xml:space="preserve"> and </w:t>
      </w:r>
      <w:r w:rsidRPr="00B40172">
        <w:rPr>
          <w:rStyle w:val="Strong"/>
          <w:rFonts w:cstheme="minorHAnsi"/>
          <w:b w:val="0"/>
        </w:rPr>
        <w:t>KEGG pathway enrichment analyses</w:t>
      </w:r>
      <w:r w:rsidRPr="00197F28">
        <w:rPr>
          <w:rFonts w:cstheme="minorHAnsi"/>
          <w:sz w:val="24"/>
          <w:szCs w:val="24"/>
        </w:rPr>
        <w:t xml:space="preserve">. This helps in identifying whether the proportion of differentially expressed proteins is significantly different from what would be expected by chance. The significance was set on p&lt;0.05 </w:t>
      </w:r>
      <w:r w:rsidRPr="00197F28">
        <w:rPr>
          <w:rFonts w:cstheme="minorHAnsi"/>
          <w:sz w:val="24"/>
          <w:szCs w:val="24"/>
        </w:rPr>
        <w:fldChar w:fldCharType="begin" w:fldLock="1"/>
      </w:r>
      <w:r w:rsidRPr="00197F28">
        <w:rPr>
          <w:rFonts w:cstheme="minorHAnsi"/>
          <w:sz w:val="24"/>
          <w:szCs w:val="24"/>
        </w:rPr>
        <w:instrText>ADDIN CSL_CITATION {"citationItems":[{"id":"ITEM-1","itemData":{"DOI":"10.1002/acn3.51836","ISSN":"23289503","PMID":"37350306","abstract":"Objective: Amyotrophic lateral sclerosis (ALS) is a progressive neurodegenerative disease involving both upper and lower motor neurons. The motor phenotypes of ALS are highly clinically heterogeneous, and the underlying mechanisms are poorly understood. Methods: A comparative proteomic analysis was performed in the cerebrospinal fluid (CSF) of bulbar-onset (BO) and spinal-onset (SO) ALS patients and controls (n = 14). Five biomarker candidates were selected from a differentially regulated protein pool, and further validation was performed in a larger independent cohort (n = 92) using enzyme-linked immunosorbent assay (ELISA). Results: A total of 1732 CSF proteins were identified, and 78 differentially expressed proteins were found among BO-ALS patients, SO-ALS patients, and controls. Five promising biomarker candidates were selected for further validation, and lipopolysaccharide-binding protein (LBP) and HLA class II histocompatibility antigen, DR alpha chain (HLA-DRA) were validated. CSF LBP levels were increased in ALS patients compared with controls and higher in BO-ALS versus SO-ALS. The increased CSF LBP levels were correlated with the revised ALS Functional Scale (ALSFRS-R) score. CSF HLA-DRA levels were specifically elevated in BO-ALS patients, and there was no significant difference between SO-ALS patients and controls. Increased HLA-DRA expression was correlated with decreased survival. Interpretation: Our data shows that elevated CSF LBP is a good biomarker for ALS and correlates with clinical severity, and increased HLA-DRA is a specific biomarker for BO-ALS and may predict short survival. It also suggests that the microglial pathway and HLA-II-related adaptive immunity may be differentially involved in ALS phenotypes and may be new therapeutic targets for ALS.","author":[{"dropping-particle":"","family":"Zhou","given":"Jinxia","non-dropping-particle":"","parse-names":false,"suffix":""},{"dropping-particle":"","family":"Zeng","given":"Qianqian","non-dropping-particle":"","parse-names":false,"suffix":""},{"dropping-particle":"","family":"Liao","given":"Qiao","non-dropping-particle":"","parse-names":false,"suffix":""},{"dropping-particle":"","family":"Niu","given":"Qi","non-dropping-particle":"","parse-names":false,"suffix":""},{"dropping-particle":"","family":"Gu","given":"Wenping","non-dropping-particle":"","parse-names":false,"suffix":""},{"dropping-particle":"","family":"Su","given":"Dandan","non-dropping-particle":"","parse-names":false,"suffix":""},{"dropping-particle":"","family":"Li","given":"Sizhuo","non-dropping-particle":"","parse-names":false,"suffix":""},{"dropping-particle":"","family":"Xiao","given":"Bo","non-dropping-particle":"","parse-names":false,"suffix":""},{"dropping-particle":"","family":"Bi","given":"Fangfang","non-dropping-particle":"","parse-names":false,"suffix":""}],"container-title":"Annals of Clinical and Translational Neurology","id":"ITEM-1","issue":"8","issued":{"date-parts":[["2023"]]},"page":"1467-1480","title":"Biomarkers in cerebrospinal fluid for amyotrophic lateral sclerosis phenotypes","type":"article-journal","volume":"10"},"uris":["http://www.mendeley.com/documents/?uuid=0ea1802f-747f-4567-86fa-84c17c05f26b"]}],"mendeley":{"formattedCitation":"(Zhou &lt;i&gt;et al.&lt;/i&gt;, 2023)","plainTextFormattedCitation":"(Zhou et al., 2023)","previouslyFormattedCitation":"(Zhou &lt;i&gt;et al.&lt;/i&gt;, 2023)"},"properties":{"noteIndex":0},"schema":"https://github.com/citation-style-language/schema/raw/master/csl-citation.json"}</w:instrText>
      </w:r>
      <w:r w:rsidRPr="00197F28">
        <w:rPr>
          <w:rFonts w:cstheme="minorHAnsi"/>
          <w:sz w:val="24"/>
          <w:szCs w:val="24"/>
        </w:rPr>
        <w:fldChar w:fldCharType="separate"/>
      </w:r>
      <w:r w:rsidRPr="00197F28">
        <w:rPr>
          <w:rFonts w:cstheme="minorHAnsi"/>
          <w:noProof/>
          <w:sz w:val="24"/>
          <w:szCs w:val="24"/>
        </w:rPr>
        <w:t xml:space="preserve">(Zhou </w:t>
      </w:r>
      <w:r w:rsidRPr="00197F28">
        <w:rPr>
          <w:rFonts w:cstheme="minorHAnsi"/>
          <w:i/>
          <w:noProof/>
          <w:sz w:val="24"/>
          <w:szCs w:val="24"/>
        </w:rPr>
        <w:t>et al.</w:t>
      </w:r>
      <w:r w:rsidRPr="00197F28">
        <w:rPr>
          <w:rFonts w:cstheme="minorHAnsi"/>
          <w:noProof/>
          <w:sz w:val="24"/>
          <w:szCs w:val="24"/>
        </w:rPr>
        <w:t>, 2023)</w:t>
      </w:r>
      <w:r w:rsidRPr="00197F28">
        <w:rPr>
          <w:rFonts w:cstheme="minorHAnsi"/>
          <w:sz w:val="24"/>
          <w:szCs w:val="24"/>
        </w:rPr>
        <w:fldChar w:fldCharType="end"/>
      </w:r>
      <w:r w:rsidRPr="00197F28">
        <w:rPr>
          <w:rFonts w:cstheme="minorHAnsi"/>
          <w:sz w:val="24"/>
          <w:szCs w:val="24"/>
        </w:rPr>
        <w:t xml:space="preserve">. </w:t>
      </w:r>
    </w:p>
    <w:p w14:paraId="62A5A8E7"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084D9B56"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Rows with more than 50% of missing protein results were removed, which reduced the protein list from 1530 to 1140 proteins.</w:t>
      </w:r>
    </w:p>
    <w:p w14:paraId="244CD78F" w14:textId="77777777"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Mean, Student’s T-test and log2 FC was calculated as the data followed a normal distribution.</w:t>
      </w:r>
    </w:p>
    <w:p w14:paraId="32F64DF6" w14:textId="00862A12" w:rsidR="00763141" w:rsidRPr="00197F28" w:rsidRDefault="00763141" w:rsidP="00763141">
      <w:pPr>
        <w:spacing w:before="100" w:beforeAutospacing="1" w:after="100" w:afterAutospacing="1" w:line="240" w:lineRule="auto"/>
        <w:rPr>
          <w:rFonts w:eastAsia="Times New Roman" w:cstheme="minorHAnsi"/>
          <w:sz w:val="24"/>
          <w:szCs w:val="24"/>
          <w:lang w:eastAsia="en-GB"/>
        </w:rPr>
      </w:pPr>
    </w:p>
    <w:p w14:paraId="36089AFA" w14:textId="032E49A2"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21CB7E81" w14:textId="16C0EC9D"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02421409" w14:textId="3C075E4F"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01B9C9A8" w14:textId="4F79EB0D"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133B3455" w14:textId="61536CDB"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5883EE71" w14:textId="585F3992"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58306BAE" w14:textId="549FE3A7" w:rsidR="003B27C6" w:rsidRPr="00197F28" w:rsidRDefault="003B27C6" w:rsidP="00763141">
      <w:pPr>
        <w:spacing w:before="100" w:beforeAutospacing="1" w:after="100" w:afterAutospacing="1" w:line="240" w:lineRule="auto"/>
        <w:rPr>
          <w:rFonts w:eastAsia="Times New Roman" w:cstheme="minorHAnsi"/>
          <w:sz w:val="24"/>
          <w:szCs w:val="24"/>
          <w:lang w:eastAsia="en-GB"/>
        </w:rPr>
      </w:pPr>
    </w:p>
    <w:p w14:paraId="2E199502" w14:textId="77777777" w:rsidR="00763141" w:rsidRPr="00197F28" w:rsidRDefault="00763141" w:rsidP="00763141">
      <w:pPr>
        <w:rPr>
          <w:rFonts w:cstheme="minorHAnsi"/>
          <w:b/>
          <w:sz w:val="28"/>
          <w:szCs w:val="28"/>
          <w:u w:val="single"/>
        </w:rPr>
      </w:pPr>
      <w:r w:rsidRPr="00197F28">
        <w:rPr>
          <w:rFonts w:cstheme="minorHAnsi"/>
          <w:b/>
          <w:sz w:val="28"/>
          <w:szCs w:val="28"/>
          <w:u w:val="single"/>
        </w:rPr>
        <w:lastRenderedPageBreak/>
        <w:t>Set L14</w:t>
      </w:r>
    </w:p>
    <w:p w14:paraId="267641DF" w14:textId="6C3D2962" w:rsidR="00763141" w:rsidRPr="00197F28" w:rsidRDefault="00763141" w:rsidP="00763141">
      <w:pPr>
        <w:rPr>
          <w:rFonts w:cstheme="minorHAnsi"/>
          <w:sz w:val="24"/>
          <w:szCs w:val="24"/>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fourteenth dataset (set L17)  was obtained from Amr Aly (2023) article </w:t>
      </w:r>
      <w:r w:rsidRPr="00197F28">
        <w:rPr>
          <w:rFonts w:eastAsia="Times New Roman" w:cstheme="minorHAnsi"/>
          <w:i/>
          <w:sz w:val="24"/>
          <w:szCs w:val="24"/>
          <w:lang w:eastAsia="en-GB"/>
        </w:rPr>
        <w:t>“Integrative proteomics highlight presynaptic alterations and c</w:t>
      </w:r>
      <w:r w:rsidRPr="00197F28">
        <w:rPr>
          <w:rFonts w:ascii="Cambria Math" w:eastAsia="Times New Roman" w:hAnsi="Cambria Math" w:cs="Cambria Math"/>
          <w:i/>
          <w:sz w:val="24"/>
          <w:szCs w:val="24"/>
          <w:lang w:eastAsia="en-GB"/>
        </w:rPr>
        <w:t>‑</w:t>
      </w:r>
      <w:r w:rsidRPr="00197F28">
        <w:rPr>
          <w:rFonts w:eastAsia="Times New Roman" w:cstheme="minorHAnsi"/>
          <w:i/>
          <w:sz w:val="24"/>
          <w:szCs w:val="24"/>
          <w:lang w:eastAsia="en-GB"/>
        </w:rPr>
        <w:t>Jun  misactivation as convergent pathomechanisms in ALS”</w:t>
      </w:r>
      <w:r w:rsidR="00F418E1">
        <w:rPr>
          <w:rFonts w:eastAsia="Times New Roman" w:cstheme="minorHAnsi"/>
          <w:i/>
          <w:sz w:val="24"/>
          <w:szCs w:val="24"/>
          <w:lang w:eastAsia="en-GB"/>
        </w:rPr>
        <w:t xml:space="preserve"> </w:t>
      </w:r>
      <w:r w:rsidR="00197F28" w:rsidRPr="00197F28">
        <w:rPr>
          <w:rFonts w:eastAsia="Times New Roman" w:cstheme="minorHAnsi"/>
          <w:i/>
          <w:sz w:val="24"/>
          <w:szCs w:val="24"/>
          <w:lang w:eastAsia="en-GB"/>
        </w:rPr>
        <w:fldChar w:fldCharType="begin" w:fldLock="1"/>
      </w:r>
      <w:r w:rsidR="00197F28" w:rsidRPr="00197F28">
        <w:rPr>
          <w:rFonts w:eastAsia="Times New Roman" w:cstheme="minorHAnsi"/>
          <w:i/>
          <w:sz w:val="24"/>
          <w:szCs w:val="24"/>
          <w:lang w:eastAsia="en-GB"/>
        </w:rPr>
        <w:instrText>ADDIN CSL_CITATION {"citationItems":[{"id":"ITEM-1","itemData":{"DOI":"10.1007/s00401-023-02611-y","ISBN":"0123456789","ISSN":"14320533","PMID":"37488208","abstract":"Amyotrophic Lateral Sclerosis (ALS) is a fatal neurodegenerative disease mainly affecting upper and lower motoneurons. Several functionally heterogeneous genes have been associated with the familial form of this disorder (fALS), depicting an extremely complex pathogenic landscape. This heterogeneity has limited the identification of an effective therapy, and this bleak prognosis will only improve with a greater understanding of convergent disease mechanisms. Recent evidence from human post-mortem material and diverse model systems has highlighted the synapse as a crucial structure actively involved in disease progression, suggesting that synaptic aberrations might represent a shared pathological feature across the ALS spectrum. To test this hypothesis, we performed the first comprehensive analysis of the synaptic proteome from post-mortem spinal cord and human iPSC-derived motoneurons carrying mutations in the major ALS genes. This integrated approach highlighted perturbations in the molecular machinery controlling vesicle release as a shared pathomechanism in ALS. Mechanistically, phosphoproteomic analysis linked the presynaptic vesicular phenotype to an accumulation of cytotoxic protein aggregates and to the pro-apoptotic activation of the transcription factor c-Jun, providing detailed insights into the shared pathobiochemistry in ALS. Notably, sub-chronic treatment of our iPSC-derived motoneurons with the fatty acid docosahexaenoic acid exerted a neuroprotective effect by efficiently rescuing the alterations revealed by our multidisciplinary approach. Together, this study provides strong evidence for the central and convergent role played by the synaptic microenvironment within the ALS spinal cord and highlights a potential therapeutic target that counteracts degeneration in a heterogeneous cohort of human motoneuron cultures.","author":[{"dropping-particle":"","family":"Aly","given":"Amr","non-dropping-particle":"","parse-names":false,"suffix":""},{"dropping-particle":"","family":"Laszlo","given":"Zsofia I.","non-dropping-particle":"","parse-names":false,"suffix":""},{"dropping-particle":"","family":"Rajkumar","given":"Sandeep","non-dropping-particle":"","parse-names":false,"suffix":""},{"dropping-particle":"","family":"Demir","given":"Tugba","non-dropping-particle":"","parse-names":false,"suffix":""},{"dropping-particle":"","family":"Hindley","given":"Nicole","non-dropping-particle":"","parse-names":false,"suffix":""},{"dropping-particle":"","family":"Lamont","given":"Douglas J.","non-dropping-particle":"","parse-names":false,"suffix":""},{"dropping-particle":"","family":"Lehmann","given":"Johannes","non-dropping-particle":"","parse-names":false,"suffix":""},{"dropping-particle":"","family":"Seidel","given":"Mira","non-dropping-particle":"","parse-names":false,"suffix":""},{"dropping-particle":"","family":"Sommer","given":"Daniel","non-dropping-particle":"","parse-names":false,"suffix":""},{"dropping-particle":"","family":"Franz-Wachtel","given":"Mirita","non-dropping-particle":"","parse-names":false,"suffix":""},{"dropping-particle":"","family":"Barletta","given":"Francesca","non-dropping-particle":"","parse-names":false,"suffix":""},{"dropping-particle":"","family":"Heumos","given":"Simon","non-dropping-particle":"","parse-names":false,"suffix":""},{"dropping-particle":"","family":"Czemmel","given":"Stefan","non-dropping-particle":"","parse-names":false,"suffix":""},{"dropping-particle":"","family":"Kabashi","given":"Edor","non-dropping-particle":"","parse-names":false,"suffix":""},{"dropping-particle":"","family":"Ludolph","given":"Albert","non-dropping-particle":"","parse-names":false,"suffix":""},{"dropping-particle":"","family":"Boeckers","given":"Tobias M.","non-dropping-particle":"","parse-names":false,"suffix":""},{"dropping-particle":"","family":"Henstridge","given":"Christopher M.","non-dropping-particle":"","parse-names":false,"suffix":""},{"dropping-particle":"","family":"Catanese","given":"Alberto","non-dropping-particle":"","parse-names":false,"suffix":""}],"container-title":"Acta Neuropathologica","id":"ITEM-1","issue":"3","issued":{"date-parts":[["2023"]]},"page":"451-475","publisher":"Springer Berlin Heidelberg","title":"Integrative proteomics highlight presynaptic alterations and c-Jun misactivation as convergent pathomechanisms in ALS","type":"article-journal","volume":"146"},"uris":["http://www.mendeley.com/documents/?uuid=8709da4e-0fd1-4da2-a7de-a1d0e79ee764"]}],"mendeley":{"formattedCitation":"(Aly &lt;i&gt;et al.&lt;/i&gt;, 2023)","plainTextFormattedCitation":"(Aly et al., 2023)","previouslyFormattedCitation":"(Aly &lt;i&gt;et al.&lt;/i&gt;, 2023)"},"properties":{"noteIndex":0},"schema":"https://github.com/citation-style-language/schema/raw/master/csl-citation.json"}</w:instrText>
      </w:r>
      <w:r w:rsidR="00197F28" w:rsidRPr="00197F28">
        <w:rPr>
          <w:rFonts w:eastAsia="Times New Roman" w:cstheme="minorHAnsi"/>
          <w:i/>
          <w:sz w:val="24"/>
          <w:szCs w:val="24"/>
          <w:lang w:eastAsia="en-GB"/>
        </w:rPr>
        <w:fldChar w:fldCharType="separate"/>
      </w:r>
      <w:r w:rsidR="00197F28" w:rsidRPr="00197F28">
        <w:rPr>
          <w:rFonts w:eastAsia="Times New Roman" w:cstheme="minorHAnsi"/>
          <w:noProof/>
          <w:sz w:val="24"/>
          <w:szCs w:val="24"/>
          <w:lang w:eastAsia="en-GB"/>
        </w:rPr>
        <w:t xml:space="preserve">(Aly </w:t>
      </w:r>
      <w:r w:rsidR="00197F28" w:rsidRPr="00197F28">
        <w:rPr>
          <w:rFonts w:eastAsia="Times New Roman" w:cstheme="minorHAnsi"/>
          <w:i/>
          <w:noProof/>
          <w:sz w:val="24"/>
          <w:szCs w:val="24"/>
          <w:lang w:eastAsia="en-GB"/>
        </w:rPr>
        <w:t>et al.</w:t>
      </w:r>
      <w:r w:rsidR="00197F28" w:rsidRPr="00197F28">
        <w:rPr>
          <w:rFonts w:eastAsia="Times New Roman" w:cstheme="minorHAnsi"/>
          <w:noProof/>
          <w:sz w:val="24"/>
          <w:szCs w:val="24"/>
          <w:lang w:eastAsia="en-GB"/>
        </w:rPr>
        <w:t>, 2023)</w:t>
      </w:r>
      <w:r w:rsidR="00197F28" w:rsidRPr="00197F28">
        <w:rPr>
          <w:rFonts w:eastAsia="Times New Roman" w:cstheme="minorHAnsi"/>
          <w:i/>
          <w:sz w:val="24"/>
          <w:szCs w:val="24"/>
          <w:lang w:eastAsia="en-GB"/>
        </w:rPr>
        <w:fldChar w:fldCharType="end"/>
      </w:r>
      <w:r w:rsidRPr="00197F28">
        <w:rPr>
          <w:rFonts w:eastAsia="Times New Roman" w:cstheme="minorHAnsi"/>
          <w:i/>
          <w:sz w:val="24"/>
          <w:szCs w:val="24"/>
          <w:lang w:eastAsia="en-GB"/>
        </w:rPr>
        <w:t xml:space="preserve">. </w:t>
      </w:r>
    </w:p>
    <w:p w14:paraId="21C9E12E" w14:textId="77777777" w:rsidR="00763141" w:rsidRPr="00197F28" w:rsidRDefault="00763141" w:rsidP="00763141">
      <w:pPr>
        <w:rPr>
          <w:rFonts w:eastAsia="Times New Roman" w:cstheme="minorHAnsi"/>
          <w:color w:val="000000"/>
          <w:sz w:val="24"/>
          <w:szCs w:val="24"/>
          <w:lang w:eastAsia="en-GB"/>
        </w:rPr>
      </w:pPr>
      <w:r w:rsidRPr="00197F28">
        <w:rPr>
          <w:rFonts w:cstheme="minorHAnsi"/>
          <w:b/>
          <w:sz w:val="24"/>
          <w:szCs w:val="24"/>
        </w:rPr>
        <w:t>Cell line:</w:t>
      </w:r>
      <w:r w:rsidRPr="00197F28">
        <w:rPr>
          <w:rFonts w:cstheme="minorHAnsi"/>
          <w:sz w:val="24"/>
          <w:szCs w:val="24"/>
        </w:rPr>
        <w:t xml:space="preserve"> </w:t>
      </w:r>
      <w:r w:rsidRPr="00197F28">
        <w:rPr>
          <w:rFonts w:eastAsia="Times New Roman" w:cstheme="minorHAnsi"/>
          <w:color w:val="000000"/>
          <w:sz w:val="24"/>
          <w:szCs w:val="24"/>
          <w:lang w:eastAsia="en-GB"/>
        </w:rPr>
        <w:t>hiPSC</w:t>
      </w:r>
    </w:p>
    <w:p w14:paraId="58D05B08"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MS, label-free</w:t>
      </w:r>
    </w:p>
    <w:p w14:paraId="4C411A06" w14:textId="77777777" w:rsidR="00763141" w:rsidRPr="00197F28" w:rsidRDefault="00763141" w:rsidP="00763141">
      <w:pPr>
        <w:rPr>
          <w:rFonts w:cstheme="minorHAnsi"/>
          <w:sz w:val="24"/>
          <w:szCs w:val="24"/>
        </w:rPr>
      </w:pPr>
      <w:r w:rsidRPr="00197F28">
        <w:rPr>
          <w:rFonts w:cstheme="minorHAnsi"/>
          <w:b/>
          <w:sz w:val="24"/>
          <w:szCs w:val="24"/>
        </w:rPr>
        <w:t xml:space="preserve">Number of participants: </w:t>
      </w:r>
      <w:r w:rsidRPr="00197F28">
        <w:rPr>
          <w:rFonts w:cstheme="minorHAnsi"/>
          <w:sz w:val="24"/>
          <w:szCs w:val="24"/>
        </w:rPr>
        <w:t>10 ALS and 10 HC</w:t>
      </w:r>
    </w:p>
    <w:p w14:paraId="78902308"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5497</w:t>
      </w:r>
    </w:p>
    <w:p w14:paraId="4C9CD55A"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normalized</w:t>
      </w:r>
    </w:p>
    <w:p w14:paraId="37B1C9D1"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3A9834E3" w14:textId="77777777" w:rsidR="00763141" w:rsidRPr="00197F28" w:rsidRDefault="00763141" w:rsidP="00763141">
      <w:pPr>
        <w:rPr>
          <w:rFonts w:cstheme="minorHAnsi"/>
          <w:b/>
          <w:sz w:val="24"/>
          <w:szCs w:val="24"/>
        </w:rPr>
      </w:pPr>
      <w:r w:rsidRPr="00197F28">
        <w:rPr>
          <w:rFonts w:cstheme="minorHAnsi"/>
          <w:b/>
          <w:sz w:val="24"/>
          <w:szCs w:val="24"/>
        </w:rPr>
        <w:t xml:space="preserve">Statistical analysis performed by the original author: </w:t>
      </w:r>
    </w:p>
    <w:p w14:paraId="7C31B9C2" w14:textId="196F7F41"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Log Transformation</w:t>
      </w:r>
      <w:r w:rsidRPr="00F75A1D">
        <w:rPr>
          <w:rFonts w:asciiTheme="minorHAnsi" w:hAnsiTheme="minorHAnsi" w:cstheme="minorHAnsi"/>
        </w:rPr>
        <w:t>:</w:t>
      </w:r>
      <w:r w:rsidRPr="00197F28">
        <w:rPr>
          <w:rFonts w:asciiTheme="minorHAnsi" w:hAnsiTheme="minorHAnsi" w:cstheme="minorHAnsi"/>
        </w:rPr>
        <w:t xml:space="preserve"> The intensity values of each protein were log2 transformed. </w:t>
      </w:r>
    </w:p>
    <w:p w14:paraId="1AB04AC1" w14:textId="6571B19C"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Median Correction for Group Loading</w:t>
      </w:r>
      <w:r w:rsidRPr="00F75A1D">
        <w:rPr>
          <w:rFonts w:asciiTheme="minorHAnsi" w:hAnsiTheme="minorHAnsi" w:cstheme="minorHAnsi"/>
        </w:rPr>
        <w:t>:</w:t>
      </w:r>
      <w:r w:rsidRPr="00197F28">
        <w:rPr>
          <w:rFonts w:asciiTheme="minorHAnsi" w:hAnsiTheme="minorHAnsi" w:cstheme="minorHAnsi"/>
        </w:rPr>
        <w:t xml:space="preserve"> The group median was adjusted to correct for minor differences in sample loading, ensuring that variation in protein quantification reflects biological differences rather than technical artifacts.</w:t>
      </w:r>
    </w:p>
    <w:p w14:paraId="78308A94" w14:textId="55B79512"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Averaging Technical Replicates</w:t>
      </w:r>
      <w:r w:rsidRPr="00F75A1D">
        <w:rPr>
          <w:rFonts w:asciiTheme="minorHAnsi" w:hAnsiTheme="minorHAnsi" w:cstheme="minorHAnsi"/>
        </w:rPr>
        <w:t>:</w:t>
      </w:r>
      <w:r w:rsidRPr="00197F28">
        <w:rPr>
          <w:rFonts w:asciiTheme="minorHAnsi" w:hAnsiTheme="minorHAnsi" w:cstheme="minorHAnsi"/>
        </w:rPr>
        <w:t xml:space="preserve"> For each protein, technical replicates were averaged to generate a single representative value for each group</w:t>
      </w:r>
    </w:p>
    <w:p w14:paraId="79414001" w14:textId="7EDEC6DA"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Normalization and Fold Change Calculation</w:t>
      </w:r>
      <w:r w:rsidRPr="00F75A1D">
        <w:rPr>
          <w:rFonts w:asciiTheme="minorHAnsi" w:hAnsiTheme="minorHAnsi" w:cstheme="minorHAnsi"/>
        </w:rPr>
        <w:t>:</w:t>
      </w:r>
      <w:r w:rsidRPr="00197F28">
        <w:rPr>
          <w:rFonts w:asciiTheme="minorHAnsi" w:hAnsiTheme="minorHAnsi" w:cstheme="minorHAnsi"/>
        </w:rPr>
        <w:t xml:space="preserve"> The protein values in the sALS and C9+ groups were normalized to the control group, which provided the fold-change values for each protein. </w:t>
      </w:r>
    </w:p>
    <w:p w14:paraId="57416A76" w14:textId="437F87F1"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Statistical Testing</w:t>
      </w:r>
      <w:r w:rsidRPr="00F75A1D">
        <w:rPr>
          <w:rFonts w:asciiTheme="minorHAnsi" w:hAnsiTheme="minorHAnsi" w:cstheme="minorHAnsi"/>
          <w:b/>
        </w:rPr>
        <w:t>:</w:t>
      </w:r>
      <w:r w:rsidRPr="00197F28">
        <w:rPr>
          <w:rFonts w:asciiTheme="minorHAnsi" w:hAnsiTheme="minorHAnsi" w:cstheme="minorHAnsi"/>
        </w:rPr>
        <w:t xml:space="preserve"> A multiple t-test was performed for each protein between groups, and </w:t>
      </w:r>
      <w:r w:rsidRPr="00F75A1D">
        <w:rPr>
          <w:rStyle w:val="Strong"/>
          <w:rFonts w:asciiTheme="minorHAnsi" w:eastAsiaTheme="majorEastAsia" w:hAnsiTheme="minorHAnsi" w:cstheme="minorHAnsi"/>
          <w:b w:val="0"/>
        </w:rPr>
        <w:t>p-values</w:t>
      </w:r>
      <w:r w:rsidRPr="00197F28">
        <w:rPr>
          <w:rFonts w:asciiTheme="minorHAnsi" w:hAnsiTheme="minorHAnsi" w:cstheme="minorHAnsi"/>
        </w:rPr>
        <w:t xml:space="preserve"> were calculated. The Benjamini and Hochberg method was applied to control the false discovery rate (FDR)</w:t>
      </w:r>
    </w:p>
    <w:p w14:paraId="039E13B4" w14:textId="0E8EEE03" w:rsidR="00763141" w:rsidRPr="00197F28" w:rsidRDefault="00763141" w:rsidP="00F75A1D">
      <w:pPr>
        <w:pStyle w:val="NormalWeb"/>
        <w:numPr>
          <w:ilvl w:val="0"/>
          <w:numId w:val="13"/>
        </w:numPr>
        <w:rPr>
          <w:rFonts w:asciiTheme="minorHAnsi" w:hAnsiTheme="minorHAnsi" w:cstheme="minorHAnsi"/>
        </w:rPr>
      </w:pPr>
      <w:r w:rsidRPr="00F75A1D">
        <w:rPr>
          <w:rStyle w:val="Strong"/>
          <w:rFonts w:asciiTheme="minorHAnsi" w:eastAsiaTheme="majorEastAsia" w:hAnsiTheme="minorHAnsi" w:cstheme="minorHAnsi"/>
          <w:b w:val="0"/>
        </w:rPr>
        <w:t>p-value Transformation</w:t>
      </w:r>
      <w:r w:rsidRPr="00F75A1D">
        <w:rPr>
          <w:rFonts w:asciiTheme="minorHAnsi" w:hAnsiTheme="minorHAnsi" w:cstheme="minorHAnsi"/>
          <w:b/>
        </w:rPr>
        <w:t>:</w:t>
      </w:r>
      <w:r w:rsidRPr="00197F28">
        <w:rPr>
          <w:rFonts w:asciiTheme="minorHAnsi" w:hAnsiTheme="minorHAnsi" w:cstheme="minorHAnsi"/>
          <w:b/>
        </w:rPr>
        <w:t xml:space="preserve"> </w:t>
      </w:r>
      <w:r w:rsidRPr="00197F28">
        <w:rPr>
          <w:rFonts w:asciiTheme="minorHAnsi" w:hAnsiTheme="minorHAnsi" w:cstheme="minorHAnsi"/>
        </w:rPr>
        <w:t xml:space="preserve">P-values were transformed to -log10(p) values </w:t>
      </w:r>
      <w:r w:rsidRPr="00197F28">
        <w:rPr>
          <w:rFonts w:asciiTheme="minorHAnsi" w:hAnsiTheme="minorHAnsi" w:cstheme="minorHAnsi"/>
        </w:rPr>
        <w:fldChar w:fldCharType="begin" w:fldLock="1"/>
      </w:r>
      <w:r w:rsidRPr="00197F28">
        <w:rPr>
          <w:rFonts w:asciiTheme="minorHAnsi" w:hAnsiTheme="minorHAnsi" w:cstheme="minorHAnsi"/>
        </w:rPr>
        <w:instrText>ADDIN CSL_CITATION {"citationItems":[{"id":"ITEM-1","itemData":{"DOI":"10.1007/s00401-023-02611-y","ISBN":"0123456789","ISSN":"14320533","PMID":"37488208","abstract":"Amyotrophic Lateral Sclerosis (ALS) is a fatal neurodegenerative disease mainly affecting upper and lower motoneurons. Several functionally heterogeneous genes have been associated with the familial form of this disorder (fALS), depicting an extremely complex pathogenic landscape. This heterogeneity has limited the identification of an effective therapy, and this bleak prognosis will only improve with a greater understanding of convergent disease mechanisms. Recent evidence from human post-mortem material and diverse model systems has highlighted the synapse as a crucial structure actively involved in disease progression, suggesting that synaptic aberrations might represent a shared pathological feature across the ALS spectrum. To test this hypothesis, we performed the first comprehensive analysis of the synaptic proteome from post-mortem spinal cord and human iPSC-derived motoneurons carrying mutations in the major ALS genes. This integrated approach highlighted perturbations in the molecular machinery controlling vesicle release as a shared pathomechanism in ALS. Mechanistically, phosphoproteomic analysis linked the presynaptic vesicular phenotype to an accumulation of cytotoxic protein aggregates and to the pro-apoptotic activation of the transcription factor c-Jun, providing detailed insights into the shared pathobiochemistry in ALS. Notably, sub-chronic treatment of our iPSC-derived motoneurons with the fatty acid docosahexaenoic acid exerted a neuroprotective effect by efficiently rescuing the alterations revealed by our multidisciplinary approach. Together, this study provides strong evidence for the central and convergent role played by the synaptic microenvironment within the ALS spinal cord and highlights a potential therapeutic target that counteracts degeneration in a heterogeneous cohort of human motoneuron cultures.","author":[{"dropping-particle":"","family":"Aly","given":"Amr","non-dropping-particle":"","parse-names":false,"suffix":""},{"dropping-particle":"","family":"Laszlo","given":"Zsofia I.","non-dropping-particle":"","parse-names":false,"suffix":""},{"dropping-particle":"","family":"Rajkumar","given":"Sandeep","non-dropping-particle":"","parse-names":false,"suffix":""},{"dropping-particle":"","family":"Demir","given":"Tugba","non-dropping-particle":"","parse-names":false,"suffix":""},{"dropping-particle":"","family":"Hindley","given":"Nicole","non-dropping-particle":"","parse-names":false,"suffix":""},{"dropping-particle":"","family":"Lamont","given":"Douglas J.","non-dropping-particle":"","parse-names":false,"suffix":""},{"dropping-particle":"","family":"Lehmann","given":"Johannes","non-dropping-particle":"","parse-names":false,"suffix":""},{"dropping-particle":"","family":"Seidel","given":"Mira","non-dropping-particle":"","parse-names":false,"suffix":""},{"dropping-particle":"","family":"Sommer","given":"Daniel","non-dropping-particle":"","parse-names":false,"suffix":""},{"dropping-particle":"","family":"Franz-Wachtel","given":"Mirita","non-dropping-particle":"","parse-names":false,"suffix":""},{"dropping-particle":"","family":"Barletta","given":"Francesca","non-dropping-particle":"","parse-names":false,"suffix":""},{"dropping-particle":"","family":"Heumos","given":"Simon","non-dropping-particle":"","parse-names":false,"suffix":""},{"dropping-particle":"","family":"Czemmel","given":"Stefan","non-dropping-particle":"","parse-names":false,"suffix":""},{"dropping-particle":"","family":"Kabashi","given":"Edor","non-dropping-particle":"","parse-names":false,"suffix":""},{"dropping-particle":"","family":"Ludolph","given":"Albert","non-dropping-particle":"","parse-names":false,"suffix":""},{"dropping-particle":"","family":"Boeckers","given":"Tobias M.","non-dropping-particle":"","parse-names":false,"suffix":""},{"dropping-particle":"","family":"Henstridge","given":"Christopher M.","non-dropping-particle":"","parse-names":false,"suffix":""},{"dropping-particle":"","family":"Catanese","given":"Alberto","non-dropping-particle":"","parse-names":false,"suffix":""}],"container-title":"Acta Neuropathologica","id":"ITEM-1","issue":"3","issued":{"date-parts":[["2023"]]},"page":"451-475","publisher":"Springer Berlin Heidelberg","title":"Integrative proteomics highlight presynaptic alterations and c-Jun misactivation as convergent pathomechanisms in ALS","type":"article-journal","volume":"146"},"uris":["http://www.mendeley.com/documents/?uuid=8709da4e-0fd1-4da2-a7de-a1d0e79ee764"]}],"mendeley":{"formattedCitation":"(Aly &lt;i&gt;et al.&lt;/i&gt;, 2023)","plainTextFormattedCitation":"(Aly et al., 2023)","previouslyFormattedCitation":"(Aly &lt;i&gt;et al.&lt;/i&gt;, 2023)"},"properties":{"noteIndex":0},"schema":"https://github.com/citation-style-language/schema/raw/master/csl-citation.json"}</w:instrText>
      </w:r>
      <w:r w:rsidRPr="00197F28">
        <w:rPr>
          <w:rFonts w:asciiTheme="minorHAnsi" w:hAnsiTheme="minorHAnsi" w:cstheme="minorHAnsi"/>
        </w:rPr>
        <w:fldChar w:fldCharType="separate"/>
      </w:r>
      <w:r w:rsidRPr="00197F28">
        <w:rPr>
          <w:rFonts w:asciiTheme="minorHAnsi" w:hAnsiTheme="minorHAnsi" w:cstheme="minorHAnsi"/>
          <w:noProof/>
        </w:rPr>
        <w:t xml:space="preserve">(Aly </w:t>
      </w:r>
      <w:r w:rsidRPr="00197F28">
        <w:rPr>
          <w:rFonts w:asciiTheme="minorHAnsi" w:hAnsiTheme="minorHAnsi" w:cstheme="minorHAnsi"/>
          <w:i/>
          <w:noProof/>
        </w:rPr>
        <w:t>et al.</w:t>
      </w:r>
      <w:r w:rsidRPr="00197F28">
        <w:rPr>
          <w:rFonts w:asciiTheme="minorHAnsi" w:hAnsiTheme="minorHAnsi" w:cstheme="minorHAnsi"/>
          <w:noProof/>
        </w:rPr>
        <w:t>, 2023)</w:t>
      </w:r>
      <w:r w:rsidRPr="00197F28">
        <w:rPr>
          <w:rFonts w:asciiTheme="minorHAnsi" w:hAnsiTheme="minorHAnsi" w:cstheme="minorHAnsi"/>
        </w:rPr>
        <w:fldChar w:fldCharType="end"/>
      </w:r>
      <w:r w:rsidRPr="00197F28">
        <w:rPr>
          <w:rFonts w:asciiTheme="minorHAnsi" w:hAnsiTheme="minorHAnsi" w:cstheme="minorHAnsi"/>
        </w:rPr>
        <w:t xml:space="preserve">. </w:t>
      </w:r>
    </w:p>
    <w:p w14:paraId="626683E8" w14:textId="02E1C743" w:rsidR="00763141" w:rsidRPr="00197F28" w:rsidRDefault="00763141" w:rsidP="00763141">
      <w:pPr>
        <w:rPr>
          <w:rFonts w:cstheme="minorHAnsi"/>
          <w:sz w:val="24"/>
          <w:szCs w:val="24"/>
        </w:rPr>
      </w:pPr>
      <w:r w:rsidRPr="00197F28">
        <w:rPr>
          <w:rFonts w:cstheme="minorHAnsi"/>
          <w:b/>
          <w:sz w:val="24"/>
          <w:szCs w:val="24"/>
        </w:rPr>
        <w:t xml:space="preserve">Issue: </w:t>
      </w:r>
      <w:r w:rsidR="00191FA3">
        <w:rPr>
          <w:rFonts w:cstheme="minorHAnsi"/>
          <w:sz w:val="24"/>
          <w:szCs w:val="24"/>
        </w:rPr>
        <w:t>N</w:t>
      </w:r>
      <w:r w:rsidRPr="00197F28">
        <w:rPr>
          <w:rFonts w:cstheme="minorHAnsi"/>
          <w:sz w:val="24"/>
          <w:szCs w:val="24"/>
        </w:rPr>
        <w:t>o individual patients’ data, only summery for each tested group (ALS, C9+, HC). The Mann-Whitney ranking test showed no significant changes between ALS and Controls. Only SS analyses was used for this dataset.</w:t>
      </w:r>
    </w:p>
    <w:p w14:paraId="11DF38DF"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t>Data processing performed by me:</w:t>
      </w:r>
    </w:p>
    <w:p w14:paraId="3B957178" w14:textId="2AA60EE3" w:rsidR="00763141"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Data was scaled down, mean, and Log2 FC were calculated and Mann-Whitney U test was performed as the data did not follow a normal distribution. As the ranking method resulted in lack of significant change between ALS and Controls only the top 80 proteins from the SS analyses were used for further research. </w:t>
      </w:r>
    </w:p>
    <w:p w14:paraId="3F95E120" w14:textId="3162B9A6" w:rsidR="00191FA3" w:rsidRDefault="00191FA3" w:rsidP="00763141">
      <w:pPr>
        <w:spacing w:before="100" w:beforeAutospacing="1" w:after="100" w:afterAutospacing="1" w:line="240" w:lineRule="auto"/>
        <w:rPr>
          <w:rFonts w:eastAsia="Times New Roman" w:cstheme="minorHAnsi"/>
          <w:sz w:val="24"/>
          <w:szCs w:val="24"/>
          <w:lang w:eastAsia="en-GB"/>
        </w:rPr>
      </w:pPr>
    </w:p>
    <w:p w14:paraId="3378F42B" w14:textId="77777777" w:rsidR="00191FA3" w:rsidRPr="00197F28" w:rsidRDefault="00191FA3" w:rsidP="00763141">
      <w:pPr>
        <w:spacing w:before="100" w:beforeAutospacing="1" w:after="100" w:afterAutospacing="1" w:line="240" w:lineRule="auto"/>
        <w:rPr>
          <w:rFonts w:eastAsia="Times New Roman" w:cstheme="minorHAnsi"/>
          <w:sz w:val="24"/>
          <w:szCs w:val="24"/>
          <w:lang w:eastAsia="en-GB"/>
        </w:rPr>
      </w:pPr>
    </w:p>
    <w:p w14:paraId="1FAD7526" w14:textId="77777777" w:rsidR="00197F28" w:rsidRPr="00197F28" w:rsidRDefault="00763141" w:rsidP="00763141">
      <w:pPr>
        <w:rPr>
          <w:rFonts w:cstheme="minorHAnsi"/>
          <w:b/>
          <w:sz w:val="28"/>
          <w:szCs w:val="28"/>
          <w:u w:val="single"/>
        </w:rPr>
      </w:pPr>
      <w:r w:rsidRPr="00197F28">
        <w:rPr>
          <w:rFonts w:cstheme="minorHAnsi"/>
          <w:b/>
          <w:sz w:val="28"/>
          <w:szCs w:val="28"/>
          <w:u w:val="single"/>
        </w:rPr>
        <w:lastRenderedPageBreak/>
        <w:t>Set L15</w:t>
      </w:r>
    </w:p>
    <w:p w14:paraId="6F2ED3BF" w14:textId="465E0332" w:rsidR="00763141" w:rsidRPr="00197F28" w:rsidRDefault="00763141" w:rsidP="00763141">
      <w:pPr>
        <w:rPr>
          <w:rFonts w:eastAsia="Times New Roman" w:cstheme="minorHAnsi"/>
          <w:sz w:val="24"/>
          <w:szCs w:val="24"/>
          <w:lang w:eastAsia="en-GB"/>
        </w:rPr>
      </w:pPr>
      <w:r w:rsidRPr="00197F28">
        <w:rPr>
          <w:rFonts w:cstheme="minorHAnsi"/>
          <w:b/>
          <w:sz w:val="24"/>
          <w:szCs w:val="24"/>
        </w:rPr>
        <w:t>Source:</w:t>
      </w:r>
      <w:r w:rsidRPr="00197F28">
        <w:rPr>
          <w:rFonts w:cstheme="minorHAnsi"/>
          <w:sz w:val="24"/>
          <w:szCs w:val="24"/>
        </w:rPr>
        <w:t xml:space="preserve"> </w:t>
      </w:r>
      <w:r w:rsidRPr="00197F28">
        <w:rPr>
          <w:rFonts w:eastAsia="Times New Roman" w:cstheme="minorHAnsi"/>
          <w:sz w:val="24"/>
          <w:szCs w:val="24"/>
          <w:lang w:eastAsia="en-GB"/>
        </w:rPr>
        <w:t xml:space="preserve">The fifteenth dataset (set L15) was obtained from Answer ALS data portal </w:t>
      </w:r>
      <w:hyperlink r:id="rId13" w:history="1">
        <w:r w:rsidRPr="00197F28">
          <w:rPr>
            <w:rStyle w:val="Hyperlink"/>
            <w:rFonts w:cstheme="minorHAnsi"/>
          </w:rPr>
          <w:t>https://dataportal.answerals.org/home</w:t>
        </w:r>
      </w:hyperlink>
      <w:r w:rsidRPr="00197F28">
        <w:rPr>
          <w:rFonts w:cstheme="minorHAnsi"/>
        </w:rPr>
        <w:t>, using Answer ALS Download Tool</w:t>
      </w:r>
    </w:p>
    <w:p w14:paraId="727E2757" w14:textId="77777777" w:rsidR="00763141" w:rsidRPr="00197F28" w:rsidRDefault="00763141" w:rsidP="00763141">
      <w:pPr>
        <w:rPr>
          <w:rFonts w:cstheme="minorHAnsi"/>
          <w:sz w:val="24"/>
          <w:szCs w:val="24"/>
        </w:rPr>
      </w:pPr>
      <w:r w:rsidRPr="00197F28">
        <w:rPr>
          <w:rFonts w:cstheme="minorHAnsi"/>
          <w:b/>
          <w:sz w:val="24"/>
          <w:szCs w:val="24"/>
        </w:rPr>
        <w:t>Number of participants:</w:t>
      </w:r>
      <w:r w:rsidRPr="00197F28">
        <w:rPr>
          <w:rFonts w:cstheme="minorHAnsi"/>
          <w:sz w:val="24"/>
          <w:szCs w:val="24"/>
        </w:rPr>
        <w:t xml:space="preserve"> 351 ALS, 73 NC and 20 HC</w:t>
      </w:r>
    </w:p>
    <w:p w14:paraId="6CB8369B" w14:textId="77777777" w:rsidR="00763141" w:rsidRPr="00197F28" w:rsidRDefault="00763141" w:rsidP="00763141">
      <w:pPr>
        <w:rPr>
          <w:rFonts w:eastAsia="Times New Roman" w:cstheme="minorHAnsi"/>
          <w:color w:val="000000"/>
          <w:sz w:val="24"/>
          <w:szCs w:val="24"/>
          <w:lang w:eastAsia="en-GB"/>
        </w:rPr>
      </w:pPr>
      <w:r w:rsidRPr="00197F28">
        <w:rPr>
          <w:rFonts w:cstheme="minorHAnsi"/>
          <w:b/>
          <w:sz w:val="24"/>
          <w:szCs w:val="24"/>
        </w:rPr>
        <w:t>Cell line:</w:t>
      </w:r>
      <w:r w:rsidRPr="00197F28">
        <w:rPr>
          <w:rFonts w:cstheme="minorHAnsi"/>
          <w:sz w:val="24"/>
          <w:szCs w:val="24"/>
        </w:rPr>
        <w:t xml:space="preserve"> </w:t>
      </w:r>
      <w:r w:rsidRPr="00197F28">
        <w:rPr>
          <w:rFonts w:eastAsia="Times New Roman" w:cstheme="minorHAnsi"/>
          <w:color w:val="000000"/>
          <w:sz w:val="24"/>
          <w:szCs w:val="24"/>
          <w:lang w:eastAsia="en-GB"/>
        </w:rPr>
        <w:t>iPSC, diMNs</w:t>
      </w:r>
    </w:p>
    <w:p w14:paraId="7213B7D7" w14:textId="77777777" w:rsidR="00763141" w:rsidRPr="00197F28" w:rsidRDefault="00763141" w:rsidP="00763141">
      <w:pPr>
        <w:rPr>
          <w:rFonts w:eastAsia="Times New Roman" w:cstheme="minorHAnsi"/>
          <w:color w:val="000000"/>
          <w:sz w:val="24"/>
          <w:szCs w:val="24"/>
          <w:lang w:eastAsia="en-GB"/>
        </w:rPr>
      </w:pPr>
      <w:r w:rsidRPr="00197F28">
        <w:rPr>
          <w:rFonts w:eastAsia="Times New Roman" w:cstheme="minorHAnsi"/>
          <w:b/>
          <w:color w:val="000000"/>
          <w:sz w:val="24"/>
          <w:szCs w:val="24"/>
          <w:lang w:eastAsia="en-GB"/>
        </w:rPr>
        <w:t>Primary tissue</w:t>
      </w:r>
      <w:r w:rsidRPr="00197F28">
        <w:rPr>
          <w:rFonts w:eastAsia="Times New Roman" w:cstheme="minorHAnsi"/>
          <w:color w:val="000000"/>
          <w:sz w:val="24"/>
          <w:szCs w:val="24"/>
          <w:lang w:eastAsia="en-GB"/>
        </w:rPr>
        <w:t>: PBMC – NT or T- cell</w:t>
      </w:r>
    </w:p>
    <w:p w14:paraId="7980A3B8" w14:textId="77777777" w:rsidR="00763141" w:rsidRPr="00197F28" w:rsidRDefault="00763141" w:rsidP="00763141">
      <w:pPr>
        <w:rPr>
          <w:rFonts w:cstheme="minorHAnsi"/>
          <w:sz w:val="24"/>
          <w:szCs w:val="24"/>
        </w:rPr>
      </w:pPr>
      <w:r w:rsidRPr="00197F28">
        <w:rPr>
          <w:rFonts w:cstheme="minorHAnsi"/>
          <w:b/>
          <w:sz w:val="24"/>
          <w:szCs w:val="24"/>
        </w:rPr>
        <w:t>Technique:</w:t>
      </w:r>
      <w:r w:rsidRPr="00197F28">
        <w:rPr>
          <w:rFonts w:cstheme="minorHAnsi"/>
          <w:sz w:val="24"/>
          <w:szCs w:val="24"/>
        </w:rPr>
        <w:t xml:space="preserve"> MS</w:t>
      </w:r>
    </w:p>
    <w:p w14:paraId="5715CA58" w14:textId="77777777" w:rsidR="00763141" w:rsidRPr="00197F28" w:rsidRDefault="00763141" w:rsidP="00763141">
      <w:pPr>
        <w:rPr>
          <w:rFonts w:cstheme="minorHAnsi"/>
          <w:sz w:val="24"/>
          <w:szCs w:val="24"/>
        </w:rPr>
      </w:pPr>
      <w:r w:rsidRPr="00197F28">
        <w:rPr>
          <w:rFonts w:cstheme="minorHAnsi"/>
          <w:b/>
          <w:sz w:val="24"/>
          <w:szCs w:val="24"/>
        </w:rPr>
        <w:t>Number of proteins tested:</w:t>
      </w:r>
      <w:r w:rsidRPr="00197F28">
        <w:rPr>
          <w:rFonts w:cstheme="minorHAnsi"/>
          <w:sz w:val="24"/>
          <w:szCs w:val="24"/>
        </w:rPr>
        <w:t xml:space="preserve"> 4143</w:t>
      </w:r>
    </w:p>
    <w:p w14:paraId="7A007F96" w14:textId="77777777" w:rsidR="00763141" w:rsidRPr="00197F28" w:rsidRDefault="00763141" w:rsidP="00763141">
      <w:pPr>
        <w:rPr>
          <w:rFonts w:cstheme="minorHAnsi"/>
          <w:sz w:val="24"/>
          <w:szCs w:val="24"/>
        </w:rPr>
      </w:pPr>
      <w:r w:rsidRPr="00197F28">
        <w:rPr>
          <w:rFonts w:cstheme="minorHAnsi"/>
          <w:b/>
          <w:sz w:val="24"/>
          <w:szCs w:val="24"/>
        </w:rPr>
        <w:t>Provided data type:</w:t>
      </w:r>
      <w:r w:rsidRPr="00197F28">
        <w:rPr>
          <w:rFonts w:cstheme="minorHAnsi"/>
          <w:sz w:val="24"/>
          <w:szCs w:val="24"/>
        </w:rPr>
        <w:t xml:space="preserve"> normalized</w:t>
      </w:r>
    </w:p>
    <w:p w14:paraId="002B93BC" w14:textId="77777777" w:rsidR="00763141" w:rsidRPr="00197F28" w:rsidRDefault="00763141" w:rsidP="00763141">
      <w:pPr>
        <w:rPr>
          <w:rFonts w:cstheme="minorHAnsi"/>
          <w:sz w:val="24"/>
          <w:szCs w:val="24"/>
        </w:rPr>
      </w:pPr>
      <w:r w:rsidRPr="00197F28">
        <w:rPr>
          <w:rFonts w:cstheme="minorHAnsi"/>
          <w:b/>
          <w:bCs/>
          <w:sz w:val="24"/>
          <w:szCs w:val="24"/>
        </w:rPr>
        <w:t>Category: D, Group 1</w:t>
      </w:r>
    </w:p>
    <w:p w14:paraId="22CF38B0" w14:textId="7A5749FA" w:rsidR="00763141" w:rsidRPr="00191FA3" w:rsidRDefault="00763141" w:rsidP="00763141">
      <w:pPr>
        <w:rPr>
          <w:rFonts w:cstheme="minorHAnsi"/>
          <w:sz w:val="24"/>
          <w:szCs w:val="24"/>
        </w:rPr>
      </w:pPr>
      <w:r w:rsidRPr="00197F28">
        <w:rPr>
          <w:rFonts w:cstheme="minorHAnsi"/>
          <w:b/>
          <w:sz w:val="24"/>
          <w:szCs w:val="24"/>
        </w:rPr>
        <w:t>Statistical analysis performed by the original author</w:t>
      </w:r>
      <w:r w:rsidRPr="00191FA3">
        <w:rPr>
          <w:rFonts w:cstheme="minorHAnsi"/>
          <w:sz w:val="24"/>
          <w:szCs w:val="24"/>
        </w:rPr>
        <w:t xml:space="preserve">: </w:t>
      </w:r>
      <w:r w:rsidR="00191FA3" w:rsidRPr="00191FA3">
        <w:rPr>
          <w:rFonts w:cstheme="minorHAnsi"/>
          <w:sz w:val="24"/>
          <w:szCs w:val="24"/>
        </w:rPr>
        <w:t>N/A, raw data downloaded from the ANSWER ALS database</w:t>
      </w:r>
    </w:p>
    <w:p w14:paraId="61D79746" w14:textId="77777777" w:rsidR="00763141" w:rsidRPr="00197F28" w:rsidRDefault="00763141" w:rsidP="00763141">
      <w:pPr>
        <w:pStyle w:val="NormalWeb"/>
        <w:shd w:val="clear" w:color="auto" w:fill="FFFFFF"/>
        <w:rPr>
          <w:rFonts w:asciiTheme="minorHAnsi" w:hAnsiTheme="minorHAnsi" w:cstheme="minorHAnsi"/>
        </w:rPr>
      </w:pPr>
      <w:r w:rsidRPr="00197F28">
        <w:rPr>
          <w:rStyle w:val="Strong"/>
          <w:rFonts w:asciiTheme="minorHAnsi" w:eastAsiaTheme="majorEastAsia" w:hAnsiTheme="minorHAnsi" w:cstheme="minorHAnsi"/>
        </w:rPr>
        <w:t>Proteomics Data Processing and Research Framework of the Answer ALS Project</w:t>
      </w:r>
    </w:p>
    <w:p w14:paraId="26D34E85" w14:textId="77777777" w:rsidR="00763141" w:rsidRPr="00197F28" w:rsidRDefault="00763141" w:rsidP="00763141">
      <w:pPr>
        <w:pStyle w:val="NormalWeb"/>
        <w:rPr>
          <w:rFonts w:asciiTheme="minorHAnsi" w:hAnsiTheme="minorHAnsi" w:cstheme="minorHAnsi"/>
        </w:rPr>
      </w:pPr>
      <w:r w:rsidRPr="00197F28">
        <w:rPr>
          <w:rFonts w:asciiTheme="minorHAnsi" w:hAnsiTheme="minorHAnsi" w:cstheme="minorHAnsi"/>
        </w:rPr>
        <w:t>In this study, fragment-level proteomic data were first normalized using the MS2TIC method to account for overall signal variation. To reduce technical bias, a batch correction pipeline was implemented, which involved removing samples or fragments with excessive missing values (over 90% within a batch or more than 80% across ALS and control groups). The remaining data were corrected using ComBat and LOESS-fitting approaches, followed by imputation of missing values through a Random Forest algorithm. Processed fragment-level data were then aggregated into peptide and protein levels using MapDIA, which also enabled direct case–control comparisons.</w:t>
      </w:r>
    </w:p>
    <w:p w14:paraId="137818FD" w14:textId="77777777" w:rsidR="00763141" w:rsidRPr="00197F28" w:rsidRDefault="00763141" w:rsidP="00763141">
      <w:pPr>
        <w:pStyle w:val="NormalWeb"/>
        <w:rPr>
          <w:rFonts w:asciiTheme="minorHAnsi" w:hAnsiTheme="minorHAnsi" w:cstheme="minorHAnsi"/>
        </w:rPr>
      </w:pPr>
      <w:r w:rsidRPr="00197F28">
        <w:rPr>
          <w:rFonts w:asciiTheme="minorHAnsi" w:hAnsiTheme="minorHAnsi" w:cstheme="minorHAnsi"/>
        </w:rPr>
        <w:t xml:space="preserve">The </w:t>
      </w:r>
      <w:r w:rsidRPr="00F85800">
        <w:rPr>
          <w:rStyle w:val="Strong"/>
          <w:rFonts w:asciiTheme="minorHAnsi" w:eastAsiaTheme="majorEastAsia" w:hAnsiTheme="minorHAnsi" w:cstheme="minorHAnsi"/>
          <w:b w:val="0"/>
        </w:rPr>
        <w:t>Answer ALS Project</w:t>
      </w:r>
      <w:r w:rsidRPr="00197F28">
        <w:rPr>
          <w:rFonts w:asciiTheme="minorHAnsi" w:hAnsiTheme="minorHAnsi" w:cstheme="minorHAnsi"/>
        </w:rPr>
        <w:t xml:space="preserve"> represents one of the largest coordinated efforts in ALS research, aiming to generate up to 1,000 induced pluripotent stem cell (iPSC) lines from patients and healthy controls. These iPSCs are reprogrammed from peripheral blood mononuclear cells (PBMCs) and differentiated into motor neurons—the cell type most affected in ALS. By combining clinical, genetic, chemical, and multi-omics information, the initiative seeks to provide the most comprehensive dataset to date, offering opportunities to identify disease mechanisms, novel biomarkers, and patient subtypes (</w:t>
      </w:r>
      <w:hyperlink r:id="rId14" w:tgtFrame="_new" w:history="1">
        <w:r w:rsidRPr="00197F28">
          <w:rPr>
            <w:rStyle w:val="Hyperlink"/>
            <w:rFonts w:asciiTheme="minorHAnsi" w:hAnsiTheme="minorHAnsi" w:cstheme="minorHAnsi"/>
          </w:rPr>
          <w:t>Answer ALS, 2025</w:t>
        </w:r>
      </w:hyperlink>
      <w:r w:rsidRPr="00197F28">
        <w:rPr>
          <w:rFonts w:asciiTheme="minorHAnsi" w:hAnsiTheme="minorHAnsi" w:cstheme="minorHAnsi"/>
        </w:rPr>
        <w:t>).</w:t>
      </w:r>
    </w:p>
    <w:p w14:paraId="01635F21" w14:textId="77777777" w:rsidR="00763141" w:rsidRPr="00197F28" w:rsidRDefault="00763141" w:rsidP="00763141">
      <w:pPr>
        <w:pStyle w:val="NormalWeb"/>
        <w:rPr>
          <w:rFonts w:asciiTheme="minorHAnsi" w:hAnsiTheme="minorHAnsi" w:cstheme="minorHAnsi"/>
        </w:rPr>
      </w:pPr>
      <w:r w:rsidRPr="00197F28">
        <w:rPr>
          <w:rFonts w:asciiTheme="minorHAnsi" w:hAnsiTheme="minorHAnsi" w:cstheme="minorHAnsi"/>
        </w:rPr>
        <w:t xml:space="preserve">As part of the multi-omics strategy, </w:t>
      </w:r>
      <w:r w:rsidRPr="00F85800">
        <w:rPr>
          <w:rStyle w:val="Strong"/>
          <w:rFonts w:asciiTheme="minorHAnsi" w:eastAsiaTheme="majorEastAsia" w:hAnsiTheme="minorHAnsi" w:cstheme="minorHAnsi"/>
          <w:b w:val="0"/>
        </w:rPr>
        <w:t>proteomic profiling</w:t>
      </w:r>
      <w:r w:rsidRPr="00197F28">
        <w:rPr>
          <w:rFonts w:asciiTheme="minorHAnsi" w:hAnsiTheme="minorHAnsi" w:cstheme="minorHAnsi"/>
        </w:rPr>
        <w:t xml:space="preserve"> was performed on iPSC-derived motor neurons using SWATH-MS, a data-independent acquisition method. SWATH-MS allows consistent and large-scale protein quantification across samples, making it particularly suitable for detecting disease-related proteomic alterations. Within Answer ALS, this approach supports the discovery of protein signatures relevant to ALS pathology and potential therapeutic targets (</w:t>
      </w:r>
      <w:hyperlink r:id="rId15" w:tgtFrame="_new" w:history="1">
        <w:r w:rsidRPr="00197F28">
          <w:rPr>
            <w:rStyle w:val="Hyperlink"/>
            <w:rFonts w:asciiTheme="minorHAnsi" w:hAnsiTheme="minorHAnsi" w:cstheme="minorHAnsi"/>
          </w:rPr>
          <w:t>Answer ALS, 2025</w:t>
        </w:r>
      </w:hyperlink>
      <w:r w:rsidRPr="00197F28">
        <w:rPr>
          <w:rFonts w:asciiTheme="minorHAnsi" w:hAnsiTheme="minorHAnsi" w:cstheme="minorHAnsi"/>
        </w:rPr>
        <w:t>)</w:t>
      </w:r>
    </w:p>
    <w:p w14:paraId="5C4537D3" w14:textId="77777777" w:rsidR="00763141" w:rsidRPr="00197F28" w:rsidRDefault="00763141" w:rsidP="00763141">
      <w:pPr>
        <w:pStyle w:val="NormalWeb"/>
        <w:rPr>
          <w:rFonts w:asciiTheme="minorHAnsi" w:hAnsiTheme="minorHAnsi" w:cstheme="minorHAnsi"/>
        </w:rPr>
      </w:pPr>
    </w:p>
    <w:p w14:paraId="292D045C" w14:textId="77777777" w:rsidR="00763141" w:rsidRPr="00197F28" w:rsidRDefault="00763141" w:rsidP="00763141">
      <w:pPr>
        <w:spacing w:before="100" w:beforeAutospacing="1" w:after="100" w:afterAutospacing="1" w:line="240" w:lineRule="auto"/>
        <w:rPr>
          <w:rFonts w:eastAsia="Times New Roman" w:cstheme="minorHAnsi"/>
          <w:b/>
          <w:sz w:val="24"/>
          <w:szCs w:val="24"/>
          <w:lang w:eastAsia="en-GB"/>
        </w:rPr>
      </w:pPr>
      <w:r w:rsidRPr="00197F28">
        <w:rPr>
          <w:rFonts w:eastAsia="Times New Roman" w:cstheme="minorHAnsi"/>
          <w:b/>
          <w:sz w:val="24"/>
          <w:szCs w:val="24"/>
          <w:lang w:eastAsia="en-GB"/>
        </w:rPr>
        <w:lastRenderedPageBreak/>
        <w:t>Data processing performed by me:</w:t>
      </w:r>
    </w:p>
    <w:p w14:paraId="3F0D03B4" w14:textId="7018916B" w:rsidR="00763141" w:rsidRPr="00197F28" w:rsidRDefault="00763141" w:rsidP="00763141">
      <w:pPr>
        <w:spacing w:before="100" w:beforeAutospacing="1" w:after="100" w:afterAutospacing="1" w:line="240" w:lineRule="auto"/>
        <w:rPr>
          <w:rFonts w:eastAsia="Times New Roman" w:cstheme="minorHAnsi"/>
          <w:sz w:val="24"/>
          <w:szCs w:val="24"/>
          <w:lang w:eastAsia="en-GB"/>
        </w:rPr>
      </w:pPr>
      <w:r w:rsidRPr="00197F28">
        <w:rPr>
          <w:rFonts w:eastAsia="Times New Roman" w:cstheme="minorHAnsi"/>
          <w:sz w:val="24"/>
          <w:szCs w:val="24"/>
          <w:lang w:eastAsia="en-GB"/>
        </w:rPr>
        <w:t xml:space="preserve">Data was </w:t>
      </w:r>
      <w:r w:rsidR="00197F28" w:rsidRPr="00197F28">
        <w:rPr>
          <w:rFonts w:eastAsia="Times New Roman" w:cstheme="minorHAnsi"/>
          <w:sz w:val="24"/>
          <w:szCs w:val="24"/>
          <w:lang w:eastAsia="en-GB"/>
        </w:rPr>
        <w:t>range scaled</w:t>
      </w:r>
      <w:r w:rsidRPr="00197F28">
        <w:rPr>
          <w:rFonts w:eastAsia="Times New Roman" w:cstheme="minorHAnsi"/>
          <w:sz w:val="24"/>
          <w:szCs w:val="24"/>
          <w:lang w:eastAsia="en-GB"/>
        </w:rPr>
        <w:t xml:space="preserve">  to</w:t>
      </w:r>
      <w:r w:rsidR="000912A6">
        <w:rPr>
          <w:rFonts w:eastAsia="Times New Roman" w:cstheme="minorHAnsi"/>
          <w:sz w:val="24"/>
          <w:szCs w:val="24"/>
          <w:lang w:eastAsia="en-GB"/>
        </w:rPr>
        <w:t xml:space="preserve"> </w:t>
      </w:r>
      <w:r w:rsidRPr="00197F28">
        <w:rPr>
          <w:rFonts w:eastAsia="Times New Roman" w:cstheme="minorHAnsi"/>
          <w:sz w:val="24"/>
          <w:szCs w:val="24"/>
          <w:lang w:eastAsia="en-GB"/>
        </w:rPr>
        <w:t>1-100. Data distribution was ch</w:t>
      </w:r>
      <w:r w:rsidR="00B40172">
        <w:rPr>
          <w:rFonts w:eastAsia="Times New Roman" w:cstheme="minorHAnsi"/>
          <w:sz w:val="24"/>
          <w:szCs w:val="24"/>
          <w:lang w:eastAsia="en-GB"/>
        </w:rPr>
        <w:t>ecked, and as it was not normal</w:t>
      </w:r>
      <w:r w:rsidRPr="00197F28">
        <w:rPr>
          <w:rFonts w:eastAsia="Times New Roman" w:cstheme="minorHAnsi"/>
          <w:sz w:val="24"/>
          <w:szCs w:val="24"/>
          <w:lang w:eastAsia="en-GB"/>
        </w:rPr>
        <w:t xml:space="preserve">, Mann-Whitney test was performed as well as mean, Log2FC were assessed. </w:t>
      </w:r>
    </w:p>
    <w:p w14:paraId="7153F8C3" w14:textId="3A1F1782" w:rsidR="00763141" w:rsidRPr="00197F28" w:rsidRDefault="00763141" w:rsidP="00763141">
      <w:pPr>
        <w:rPr>
          <w:rFonts w:cstheme="minorHAnsi"/>
        </w:rPr>
      </w:pPr>
      <w:r w:rsidRPr="00197F28">
        <w:rPr>
          <w:rFonts w:cstheme="minorHAnsi"/>
        </w:rPr>
        <w:t>The Answer ALS dataset also included a number of neurological control samples, which were compared against ALS samples during initial analyses. However, due to the lack of detailed information regarding the specific neurological conditions represented within the control group, these data were not further explored in downstream analyses.</w:t>
      </w:r>
    </w:p>
    <w:p w14:paraId="55D5B0BD" w14:textId="01EA2CB0" w:rsidR="00197F28" w:rsidRDefault="00197F28" w:rsidP="00763141"/>
    <w:p w14:paraId="0FC1103E" w14:textId="7C98C5C2" w:rsidR="00197F28" w:rsidRDefault="00197F28" w:rsidP="00763141"/>
    <w:p w14:paraId="0BE78CE7" w14:textId="4D154346" w:rsidR="00197F28" w:rsidRDefault="00197F28" w:rsidP="00763141"/>
    <w:p w14:paraId="43C2A79A" w14:textId="1DA48A40" w:rsidR="00197F28" w:rsidRDefault="00197F28" w:rsidP="00763141"/>
    <w:p w14:paraId="4C5881C8" w14:textId="7A77A8E6" w:rsidR="00197F28" w:rsidRDefault="00197F28" w:rsidP="00763141"/>
    <w:p w14:paraId="5B977830" w14:textId="5CEAB45C" w:rsidR="00197F28" w:rsidRDefault="00197F28" w:rsidP="00763141"/>
    <w:p w14:paraId="33160EFB" w14:textId="704979B0" w:rsidR="00197F28" w:rsidRDefault="00197F28" w:rsidP="00763141"/>
    <w:p w14:paraId="4DCE5238" w14:textId="7F34FCCA" w:rsidR="00197F28" w:rsidRDefault="00197F28" w:rsidP="00763141"/>
    <w:p w14:paraId="2ED2D868" w14:textId="69C4CD8B" w:rsidR="00197F28" w:rsidRDefault="00197F28" w:rsidP="00763141"/>
    <w:p w14:paraId="3E0E3D70" w14:textId="4357D9C3" w:rsidR="00197F28" w:rsidRDefault="00197F28" w:rsidP="00763141"/>
    <w:p w14:paraId="1C49F325" w14:textId="5C019C18" w:rsidR="00197F28" w:rsidRDefault="00197F28" w:rsidP="00763141"/>
    <w:p w14:paraId="44CE33C3" w14:textId="35A4A106" w:rsidR="00197F28" w:rsidRDefault="00197F28" w:rsidP="00763141"/>
    <w:p w14:paraId="07C22D36" w14:textId="3F4D35C7" w:rsidR="00197F28" w:rsidRDefault="00197F28" w:rsidP="00763141"/>
    <w:p w14:paraId="1014DFDF" w14:textId="0BDD39EB" w:rsidR="00197F28" w:rsidRDefault="00197F28" w:rsidP="00763141"/>
    <w:p w14:paraId="41039FEC" w14:textId="431AF960" w:rsidR="00197F28" w:rsidRDefault="00197F28" w:rsidP="00763141"/>
    <w:p w14:paraId="7CDDAD24" w14:textId="5F48330A" w:rsidR="00197F28" w:rsidRDefault="00197F28" w:rsidP="00763141"/>
    <w:p w14:paraId="6FDAF54D" w14:textId="3E016FAD" w:rsidR="00197F28" w:rsidRDefault="00197F28" w:rsidP="00763141"/>
    <w:p w14:paraId="58261E7B" w14:textId="496C3E55" w:rsidR="00197F28" w:rsidRDefault="00197F28" w:rsidP="00763141"/>
    <w:p w14:paraId="58A02110" w14:textId="12214905" w:rsidR="00197F28" w:rsidRDefault="00197F28" w:rsidP="00763141"/>
    <w:p w14:paraId="21FAEF01" w14:textId="32AFB6F5" w:rsidR="00197F28" w:rsidRDefault="00197F28" w:rsidP="00763141"/>
    <w:p w14:paraId="1A0A9452" w14:textId="22E8D3ED" w:rsidR="00197F28" w:rsidRDefault="00197F28" w:rsidP="00763141"/>
    <w:p w14:paraId="5916DF2C" w14:textId="5D7C7E0A" w:rsidR="00197F28" w:rsidRDefault="00197F28" w:rsidP="00763141"/>
    <w:p w14:paraId="0BFC246C" w14:textId="630DEE17" w:rsidR="00197F28" w:rsidRDefault="00197F28" w:rsidP="00763141"/>
    <w:p w14:paraId="2873E4AA" w14:textId="01180E5A" w:rsidR="00197F28" w:rsidRDefault="00197F28" w:rsidP="00763141"/>
    <w:p w14:paraId="12EB35D7" w14:textId="77777777" w:rsidR="00197F28" w:rsidRPr="00437CC2" w:rsidRDefault="00197F28" w:rsidP="00763141">
      <w:pPr>
        <w:rPr>
          <w:rFonts w:ascii="Times New Roman" w:hAnsi="Times New Roman" w:cs="Times New Roman"/>
          <w:b/>
          <w:sz w:val="24"/>
          <w:szCs w:val="24"/>
        </w:rPr>
      </w:pPr>
    </w:p>
    <w:p w14:paraId="3D7B5204" w14:textId="5551B1CE" w:rsidR="00763141" w:rsidRPr="00197F28" w:rsidRDefault="00197F28" w:rsidP="00763141">
      <w:pPr>
        <w:spacing w:before="100" w:beforeAutospacing="1" w:after="100" w:afterAutospacing="1" w:line="240" w:lineRule="auto"/>
        <w:rPr>
          <w:rFonts w:eastAsia="Times New Roman" w:cstheme="minorHAnsi"/>
          <w:sz w:val="40"/>
          <w:szCs w:val="40"/>
          <w:lang w:eastAsia="en-GB"/>
        </w:rPr>
      </w:pPr>
      <w:r w:rsidRPr="00197F28">
        <w:rPr>
          <w:rFonts w:eastAsia="Times New Roman" w:cstheme="minorHAnsi"/>
          <w:sz w:val="40"/>
          <w:szCs w:val="40"/>
          <w:lang w:eastAsia="en-GB"/>
        </w:rPr>
        <w:lastRenderedPageBreak/>
        <w:t>References:</w:t>
      </w:r>
    </w:p>
    <w:p w14:paraId="1A208AE4" w14:textId="383676CF" w:rsidR="00C9577F" w:rsidRDefault="00197F28" w:rsidP="00C9577F">
      <w:pPr>
        <w:widowControl w:val="0"/>
        <w:autoSpaceDE w:val="0"/>
        <w:autoSpaceDN w:val="0"/>
        <w:adjustRightInd w:val="0"/>
        <w:spacing w:line="240" w:lineRule="auto"/>
        <w:rPr>
          <w:rFonts w:ascii="Calibri" w:hAnsi="Calibri" w:cs="Calibri"/>
          <w:noProof/>
          <w:szCs w:val="24"/>
        </w:rPr>
      </w:pPr>
      <w:r>
        <w:fldChar w:fldCharType="begin" w:fldLock="1"/>
      </w:r>
      <w:r>
        <w:instrText xml:space="preserve">ADDIN Mendeley Bibliography CSL_BIBLIOGRAPHY </w:instrText>
      </w:r>
      <w:r>
        <w:fldChar w:fldCharType="separate"/>
      </w:r>
      <w:r w:rsidR="00C9577F" w:rsidRPr="00C9577F">
        <w:rPr>
          <w:rFonts w:ascii="Calibri" w:hAnsi="Calibri" w:cs="Calibri"/>
          <w:noProof/>
          <w:szCs w:val="24"/>
        </w:rPr>
        <w:t xml:space="preserve">Aly, A. </w:t>
      </w:r>
      <w:r w:rsidR="00C9577F" w:rsidRPr="00C9577F">
        <w:rPr>
          <w:rFonts w:ascii="Calibri" w:hAnsi="Calibri" w:cs="Calibri"/>
          <w:i/>
          <w:iCs/>
          <w:noProof/>
          <w:szCs w:val="24"/>
        </w:rPr>
        <w:t>et al.</w:t>
      </w:r>
      <w:r w:rsidR="00C9577F" w:rsidRPr="00C9577F">
        <w:rPr>
          <w:rFonts w:ascii="Calibri" w:hAnsi="Calibri" w:cs="Calibri"/>
          <w:noProof/>
          <w:szCs w:val="24"/>
        </w:rPr>
        <w:t xml:space="preserve"> (2023) ‘Integrative proteomics highlight presynaptic alterations and c-Jun misactivation as convergent pathomechanisms in ALS’, </w:t>
      </w:r>
      <w:r w:rsidR="00C9577F" w:rsidRPr="00C9577F">
        <w:rPr>
          <w:rFonts w:ascii="Calibri" w:hAnsi="Calibri" w:cs="Calibri"/>
          <w:i/>
          <w:iCs/>
          <w:noProof/>
          <w:szCs w:val="24"/>
        </w:rPr>
        <w:t>Acta Neuropathologica</w:t>
      </w:r>
      <w:r w:rsidR="00C9577F" w:rsidRPr="00C9577F">
        <w:rPr>
          <w:rFonts w:ascii="Calibri" w:hAnsi="Calibri" w:cs="Calibri"/>
          <w:noProof/>
          <w:szCs w:val="24"/>
        </w:rPr>
        <w:t>, 146(3), pp. 451–475. doi: 10.1007/s00401-023-02611-y.</w:t>
      </w:r>
    </w:p>
    <w:p w14:paraId="728C7EF5" w14:textId="321AB2C3" w:rsid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Bereman, M. S. </w:t>
      </w:r>
      <w:r w:rsidRPr="00C9577F">
        <w:rPr>
          <w:rFonts w:ascii="Calibri" w:hAnsi="Calibri" w:cs="Calibri"/>
          <w:i/>
          <w:iCs/>
          <w:noProof/>
          <w:szCs w:val="24"/>
        </w:rPr>
        <w:t>et al.</w:t>
      </w:r>
      <w:r w:rsidRPr="00C9577F">
        <w:rPr>
          <w:rFonts w:ascii="Calibri" w:hAnsi="Calibri" w:cs="Calibri"/>
          <w:noProof/>
          <w:szCs w:val="24"/>
        </w:rPr>
        <w:t xml:space="preserve"> (2018) ‘Machine Learning Reveals Protein Signatures in CSF and Plasma Fluids of Clinical Value for ALS’, </w:t>
      </w:r>
      <w:r w:rsidRPr="00C9577F">
        <w:rPr>
          <w:rFonts w:ascii="Calibri" w:hAnsi="Calibri" w:cs="Calibri"/>
          <w:i/>
          <w:iCs/>
          <w:noProof/>
          <w:szCs w:val="24"/>
        </w:rPr>
        <w:t>Scientific Reports</w:t>
      </w:r>
      <w:r w:rsidRPr="00C9577F">
        <w:rPr>
          <w:rFonts w:ascii="Calibri" w:hAnsi="Calibri" w:cs="Calibri"/>
          <w:noProof/>
          <w:szCs w:val="24"/>
        </w:rPr>
        <w:t>, 8(1), pp. 1–14. doi: 10.1038/s41598-018-34642-x.</w:t>
      </w:r>
    </w:p>
    <w:p w14:paraId="4D44E57C" w14:textId="77777777" w:rsidR="00F418E1" w:rsidRPr="00C9577F" w:rsidRDefault="00F418E1" w:rsidP="00F418E1">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Collins,</w:t>
      </w:r>
      <w:r>
        <w:rPr>
          <w:rFonts w:ascii="Calibri" w:hAnsi="Calibri" w:cs="Calibri"/>
          <w:noProof/>
          <w:szCs w:val="24"/>
        </w:rPr>
        <w:t xml:space="preserve"> M. A. </w:t>
      </w:r>
      <w:r w:rsidRPr="00C9577F">
        <w:rPr>
          <w:rFonts w:ascii="Calibri" w:hAnsi="Calibri" w:cs="Calibri"/>
          <w:i/>
          <w:noProof/>
          <w:szCs w:val="24"/>
        </w:rPr>
        <w:t>et al.</w:t>
      </w:r>
      <w:r>
        <w:rPr>
          <w:rFonts w:ascii="Calibri" w:hAnsi="Calibri" w:cs="Calibri"/>
          <w:noProof/>
          <w:szCs w:val="24"/>
        </w:rPr>
        <w:t xml:space="preserve"> (2015</w:t>
      </w:r>
      <w:r w:rsidRPr="00C9577F">
        <w:rPr>
          <w:rFonts w:ascii="Calibri" w:hAnsi="Calibri" w:cs="Calibri"/>
          <w:noProof/>
          <w:szCs w:val="24"/>
        </w:rPr>
        <w:t xml:space="preserve">) ‘Label-Free LC-MS/MS Proteomic Analysis of Cerebrospinal Fluid Identifies Protein/Pathway Alterations and Candidate Biomarkers for Amyotrophic Lateral Sclerosis’, </w:t>
      </w:r>
      <w:r w:rsidRPr="00C9577F">
        <w:rPr>
          <w:rFonts w:ascii="Calibri" w:hAnsi="Calibri" w:cs="Calibri"/>
          <w:i/>
          <w:iCs/>
          <w:noProof/>
          <w:szCs w:val="24"/>
        </w:rPr>
        <w:t>American Chemical Society</w:t>
      </w:r>
      <w:r w:rsidRPr="00C9577F">
        <w:rPr>
          <w:rFonts w:ascii="Calibri" w:hAnsi="Calibri" w:cs="Calibri"/>
          <w:noProof/>
          <w:szCs w:val="24"/>
        </w:rPr>
        <w:t>, 14(11), pp. 4486–4501. doi: 10.1021/acs.jproteome.5b00804.Label-Free.</w:t>
      </w:r>
    </w:p>
    <w:p w14:paraId="12EF7890" w14:textId="06A01067" w:rsid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Deng, N. </w:t>
      </w:r>
      <w:r w:rsidRPr="00C9577F">
        <w:rPr>
          <w:rFonts w:ascii="Calibri" w:hAnsi="Calibri" w:cs="Calibri"/>
          <w:i/>
          <w:iCs/>
          <w:noProof/>
          <w:szCs w:val="24"/>
        </w:rPr>
        <w:t>et al.</w:t>
      </w:r>
      <w:r w:rsidRPr="00C9577F">
        <w:rPr>
          <w:rFonts w:ascii="Calibri" w:hAnsi="Calibri" w:cs="Calibri"/>
          <w:noProof/>
          <w:szCs w:val="24"/>
        </w:rPr>
        <w:t xml:space="preserve"> (2015) ‘FreeQuant: A Mass Spectrometry Label-Free Quantification Software Tool for Complex Proteome Analysis’, </w:t>
      </w:r>
      <w:r w:rsidRPr="00C9577F">
        <w:rPr>
          <w:rFonts w:ascii="Calibri" w:hAnsi="Calibri" w:cs="Calibri"/>
          <w:i/>
          <w:iCs/>
          <w:noProof/>
          <w:szCs w:val="24"/>
        </w:rPr>
        <w:t>Scientific World Journal</w:t>
      </w:r>
      <w:r w:rsidRPr="00C9577F">
        <w:rPr>
          <w:rFonts w:ascii="Calibri" w:hAnsi="Calibri" w:cs="Calibri"/>
          <w:noProof/>
          <w:szCs w:val="24"/>
        </w:rPr>
        <w:t>, 2015. doi: 10.1155/2015/137076.</w:t>
      </w:r>
    </w:p>
    <w:p w14:paraId="71CD62E7" w14:textId="75D13A0E" w:rsidR="00F418E1" w:rsidRPr="00C9577F" w:rsidRDefault="00F418E1" w:rsidP="00F418E1">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Guise, </w:t>
      </w:r>
      <w:r>
        <w:rPr>
          <w:rFonts w:ascii="Calibri" w:hAnsi="Calibri" w:cs="Calibri"/>
          <w:noProof/>
          <w:szCs w:val="24"/>
        </w:rPr>
        <w:t xml:space="preserve">A.K. </w:t>
      </w:r>
      <w:r w:rsidRPr="00F418E1">
        <w:rPr>
          <w:rFonts w:ascii="Calibri" w:hAnsi="Calibri" w:cs="Calibri"/>
          <w:i/>
          <w:noProof/>
          <w:szCs w:val="24"/>
        </w:rPr>
        <w:t>et.al.</w:t>
      </w:r>
      <w:r>
        <w:rPr>
          <w:rFonts w:ascii="Calibri" w:hAnsi="Calibri" w:cs="Calibri"/>
          <w:noProof/>
          <w:szCs w:val="24"/>
        </w:rPr>
        <w:t xml:space="preserve"> </w:t>
      </w:r>
      <w:r w:rsidRPr="00C9577F">
        <w:rPr>
          <w:rFonts w:ascii="Calibri" w:hAnsi="Calibri" w:cs="Calibri"/>
          <w:noProof/>
          <w:szCs w:val="24"/>
        </w:rPr>
        <w:t xml:space="preserve">(2024) ‘TDP-43-stratified single-cell proteomic profiling of postmortem human spinal motor neurons reveals protein dynamics in amyotrophic lateral sclerosis Authors’, </w:t>
      </w:r>
      <w:r w:rsidRPr="00C9577F">
        <w:rPr>
          <w:rFonts w:ascii="Calibri" w:hAnsi="Calibri" w:cs="Calibri"/>
          <w:i/>
          <w:iCs/>
          <w:noProof/>
          <w:szCs w:val="24"/>
        </w:rPr>
        <w:t>Cell Reports</w:t>
      </w:r>
      <w:r w:rsidRPr="00C9577F">
        <w:rPr>
          <w:rFonts w:ascii="Calibri" w:hAnsi="Calibri" w:cs="Calibri"/>
          <w:noProof/>
          <w:szCs w:val="24"/>
        </w:rPr>
        <w:t>, 5(43).</w:t>
      </w:r>
      <w:r w:rsidRPr="00F418E1">
        <w:rPr>
          <w:rFonts w:cstheme="minorHAnsi"/>
          <w:sz w:val="24"/>
          <w:szCs w:val="24"/>
        </w:rPr>
        <w:t xml:space="preserve"> </w:t>
      </w:r>
      <w:r w:rsidRPr="00197F28">
        <w:rPr>
          <w:rFonts w:cstheme="minorHAnsi"/>
          <w:sz w:val="24"/>
          <w:szCs w:val="24"/>
        </w:rPr>
        <w:t>https://doi:</w:t>
      </w:r>
      <w:r w:rsidRPr="00197F28">
        <w:rPr>
          <w:rFonts w:cstheme="minorHAnsi"/>
        </w:rPr>
        <w:t>10.1016/j.celrep.2023.113636</w:t>
      </w:r>
      <w:r>
        <w:rPr>
          <w:rFonts w:cstheme="minorHAnsi"/>
        </w:rPr>
        <w:t>.</w:t>
      </w:r>
    </w:p>
    <w:p w14:paraId="07F0F406"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Hayashi, N. </w:t>
      </w:r>
      <w:r w:rsidRPr="00C9577F">
        <w:rPr>
          <w:rFonts w:ascii="Calibri" w:hAnsi="Calibri" w:cs="Calibri"/>
          <w:i/>
          <w:iCs/>
          <w:noProof/>
          <w:szCs w:val="24"/>
        </w:rPr>
        <w:t>et al.</w:t>
      </w:r>
      <w:r w:rsidRPr="00C9577F">
        <w:rPr>
          <w:rFonts w:ascii="Calibri" w:hAnsi="Calibri" w:cs="Calibri"/>
          <w:noProof/>
          <w:szCs w:val="24"/>
        </w:rPr>
        <w:t xml:space="preserve"> (2020) ‘Proteomic analysis of exosome-enriched fractions derived from cerebrospinal fluid of amyotrophic lateral sclerosis patients’, </w:t>
      </w:r>
      <w:r w:rsidRPr="00C9577F">
        <w:rPr>
          <w:rFonts w:ascii="Calibri" w:hAnsi="Calibri" w:cs="Calibri"/>
          <w:i/>
          <w:iCs/>
          <w:noProof/>
          <w:szCs w:val="24"/>
        </w:rPr>
        <w:t>Neuroscience Research</w:t>
      </w:r>
      <w:r w:rsidRPr="00C9577F">
        <w:rPr>
          <w:rFonts w:ascii="Calibri" w:hAnsi="Calibri" w:cs="Calibri"/>
          <w:noProof/>
          <w:szCs w:val="24"/>
        </w:rPr>
        <w:t>, 160, pp. 43–49. doi: 10.1016/j.neures.2019.10.010.</w:t>
      </w:r>
    </w:p>
    <w:p w14:paraId="41CE3723" w14:textId="4FD06A61"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Lachén-Montes, M. </w:t>
      </w:r>
      <w:r w:rsidRPr="00C9577F">
        <w:rPr>
          <w:rFonts w:ascii="Calibri" w:hAnsi="Calibri" w:cs="Calibri"/>
          <w:i/>
          <w:iCs/>
          <w:noProof/>
          <w:szCs w:val="24"/>
        </w:rPr>
        <w:t>et al.</w:t>
      </w:r>
      <w:r w:rsidRPr="00C9577F">
        <w:rPr>
          <w:rFonts w:ascii="Calibri" w:hAnsi="Calibri" w:cs="Calibri"/>
          <w:noProof/>
          <w:szCs w:val="24"/>
        </w:rPr>
        <w:t xml:space="preserve"> (2020) ‘Amyotrophic Lateral Sclerosis Is Accompanied by Protein Derangements in the Olfactory Bulb-Tract Axis’.</w:t>
      </w:r>
      <w:r w:rsidR="00F418E1" w:rsidRPr="00F418E1">
        <w:rPr>
          <w:rFonts w:eastAsia="Times New Roman" w:cstheme="minorHAnsi"/>
          <w:sz w:val="24"/>
          <w:szCs w:val="24"/>
          <w:lang w:eastAsia="en-GB"/>
        </w:rPr>
        <w:t xml:space="preserve"> </w:t>
      </w:r>
      <w:r w:rsidR="00F418E1" w:rsidRPr="00197F28">
        <w:rPr>
          <w:rFonts w:eastAsia="Times New Roman" w:cstheme="minorHAnsi"/>
          <w:sz w:val="24"/>
          <w:szCs w:val="24"/>
          <w:lang w:eastAsia="en-GB"/>
        </w:rPr>
        <w:t>https://doi.org/10.3390/ijms21218311</w:t>
      </w:r>
      <w:r w:rsidR="00F418E1">
        <w:rPr>
          <w:rFonts w:eastAsia="Times New Roman" w:cstheme="minorHAnsi"/>
          <w:sz w:val="24"/>
          <w:szCs w:val="24"/>
          <w:lang w:eastAsia="en-GB"/>
        </w:rPr>
        <w:t>.</w:t>
      </w:r>
    </w:p>
    <w:p w14:paraId="12B2014C" w14:textId="51A4424D"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Oeckl, P. </w:t>
      </w:r>
      <w:r w:rsidRPr="00C9577F">
        <w:rPr>
          <w:rFonts w:ascii="Calibri" w:hAnsi="Calibri" w:cs="Calibri"/>
          <w:i/>
          <w:iCs/>
          <w:noProof/>
          <w:szCs w:val="24"/>
        </w:rPr>
        <w:t>et al.</w:t>
      </w:r>
      <w:r w:rsidRPr="00C9577F">
        <w:rPr>
          <w:rFonts w:ascii="Calibri" w:hAnsi="Calibri" w:cs="Calibri"/>
          <w:noProof/>
          <w:szCs w:val="24"/>
        </w:rPr>
        <w:t xml:space="preserve"> (20</w:t>
      </w:r>
      <w:r>
        <w:rPr>
          <w:rFonts w:ascii="Calibri" w:hAnsi="Calibri" w:cs="Calibri"/>
          <w:noProof/>
          <w:szCs w:val="24"/>
        </w:rPr>
        <w:t>19</w:t>
      </w:r>
      <w:r w:rsidRPr="00C9577F">
        <w:rPr>
          <w:rFonts w:ascii="Calibri" w:hAnsi="Calibri" w:cs="Calibri"/>
          <w:noProof/>
          <w:szCs w:val="24"/>
        </w:rPr>
        <w:t xml:space="preserve">) ‘Proteomics in cerebrospinal fluid and spinal cord suggests UCHL1 , MAP2 and GPNMB as biomarkers and underpins importance of transcriptional pathways in amyotrophic lateral sclerosis’, </w:t>
      </w:r>
      <w:r w:rsidRPr="00C9577F">
        <w:rPr>
          <w:rFonts w:ascii="Calibri" w:hAnsi="Calibri" w:cs="Calibri"/>
          <w:i/>
          <w:iCs/>
          <w:noProof/>
          <w:szCs w:val="24"/>
        </w:rPr>
        <w:t>Acta Neuropathologica</w:t>
      </w:r>
      <w:r w:rsidRPr="00C9577F">
        <w:rPr>
          <w:rFonts w:ascii="Calibri" w:hAnsi="Calibri" w:cs="Calibri"/>
          <w:noProof/>
          <w:szCs w:val="24"/>
        </w:rPr>
        <w:t>, 139(1), pp. 119–134. doi: 10.1007/s00401-019-02093-x.</w:t>
      </w:r>
    </w:p>
    <w:p w14:paraId="51E86E3D"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Oh, S., Jang, Y. and Na, C. H. (2023) ‘Discovery of Biomarkers for Amyotrophic Lateral Sclerosis from Human Cerebrospinal Fluid Using Mass-Spectrometry-Based Proteomics’, </w:t>
      </w:r>
      <w:r w:rsidRPr="00C9577F">
        <w:rPr>
          <w:rFonts w:ascii="Calibri" w:hAnsi="Calibri" w:cs="Calibri"/>
          <w:i/>
          <w:iCs/>
          <w:noProof/>
          <w:szCs w:val="24"/>
        </w:rPr>
        <w:t>Biomedicines</w:t>
      </w:r>
      <w:r w:rsidRPr="00C9577F">
        <w:rPr>
          <w:rFonts w:ascii="Calibri" w:hAnsi="Calibri" w:cs="Calibri"/>
          <w:noProof/>
          <w:szCs w:val="24"/>
        </w:rPr>
        <w:t>, 11(5). doi: 10.3390/biomedicines11051250.</w:t>
      </w:r>
    </w:p>
    <w:p w14:paraId="5CDA0BC0"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Posavi, M. </w:t>
      </w:r>
      <w:r w:rsidRPr="00C9577F">
        <w:rPr>
          <w:rFonts w:ascii="Calibri" w:hAnsi="Calibri" w:cs="Calibri"/>
          <w:i/>
          <w:iCs/>
          <w:noProof/>
          <w:szCs w:val="24"/>
        </w:rPr>
        <w:t>et al.</w:t>
      </w:r>
      <w:r w:rsidRPr="00C9577F">
        <w:rPr>
          <w:rFonts w:ascii="Calibri" w:hAnsi="Calibri" w:cs="Calibri"/>
          <w:noProof/>
          <w:szCs w:val="24"/>
        </w:rPr>
        <w:t xml:space="preserve"> (2019) ‘Characterization of Parkinson’s disease using blood-based biomarkers: A multicohort proteomic analysis’, </w:t>
      </w:r>
      <w:r w:rsidRPr="00C9577F">
        <w:rPr>
          <w:rFonts w:ascii="Calibri" w:hAnsi="Calibri" w:cs="Calibri"/>
          <w:i/>
          <w:iCs/>
          <w:noProof/>
          <w:szCs w:val="24"/>
        </w:rPr>
        <w:t>PLoS Medicine</w:t>
      </w:r>
      <w:r w:rsidRPr="00C9577F">
        <w:rPr>
          <w:rFonts w:ascii="Calibri" w:hAnsi="Calibri" w:cs="Calibri"/>
          <w:noProof/>
          <w:szCs w:val="24"/>
        </w:rPr>
        <w:t>, 16(10), pp. 1–22. doi: 10.1371/journal.pmed.1002931.</w:t>
      </w:r>
    </w:p>
    <w:p w14:paraId="3401ACAD"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Thompson, A. G. </w:t>
      </w:r>
      <w:r w:rsidRPr="00C9577F">
        <w:rPr>
          <w:rFonts w:ascii="Calibri" w:hAnsi="Calibri" w:cs="Calibri"/>
          <w:i/>
          <w:iCs/>
          <w:noProof/>
          <w:szCs w:val="24"/>
        </w:rPr>
        <w:t>et al.</w:t>
      </w:r>
      <w:r w:rsidRPr="00C9577F">
        <w:rPr>
          <w:rFonts w:ascii="Calibri" w:hAnsi="Calibri" w:cs="Calibri"/>
          <w:noProof/>
          <w:szCs w:val="24"/>
        </w:rPr>
        <w:t xml:space="preserve"> (2018) ‘Cerebrospinal fluid macrophage biomarkers in amyotrophic lateral sclerosis’, </w:t>
      </w:r>
      <w:r w:rsidRPr="00C9577F">
        <w:rPr>
          <w:rFonts w:ascii="Calibri" w:hAnsi="Calibri" w:cs="Calibri"/>
          <w:i/>
          <w:iCs/>
          <w:noProof/>
          <w:szCs w:val="24"/>
        </w:rPr>
        <w:t>Annals of Neurology</w:t>
      </w:r>
      <w:r w:rsidRPr="00C9577F">
        <w:rPr>
          <w:rFonts w:ascii="Calibri" w:hAnsi="Calibri" w:cs="Calibri"/>
          <w:noProof/>
          <w:szCs w:val="24"/>
        </w:rPr>
        <w:t>, 83(2), pp. 258–268. doi: 10.1002/ana.25143.</w:t>
      </w:r>
    </w:p>
    <w:p w14:paraId="3F4A4037"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Thompson, A. G. </w:t>
      </w:r>
      <w:r w:rsidRPr="00C9577F">
        <w:rPr>
          <w:rFonts w:ascii="Calibri" w:hAnsi="Calibri" w:cs="Calibri"/>
          <w:i/>
          <w:iCs/>
          <w:noProof/>
          <w:szCs w:val="24"/>
        </w:rPr>
        <w:t>et al.</w:t>
      </w:r>
      <w:r w:rsidRPr="00C9577F">
        <w:rPr>
          <w:rFonts w:ascii="Calibri" w:hAnsi="Calibri" w:cs="Calibri"/>
          <w:noProof/>
          <w:szCs w:val="24"/>
        </w:rPr>
        <w:t xml:space="preserve"> (2020) ‘CSF extracellular vesicle proteomics demonstrates altered protein homeostasis in amyotrophic lateral sclerosis’, </w:t>
      </w:r>
      <w:r w:rsidRPr="00C9577F">
        <w:rPr>
          <w:rFonts w:ascii="Calibri" w:hAnsi="Calibri" w:cs="Calibri"/>
          <w:i/>
          <w:iCs/>
          <w:noProof/>
          <w:szCs w:val="24"/>
        </w:rPr>
        <w:t>Clinical Proteomics</w:t>
      </w:r>
      <w:r w:rsidRPr="00C9577F">
        <w:rPr>
          <w:rFonts w:ascii="Calibri" w:hAnsi="Calibri" w:cs="Calibri"/>
          <w:noProof/>
          <w:szCs w:val="24"/>
        </w:rPr>
        <w:t>, 17(1), pp. 1–12. doi: 10.1186/s12014-020-09294-7.</w:t>
      </w:r>
    </w:p>
    <w:p w14:paraId="1E8E4FE1" w14:textId="085D8895"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Umoh, M. E. </w:t>
      </w:r>
      <w:r w:rsidRPr="00C9577F">
        <w:rPr>
          <w:rFonts w:ascii="Calibri" w:hAnsi="Calibri" w:cs="Calibri"/>
          <w:i/>
          <w:iCs/>
          <w:noProof/>
          <w:szCs w:val="24"/>
        </w:rPr>
        <w:t>et al.</w:t>
      </w:r>
      <w:r w:rsidRPr="00C9577F">
        <w:rPr>
          <w:rFonts w:ascii="Calibri" w:hAnsi="Calibri" w:cs="Calibri"/>
          <w:noProof/>
          <w:szCs w:val="24"/>
        </w:rPr>
        <w:t xml:space="preserve"> (201</w:t>
      </w:r>
      <w:r>
        <w:rPr>
          <w:rFonts w:ascii="Calibri" w:hAnsi="Calibri" w:cs="Calibri"/>
          <w:noProof/>
          <w:szCs w:val="24"/>
        </w:rPr>
        <w:t>7</w:t>
      </w:r>
      <w:r w:rsidRPr="00C9577F">
        <w:rPr>
          <w:rFonts w:ascii="Calibri" w:hAnsi="Calibri" w:cs="Calibri"/>
          <w:noProof/>
          <w:szCs w:val="24"/>
        </w:rPr>
        <w:t xml:space="preserve">) ‘ A proteomic network approach across the ALS ‐ FTD disease spectrum resolves clinical phenotypes and genetic vulnerability in human brain ’, </w:t>
      </w:r>
      <w:r w:rsidRPr="00C9577F">
        <w:rPr>
          <w:rFonts w:ascii="Calibri" w:hAnsi="Calibri" w:cs="Calibri"/>
          <w:i/>
          <w:iCs/>
          <w:noProof/>
          <w:szCs w:val="24"/>
        </w:rPr>
        <w:t>EMBO Molecular Medicine</w:t>
      </w:r>
      <w:r w:rsidRPr="00C9577F">
        <w:rPr>
          <w:rFonts w:ascii="Calibri" w:hAnsi="Calibri" w:cs="Calibri"/>
          <w:noProof/>
          <w:szCs w:val="24"/>
        </w:rPr>
        <w:t>, 10(1), pp. 48–62. doi: 10.15252/emmm.201708202.</w:t>
      </w:r>
    </w:p>
    <w:p w14:paraId="549B32AB" w14:textId="77777777" w:rsidR="00C9577F" w:rsidRPr="00C9577F" w:rsidRDefault="00C9577F" w:rsidP="00C9577F">
      <w:pPr>
        <w:widowControl w:val="0"/>
        <w:autoSpaceDE w:val="0"/>
        <w:autoSpaceDN w:val="0"/>
        <w:adjustRightInd w:val="0"/>
        <w:spacing w:line="240" w:lineRule="auto"/>
        <w:rPr>
          <w:rFonts w:ascii="Calibri" w:hAnsi="Calibri" w:cs="Calibri"/>
          <w:noProof/>
          <w:szCs w:val="24"/>
        </w:rPr>
      </w:pPr>
      <w:r w:rsidRPr="00C9577F">
        <w:rPr>
          <w:rFonts w:ascii="Calibri" w:hAnsi="Calibri" w:cs="Calibri"/>
          <w:noProof/>
          <w:szCs w:val="24"/>
        </w:rPr>
        <w:t xml:space="preserve">Zhou, J. </w:t>
      </w:r>
      <w:r w:rsidRPr="00C9577F">
        <w:rPr>
          <w:rFonts w:ascii="Calibri" w:hAnsi="Calibri" w:cs="Calibri"/>
          <w:i/>
          <w:iCs/>
          <w:noProof/>
          <w:szCs w:val="24"/>
        </w:rPr>
        <w:t>et al.</w:t>
      </w:r>
      <w:r w:rsidRPr="00C9577F">
        <w:rPr>
          <w:rFonts w:ascii="Calibri" w:hAnsi="Calibri" w:cs="Calibri"/>
          <w:noProof/>
          <w:szCs w:val="24"/>
        </w:rPr>
        <w:t xml:space="preserve"> (2023) ‘Biomarkers in cerebrospinal fluid for amyotrophic lateral sclerosis phenotypes’, </w:t>
      </w:r>
      <w:r w:rsidRPr="00C9577F">
        <w:rPr>
          <w:rFonts w:ascii="Calibri" w:hAnsi="Calibri" w:cs="Calibri"/>
          <w:i/>
          <w:iCs/>
          <w:noProof/>
          <w:szCs w:val="24"/>
        </w:rPr>
        <w:t>Annals of Clinical and Translational Neurology</w:t>
      </w:r>
      <w:r w:rsidRPr="00C9577F">
        <w:rPr>
          <w:rFonts w:ascii="Calibri" w:hAnsi="Calibri" w:cs="Calibri"/>
          <w:noProof/>
          <w:szCs w:val="24"/>
        </w:rPr>
        <w:t>, 10(8), pp. 1467–1480. doi: 10.1002/acn3.51836.</w:t>
      </w:r>
    </w:p>
    <w:p w14:paraId="0DBAC3BB" w14:textId="6AF9602A" w:rsidR="00106238" w:rsidRDefault="00C9577F" w:rsidP="00F75A1D">
      <w:pPr>
        <w:widowControl w:val="0"/>
        <w:autoSpaceDE w:val="0"/>
        <w:autoSpaceDN w:val="0"/>
        <w:adjustRightInd w:val="0"/>
        <w:spacing w:line="240" w:lineRule="auto"/>
      </w:pPr>
      <w:r w:rsidRPr="00C9577F">
        <w:rPr>
          <w:rFonts w:ascii="Calibri" w:hAnsi="Calibri" w:cs="Calibri"/>
          <w:noProof/>
          <w:szCs w:val="24"/>
        </w:rPr>
        <w:t xml:space="preserve">Zubiri, I. </w:t>
      </w:r>
      <w:r w:rsidRPr="00C9577F">
        <w:rPr>
          <w:rFonts w:ascii="Calibri" w:hAnsi="Calibri" w:cs="Calibri"/>
          <w:i/>
          <w:iCs/>
          <w:noProof/>
          <w:szCs w:val="24"/>
        </w:rPr>
        <w:t>et al.</w:t>
      </w:r>
      <w:r w:rsidRPr="00C9577F">
        <w:rPr>
          <w:rFonts w:ascii="Calibri" w:hAnsi="Calibri" w:cs="Calibri"/>
          <w:noProof/>
          <w:szCs w:val="24"/>
        </w:rPr>
        <w:t xml:space="preserve"> (2018) ‘Tissue-enhanced plasma proteomic analysis for disease stratification in amyotrophic lateral sclerosis’, </w:t>
      </w:r>
      <w:r w:rsidRPr="00C9577F">
        <w:rPr>
          <w:rFonts w:ascii="Calibri" w:hAnsi="Calibri" w:cs="Calibri"/>
          <w:i/>
          <w:iCs/>
          <w:noProof/>
          <w:szCs w:val="24"/>
        </w:rPr>
        <w:t>Molecular Neurodegeneration</w:t>
      </w:r>
      <w:r w:rsidRPr="00C9577F">
        <w:rPr>
          <w:rFonts w:ascii="Calibri" w:hAnsi="Calibri" w:cs="Calibri"/>
          <w:noProof/>
          <w:szCs w:val="24"/>
        </w:rPr>
        <w:t>, 13(1), pp. 1–17. doi: 10.1186/s13024-018-0292-2.</w:t>
      </w:r>
      <w:r w:rsidR="00197F28">
        <w:fldChar w:fldCharType="end"/>
      </w:r>
    </w:p>
    <w:sectPr w:rsidR="00106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1422F"/>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1DF6"/>
    <w:multiLevelType w:val="hybridMultilevel"/>
    <w:tmpl w:val="46EA0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B0AE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E2EDA"/>
    <w:multiLevelType w:val="multilevel"/>
    <w:tmpl w:val="4FD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470D"/>
    <w:multiLevelType w:val="hybridMultilevel"/>
    <w:tmpl w:val="1C08C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6464F6"/>
    <w:multiLevelType w:val="multilevel"/>
    <w:tmpl w:val="11D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A0141"/>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24574"/>
    <w:multiLevelType w:val="multilevel"/>
    <w:tmpl w:val="5206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F2FA6"/>
    <w:multiLevelType w:val="hybridMultilevel"/>
    <w:tmpl w:val="452E8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8414B4"/>
    <w:multiLevelType w:val="multilevel"/>
    <w:tmpl w:val="DB0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E1E03"/>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7580F"/>
    <w:multiLevelType w:val="multilevel"/>
    <w:tmpl w:val="21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55091"/>
    <w:multiLevelType w:val="multilevel"/>
    <w:tmpl w:val="0A2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10BF0"/>
    <w:multiLevelType w:val="hybridMultilevel"/>
    <w:tmpl w:val="67940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9D6CB2"/>
    <w:multiLevelType w:val="multilevel"/>
    <w:tmpl w:val="75B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3"/>
  </w:num>
  <w:num w:numId="4">
    <w:abstractNumId w:val="14"/>
  </w:num>
  <w:num w:numId="5">
    <w:abstractNumId w:val="12"/>
  </w:num>
  <w:num w:numId="6">
    <w:abstractNumId w:val="11"/>
  </w:num>
  <w:num w:numId="7">
    <w:abstractNumId w:val="7"/>
  </w:num>
  <w:num w:numId="8">
    <w:abstractNumId w:val="0"/>
  </w:num>
  <w:num w:numId="9">
    <w:abstractNumId w:val="2"/>
  </w:num>
  <w:num w:numId="10">
    <w:abstractNumId w:val="10"/>
  </w:num>
  <w:num w:numId="11">
    <w:abstractNumId w:val="6"/>
  </w:num>
  <w:num w:numId="12">
    <w:abstractNumId w:val="13"/>
  </w:num>
  <w:num w:numId="13">
    <w:abstractNumId w:val="1"/>
  </w:num>
  <w:num w:numId="14">
    <w:abstractNumId w:val="4"/>
  </w:num>
  <w:num w:numId="1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fr-FR" w:vendorID="64" w:dllVersion="131078" w:nlCheck="1" w:checkStyle="0"/>
  <w:activeWritingStyle w:appName="MSWord" w:lang="en-GB" w:vendorID="64" w:dllVersion="131078" w:nlCheck="1" w:checkStyle="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DF1"/>
    <w:rsid w:val="000912A6"/>
    <w:rsid w:val="00106238"/>
    <w:rsid w:val="00191FA3"/>
    <w:rsid w:val="00197F28"/>
    <w:rsid w:val="003B27C6"/>
    <w:rsid w:val="00526FB2"/>
    <w:rsid w:val="00763141"/>
    <w:rsid w:val="0076696D"/>
    <w:rsid w:val="009273C6"/>
    <w:rsid w:val="00AB2DF1"/>
    <w:rsid w:val="00B40172"/>
    <w:rsid w:val="00C9577F"/>
    <w:rsid w:val="00F418E1"/>
    <w:rsid w:val="00F75A1D"/>
    <w:rsid w:val="00F85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D050"/>
  <w15:chartTrackingRefBased/>
  <w15:docId w15:val="{CA2360B7-9473-4775-B9CA-6935046B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141"/>
  </w:style>
  <w:style w:type="paragraph" w:styleId="Heading2">
    <w:name w:val="heading 2"/>
    <w:basedOn w:val="Normal"/>
    <w:link w:val="Heading2Char"/>
    <w:uiPriority w:val="9"/>
    <w:qFormat/>
    <w:rsid w:val="0076314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7631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6314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14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6314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6314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763141"/>
    <w:rPr>
      <w:b/>
      <w:bCs/>
    </w:rPr>
  </w:style>
  <w:style w:type="paragraph" w:styleId="NormalWeb">
    <w:name w:val="Normal (Web)"/>
    <w:basedOn w:val="Normal"/>
    <w:uiPriority w:val="99"/>
    <w:unhideWhenUsed/>
    <w:rsid w:val="007631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763141"/>
    <w:rPr>
      <w:i/>
      <w:iCs/>
    </w:rPr>
  </w:style>
  <w:style w:type="character" w:styleId="HTMLCode">
    <w:name w:val="HTML Code"/>
    <w:basedOn w:val="DefaultParagraphFont"/>
    <w:uiPriority w:val="99"/>
    <w:semiHidden/>
    <w:unhideWhenUsed/>
    <w:rsid w:val="00763141"/>
    <w:rPr>
      <w:rFonts w:ascii="Courier New" w:eastAsia="Times New Roman" w:hAnsi="Courier New" w:cs="Courier New"/>
      <w:sz w:val="20"/>
      <w:szCs w:val="20"/>
    </w:rPr>
  </w:style>
  <w:style w:type="character" w:customStyle="1" w:styleId="mord">
    <w:name w:val="mord"/>
    <w:basedOn w:val="DefaultParagraphFont"/>
    <w:rsid w:val="00763141"/>
  </w:style>
  <w:style w:type="character" w:customStyle="1" w:styleId="mrel">
    <w:name w:val="mrel"/>
    <w:basedOn w:val="DefaultParagraphFont"/>
    <w:rsid w:val="00763141"/>
  </w:style>
  <w:style w:type="paragraph" w:styleId="ListParagraph">
    <w:name w:val="List Paragraph"/>
    <w:basedOn w:val="Normal"/>
    <w:uiPriority w:val="34"/>
    <w:qFormat/>
    <w:rsid w:val="00763141"/>
    <w:pPr>
      <w:ind w:left="720"/>
      <w:contextualSpacing/>
    </w:pPr>
  </w:style>
  <w:style w:type="character" w:customStyle="1" w:styleId="mbin">
    <w:name w:val="mbin"/>
    <w:basedOn w:val="DefaultParagraphFont"/>
    <w:rsid w:val="00763141"/>
  </w:style>
  <w:style w:type="character" w:styleId="Hyperlink">
    <w:name w:val="Hyperlink"/>
    <w:basedOn w:val="DefaultParagraphFont"/>
    <w:uiPriority w:val="99"/>
    <w:unhideWhenUsed/>
    <w:rsid w:val="00763141"/>
    <w:rPr>
      <w:color w:val="0000FF"/>
      <w:u w:val="single"/>
    </w:rPr>
  </w:style>
  <w:style w:type="character" w:customStyle="1" w:styleId="katex-mathml">
    <w:name w:val="katex-mathml"/>
    <w:basedOn w:val="DefaultParagraphFont"/>
    <w:rsid w:val="00763141"/>
  </w:style>
  <w:style w:type="character" w:customStyle="1" w:styleId="vlist-s">
    <w:name w:val="vlist-s"/>
    <w:basedOn w:val="DefaultParagraphFont"/>
    <w:rsid w:val="00763141"/>
  </w:style>
  <w:style w:type="character" w:customStyle="1" w:styleId="mop">
    <w:name w:val="mop"/>
    <w:basedOn w:val="DefaultParagraphFont"/>
    <w:rsid w:val="00763141"/>
  </w:style>
  <w:style w:type="character" w:customStyle="1" w:styleId="mopen">
    <w:name w:val="mopen"/>
    <w:basedOn w:val="DefaultParagraphFont"/>
    <w:rsid w:val="00763141"/>
  </w:style>
  <w:style w:type="character" w:customStyle="1" w:styleId="mclose">
    <w:name w:val="mclose"/>
    <w:basedOn w:val="DefaultParagraphFont"/>
    <w:rsid w:val="00763141"/>
  </w:style>
  <w:style w:type="character" w:styleId="CommentReference">
    <w:name w:val="annotation reference"/>
    <w:basedOn w:val="DefaultParagraphFont"/>
    <w:uiPriority w:val="99"/>
    <w:semiHidden/>
    <w:unhideWhenUsed/>
    <w:rsid w:val="00763141"/>
    <w:rPr>
      <w:sz w:val="16"/>
      <w:szCs w:val="16"/>
    </w:rPr>
  </w:style>
  <w:style w:type="paragraph" w:styleId="CommentText">
    <w:name w:val="annotation text"/>
    <w:basedOn w:val="Normal"/>
    <w:link w:val="CommentTextChar"/>
    <w:uiPriority w:val="99"/>
    <w:unhideWhenUsed/>
    <w:rsid w:val="00763141"/>
    <w:pPr>
      <w:spacing w:line="240" w:lineRule="auto"/>
    </w:pPr>
    <w:rPr>
      <w:sz w:val="20"/>
      <w:szCs w:val="20"/>
    </w:rPr>
  </w:style>
  <w:style w:type="character" w:customStyle="1" w:styleId="CommentTextChar">
    <w:name w:val="Comment Text Char"/>
    <w:basedOn w:val="DefaultParagraphFont"/>
    <w:link w:val="CommentText"/>
    <w:uiPriority w:val="99"/>
    <w:rsid w:val="00763141"/>
    <w:rPr>
      <w:sz w:val="20"/>
      <w:szCs w:val="20"/>
    </w:rPr>
  </w:style>
  <w:style w:type="paragraph" w:styleId="CommentSubject">
    <w:name w:val="annotation subject"/>
    <w:basedOn w:val="CommentText"/>
    <w:next w:val="CommentText"/>
    <w:link w:val="CommentSubjectChar"/>
    <w:uiPriority w:val="99"/>
    <w:semiHidden/>
    <w:unhideWhenUsed/>
    <w:rsid w:val="00763141"/>
    <w:rPr>
      <w:b/>
      <w:bCs/>
    </w:rPr>
  </w:style>
  <w:style w:type="character" w:customStyle="1" w:styleId="CommentSubjectChar">
    <w:name w:val="Comment Subject Char"/>
    <w:basedOn w:val="CommentTextChar"/>
    <w:link w:val="CommentSubject"/>
    <w:uiPriority w:val="99"/>
    <w:semiHidden/>
    <w:rsid w:val="00763141"/>
    <w:rPr>
      <w:b/>
      <w:bCs/>
      <w:sz w:val="20"/>
      <w:szCs w:val="20"/>
    </w:rPr>
  </w:style>
  <w:style w:type="paragraph" w:styleId="BalloonText">
    <w:name w:val="Balloon Text"/>
    <w:basedOn w:val="Normal"/>
    <w:link w:val="BalloonTextChar"/>
    <w:uiPriority w:val="99"/>
    <w:semiHidden/>
    <w:unhideWhenUsed/>
    <w:rsid w:val="00763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141"/>
    <w:rPr>
      <w:rFonts w:ascii="Segoe UI" w:hAnsi="Segoe UI" w:cs="Segoe UI"/>
      <w:sz w:val="18"/>
      <w:szCs w:val="18"/>
    </w:rPr>
  </w:style>
  <w:style w:type="paragraph" w:styleId="Revision">
    <w:name w:val="Revision"/>
    <w:hidden/>
    <w:uiPriority w:val="99"/>
    <w:semiHidden/>
    <w:rsid w:val="007631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id-mapping" TargetMode="External"/><Relationship Id="rId13" Type="http://schemas.openxmlformats.org/officeDocument/2006/relationships/hyperlink" Target="https://dataportal.answerals.org/home" TargetMode="External"/><Relationship Id="rId3" Type="http://schemas.openxmlformats.org/officeDocument/2006/relationships/styles" Target="styles.xml"/><Relationship Id="rId7" Type="http://schemas.openxmlformats.org/officeDocument/2006/relationships/hyperlink" Target="https://www.uniprot.org/id-mapping" TargetMode="External"/><Relationship Id="rId12" Type="http://schemas.openxmlformats.org/officeDocument/2006/relationships/hyperlink" Target="https://www.uniprot.org/id-mapp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cbi.nlm.nih.gov/Web/Search/entrezfs.html" TargetMode="External"/><Relationship Id="rId11" Type="http://schemas.openxmlformats.org/officeDocument/2006/relationships/hyperlink" Target="https://www.uniprot.org/id-mapping" TargetMode="External"/><Relationship Id="rId5" Type="http://schemas.openxmlformats.org/officeDocument/2006/relationships/webSettings" Target="webSettings.xml"/><Relationship Id="rId15" Type="http://schemas.openxmlformats.org/officeDocument/2006/relationships/hyperlink" Target="https://www.answerals.org/multi-omics-analysis/" TargetMode="External"/><Relationship Id="rId10" Type="http://schemas.openxmlformats.org/officeDocument/2006/relationships/hyperlink" Target="https://www.uniprot.org/id-mapping" TargetMode="External"/><Relationship Id="rId4" Type="http://schemas.openxmlformats.org/officeDocument/2006/relationships/settings" Target="settings.xml"/><Relationship Id="rId9" Type="http://schemas.openxmlformats.org/officeDocument/2006/relationships/hyperlink" Target="https://www.uniprot.org/id-mapping" TargetMode="External"/><Relationship Id="rId14" Type="http://schemas.openxmlformats.org/officeDocument/2006/relationships/hyperlink" Target="https://www.answerals.org/ips-cells-motor-neur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3EB0D-93E3-4118-9D5D-62174520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18</Pages>
  <Words>15032</Words>
  <Characters>85686</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2026-02-27T20:47:00Z</dcterms:created>
  <dcterms:modified xsi:type="dcterms:W3CDTF">2026-09-07T10:57:00Z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http://www.zotero.org/styles/national-library-of-medicine</vt:lpwstr>
  </property>
  <property fmtid="{D5CDD505-2E9C-101B-9397-08002B2CF9AE}" pid="19" name="Mendeley Recent Style Name 8_1">
    <vt:lpwstr>National Library of Medicine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f5652d1c-7377-3523-88c4-0dac347f836b</vt:lpwstr>
  </property>
  <property fmtid="{D5CDD505-2E9C-101B-9397-08002B2CF9AE}" pid="24" name="Mendeley Citation Style_1">
    <vt:lpwstr>http://www.zotero.org/styles/harvard-cite-them-right</vt:lpwstr>
  </property>
</Properties>
</file>