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D984" w14:textId="77777777" w:rsidR="00042524" w:rsidRPr="00042524" w:rsidRDefault="00042524" w:rsidP="005B3574">
      <w:pPr>
        <w:spacing w:before="100" w:beforeAutospacing="1" w:after="100" w:afterAutospacing="1" w:line="240" w:lineRule="auto"/>
        <w:jc w:val="both"/>
        <w:outlineLvl w:val="0"/>
        <w:rPr>
          <w:rFonts w:ascii="Arial" w:eastAsia="Times New Roman" w:hAnsi="Arial" w:cs="Arial"/>
          <w:b/>
          <w:bCs/>
          <w:kern w:val="36"/>
          <w:sz w:val="48"/>
          <w:szCs w:val="48"/>
        </w:rPr>
      </w:pPr>
      <w:r w:rsidRPr="00042524">
        <w:rPr>
          <w:rFonts w:ascii="Arial" w:eastAsia="Times New Roman" w:hAnsi="Arial" w:cs="Arial"/>
          <w:b/>
          <w:bCs/>
          <w:kern w:val="36"/>
          <w:sz w:val="48"/>
          <w:szCs w:val="48"/>
        </w:rPr>
        <w:t>Software Configuration Item (SCI) Document</w:t>
      </w:r>
    </w:p>
    <w:p w14:paraId="1CFC6E1A" w14:textId="22D8E9D6" w:rsidR="00042524" w:rsidRPr="00042524" w:rsidRDefault="00042524" w:rsidP="005B3574">
      <w:pPr>
        <w:spacing w:before="100" w:beforeAutospacing="1" w:after="100" w:afterAutospacing="1" w:line="240" w:lineRule="auto"/>
        <w:jc w:val="both"/>
        <w:outlineLvl w:val="1"/>
        <w:rPr>
          <w:rFonts w:ascii="Arial" w:eastAsia="Times New Roman" w:hAnsi="Arial" w:cs="Arial"/>
          <w:b/>
          <w:bCs/>
          <w:sz w:val="36"/>
          <w:szCs w:val="36"/>
        </w:rPr>
      </w:pPr>
      <w:r w:rsidRPr="00042524">
        <w:rPr>
          <w:rFonts w:ascii="Arial" w:eastAsia="Times New Roman" w:hAnsi="Arial" w:cs="Arial"/>
          <w:b/>
          <w:bCs/>
          <w:sz w:val="36"/>
          <w:szCs w:val="36"/>
        </w:rPr>
        <w:t xml:space="preserve">SIGIAL – </w:t>
      </w:r>
      <w:r w:rsidR="00A01E30" w:rsidRPr="00A01E30">
        <w:rPr>
          <w:rFonts w:ascii="Arial" w:eastAsia="Times New Roman" w:hAnsi="Arial" w:cs="Arial"/>
          <w:b/>
          <w:bCs/>
          <w:sz w:val="36"/>
          <w:szCs w:val="36"/>
        </w:rPr>
        <w:t>Integrated Incident and Alert Management System.</w:t>
      </w:r>
    </w:p>
    <w:p w14:paraId="697FA3A7" w14:textId="77777777" w:rsidR="00812EFC" w:rsidRPr="00812EFC" w:rsidRDefault="00812EFC" w:rsidP="00812EFC">
      <w:pPr>
        <w:spacing w:after="0" w:line="240" w:lineRule="auto"/>
        <w:jc w:val="both"/>
        <w:rPr>
          <w:rFonts w:ascii="Arial" w:eastAsia="Times New Roman" w:hAnsi="Arial" w:cs="Arial"/>
          <w:i/>
          <w:iCs/>
        </w:rPr>
      </w:pPr>
      <w:r w:rsidRPr="00812EFC">
        <w:rPr>
          <w:rFonts w:ascii="Arial" w:eastAsia="Times New Roman" w:hAnsi="Arial" w:cs="Arial"/>
          <w:i/>
          <w:iCs/>
        </w:rPr>
        <w:t>This document defines and describes Software Configuration Item SCI-05 associated with the SIGIAL platform. The purpose of this document is to identify, evaluate, and control the configuration characteristics, dependencies, engineering impact, and regulatory relevance of the Cryptographic Authentication and Reporting Module in accordance with the procedures established in the Software Configuration Management Plan (SCMP).</w:t>
      </w:r>
    </w:p>
    <w:p w14:paraId="66BF2126" w14:textId="77777777" w:rsidR="00812EFC" w:rsidRDefault="00812EFC" w:rsidP="00812EFC">
      <w:pPr>
        <w:spacing w:after="0" w:line="240" w:lineRule="auto"/>
        <w:jc w:val="both"/>
        <w:rPr>
          <w:rFonts w:ascii="Arial" w:eastAsia="Times New Roman" w:hAnsi="Arial" w:cs="Arial"/>
          <w:i/>
          <w:iCs/>
        </w:rPr>
      </w:pPr>
    </w:p>
    <w:p w14:paraId="60B63315" w14:textId="6737E7A9" w:rsidR="00812EFC" w:rsidRPr="00812EFC" w:rsidRDefault="00812EFC" w:rsidP="00812EFC">
      <w:pPr>
        <w:spacing w:after="0" w:line="240" w:lineRule="auto"/>
        <w:jc w:val="both"/>
        <w:rPr>
          <w:rFonts w:ascii="Arial" w:eastAsia="Times New Roman" w:hAnsi="Arial" w:cs="Arial"/>
          <w:i/>
          <w:iCs/>
        </w:rPr>
      </w:pPr>
      <w:r w:rsidRPr="00812EFC">
        <w:rPr>
          <w:rFonts w:ascii="Arial" w:eastAsia="Times New Roman" w:hAnsi="Arial" w:cs="Arial"/>
          <w:i/>
          <w:iCs/>
        </w:rPr>
        <w:t>The document also provides the technical and operational evaluation performed by the Configuration Control Board (CCB) regarding the incorporation of the SCI into Functional Baseline BL-2.0.</w:t>
      </w:r>
    </w:p>
    <w:p w14:paraId="1B18AA6C" w14:textId="6A05B474" w:rsidR="00042524" w:rsidRPr="00042524" w:rsidRDefault="00042524" w:rsidP="005B3574">
      <w:pPr>
        <w:spacing w:after="0" w:line="240" w:lineRule="auto"/>
        <w:jc w:val="both"/>
        <w:rPr>
          <w:rFonts w:ascii="Arial" w:eastAsia="Times New Roman" w:hAnsi="Arial" w:cs="Arial"/>
          <w:sz w:val="24"/>
          <w:szCs w:val="24"/>
        </w:rPr>
      </w:pPr>
    </w:p>
    <w:p w14:paraId="1C4EB5F2" w14:textId="4B60A3AD" w:rsidR="00042524" w:rsidRPr="004E17AF"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4E17AF">
        <w:rPr>
          <w:rFonts w:ascii="Arial" w:eastAsia="Times New Roman" w:hAnsi="Arial" w:cs="Arial"/>
          <w:b/>
          <w:bCs/>
          <w:kern w:val="36"/>
          <w:sz w:val="28"/>
          <w:szCs w:val="28"/>
        </w:rPr>
        <w:t>1. SCI Identification</w:t>
      </w:r>
      <w:r w:rsidR="00775D04">
        <w:rPr>
          <w:rFonts w:ascii="Arial" w:eastAsia="Times New Roman" w:hAnsi="Arial" w:cs="Arial"/>
          <w:b/>
          <w:bCs/>
          <w:kern w:val="36"/>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6378"/>
      </w:tblGrid>
      <w:tr w:rsidR="00042524" w:rsidRPr="00042524" w14:paraId="0487A18C" w14:textId="77777777" w:rsidTr="00994F9E">
        <w:trPr>
          <w:tblCellSpacing w:w="15" w:type="dxa"/>
        </w:trPr>
        <w:tc>
          <w:tcPr>
            <w:tcW w:w="2077" w:type="dxa"/>
            <w:vAlign w:val="center"/>
            <w:hideMark/>
          </w:tcPr>
          <w:p w14:paraId="570F8027" w14:textId="77777777" w:rsidR="00042524" w:rsidRPr="00994F9E" w:rsidRDefault="00042524" w:rsidP="005B3574">
            <w:pPr>
              <w:pStyle w:val="Sinespaciado"/>
              <w:rPr>
                <w:rFonts w:ascii="Arial" w:hAnsi="Arial" w:cs="Arial"/>
                <w:b/>
                <w:bCs/>
              </w:rPr>
            </w:pPr>
            <w:r w:rsidRPr="00994F9E">
              <w:rPr>
                <w:rFonts w:ascii="Arial" w:hAnsi="Arial" w:cs="Arial"/>
                <w:b/>
                <w:bCs/>
              </w:rPr>
              <w:t>SCI ID</w:t>
            </w:r>
          </w:p>
        </w:tc>
        <w:tc>
          <w:tcPr>
            <w:tcW w:w="6333" w:type="dxa"/>
            <w:vAlign w:val="center"/>
            <w:hideMark/>
          </w:tcPr>
          <w:p w14:paraId="08B435FB" w14:textId="6B30EA32" w:rsidR="00042524" w:rsidRPr="00994F9E" w:rsidRDefault="00042524" w:rsidP="005B3574">
            <w:pPr>
              <w:pStyle w:val="Sinespaciado"/>
              <w:rPr>
                <w:rFonts w:ascii="Arial" w:hAnsi="Arial" w:cs="Arial"/>
                <w:i/>
                <w:iCs/>
              </w:rPr>
            </w:pPr>
            <w:r w:rsidRPr="00994F9E">
              <w:rPr>
                <w:rFonts w:ascii="Arial" w:hAnsi="Arial" w:cs="Arial"/>
                <w:i/>
                <w:iCs/>
              </w:rPr>
              <w:t>SCI-0</w:t>
            </w:r>
            <w:r w:rsidR="006A57F5" w:rsidRPr="00994F9E">
              <w:rPr>
                <w:rFonts w:ascii="Arial" w:hAnsi="Arial" w:cs="Arial"/>
                <w:i/>
                <w:iCs/>
              </w:rPr>
              <w:t>5</w:t>
            </w:r>
          </w:p>
        </w:tc>
      </w:tr>
      <w:tr w:rsidR="00042524" w:rsidRPr="00042524" w14:paraId="0C1C86E4" w14:textId="77777777" w:rsidTr="00994F9E">
        <w:trPr>
          <w:tblCellSpacing w:w="15" w:type="dxa"/>
        </w:trPr>
        <w:tc>
          <w:tcPr>
            <w:tcW w:w="2077" w:type="dxa"/>
            <w:vAlign w:val="center"/>
            <w:hideMark/>
          </w:tcPr>
          <w:p w14:paraId="624D36A6" w14:textId="77777777" w:rsidR="00042524" w:rsidRPr="00994F9E" w:rsidRDefault="00042524" w:rsidP="005B3574">
            <w:pPr>
              <w:pStyle w:val="Sinespaciado"/>
              <w:rPr>
                <w:rFonts w:ascii="Arial" w:hAnsi="Arial" w:cs="Arial"/>
                <w:b/>
                <w:bCs/>
              </w:rPr>
            </w:pPr>
            <w:r w:rsidRPr="00994F9E">
              <w:rPr>
                <w:rFonts w:ascii="Arial" w:hAnsi="Arial" w:cs="Arial"/>
                <w:b/>
                <w:bCs/>
              </w:rPr>
              <w:t>SCI Name</w:t>
            </w:r>
          </w:p>
        </w:tc>
        <w:tc>
          <w:tcPr>
            <w:tcW w:w="6333" w:type="dxa"/>
            <w:vAlign w:val="center"/>
            <w:hideMark/>
          </w:tcPr>
          <w:p w14:paraId="47366063" w14:textId="4D963236" w:rsidR="00042524" w:rsidRPr="00994F9E" w:rsidRDefault="00EC6D58" w:rsidP="005B3574">
            <w:pPr>
              <w:pStyle w:val="Sinespaciado"/>
              <w:rPr>
                <w:rFonts w:ascii="Arial" w:hAnsi="Arial" w:cs="Arial"/>
                <w:i/>
                <w:iCs/>
              </w:rPr>
            </w:pPr>
            <w:r w:rsidRPr="00994F9E">
              <w:rPr>
                <w:rFonts w:ascii="Arial" w:hAnsi="Arial" w:cs="Arial"/>
                <w:i/>
                <w:iCs/>
              </w:rPr>
              <w:t>Cryptographic Authentication and Reporting Module</w:t>
            </w:r>
          </w:p>
        </w:tc>
      </w:tr>
      <w:tr w:rsidR="00042524" w:rsidRPr="00042524" w14:paraId="0965B27F" w14:textId="77777777" w:rsidTr="00994F9E">
        <w:trPr>
          <w:tblCellSpacing w:w="15" w:type="dxa"/>
        </w:trPr>
        <w:tc>
          <w:tcPr>
            <w:tcW w:w="2077" w:type="dxa"/>
            <w:vAlign w:val="center"/>
            <w:hideMark/>
          </w:tcPr>
          <w:p w14:paraId="3D6F92E6" w14:textId="77777777" w:rsidR="00042524" w:rsidRPr="00994F9E" w:rsidRDefault="00042524" w:rsidP="005B3574">
            <w:pPr>
              <w:pStyle w:val="Sinespaciado"/>
              <w:rPr>
                <w:rFonts w:ascii="Arial" w:hAnsi="Arial" w:cs="Arial"/>
                <w:b/>
                <w:bCs/>
              </w:rPr>
            </w:pPr>
            <w:r w:rsidRPr="00994F9E">
              <w:rPr>
                <w:rFonts w:ascii="Arial" w:hAnsi="Arial" w:cs="Arial"/>
                <w:b/>
                <w:bCs/>
              </w:rPr>
              <w:t>Type</w:t>
            </w:r>
          </w:p>
        </w:tc>
        <w:tc>
          <w:tcPr>
            <w:tcW w:w="6333" w:type="dxa"/>
            <w:vAlign w:val="center"/>
            <w:hideMark/>
          </w:tcPr>
          <w:p w14:paraId="7C6352A0" w14:textId="77777777" w:rsidR="00042524" w:rsidRPr="00994F9E" w:rsidRDefault="00042524" w:rsidP="005B3574">
            <w:pPr>
              <w:pStyle w:val="Sinespaciado"/>
              <w:rPr>
                <w:rFonts w:ascii="Arial" w:hAnsi="Arial" w:cs="Arial"/>
                <w:i/>
                <w:iCs/>
              </w:rPr>
            </w:pPr>
            <w:r w:rsidRPr="00994F9E">
              <w:rPr>
                <w:rFonts w:ascii="Arial" w:hAnsi="Arial" w:cs="Arial"/>
                <w:i/>
                <w:iCs/>
              </w:rPr>
              <w:t>Software Component</w:t>
            </w:r>
          </w:p>
        </w:tc>
      </w:tr>
      <w:tr w:rsidR="00042524" w:rsidRPr="00042524" w14:paraId="251B8AE0" w14:textId="77777777" w:rsidTr="00994F9E">
        <w:trPr>
          <w:tblCellSpacing w:w="15" w:type="dxa"/>
        </w:trPr>
        <w:tc>
          <w:tcPr>
            <w:tcW w:w="2077" w:type="dxa"/>
            <w:vAlign w:val="center"/>
            <w:hideMark/>
          </w:tcPr>
          <w:p w14:paraId="1D7D7B0B" w14:textId="77777777" w:rsidR="00042524" w:rsidRPr="00994F9E" w:rsidRDefault="00042524" w:rsidP="005B3574">
            <w:pPr>
              <w:pStyle w:val="Sinespaciado"/>
              <w:rPr>
                <w:rFonts w:ascii="Arial" w:hAnsi="Arial" w:cs="Arial"/>
                <w:b/>
                <w:bCs/>
              </w:rPr>
            </w:pPr>
            <w:r w:rsidRPr="00994F9E">
              <w:rPr>
                <w:rFonts w:ascii="Arial" w:hAnsi="Arial" w:cs="Arial"/>
                <w:b/>
                <w:bCs/>
              </w:rPr>
              <w:t>System</w:t>
            </w:r>
          </w:p>
        </w:tc>
        <w:tc>
          <w:tcPr>
            <w:tcW w:w="6333" w:type="dxa"/>
            <w:vAlign w:val="center"/>
            <w:hideMark/>
          </w:tcPr>
          <w:p w14:paraId="71E624B8" w14:textId="2FB317E1" w:rsidR="00042524" w:rsidRPr="00994F9E" w:rsidRDefault="00042524" w:rsidP="005B3574">
            <w:pPr>
              <w:pStyle w:val="Sinespaciado"/>
              <w:rPr>
                <w:rFonts w:ascii="Arial" w:hAnsi="Arial" w:cs="Arial"/>
                <w:i/>
                <w:iCs/>
              </w:rPr>
            </w:pPr>
            <w:r w:rsidRPr="00994F9E">
              <w:rPr>
                <w:rFonts w:ascii="Arial" w:hAnsi="Arial" w:cs="Arial"/>
                <w:i/>
                <w:iCs/>
              </w:rPr>
              <w:t xml:space="preserve">SIGIAL – </w:t>
            </w:r>
            <w:r w:rsidR="00EE6EE9" w:rsidRPr="00994F9E">
              <w:rPr>
                <w:rFonts w:ascii="Arial" w:hAnsi="Arial" w:cs="Arial"/>
                <w:i/>
                <w:iCs/>
              </w:rPr>
              <w:t>Integrated Incident and Alert Management System.</w:t>
            </w:r>
          </w:p>
        </w:tc>
      </w:tr>
      <w:tr w:rsidR="00284648" w:rsidRPr="00042524" w14:paraId="7F077843" w14:textId="77777777" w:rsidTr="00994F9E">
        <w:trPr>
          <w:tblCellSpacing w:w="15" w:type="dxa"/>
        </w:trPr>
        <w:tc>
          <w:tcPr>
            <w:tcW w:w="2077" w:type="dxa"/>
            <w:vAlign w:val="center"/>
          </w:tcPr>
          <w:p w14:paraId="0E0ED792" w14:textId="26499459" w:rsidR="00284648" w:rsidRPr="00994F9E" w:rsidRDefault="0086737E" w:rsidP="005B3574">
            <w:pPr>
              <w:pStyle w:val="Sinespaciado"/>
              <w:rPr>
                <w:rFonts w:ascii="Arial" w:hAnsi="Arial" w:cs="Arial"/>
                <w:b/>
                <w:bCs/>
              </w:rPr>
            </w:pPr>
            <w:r w:rsidRPr="00994F9E">
              <w:rPr>
                <w:rFonts w:ascii="Arial" w:hAnsi="Arial" w:cs="Arial"/>
                <w:b/>
                <w:bCs/>
              </w:rPr>
              <w:t>Related Module:</w:t>
            </w:r>
          </w:p>
        </w:tc>
        <w:tc>
          <w:tcPr>
            <w:tcW w:w="6333" w:type="dxa"/>
            <w:vAlign w:val="center"/>
          </w:tcPr>
          <w:p w14:paraId="6340E540" w14:textId="77777777" w:rsidR="00284648" w:rsidRPr="00994F9E" w:rsidRDefault="0086737E" w:rsidP="005B3574">
            <w:pPr>
              <w:pStyle w:val="Sinespaciado"/>
              <w:rPr>
                <w:rFonts w:ascii="Arial" w:hAnsi="Arial" w:cs="Arial"/>
                <w:i/>
                <w:iCs/>
              </w:rPr>
            </w:pPr>
            <w:r w:rsidRPr="00994F9E">
              <w:rPr>
                <w:rFonts w:ascii="Arial" w:hAnsi="Arial" w:cs="Arial"/>
                <w:i/>
                <w:iCs/>
              </w:rPr>
              <w:t>M4 – Incident Management</w:t>
            </w:r>
            <w:r w:rsidR="00EC6D58" w:rsidRPr="00994F9E">
              <w:rPr>
                <w:rFonts w:ascii="Arial" w:hAnsi="Arial" w:cs="Arial"/>
                <w:i/>
                <w:iCs/>
              </w:rPr>
              <w:t>.</w:t>
            </w:r>
          </w:p>
          <w:p w14:paraId="6A70A8C5" w14:textId="645195AA" w:rsidR="00EC6D58" w:rsidRPr="00994F9E" w:rsidRDefault="00EC6D58" w:rsidP="005B3574">
            <w:pPr>
              <w:pStyle w:val="Sinespaciado"/>
              <w:rPr>
                <w:rFonts w:ascii="Arial" w:hAnsi="Arial" w:cs="Arial"/>
                <w:i/>
                <w:iCs/>
              </w:rPr>
            </w:pPr>
            <w:r w:rsidRPr="00994F9E">
              <w:rPr>
                <w:rFonts w:ascii="Arial" w:hAnsi="Arial" w:cs="Arial"/>
                <w:i/>
                <w:iCs/>
              </w:rPr>
              <w:t>M7 – Reporting and Auditing.</w:t>
            </w:r>
          </w:p>
        </w:tc>
      </w:tr>
      <w:tr w:rsidR="00042524" w:rsidRPr="00042524" w14:paraId="7F4D7C7B" w14:textId="77777777" w:rsidTr="00994F9E">
        <w:trPr>
          <w:tblCellSpacing w:w="15" w:type="dxa"/>
        </w:trPr>
        <w:tc>
          <w:tcPr>
            <w:tcW w:w="2077" w:type="dxa"/>
            <w:vAlign w:val="center"/>
            <w:hideMark/>
          </w:tcPr>
          <w:p w14:paraId="2CAB79BC" w14:textId="77777777" w:rsidR="00042524" w:rsidRPr="00994F9E" w:rsidRDefault="00042524" w:rsidP="005B3574">
            <w:pPr>
              <w:pStyle w:val="Sinespaciado"/>
              <w:rPr>
                <w:rFonts w:ascii="Arial" w:hAnsi="Arial" w:cs="Arial"/>
                <w:b/>
                <w:bCs/>
              </w:rPr>
            </w:pPr>
            <w:r w:rsidRPr="00994F9E">
              <w:rPr>
                <w:rFonts w:ascii="Arial" w:hAnsi="Arial" w:cs="Arial"/>
                <w:b/>
                <w:bCs/>
              </w:rPr>
              <w:t>Baseline</w:t>
            </w:r>
          </w:p>
        </w:tc>
        <w:tc>
          <w:tcPr>
            <w:tcW w:w="6333" w:type="dxa"/>
            <w:vAlign w:val="center"/>
            <w:hideMark/>
          </w:tcPr>
          <w:p w14:paraId="4969EA47" w14:textId="545F4D02" w:rsidR="00042524" w:rsidRPr="00994F9E" w:rsidRDefault="00042524" w:rsidP="005B3574">
            <w:pPr>
              <w:pStyle w:val="Sinespaciado"/>
              <w:rPr>
                <w:rFonts w:ascii="Arial" w:hAnsi="Arial" w:cs="Arial"/>
                <w:i/>
                <w:iCs/>
              </w:rPr>
            </w:pPr>
            <w:r w:rsidRPr="00994F9E">
              <w:rPr>
                <w:rFonts w:ascii="Arial" w:hAnsi="Arial" w:cs="Arial"/>
                <w:i/>
                <w:iCs/>
              </w:rPr>
              <w:t>Functional Baseline v</w:t>
            </w:r>
            <w:r w:rsidR="00EC6D58" w:rsidRPr="00994F9E">
              <w:rPr>
                <w:rFonts w:ascii="Arial" w:hAnsi="Arial" w:cs="Arial"/>
                <w:i/>
                <w:iCs/>
              </w:rPr>
              <w:t>2</w:t>
            </w:r>
            <w:r w:rsidRPr="00994F9E">
              <w:rPr>
                <w:rFonts w:ascii="Arial" w:hAnsi="Arial" w:cs="Arial"/>
                <w:i/>
                <w:iCs/>
              </w:rPr>
              <w:t>.0</w:t>
            </w:r>
          </w:p>
        </w:tc>
      </w:tr>
      <w:tr w:rsidR="00042524" w:rsidRPr="00042524" w14:paraId="1E682140" w14:textId="77777777" w:rsidTr="00994F9E">
        <w:trPr>
          <w:tblCellSpacing w:w="15" w:type="dxa"/>
        </w:trPr>
        <w:tc>
          <w:tcPr>
            <w:tcW w:w="2077" w:type="dxa"/>
            <w:vAlign w:val="center"/>
            <w:hideMark/>
          </w:tcPr>
          <w:p w14:paraId="5AAD80F4" w14:textId="77777777" w:rsidR="00042524" w:rsidRPr="00994F9E" w:rsidRDefault="00042524" w:rsidP="005B3574">
            <w:pPr>
              <w:pStyle w:val="Sinespaciado"/>
              <w:rPr>
                <w:rFonts w:ascii="Arial" w:hAnsi="Arial" w:cs="Arial"/>
                <w:b/>
                <w:bCs/>
              </w:rPr>
            </w:pPr>
            <w:r w:rsidRPr="00994F9E">
              <w:rPr>
                <w:rFonts w:ascii="Arial" w:hAnsi="Arial" w:cs="Arial"/>
                <w:b/>
                <w:bCs/>
              </w:rPr>
              <w:t>Owner</w:t>
            </w:r>
          </w:p>
        </w:tc>
        <w:tc>
          <w:tcPr>
            <w:tcW w:w="6333" w:type="dxa"/>
            <w:vAlign w:val="center"/>
            <w:hideMark/>
          </w:tcPr>
          <w:p w14:paraId="4D38FDA9" w14:textId="77777777" w:rsidR="00042524" w:rsidRPr="00994F9E" w:rsidRDefault="00042524" w:rsidP="005B3574">
            <w:pPr>
              <w:pStyle w:val="Sinespaciado"/>
              <w:rPr>
                <w:rFonts w:ascii="Arial" w:hAnsi="Arial" w:cs="Arial"/>
                <w:i/>
                <w:iCs/>
              </w:rPr>
            </w:pPr>
            <w:r w:rsidRPr="00994F9E">
              <w:rPr>
                <w:rFonts w:ascii="Arial" w:hAnsi="Arial" w:cs="Arial"/>
                <w:i/>
                <w:iCs/>
              </w:rPr>
              <w:t>Backend Development Team</w:t>
            </w:r>
          </w:p>
        </w:tc>
      </w:tr>
      <w:tr w:rsidR="00042524" w:rsidRPr="00042524" w14:paraId="47DA9894" w14:textId="77777777" w:rsidTr="00994F9E">
        <w:trPr>
          <w:tblCellSpacing w:w="15" w:type="dxa"/>
        </w:trPr>
        <w:tc>
          <w:tcPr>
            <w:tcW w:w="2077" w:type="dxa"/>
            <w:vAlign w:val="center"/>
            <w:hideMark/>
          </w:tcPr>
          <w:p w14:paraId="1BD05A76" w14:textId="77777777" w:rsidR="00042524" w:rsidRPr="00994F9E" w:rsidRDefault="00042524" w:rsidP="005B3574">
            <w:pPr>
              <w:pStyle w:val="Sinespaciado"/>
              <w:rPr>
                <w:rFonts w:ascii="Arial" w:hAnsi="Arial" w:cs="Arial"/>
                <w:b/>
                <w:bCs/>
              </w:rPr>
            </w:pPr>
            <w:r w:rsidRPr="00994F9E">
              <w:rPr>
                <w:rFonts w:ascii="Arial" w:hAnsi="Arial" w:cs="Arial"/>
                <w:b/>
                <w:bCs/>
              </w:rPr>
              <w:t>Status</w:t>
            </w:r>
          </w:p>
        </w:tc>
        <w:tc>
          <w:tcPr>
            <w:tcW w:w="6333" w:type="dxa"/>
            <w:vAlign w:val="center"/>
            <w:hideMark/>
          </w:tcPr>
          <w:p w14:paraId="232B1BEA" w14:textId="7711BCA1" w:rsidR="00042524" w:rsidRPr="00994F9E" w:rsidRDefault="008E41EE" w:rsidP="005B3574">
            <w:pPr>
              <w:pStyle w:val="Sinespaciado"/>
              <w:rPr>
                <w:rFonts w:ascii="Arial" w:hAnsi="Arial" w:cs="Arial"/>
                <w:i/>
                <w:iCs/>
              </w:rPr>
            </w:pPr>
            <w:r w:rsidRPr="00994F9E">
              <w:rPr>
                <w:rFonts w:ascii="Arial" w:hAnsi="Arial" w:cs="Arial"/>
                <w:i/>
                <w:iCs/>
              </w:rPr>
              <w:t>Approved</w:t>
            </w:r>
            <w:r w:rsidR="00042524" w:rsidRPr="00994F9E">
              <w:rPr>
                <w:rFonts w:ascii="Arial" w:hAnsi="Arial" w:cs="Arial"/>
                <w:i/>
                <w:iCs/>
              </w:rPr>
              <w:t xml:space="preserve"> SCI</w:t>
            </w:r>
          </w:p>
        </w:tc>
      </w:tr>
    </w:tbl>
    <w:p w14:paraId="281C44ED" w14:textId="7E0DACD3" w:rsidR="00042524" w:rsidRDefault="00042524" w:rsidP="005B3574">
      <w:pPr>
        <w:spacing w:after="0" w:line="240" w:lineRule="auto"/>
        <w:jc w:val="both"/>
        <w:rPr>
          <w:rFonts w:ascii="Arial" w:eastAsia="Times New Roman" w:hAnsi="Arial" w:cs="Arial"/>
          <w:sz w:val="24"/>
          <w:szCs w:val="24"/>
        </w:rPr>
      </w:pPr>
    </w:p>
    <w:p w14:paraId="6DAC07E5" w14:textId="77777777" w:rsidR="005B3574" w:rsidRPr="00042524" w:rsidRDefault="005B3574" w:rsidP="005B3574">
      <w:pPr>
        <w:spacing w:after="0" w:line="240" w:lineRule="auto"/>
        <w:jc w:val="both"/>
        <w:rPr>
          <w:rFonts w:ascii="Arial" w:eastAsia="Times New Roman" w:hAnsi="Arial" w:cs="Arial"/>
          <w:sz w:val="24"/>
          <w:szCs w:val="24"/>
        </w:rPr>
      </w:pPr>
    </w:p>
    <w:p w14:paraId="5F8D05CC" w14:textId="6BCA4FB4" w:rsidR="00042524" w:rsidRPr="004E17AF"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4E17AF">
        <w:rPr>
          <w:rFonts w:ascii="Arial" w:eastAsia="Times New Roman" w:hAnsi="Arial" w:cs="Arial"/>
          <w:b/>
          <w:bCs/>
          <w:kern w:val="36"/>
          <w:sz w:val="28"/>
          <w:szCs w:val="28"/>
        </w:rPr>
        <w:t>2. SCI Description</w:t>
      </w:r>
      <w:r w:rsidR="00775D04">
        <w:rPr>
          <w:rFonts w:ascii="Arial" w:eastAsia="Times New Roman" w:hAnsi="Arial" w:cs="Arial"/>
          <w:b/>
          <w:bCs/>
          <w:kern w:val="36"/>
          <w:sz w:val="28"/>
          <w:szCs w:val="28"/>
        </w:rPr>
        <w:t>.</w:t>
      </w:r>
    </w:p>
    <w:p w14:paraId="303EA330" w14:textId="77777777" w:rsidR="00D46600" w:rsidRPr="00994F9E" w:rsidRDefault="00D46600"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The Cryptographic Authentication and Reporting Module is a critical security-oriented Software Configuration Item (SCI) incorporated into the SIGIAL platform to support the secure management of judicial alarm reporting processes. The module is responsible for authenticating authorized entities, generating encrypted incident reports, and ensuring the secure transmission of sensitive information to external judicial organizations.</w:t>
      </w:r>
    </w:p>
    <w:p w14:paraId="32ADCC43" w14:textId="77777777" w:rsidR="00D46600" w:rsidRPr="00994F9E" w:rsidRDefault="00D46600" w:rsidP="00994F9E">
      <w:pPr>
        <w:spacing w:after="0" w:line="360" w:lineRule="auto"/>
        <w:jc w:val="both"/>
        <w:rPr>
          <w:rFonts w:ascii="Arial" w:eastAsia="Times New Roman" w:hAnsi="Arial" w:cs="Arial"/>
          <w:sz w:val="24"/>
          <w:szCs w:val="24"/>
        </w:rPr>
      </w:pPr>
    </w:p>
    <w:p w14:paraId="6E0741FA" w14:textId="7A8DF2F0" w:rsidR="00D46600" w:rsidRPr="00994F9E" w:rsidRDefault="00D46600"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 xml:space="preserve">This SCI plays a fundamental role in maintaining the confidentiality, integrity, and traceability of alarm-related information processed by the system. Additionally, the component strengthens the </w:t>
      </w:r>
      <w:r w:rsidRPr="00994F9E">
        <w:rPr>
          <w:rFonts w:ascii="Arial" w:eastAsia="Times New Roman" w:hAnsi="Arial" w:cs="Arial"/>
          <w:sz w:val="24"/>
          <w:szCs w:val="24"/>
        </w:rPr>
        <w:lastRenderedPageBreak/>
        <w:t>overall security architecture of the SIGIAL platform by incorporating cryptographic protection mechanisms and controlled access procedures required for regulatory compliance.</w:t>
      </w:r>
    </w:p>
    <w:p w14:paraId="23CF9318" w14:textId="77777777" w:rsidR="00D46600" w:rsidRPr="00994F9E" w:rsidRDefault="00D46600" w:rsidP="00994F9E">
      <w:pPr>
        <w:spacing w:after="0" w:line="360" w:lineRule="auto"/>
        <w:jc w:val="both"/>
        <w:rPr>
          <w:rFonts w:ascii="Arial" w:eastAsia="Times New Roman" w:hAnsi="Arial" w:cs="Arial"/>
          <w:sz w:val="24"/>
          <w:szCs w:val="24"/>
        </w:rPr>
      </w:pPr>
    </w:p>
    <w:p w14:paraId="277B06FD" w14:textId="5081EF8B" w:rsidR="00D46600" w:rsidRPr="00994F9E" w:rsidRDefault="00D46600"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The module operates in coordination with the Incident Management and Reporting services, enabling secure retrieval, validation, and auditing of incident-related information associated with judicial requests. Due to its regulatory and operational importance, this SCI is considered a critical component within Functional Baseline v2.0.</w:t>
      </w:r>
    </w:p>
    <w:p w14:paraId="085A95B6" w14:textId="77777777" w:rsidR="00FB6A92" w:rsidRPr="00994F9E" w:rsidRDefault="00FB6A92" w:rsidP="00994F9E">
      <w:pPr>
        <w:spacing w:after="0" w:line="360" w:lineRule="auto"/>
        <w:jc w:val="both"/>
        <w:rPr>
          <w:rFonts w:ascii="Arial" w:eastAsia="Times New Roman" w:hAnsi="Arial" w:cs="Arial"/>
          <w:sz w:val="24"/>
          <w:szCs w:val="24"/>
        </w:rPr>
      </w:pPr>
    </w:p>
    <w:p w14:paraId="020F8746" w14:textId="77777777" w:rsidR="00FB6A92" w:rsidRPr="00994F9E" w:rsidRDefault="00FB6A92" w:rsidP="00994F9E">
      <w:pPr>
        <w:spacing w:after="0" w:line="360" w:lineRule="auto"/>
        <w:jc w:val="both"/>
        <w:rPr>
          <w:rFonts w:ascii="Arial" w:eastAsia="Times New Roman" w:hAnsi="Arial" w:cs="Arial"/>
          <w:sz w:val="24"/>
          <w:szCs w:val="24"/>
        </w:rPr>
      </w:pPr>
    </w:p>
    <w:p w14:paraId="4E0B0A7B" w14:textId="77777777" w:rsidR="005B3574" w:rsidRPr="00994F9E" w:rsidRDefault="00042524" w:rsidP="00994F9E">
      <w:pPr>
        <w:spacing w:before="100" w:beforeAutospacing="1" w:after="100" w:afterAutospacing="1" w:line="360" w:lineRule="auto"/>
        <w:jc w:val="both"/>
        <w:outlineLvl w:val="0"/>
        <w:rPr>
          <w:rFonts w:ascii="Arial" w:eastAsia="Times New Roman" w:hAnsi="Arial" w:cs="Arial"/>
          <w:b/>
          <w:bCs/>
          <w:kern w:val="36"/>
          <w:sz w:val="28"/>
          <w:szCs w:val="28"/>
        </w:rPr>
      </w:pPr>
      <w:r w:rsidRPr="00994F9E">
        <w:rPr>
          <w:rFonts w:ascii="Arial" w:eastAsia="Times New Roman" w:hAnsi="Arial" w:cs="Arial"/>
          <w:b/>
          <w:bCs/>
          <w:kern w:val="36"/>
          <w:sz w:val="28"/>
          <w:szCs w:val="28"/>
        </w:rPr>
        <w:t>3. Functional Scope and Related Requirements</w:t>
      </w:r>
      <w:r w:rsidR="005B3574" w:rsidRPr="00994F9E">
        <w:rPr>
          <w:rFonts w:ascii="Arial" w:eastAsia="Times New Roman" w:hAnsi="Arial" w:cs="Arial"/>
          <w:b/>
          <w:bCs/>
          <w:kern w:val="36"/>
          <w:sz w:val="28"/>
          <w:szCs w:val="28"/>
        </w:rPr>
        <w:t>.</w:t>
      </w:r>
    </w:p>
    <w:p w14:paraId="48467951" w14:textId="77777777" w:rsidR="00916137" w:rsidRPr="00994F9E" w:rsidRDefault="00916137"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The functional scope of this SCI includes the implementation of secure reporting and authentication capabilities required to support judicial information requests within the SIGIAL platform. The module introduces new functionalities associated with secure report generation, entity authentication, encryption services, and controlled access management.</w:t>
      </w:r>
    </w:p>
    <w:p w14:paraId="38FB1E60" w14:textId="77777777" w:rsidR="00916137" w:rsidRPr="00994F9E" w:rsidRDefault="00916137" w:rsidP="00994F9E">
      <w:pPr>
        <w:spacing w:after="0" w:line="360" w:lineRule="auto"/>
        <w:jc w:val="both"/>
        <w:rPr>
          <w:rFonts w:ascii="Arial" w:eastAsia="Times New Roman" w:hAnsi="Arial" w:cs="Arial"/>
          <w:sz w:val="24"/>
          <w:szCs w:val="24"/>
        </w:rPr>
      </w:pPr>
    </w:p>
    <w:p w14:paraId="2CD18597" w14:textId="38B954E8" w:rsidR="00916137" w:rsidRPr="00994F9E" w:rsidRDefault="00916137"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The SCI also contributes to strengthening several non-functional attributes related to security, auditing, and operational traceability.</w:t>
      </w:r>
    </w:p>
    <w:p w14:paraId="2986DBC6" w14:textId="12B4904B" w:rsidR="00BE2941" w:rsidRPr="00994F9E" w:rsidRDefault="00BE2941" w:rsidP="00994F9E">
      <w:pPr>
        <w:spacing w:before="100" w:beforeAutospacing="1" w:after="100" w:afterAutospacing="1" w:line="360" w:lineRule="auto"/>
        <w:jc w:val="both"/>
        <w:outlineLvl w:val="0"/>
        <w:rPr>
          <w:rFonts w:ascii="Arial" w:eastAsia="Times New Roman" w:hAnsi="Arial" w:cs="Arial"/>
          <w:sz w:val="24"/>
          <w:szCs w:val="24"/>
        </w:rPr>
      </w:pPr>
      <w:r w:rsidRPr="00994F9E">
        <w:rPr>
          <w:rFonts w:ascii="Arial" w:eastAsia="Times New Roman" w:hAnsi="Arial" w:cs="Arial"/>
          <w:sz w:val="24"/>
          <w:szCs w:val="24"/>
        </w:rPr>
        <w:t xml:space="preserve">New </w:t>
      </w:r>
      <w:r w:rsidR="000C4CC2" w:rsidRPr="00994F9E">
        <w:rPr>
          <w:rFonts w:ascii="Arial" w:eastAsia="Times New Roman" w:hAnsi="Arial" w:cs="Arial"/>
          <w:b/>
          <w:bCs/>
          <w:sz w:val="24"/>
          <w:szCs w:val="24"/>
        </w:rPr>
        <w:t>F</w:t>
      </w:r>
      <w:r w:rsidRPr="00994F9E">
        <w:rPr>
          <w:rFonts w:ascii="Arial" w:eastAsia="Times New Roman" w:hAnsi="Arial" w:cs="Arial"/>
          <w:b/>
          <w:bCs/>
          <w:sz w:val="24"/>
          <w:szCs w:val="24"/>
        </w:rPr>
        <w:t xml:space="preserve">unctional </w:t>
      </w:r>
      <w:r w:rsidR="000C4CC2" w:rsidRPr="00994F9E">
        <w:rPr>
          <w:rFonts w:ascii="Arial" w:eastAsia="Times New Roman" w:hAnsi="Arial" w:cs="Arial"/>
          <w:b/>
          <w:bCs/>
          <w:sz w:val="24"/>
          <w:szCs w:val="24"/>
        </w:rPr>
        <w:t>R</w:t>
      </w:r>
      <w:r w:rsidRPr="00994F9E">
        <w:rPr>
          <w:rFonts w:ascii="Arial" w:eastAsia="Times New Roman" w:hAnsi="Arial" w:cs="Arial"/>
          <w:b/>
          <w:bCs/>
          <w:sz w:val="24"/>
          <w:szCs w:val="24"/>
        </w:rPr>
        <w:t>equirements</w:t>
      </w:r>
      <w:r w:rsidRPr="00994F9E">
        <w:rPr>
          <w:rFonts w:ascii="Arial" w:eastAsia="Times New Roman" w:hAnsi="Arial" w:cs="Arial"/>
          <w:sz w:val="24"/>
          <w:szCs w:val="24"/>
        </w:rPr>
        <w:t xml:space="preserve"> include:</w:t>
      </w:r>
    </w:p>
    <w:p w14:paraId="35AA045C" w14:textId="3DA669D4" w:rsidR="00BE2941" w:rsidRPr="00994F9E" w:rsidRDefault="00BE2941" w:rsidP="00994F9E">
      <w:pPr>
        <w:pStyle w:val="Prrafodelista"/>
        <w:numPr>
          <w:ilvl w:val="0"/>
          <w:numId w:val="12"/>
        </w:numPr>
        <w:spacing w:before="100" w:beforeAutospacing="1" w:after="100" w:afterAutospacing="1" w:line="360" w:lineRule="auto"/>
        <w:jc w:val="both"/>
        <w:outlineLvl w:val="0"/>
        <w:rPr>
          <w:rFonts w:ascii="Arial" w:eastAsia="Times New Roman" w:hAnsi="Arial" w:cs="Arial"/>
          <w:sz w:val="24"/>
          <w:szCs w:val="24"/>
        </w:rPr>
      </w:pPr>
      <w:r w:rsidRPr="00994F9E">
        <w:rPr>
          <w:rFonts w:ascii="Arial" w:eastAsia="Times New Roman" w:hAnsi="Arial" w:cs="Arial"/>
          <w:sz w:val="24"/>
          <w:szCs w:val="24"/>
        </w:rPr>
        <w:t>Generation of incident reports for judicial requests</w:t>
      </w:r>
      <w:r w:rsidR="000C4CC2" w:rsidRPr="00994F9E">
        <w:rPr>
          <w:rFonts w:ascii="Arial" w:eastAsia="Times New Roman" w:hAnsi="Arial" w:cs="Arial"/>
          <w:sz w:val="24"/>
          <w:szCs w:val="24"/>
        </w:rPr>
        <w:t>.</w:t>
      </w:r>
    </w:p>
    <w:p w14:paraId="5676178F" w14:textId="3436BFCF" w:rsidR="00BE2941" w:rsidRPr="00994F9E" w:rsidRDefault="00BE2941" w:rsidP="00994F9E">
      <w:pPr>
        <w:pStyle w:val="Prrafodelista"/>
        <w:numPr>
          <w:ilvl w:val="0"/>
          <w:numId w:val="12"/>
        </w:numPr>
        <w:spacing w:before="100" w:beforeAutospacing="1" w:after="100" w:afterAutospacing="1" w:line="360" w:lineRule="auto"/>
        <w:jc w:val="both"/>
        <w:outlineLvl w:val="0"/>
        <w:rPr>
          <w:rFonts w:ascii="Arial" w:eastAsia="Times New Roman" w:hAnsi="Arial" w:cs="Arial"/>
          <w:sz w:val="24"/>
          <w:szCs w:val="24"/>
        </w:rPr>
      </w:pPr>
      <w:r w:rsidRPr="00994F9E">
        <w:rPr>
          <w:rFonts w:ascii="Arial" w:eastAsia="Times New Roman" w:hAnsi="Arial" w:cs="Arial"/>
          <w:sz w:val="24"/>
          <w:szCs w:val="24"/>
        </w:rPr>
        <w:t>Secure authentication of requesting entities</w:t>
      </w:r>
      <w:r w:rsidR="000C4CC2" w:rsidRPr="00994F9E">
        <w:rPr>
          <w:rFonts w:ascii="Arial" w:eastAsia="Times New Roman" w:hAnsi="Arial" w:cs="Arial"/>
          <w:sz w:val="24"/>
          <w:szCs w:val="24"/>
        </w:rPr>
        <w:t>.</w:t>
      </w:r>
    </w:p>
    <w:p w14:paraId="0B72B67F" w14:textId="33694137" w:rsidR="00BE2941" w:rsidRPr="00994F9E" w:rsidRDefault="00BE2941" w:rsidP="00994F9E">
      <w:pPr>
        <w:pStyle w:val="Prrafodelista"/>
        <w:numPr>
          <w:ilvl w:val="0"/>
          <w:numId w:val="12"/>
        </w:numPr>
        <w:spacing w:before="100" w:beforeAutospacing="1" w:after="100" w:afterAutospacing="1" w:line="360" w:lineRule="auto"/>
        <w:jc w:val="both"/>
        <w:outlineLvl w:val="0"/>
        <w:rPr>
          <w:rFonts w:ascii="Arial" w:eastAsia="Times New Roman" w:hAnsi="Arial" w:cs="Arial"/>
          <w:sz w:val="24"/>
          <w:szCs w:val="24"/>
        </w:rPr>
      </w:pPr>
      <w:r w:rsidRPr="00994F9E">
        <w:rPr>
          <w:rFonts w:ascii="Arial" w:eastAsia="Times New Roman" w:hAnsi="Arial" w:cs="Arial"/>
          <w:sz w:val="24"/>
          <w:szCs w:val="24"/>
        </w:rPr>
        <w:t>Encryption of report data</w:t>
      </w:r>
      <w:r w:rsidR="000C4CC2" w:rsidRPr="00994F9E">
        <w:rPr>
          <w:rFonts w:ascii="Arial" w:eastAsia="Times New Roman" w:hAnsi="Arial" w:cs="Arial"/>
          <w:sz w:val="24"/>
          <w:szCs w:val="24"/>
        </w:rPr>
        <w:t>.</w:t>
      </w:r>
    </w:p>
    <w:p w14:paraId="4ACFEF0B" w14:textId="67F7ACBA" w:rsidR="00BE2941" w:rsidRPr="00994F9E" w:rsidRDefault="00BE2941" w:rsidP="00994F9E">
      <w:pPr>
        <w:pStyle w:val="Prrafodelista"/>
        <w:numPr>
          <w:ilvl w:val="0"/>
          <w:numId w:val="12"/>
        </w:numPr>
        <w:spacing w:before="100" w:beforeAutospacing="1" w:after="100" w:afterAutospacing="1" w:line="360" w:lineRule="auto"/>
        <w:jc w:val="both"/>
        <w:outlineLvl w:val="0"/>
        <w:rPr>
          <w:rFonts w:ascii="Arial" w:eastAsia="Times New Roman" w:hAnsi="Arial" w:cs="Arial"/>
          <w:sz w:val="24"/>
          <w:szCs w:val="24"/>
        </w:rPr>
      </w:pPr>
      <w:r w:rsidRPr="00994F9E">
        <w:rPr>
          <w:rFonts w:ascii="Arial" w:eastAsia="Times New Roman" w:hAnsi="Arial" w:cs="Arial"/>
          <w:sz w:val="24"/>
          <w:szCs w:val="24"/>
        </w:rPr>
        <w:t>Controlled access to sensitive information</w:t>
      </w:r>
      <w:r w:rsidR="000C4CC2" w:rsidRPr="00994F9E">
        <w:rPr>
          <w:rFonts w:ascii="Arial" w:eastAsia="Times New Roman" w:hAnsi="Arial" w:cs="Arial"/>
          <w:sz w:val="24"/>
          <w:szCs w:val="24"/>
        </w:rPr>
        <w:t>.</w:t>
      </w:r>
    </w:p>
    <w:p w14:paraId="267C9EE0" w14:textId="77777777" w:rsidR="00BE2941" w:rsidRPr="00994F9E" w:rsidRDefault="00BE2941" w:rsidP="00994F9E">
      <w:pPr>
        <w:spacing w:before="100" w:beforeAutospacing="1" w:after="100" w:afterAutospacing="1" w:line="360" w:lineRule="auto"/>
        <w:jc w:val="both"/>
        <w:outlineLvl w:val="0"/>
        <w:rPr>
          <w:rFonts w:ascii="Arial" w:eastAsia="Times New Roman" w:hAnsi="Arial" w:cs="Arial"/>
          <w:sz w:val="24"/>
          <w:szCs w:val="24"/>
        </w:rPr>
      </w:pPr>
      <w:r w:rsidRPr="00994F9E">
        <w:rPr>
          <w:rFonts w:ascii="Arial" w:eastAsia="Times New Roman" w:hAnsi="Arial" w:cs="Arial"/>
          <w:sz w:val="24"/>
          <w:szCs w:val="24"/>
        </w:rPr>
        <w:t xml:space="preserve">Related </w:t>
      </w:r>
      <w:r w:rsidRPr="00994F9E">
        <w:rPr>
          <w:rFonts w:ascii="Arial" w:eastAsia="Times New Roman" w:hAnsi="Arial" w:cs="Arial"/>
          <w:b/>
          <w:bCs/>
          <w:sz w:val="24"/>
          <w:szCs w:val="24"/>
        </w:rPr>
        <w:t>Non-Functional Requirements</w:t>
      </w:r>
      <w:r w:rsidRPr="00994F9E">
        <w:rPr>
          <w:rFonts w:ascii="Arial" w:eastAsia="Times New Roman" w:hAnsi="Arial" w:cs="Arial"/>
          <w:sz w:val="24"/>
          <w:szCs w:val="24"/>
        </w:rPr>
        <w:t>:</w:t>
      </w:r>
    </w:p>
    <w:p w14:paraId="15E7BDA9" w14:textId="48F23E21" w:rsidR="00BE2941" w:rsidRPr="00994F9E" w:rsidRDefault="00BE2941" w:rsidP="00994F9E">
      <w:pPr>
        <w:pStyle w:val="Prrafodelista"/>
        <w:numPr>
          <w:ilvl w:val="0"/>
          <w:numId w:val="16"/>
        </w:numPr>
        <w:spacing w:before="100" w:beforeAutospacing="1" w:after="100" w:afterAutospacing="1" w:line="360" w:lineRule="auto"/>
        <w:jc w:val="both"/>
        <w:outlineLvl w:val="0"/>
        <w:rPr>
          <w:rFonts w:ascii="Arial" w:eastAsia="Times New Roman" w:hAnsi="Arial" w:cs="Arial"/>
          <w:sz w:val="24"/>
          <w:szCs w:val="24"/>
        </w:rPr>
      </w:pPr>
      <w:r w:rsidRPr="00994F9E">
        <w:rPr>
          <w:rFonts w:ascii="Arial" w:eastAsia="Times New Roman" w:hAnsi="Arial" w:cs="Arial"/>
          <w:sz w:val="24"/>
          <w:szCs w:val="24"/>
        </w:rPr>
        <w:t>RNF-</w:t>
      </w:r>
      <w:r w:rsidR="00B579AE" w:rsidRPr="00994F9E">
        <w:rPr>
          <w:rFonts w:ascii="Arial" w:eastAsia="Times New Roman" w:hAnsi="Arial" w:cs="Arial"/>
          <w:sz w:val="24"/>
          <w:szCs w:val="24"/>
        </w:rPr>
        <w:t xml:space="preserve"> </w:t>
      </w:r>
      <w:r w:rsidRPr="00994F9E">
        <w:rPr>
          <w:rFonts w:ascii="Arial" w:eastAsia="Times New Roman" w:hAnsi="Arial" w:cs="Arial"/>
          <w:sz w:val="24"/>
          <w:szCs w:val="24"/>
        </w:rPr>
        <w:t>01 (Security).</w:t>
      </w:r>
    </w:p>
    <w:p w14:paraId="1BA82BB2" w14:textId="1046447E" w:rsidR="00042524" w:rsidRPr="00994F9E" w:rsidRDefault="00BE2941" w:rsidP="00994F9E">
      <w:pPr>
        <w:pStyle w:val="Prrafodelista"/>
        <w:numPr>
          <w:ilvl w:val="0"/>
          <w:numId w:val="16"/>
        </w:numPr>
        <w:spacing w:before="100" w:beforeAutospacing="1" w:after="100" w:afterAutospacing="1" w:line="360" w:lineRule="auto"/>
        <w:jc w:val="both"/>
        <w:outlineLvl w:val="0"/>
        <w:rPr>
          <w:rFonts w:ascii="Arial" w:eastAsia="Times New Roman" w:hAnsi="Arial" w:cs="Arial"/>
          <w:sz w:val="24"/>
          <w:szCs w:val="24"/>
        </w:rPr>
      </w:pPr>
      <w:r w:rsidRPr="00994F9E">
        <w:rPr>
          <w:rFonts w:ascii="Arial" w:eastAsia="Times New Roman" w:hAnsi="Arial" w:cs="Arial"/>
          <w:sz w:val="24"/>
          <w:szCs w:val="24"/>
        </w:rPr>
        <w:t>RNF-</w:t>
      </w:r>
      <w:r w:rsidR="00B579AE" w:rsidRPr="00994F9E">
        <w:rPr>
          <w:rFonts w:ascii="Arial" w:eastAsia="Times New Roman" w:hAnsi="Arial" w:cs="Arial"/>
          <w:sz w:val="24"/>
          <w:szCs w:val="24"/>
        </w:rPr>
        <w:t xml:space="preserve"> </w:t>
      </w:r>
      <w:r w:rsidRPr="00994F9E">
        <w:rPr>
          <w:rFonts w:ascii="Arial" w:eastAsia="Times New Roman" w:hAnsi="Arial" w:cs="Arial"/>
          <w:sz w:val="24"/>
          <w:szCs w:val="24"/>
        </w:rPr>
        <w:t>13 to RNF-15 (Traceability and Auditing).</w:t>
      </w:r>
    </w:p>
    <w:p w14:paraId="1DA1061C" w14:textId="3B67574D" w:rsidR="00042524" w:rsidRPr="00994F9E" w:rsidRDefault="00042524" w:rsidP="00994F9E">
      <w:pPr>
        <w:spacing w:after="0" w:line="360" w:lineRule="auto"/>
        <w:jc w:val="both"/>
        <w:rPr>
          <w:rFonts w:ascii="Arial" w:eastAsia="Times New Roman" w:hAnsi="Arial" w:cs="Arial"/>
          <w:sz w:val="24"/>
          <w:szCs w:val="24"/>
        </w:rPr>
      </w:pPr>
    </w:p>
    <w:p w14:paraId="45742DB9" w14:textId="068D0A21" w:rsidR="00042524" w:rsidRPr="00994F9E" w:rsidRDefault="00042524" w:rsidP="00994F9E">
      <w:pPr>
        <w:spacing w:before="100" w:beforeAutospacing="1" w:after="100" w:afterAutospacing="1" w:line="360" w:lineRule="auto"/>
        <w:jc w:val="both"/>
        <w:outlineLvl w:val="0"/>
        <w:rPr>
          <w:rFonts w:ascii="Arial" w:eastAsia="Times New Roman" w:hAnsi="Arial" w:cs="Arial"/>
          <w:b/>
          <w:bCs/>
          <w:kern w:val="36"/>
          <w:sz w:val="28"/>
          <w:szCs w:val="28"/>
        </w:rPr>
      </w:pPr>
      <w:r w:rsidRPr="00994F9E">
        <w:rPr>
          <w:rFonts w:ascii="Arial" w:eastAsia="Times New Roman" w:hAnsi="Arial" w:cs="Arial"/>
          <w:b/>
          <w:bCs/>
          <w:kern w:val="36"/>
          <w:sz w:val="28"/>
          <w:szCs w:val="28"/>
        </w:rPr>
        <w:lastRenderedPageBreak/>
        <w:t>4. SCI Components</w:t>
      </w:r>
      <w:r w:rsidR="00775D04" w:rsidRPr="00994F9E">
        <w:rPr>
          <w:rFonts w:ascii="Arial" w:eastAsia="Times New Roman" w:hAnsi="Arial" w:cs="Arial"/>
          <w:b/>
          <w:bCs/>
          <w:kern w:val="36"/>
          <w:sz w:val="28"/>
          <w:szCs w:val="28"/>
        </w:rPr>
        <w:t>.</w:t>
      </w:r>
    </w:p>
    <w:p w14:paraId="2E92B47E" w14:textId="77777777" w:rsidR="00156105" w:rsidRPr="00994F9E" w:rsidRDefault="00156105"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Cryptographic Authentication and Reporting Module is composed of multiple software, database, interface, documentation, and testing components required to ensure secure operation and regulatory compliance. These configuration elements are managed under configuration control procedures defined in the SCMP.</w:t>
      </w:r>
    </w:p>
    <w:p w14:paraId="1651C7CD" w14:textId="77777777" w:rsidR="00C93832" w:rsidRPr="00994F9E" w:rsidRDefault="00C93832" w:rsidP="00994F9E">
      <w:pPr>
        <w:spacing w:after="0" w:line="360" w:lineRule="auto"/>
        <w:jc w:val="both"/>
        <w:outlineLvl w:val="0"/>
        <w:rPr>
          <w:rFonts w:ascii="Arial" w:eastAsia="Times New Roman" w:hAnsi="Arial" w:cs="Arial"/>
          <w:b/>
          <w:bCs/>
          <w:sz w:val="24"/>
          <w:szCs w:val="24"/>
        </w:rPr>
      </w:pPr>
      <w:r w:rsidRPr="00994F9E">
        <w:rPr>
          <w:rFonts w:ascii="Arial" w:eastAsia="Times New Roman" w:hAnsi="Arial" w:cs="Arial"/>
          <w:b/>
          <w:bCs/>
          <w:sz w:val="24"/>
          <w:szCs w:val="24"/>
        </w:rPr>
        <w:t>Source Code Components:</w:t>
      </w:r>
    </w:p>
    <w:p w14:paraId="5A6ACBB4" w14:textId="6241D7AE" w:rsidR="00C93832" w:rsidRPr="00994F9E" w:rsidRDefault="00C93832" w:rsidP="00994F9E">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994F9E">
        <w:rPr>
          <w:rFonts w:ascii="Arial" w:eastAsia="Times New Roman" w:hAnsi="Arial" w:cs="Arial"/>
          <w:sz w:val="24"/>
          <w:szCs w:val="24"/>
        </w:rPr>
        <w:t>Crypto Controller</w:t>
      </w:r>
      <w:r w:rsidR="008839EF" w:rsidRPr="00994F9E">
        <w:rPr>
          <w:rFonts w:ascii="Arial" w:eastAsia="Times New Roman" w:hAnsi="Arial" w:cs="Arial"/>
          <w:sz w:val="24"/>
          <w:szCs w:val="24"/>
        </w:rPr>
        <w:t>.</w:t>
      </w:r>
    </w:p>
    <w:p w14:paraId="4E159620" w14:textId="12FC19F6" w:rsidR="00C93832" w:rsidRPr="00994F9E" w:rsidRDefault="00C93832" w:rsidP="00994F9E">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994F9E">
        <w:rPr>
          <w:rFonts w:ascii="Arial" w:eastAsia="Times New Roman" w:hAnsi="Arial" w:cs="Arial"/>
          <w:sz w:val="24"/>
          <w:szCs w:val="24"/>
        </w:rPr>
        <w:t>Encryption Service</w:t>
      </w:r>
      <w:r w:rsidR="008839EF" w:rsidRPr="00994F9E">
        <w:rPr>
          <w:rFonts w:ascii="Arial" w:eastAsia="Times New Roman" w:hAnsi="Arial" w:cs="Arial"/>
          <w:sz w:val="24"/>
          <w:szCs w:val="24"/>
        </w:rPr>
        <w:t>.</w:t>
      </w:r>
    </w:p>
    <w:p w14:paraId="2D2D2C62" w14:textId="6C7CB8F2" w:rsidR="00C93832" w:rsidRPr="00994F9E" w:rsidRDefault="00C93832" w:rsidP="00994F9E">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994F9E">
        <w:rPr>
          <w:rFonts w:ascii="Arial" w:eastAsia="Times New Roman" w:hAnsi="Arial" w:cs="Arial"/>
          <w:sz w:val="24"/>
          <w:szCs w:val="24"/>
        </w:rPr>
        <w:t>Authentication Service</w:t>
      </w:r>
      <w:r w:rsidR="008839EF" w:rsidRPr="00994F9E">
        <w:rPr>
          <w:rFonts w:ascii="Arial" w:eastAsia="Times New Roman" w:hAnsi="Arial" w:cs="Arial"/>
          <w:sz w:val="24"/>
          <w:szCs w:val="24"/>
        </w:rPr>
        <w:t>.</w:t>
      </w:r>
    </w:p>
    <w:p w14:paraId="390C6E83" w14:textId="07D0202B" w:rsidR="00C93832" w:rsidRPr="00994F9E" w:rsidRDefault="00C93832" w:rsidP="00994F9E">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994F9E">
        <w:rPr>
          <w:rFonts w:ascii="Arial" w:eastAsia="Times New Roman" w:hAnsi="Arial" w:cs="Arial"/>
          <w:sz w:val="24"/>
          <w:szCs w:val="24"/>
        </w:rPr>
        <w:t>Secure Report Generator</w:t>
      </w:r>
      <w:r w:rsidR="008839EF" w:rsidRPr="00994F9E">
        <w:rPr>
          <w:rFonts w:ascii="Arial" w:eastAsia="Times New Roman" w:hAnsi="Arial" w:cs="Arial"/>
          <w:sz w:val="24"/>
          <w:szCs w:val="24"/>
        </w:rPr>
        <w:t>.</w:t>
      </w:r>
    </w:p>
    <w:p w14:paraId="53522D0D" w14:textId="77777777" w:rsidR="00C93832" w:rsidRPr="00994F9E" w:rsidRDefault="00C93832" w:rsidP="00994F9E">
      <w:pPr>
        <w:spacing w:after="0" w:line="360" w:lineRule="auto"/>
        <w:jc w:val="both"/>
        <w:outlineLvl w:val="0"/>
        <w:rPr>
          <w:rFonts w:ascii="Arial" w:eastAsia="Times New Roman" w:hAnsi="Arial" w:cs="Arial"/>
          <w:b/>
          <w:bCs/>
          <w:sz w:val="24"/>
          <w:szCs w:val="24"/>
        </w:rPr>
      </w:pPr>
      <w:r w:rsidRPr="00994F9E">
        <w:rPr>
          <w:rFonts w:ascii="Arial" w:eastAsia="Times New Roman" w:hAnsi="Arial" w:cs="Arial"/>
          <w:b/>
          <w:bCs/>
          <w:sz w:val="24"/>
          <w:szCs w:val="24"/>
        </w:rPr>
        <w:t>Database Components:</w:t>
      </w:r>
    </w:p>
    <w:p w14:paraId="129740C4" w14:textId="566EB5A9" w:rsidR="00C93832" w:rsidRPr="00994F9E" w:rsidRDefault="00C93832" w:rsidP="00994F9E">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994F9E">
        <w:rPr>
          <w:rFonts w:ascii="Arial" w:eastAsia="Times New Roman" w:hAnsi="Arial" w:cs="Arial"/>
          <w:sz w:val="24"/>
          <w:szCs w:val="24"/>
        </w:rPr>
        <w:t>Secure Report Log</w:t>
      </w:r>
      <w:r w:rsidR="008839EF" w:rsidRPr="00994F9E">
        <w:rPr>
          <w:rFonts w:ascii="Arial" w:eastAsia="Times New Roman" w:hAnsi="Arial" w:cs="Arial"/>
          <w:sz w:val="24"/>
          <w:szCs w:val="24"/>
        </w:rPr>
        <w:t>.</w:t>
      </w:r>
    </w:p>
    <w:p w14:paraId="4F9C480A" w14:textId="703BFC64" w:rsidR="00C93832" w:rsidRPr="00994F9E" w:rsidRDefault="00C93832" w:rsidP="00994F9E">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994F9E">
        <w:rPr>
          <w:rFonts w:ascii="Arial" w:eastAsia="Times New Roman" w:hAnsi="Arial" w:cs="Arial"/>
          <w:sz w:val="24"/>
          <w:szCs w:val="24"/>
        </w:rPr>
        <w:t>Access Control Records</w:t>
      </w:r>
      <w:r w:rsidR="008839EF" w:rsidRPr="00994F9E">
        <w:rPr>
          <w:rFonts w:ascii="Arial" w:eastAsia="Times New Roman" w:hAnsi="Arial" w:cs="Arial"/>
          <w:sz w:val="24"/>
          <w:szCs w:val="24"/>
        </w:rPr>
        <w:t>.</w:t>
      </w:r>
    </w:p>
    <w:p w14:paraId="2B5F3105" w14:textId="77777777" w:rsidR="00C93832" w:rsidRPr="00994F9E" w:rsidRDefault="00C93832" w:rsidP="00994F9E">
      <w:pPr>
        <w:spacing w:after="0" w:line="360" w:lineRule="auto"/>
        <w:jc w:val="both"/>
        <w:outlineLvl w:val="0"/>
        <w:rPr>
          <w:rFonts w:ascii="Arial" w:eastAsia="Times New Roman" w:hAnsi="Arial" w:cs="Arial"/>
          <w:b/>
          <w:bCs/>
          <w:sz w:val="24"/>
          <w:szCs w:val="24"/>
        </w:rPr>
      </w:pPr>
      <w:r w:rsidRPr="00994F9E">
        <w:rPr>
          <w:rFonts w:ascii="Arial" w:eastAsia="Times New Roman" w:hAnsi="Arial" w:cs="Arial"/>
          <w:b/>
          <w:bCs/>
          <w:sz w:val="24"/>
          <w:szCs w:val="24"/>
        </w:rPr>
        <w:t>API Interfaces:</w:t>
      </w:r>
    </w:p>
    <w:p w14:paraId="7DE84C34" w14:textId="465F02A8" w:rsidR="00C93832" w:rsidRPr="00994F9E" w:rsidRDefault="00C93832" w:rsidP="00994F9E">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994F9E">
        <w:rPr>
          <w:rFonts w:ascii="Arial" w:eastAsia="Times New Roman" w:hAnsi="Arial" w:cs="Arial"/>
          <w:sz w:val="24"/>
          <w:szCs w:val="24"/>
        </w:rPr>
        <w:t>Request Report Endpoint</w:t>
      </w:r>
      <w:r w:rsidR="008839EF" w:rsidRPr="00994F9E">
        <w:rPr>
          <w:rFonts w:ascii="Arial" w:eastAsia="Times New Roman" w:hAnsi="Arial" w:cs="Arial"/>
          <w:sz w:val="24"/>
          <w:szCs w:val="24"/>
        </w:rPr>
        <w:t>.</w:t>
      </w:r>
    </w:p>
    <w:p w14:paraId="53C05A5B" w14:textId="45F5B555" w:rsidR="00C93832" w:rsidRPr="00994F9E" w:rsidRDefault="00C93832" w:rsidP="00994F9E">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994F9E">
        <w:rPr>
          <w:rFonts w:ascii="Arial" w:eastAsia="Times New Roman" w:hAnsi="Arial" w:cs="Arial"/>
          <w:sz w:val="24"/>
          <w:szCs w:val="24"/>
        </w:rPr>
        <w:t>Authenticate Entity Endpoint</w:t>
      </w:r>
      <w:r w:rsidR="008839EF" w:rsidRPr="00994F9E">
        <w:rPr>
          <w:rFonts w:ascii="Arial" w:eastAsia="Times New Roman" w:hAnsi="Arial" w:cs="Arial"/>
          <w:sz w:val="24"/>
          <w:szCs w:val="24"/>
        </w:rPr>
        <w:t>.</w:t>
      </w:r>
    </w:p>
    <w:p w14:paraId="5D810F46" w14:textId="77777777" w:rsidR="00994F9E" w:rsidRPr="00994F9E" w:rsidRDefault="00C93832" w:rsidP="00151A6B">
      <w:pPr>
        <w:pStyle w:val="Prrafodelista"/>
        <w:numPr>
          <w:ilvl w:val="1"/>
          <w:numId w:val="18"/>
        </w:numPr>
        <w:spacing w:after="0" w:afterAutospacing="1" w:line="360" w:lineRule="auto"/>
        <w:ind w:left="567" w:hanging="283"/>
        <w:jc w:val="both"/>
        <w:outlineLvl w:val="0"/>
        <w:rPr>
          <w:rFonts w:ascii="Arial" w:eastAsia="Times New Roman" w:hAnsi="Arial" w:cs="Arial"/>
          <w:b/>
          <w:bCs/>
          <w:sz w:val="24"/>
          <w:szCs w:val="24"/>
        </w:rPr>
      </w:pPr>
      <w:r w:rsidRPr="00994F9E">
        <w:rPr>
          <w:rFonts w:ascii="Arial" w:eastAsia="Times New Roman" w:hAnsi="Arial" w:cs="Arial"/>
          <w:sz w:val="24"/>
          <w:szCs w:val="24"/>
        </w:rPr>
        <w:t>Secure Data Retrieval Endpoint</w:t>
      </w:r>
      <w:r w:rsidR="008839EF" w:rsidRPr="00994F9E">
        <w:rPr>
          <w:rFonts w:ascii="Arial" w:eastAsia="Times New Roman" w:hAnsi="Arial" w:cs="Arial"/>
          <w:sz w:val="24"/>
          <w:szCs w:val="24"/>
        </w:rPr>
        <w:t>.</w:t>
      </w:r>
    </w:p>
    <w:p w14:paraId="1FDB267E" w14:textId="7EE620B0" w:rsidR="00C93832" w:rsidRPr="00994F9E" w:rsidRDefault="00C93832" w:rsidP="00151A6B">
      <w:pPr>
        <w:spacing w:after="0" w:line="360" w:lineRule="auto"/>
        <w:jc w:val="both"/>
        <w:outlineLvl w:val="0"/>
        <w:rPr>
          <w:rFonts w:ascii="Arial" w:eastAsia="Times New Roman" w:hAnsi="Arial" w:cs="Arial"/>
          <w:b/>
          <w:bCs/>
          <w:sz w:val="24"/>
          <w:szCs w:val="24"/>
        </w:rPr>
      </w:pPr>
      <w:r w:rsidRPr="00994F9E">
        <w:rPr>
          <w:rFonts w:ascii="Arial" w:eastAsia="Times New Roman" w:hAnsi="Arial" w:cs="Arial"/>
          <w:b/>
          <w:bCs/>
          <w:sz w:val="24"/>
          <w:szCs w:val="24"/>
        </w:rPr>
        <w:t>Documentation:</w:t>
      </w:r>
    </w:p>
    <w:p w14:paraId="35606CC4" w14:textId="58A9E00A" w:rsidR="00C93832" w:rsidRPr="00151A6B" w:rsidRDefault="00C93832" w:rsidP="00151A6B">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151A6B">
        <w:rPr>
          <w:rFonts w:ascii="Arial" w:eastAsia="Times New Roman" w:hAnsi="Arial" w:cs="Arial"/>
          <w:sz w:val="24"/>
          <w:szCs w:val="24"/>
        </w:rPr>
        <w:t>Cryptographic protocol specification</w:t>
      </w:r>
      <w:r w:rsidR="00D16D01" w:rsidRPr="00151A6B">
        <w:rPr>
          <w:rFonts w:ascii="Arial" w:eastAsia="Times New Roman" w:hAnsi="Arial" w:cs="Arial"/>
          <w:sz w:val="24"/>
          <w:szCs w:val="24"/>
        </w:rPr>
        <w:t>.</w:t>
      </w:r>
    </w:p>
    <w:p w14:paraId="4F396F7F" w14:textId="787FC4B2" w:rsidR="00C93832" w:rsidRPr="00151A6B" w:rsidRDefault="00C93832" w:rsidP="00151A6B">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151A6B">
        <w:rPr>
          <w:rFonts w:ascii="Arial" w:eastAsia="Times New Roman" w:hAnsi="Arial" w:cs="Arial"/>
          <w:sz w:val="24"/>
          <w:szCs w:val="24"/>
        </w:rPr>
        <w:t>Security guidelines</w:t>
      </w:r>
      <w:r w:rsidR="00D16D01" w:rsidRPr="00151A6B">
        <w:rPr>
          <w:rFonts w:ascii="Arial" w:eastAsia="Times New Roman" w:hAnsi="Arial" w:cs="Arial"/>
          <w:sz w:val="24"/>
          <w:szCs w:val="24"/>
        </w:rPr>
        <w:t>.</w:t>
      </w:r>
    </w:p>
    <w:p w14:paraId="1F34F59B" w14:textId="00E9C7E9" w:rsidR="00C93832" w:rsidRPr="00994F9E" w:rsidRDefault="00C93832" w:rsidP="00994F9E">
      <w:pPr>
        <w:spacing w:after="0" w:line="360" w:lineRule="auto"/>
        <w:jc w:val="both"/>
        <w:outlineLvl w:val="0"/>
        <w:rPr>
          <w:rFonts w:ascii="Arial" w:eastAsia="Times New Roman" w:hAnsi="Arial" w:cs="Arial"/>
          <w:b/>
          <w:bCs/>
          <w:sz w:val="24"/>
          <w:szCs w:val="24"/>
        </w:rPr>
      </w:pPr>
      <w:r w:rsidRPr="00994F9E">
        <w:rPr>
          <w:rFonts w:ascii="Arial" w:eastAsia="Times New Roman" w:hAnsi="Arial" w:cs="Arial"/>
          <w:b/>
          <w:bCs/>
          <w:sz w:val="24"/>
          <w:szCs w:val="24"/>
        </w:rPr>
        <w:t>Test Artifacts:</w:t>
      </w:r>
    </w:p>
    <w:p w14:paraId="4DBEEDCF" w14:textId="13973EA5" w:rsidR="00C93832" w:rsidRPr="00994F9E" w:rsidRDefault="00C93832" w:rsidP="00994F9E">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994F9E">
        <w:rPr>
          <w:rFonts w:ascii="Arial" w:eastAsia="Times New Roman" w:hAnsi="Arial" w:cs="Arial"/>
          <w:sz w:val="24"/>
          <w:szCs w:val="24"/>
        </w:rPr>
        <w:t>Security testing cases</w:t>
      </w:r>
      <w:r w:rsidR="00D16D01" w:rsidRPr="00994F9E">
        <w:rPr>
          <w:rFonts w:ascii="Arial" w:eastAsia="Times New Roman" w:hAnsi="Arial" w:cs="Arial"/>
          <w:sz w:val="24"/>
          <w:szCs w:val="24"/>
        </w:rPr>
        <w:t>.</w:t>
      </w:r>
    </w:p>
    <w:p w14:paraId="30B60860" w14:textId="07CE6221" w:rsidR="00C93832" w:rsidRPr="00994F9E" w:rsidRDefault="00C93832" w:rsidP="00994F9E">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994F9E">
        <w:rPr>
          <w:rFonts w:ascii="Arial" w:eastAsia="Times New Roman" w:hAnsi="Arial" w:cs="Arial"/>
          <w:sz w:val="24"/>
          <w:szCs w:val="24"/>
        </w:rPr>
        <w:t>Encryption validation tests</w:t>
      </w:r>
      <w:r w:rsidR="00D16D01" w:rsidRPr="00994F9E">
        <w:rPr>
          <w:rFonts w:ascii="Arial" w:eastAsia="Times New Roman" w:hAnsi="Arial" w:cs="Arial"/>
          <w:sz w:val="24"/>
          <w:szCs w:val="24"/>
        </w:rPr>
        <w:t>.</w:t>
      </w:r>
    </w:p>
    <w:p w14:paraId="3183D3BD" w14:textId="1115AE5A" w:rsidR="00C93832" w:rsidRPr="00994F9E" w:rsidRDefault="00C93832" w:rsidP="00994F9E">
      <w:pPr>
        <w:pStyle w:val="Prrafodelista"/>
        <w:numPr>
          <w:ilvl w:val="1"/>
          <w:numId w:val="18"/>
        </w:numPr>
        <w:spacing w:after="0" w:line="360" w:lineRule="auto"/>
        <w:ind w:left="567" w:hanging="283"/>
        <w:jc w:val="both"/>
        <w:outlineLvl w:val="0"/>
        <w:rPr>
          <w:rFonts w:ascii="Arial" w:eastAsia="Times New Roman" w:hAnsi="Arial" w:cs="Arial"/>
          <w:sz w:val="24"/>
          <w:szCs w:val="24"/>
        </w:rPr>
      </w:pPr>
      <w:r w:rsidRPr="00994F9E">
        <w:rPr>
          <w:rFonts w:ascii="Arial" w:eastAsia="Times New Roman" w:hAnsi="Arial" w:cs="Arial"/>
          <w:sz w:val="24"/>
          <w:szCs w:val="24"/>
        </w:rPr>
        <w:t>Authentication tests</w:t>
      </w:r>
      <w:r w:rsidR="00D16D01" w:rsidRPr="00994F9E">
        <w:rPr>
          <w:rFonts w:ascii="Arial" w:eastAsia="Times New Roman" w:hAnsi="Arial" w:cs="Arial"/>
          <w:sz w:val="24"/>
          <w:szCs w:val="24"/>
        </w:rPr>
        <w:t>.</w:t>
      </w:r>
    </w:p>
    <w:p w14:paraId="3660419D" w14:textId="77777777" w:rsidR="00C93832" w:rsidRDefault="00C93832" w:rsidP="00994F9E">
      <w:pPr>
        <w:spacing w:after="0" w:line="360" w:lineRule="auto"/>
        <w:jc w:val="both"/>
        <w:outlineLvl w:val="0"/>
        <w:rPr>
          <w:rFonts w:ascii="Arial" w:eastAsia="Times New Roman" w:hAnsi="Arial" w:cs="Arial"/>
          <w:b/>
          <w:bCs/>
          <w:sz w:val="24"/>
          <w:szCs w:val="24"/>
        </w:rPr>
      </w:pPr>
    </w:p>
    <w:p w14:paraId="7535783D" w14:textId="77777777" w:rsidR="00151A6B" w:rsidRDefault="00151A6B" w:rsidP="00994F9E">
      <w:pPr>
        <w:spacing w:after="0" w:line="360" w:lineRule="auto"/>
        <w:jc w:val="both"/>
        <w:outlineLvl w:val="0"/>
        <w:rPr>
          <w:rFonts w:ascii="Arial" w:eastAsia="Times New Roman" w:hAnsi="Arial" w:cs="Arial"/>
          <w:b/>
          <w:bCs/>
          <w:sz w:val="24"/>
          <w:szCs w:val="24"/>
        </w:rPr>
      </w:pPr>
    </w:p>
    <w:p w14:paraId="43DA6FEA" w14:textId="77777777" w:rsidR="00151A6B" w:rsidRDefault="00151A6B" w:rsidP="00994F9E">
      <w:pPr>
        <w:spacing w:after="0" w:line="360" w:lineRule="auto"/>
        <w:jc w:val="both"/>
        <w:outlineLvl w:val="0"/>
        <w:rPr>
          <w:rFonts w:ascii="Arial" w:eastAsia="Times New Roman" w:hAnsi="Arial" w:cs="Arial"/>
          <w:b/>
          <w:bCs/>
          <w:sz w:val="24"/>
          <w:szCs w:val="24"/>
        </w:rPr>
      </w:pPr>
    </w:p>
    <w:p w14:paraId="73F09D90" w14:textId="77777777" w:rsidR="00151A6B" w:rsidRPr="00994F9E" w:rsidRDefault="00151A6B" w:rsidP="00994F9E">
      <w:pPr>
        <w:spacing w:after="0" w:line="360" w:lineRule="auto"/>
        <w:jc w:val="both"/>
        <w:outlineLvl w:val="0"/>
        <w:rPr>
          <w:rFonts w:ascii="Arial" w:eastAsia="Times New Roman" w:hAnsi="Arial" w:cs="Arial"/>
          <w:b/>
          <w:bCs/>
          <w:sz w:val="24"/>
          <w:szCs w:val="24"/>
        </w:rPr>
      </w:pPr>
    </w:p>
    <w:p w14:paraId="21F2004E" w14:textId="295ED6B9" w:rsidR="00042524" w:rsidRPr="00994F9E" w:rsidRDefault="00042524" w:rsidP="00994F9E">
      <w:pPr>
        <w:spacing w:before="100" w:beforeAutospacing="1" w:after="100" w:afterAutospacing="1" w:line="360" w:lineRule="auto"/>
        <w:jc w:val="both"/>
        <w:outlineLvl w:val="0"/>
        <w:rPr>
          <w:rFonts w:ascii="Arial" w:eastAsia="Times New Roman" w:hAnsi="Arial" w:cs="Arial"/>
          <w:b/>
          <w:bCs/>
          <w:kern w:val="36"/>
          <w:sz w:val="28"/>
          <w:szCs w:val="28"/>
        </w:rPr>
      </w:pPr>
      <w:r w:rsidRPr="00994F9E">
        <w:rPr>
          <w:rFonts w:ascii="Arial" w:eastAsia="Times New Roman" w:hAnsi="Arial" w:cs="Arial"/>
          <w:b/>
          <w:bCs/>
          <w:kern w:val="36"/>
          <w:sz w:val="28"/>
          <w:szCs w:val="28"/>
        </w:rPr>
        <w:lastRenderedPageBreak/>
        <w:t>5. SCI Dependencies</w:t>
      </w:r>
      <w:r w:rsidR="00775D04" w:rsidRPr="00994F9E">
        <w:rPr>
          <w:rFonts w:ascii="Arial" w:eastAsia="Times New Roman" w:hAnsi="Arial" w:cs="Arial"/>
          <w:b/>
          <w:bCs/>
          <w:kern w:val="36"/>
          <w:sz w:val="28"/>
          <w:szCs w:val="28"/>
        </w:rPr>
        <w:t>.</w:t>
      </w:r>
    </w:p>
    <w:p w14:paraId="5C027AE3" w14:textId="541B5D18" w:rsidR="00042524" w:rsidRPr="00994F9E" w:rsidRDefault="00042524"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 xml:space="preserve">The </w:t>
      </w:r>
      <w:r w:rsidR="0024269C" w:rsidRPr="00994F9E">
        <w:rPr>
          <w:rFonts w:ascii="Arial" w:eastAsia="Times New Roman" w:hAnsi="Arial" w:cs="Arial"/>
          <w:sz w:val="24"/>
          <w:szCs w:val="24"/>
        </w:rPr>
        <w:t xml:space="preserve">Cryptographic Authentication and Reporting Module </w:t>
      </w:r>
      <w:r w:rsidRPr="00994F9E">
        <w:rPr>
          <w:rFonts w:ascii="Arial" w:eastAsia="Times New Roman" w:hAnsi="Arial" w:cs="Arial"/>
          <w:sz w:val="24"/>
          <w:szCs w:val="24"/>
        </w:rPr>
        <w:t>interacts with other configuration items in the SIGIAL system.</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8"/>
        <w:gridCol w:w="6237"/>
      </w:tblGrid>
      <w:tr w:rsidR="00042524" w:rsidRPr="00994F9E" w14:paraId="7C742D1D" w14:textId="77777777" w:rsidTr="00BF05B5">
        <w:trPr>
          <w:tblHeader/>
          <w:tblCellSpacing w:w="15" w:type="dxa"/>
        </w:trPr>
        <w:tc>
          <w:tcPr>
            <w:tcW w:w="4203" w:type="dxa"/>
            <w:shd w:val="clear" w:color="auto" w:fill="D9D9D9" w:themeFill="background1" w:themeFillShade="D9"/>
            <w:vAlign w:val="center"/>
            <w:hideMark/>
          </w:tcPr>
          <w:p w14:paraId="66314C66" w14:textId="77777777" w:rsidR="00042524" w:rsidRPr="00994F9E" w:rsidRDefault="00042524" w:rsidP="00994F9E">
            <w:pPr>
              <w:spacing w:after="0"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Dependent SCI</w:t>
            </w:r>
          </w:p>
        </w:tc>
        <w:tc>
          <w:tcPr>
            <w:tcW w:w="6192" w:type="dxa"/>
            <w:shd w:val="clear" w:color="auto" w:fill="D9D9D9" w:themeFill="background1" w:themeFillShade="D9"/>
            <w:vAlign w:val="center"/>
            <w:hideMark/>
          </w:tcPr>
          <w:p w14:paraId="0C4CE184" w14:textId="77777777" w:rsidR="00042524" w:rsidRPr="00994F9E" w:rsidRDefault="00042524" w:rsidP="00994F9E">
            <w:pPr>
              <w:spacing w:after="0"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Purpose</w:t>
            </w:r>
          </w:p>
        </w:tc>
      </w:tr>
      <w:tr w:rsidR="00042524" w:rsidRPr="00994F9E" w14:paraId="4931D700" w14:textId="77777777" w:rsidTr="00BF05B5">
        <w:trPr>
          <w:tblCellSpacing w:w="15" w:type="dxa"/>
        </w:trPr>
        <w:tc>
          <w:tcPr>
            <w:tcW w:w="4203" w:type="dxa"/>
            <w:vAlign w:val="center"/>
            <w:hideMark/>
          </w:tcPr>
          <w:p w14:paraId="0FF3992A" w14:textId="628BA321" w:rsidR="00042524" w:rsidRPr="00994F9E" w:rsidRDefault="00887F2E"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SCI-04 (</w:t>
            </w:r>
            <w:r w:rsidR="00631BC1" w:rsidRPr="00994F9E">
              <w:rPr>
                <w:rFonts w:ascii="Arial" w:eastAsia="Times New Roman" w:hAnsi="Arial" w:cs="Arial"/>
                <w:sz w:val="24"/>
                <w:szCs w:val="24"/>
              </w:rPr>
              <w:t>Incident Management Service</w:t>
            </w:r>
            <w:r w:rsidRPr="00994F9E">
              <w:rPr>
                <w:rFonts w:ascii="Arial" w:eastAsia="Times New Roman" w:hAnsi="Arial" w:cs="Arial"/>
                <w:sz w:val="24"/>
                <w:szCs w:val="24"/>
              </w:rPr>
              <w:t>)</w:t>
            </w:r>
          </w:p>
        </w:tc>
        <w:tc>
          <w:tcPr>
            <w:tcW w:w="6192" w:type="dxa"/>
            <w:vAlign w:val="center"/>
            <w:hideMark/>
          </w:tcPr>
          <w:p w14:paraId="0F479BD4" w14:textId="3F85D4A3" w:rsidR="00042524" w:rsidRPr="00994F9E" w:rsidRDefault="00C96644"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Provides validated alarm incident information required for the generation and classification of judicial reports processed by the cryptographic module.</w:t>
            </w:r>
          </w:p>
        </w:tc>
      </w:tr>
      <w:tr w:rsidR="00042524" w:rsidRPr="00994F9E" w14:paraId="56034386" w14:textId="77777777" w:rsidTr="00BF05B5">
        <w:trPr>
          <w:tblCellSpacing w:w="15" w:type="dxa"/>
        </w:trPr>
        <w:tc>
          <w:tcPr>
            <w:tcW w:w="4203" w:type="dxa"/>
            <w:vAlign w:val="center"/>
            <w:hideMark/>
          </w:tcPr>
          <w:p w14:paraId="440A03F2" w14:textId="77777777" w:rsidR="00042524" w:rsidRPr="00994F9E" w:rsidRDefault="00042524"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Communication Service</w:t>
            </w:r>
          </w:p>
        </w:tc>
        <w:tc>
          <w:tcPr>
            <w:tcW w:w="6192" w:type="dxa"/>
            <w:vAlign w:val="center"/>
            <w:hideMark/>
          </w:tcPr>
          <w:p w14:paraId="4F464649" w14:textId="21D28A53" w:rsidR="00042524" w:rsidRPr="00994F9E" w:rsidRDefault="00042524"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 xml:space="preserve">Sends </w:t>
            </w:r>
            <w:r w:rsidR="009A47C1" w:rsidRPr="00994F9E">
              <w:rPr>
                <w:rFonts w:ascii="Arial" w:eastAsia="Times New Roman" w:hAnsi="Arial" w:cs="Arial"/>
                <w:sz w:val="24"/>
                <w:szCs w:val="24"/>
              </w:rPr>
              <w:t>secure reports</w:t>
            </w:r>
          </w:p>
        </w:tc>
      </w:tr>
      <w:tr w:rsidR="00042524" w:rsidRPr="00994F9E" w14:paraId="3783E39C" w14:textId="77777777" w:rsidTr="00BF05B5">
        <w:trPr>
          <w:tblCellSpacing w:w="15" w:type="dxa"/>
        </w:trPr>
        <w:tc>
          <w:tcPr>
            <w:tcW w:w="4203" w:type="dxa"/>
            <w:vAlign w:val="center"/>
            <w:hideMark/>
          </w:tcPr>
          <w:p w14:paraId="56423FD3" w14:textId="77777777" w:rsidR="00042524" w:rsidRPr="00994F9E" w:rsidRDefault="00042524"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Reporting Service</w:t>
            </w:r>
          </w:p>
        </w:tc>
        <w:tc>
          <w:tcPr>
            <w:tcW w:w="6192" w:type="dxa"/>
            <w:vAlign w:val="center"/>
            <w:hideMark/>
          </w:tcPr>
          <w:p w14:paraId="46975AD1" w14:textId="69C4CADD" w:rsidR="00042524" w:rsidRPr="00994F9E" w:rsidRDefault="00042524"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Generates report</w:t>
            </w:r>
            <w:r w:rsidR="009A09F2" w:rsidRPr="00994F9E">
              <w:rPr>
                <w:rFonts w:ascii="Arial" w:eastAsia="Times New Roman" w:hAnsi="Arial" w:cs="Arial"/>
                <w:sz w:val="24"/>
                <w:szCs w:val="24"/>
              </w:rPr>
              <w:t xml:space="preserve"> structure</w:t>
            </w:r>
          </w:p>
        </w:tc>
      </w:tr>
    </w:tbl>
    <w:p w14:paraId="59BFAFC9" w14:textId="77777777" w:rsidR="00042524" w:rsidRPr="00994F9E" w:rsidRDefault="00042524"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These dependencies ensure correct integration within the system architecture.</w:t>
      </w:r>
    </w:p>
    <w:p w14:paraId="29C7A33D" w14:textId="55CD335E" w:rsidR="00042524" w:rsidRPr="00994F9E" w:rsidRDefault="00042524" w:rsidP="00994F9E">
      <w:pPr>
        <w:spacing w:after="0" w:line="360" w:lineRule="auto"/>
        <w:jc w:val="both"/>
        <w:rPr>
          <w:rFonts w:ascii="Arial" w:eastAsia="Times New Roman" w:hAnsi="Arial" w:cs="Arial"/>
          <w:sz w:val="24"/>
          <w:szCs w:val="24"/>
        </w:rPr>
      </w:pPr>
    </w:p>
    <w:p w14:paraId="6ACE203E" w14:textId="44525271" w:rsidR="00042524" w:rsidRPr="00994F9E" w:rsidRDefault="00042524" w:rsidP="00994F9E">
      <w:pPr>
        <w:spacing w:before="100" w:beforeAutospacing="1" w:after="100" w:afterAutospacing="1" w:line="360" w:lineRule="auto"/>
        <w:jc w:val="both"/>
        <w:outlineLvl w:val="0"/>
        <w:rPr>
          <w:rFonts w:ascii="Arial" w:eastAsia="Times New Roman" w:hAnsi="Arial" w:cs="Arial"/>
          <w:b/>
          <w:bCs/>
          <w:kern w:val="36"/>
          <w:sz w:val="28"/>
          <w:szCs w:val="28"/>
        </w:rPr>
      </w:pPr>
      <w:r w:rsidRPr="00994F9E">
        <w:rPr>
          <w:rFonts w:ascii="Arial" w:eastAsia="Times New Roman" w:hAnsi="Arial" w:cs="Arial"/>
          <w:b/>
          <w:bCs/>
          <w:kern w:val="36"/>
          <w:sz w:val="28"/>
          <w:szCs w:val="28"/>
        </w:rPr>
        <w:t>6. Effort Estimation</w:t>
      </w:r>
      <w:r w:rsidR="00F82539" w:rsidRPr="00994F9E">
        <w:rPr>
          <w:rFonts w:ascii="Arial" w:eastAsia="Times New Roman" w:hAnsi="Arial" w:cs="Arial"/>
          <w:b/>
          <w:bCs/>
          <w:kern w:val="36"/>
          <w:sz w:val="28"/>
          <w:szCs w:val="28"/>
        </w:rPr>
        <w:t>.</w:t>
      </w:r>
    </w:p>
    <w:p w14:paraId="2FF4C364" w14:textId="77777777" w:rsidR="00276C0F" w:rsidRPr="00994F9E" w:rsidRDefault="00276C0F"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implementation effort associated with this SCI was estimated considering the complexity of the cryptographic services, secure communication requirements, integration activities, and validation procedures necessary to guarantee compliance with regulatory and security standards.</w:t>
      </w:r>
    </w:p>
    <w:p w14:paraId="5BF8AE71" w14:textId="77777777" w:rsidR="00276C0F" w:rsidRPr="00994F9E" w:rsidRDefault="00276C0F"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following table summarizes the estimated engineering effort required for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2268"/>
      </w:tblGrid>
      <w:tr w:rsidR="00042524" w:rsidRPr="00994F9E" w14:paraId="2C3DFFE1" w14:textId="77777777" w:rsidTr="00BF05B5">
        <w:trPr>
          <w:tblHeader/>
          <w:tblCellSpacing w:w="15" w:type="dxa"/>
        </w:trPr>
        <w:tc>
          <w:tcPr>
            <w:tcW w:w="4628" w:type="dxa"/>
            <w:shd w:val="clear" w:color="auto" w:fill="D9D9D9" w:themeFill="background1" w:themeFillShade="D9"/>
            <w:vAlign w:val="center"/>
            <w:hideMark/>
          </w:tcPr>
          <w:p w14:paraId="27AC963D" w14:textId="77777777" w:rsidR="00042524" w:rsidRPr="00994F9E" w:rsidRDefault="00042524" w:rsidP="00994F9E">
            <w:pPr>
              <w:spacing w:after="0"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Activity</w:t>
            </w:r>
          </w:p>
        </w:tc>
        <w:tc>
          <w:tcPr>
            <w:tcW w:w="2223" w:type="dxa"/>
            <w:shd w:val="clear" w:color="auto" w:fill="D9D9D9" w:themeFill="background1" w:themeFillShade="D9"/>
            <w:vAlign w:val="center"/>
            <w:hideMark/>
          </w:tcPr>
          <w:p w14:paraId="230C5C4F" w14:textId="77777777" w:rsidR="00042524" w:rsidRPr="00994F9E" w:rsidRDefault="00042524" w:rsidP="00994F9E">
            <w:pPr>
              <w:spacing w:after="0"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Estimated Hours</w:t>
            </w:r>
          </w:p>
        </w:tc>
      </w:tr>
      <w:tr w:rsidR="00042524" w:rsidRPr="00994F9E" w14:paraId="1BEAFEBF" w14:textId="77777777" w:rsidTr="00BF05B5">
        <w:trPr>
          <w:tblCellSpacing w:w="15" w:type="dxa"/>
        </w:trPr>
        <w:tc>
          <w:tcPr>
            <w:tcW w:w="4628" w:type="dxa"/>
            <w:vAlign w:val="center"/>
            <w:hideMark/>
          </w:tcPr>
          <w:p w14:paraId="1B74C6A9" w14:textId="1FD292E2" w:rsidR="00042524" w:rsidRPr="00BF05B5" w:rsidRDefault="00042524"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D</w:t>
            </w:r>
            <w:r w:rsidR="00FE6E1C" w:rsidRPr="00BF05B5">
              <w:rPr>
                <w:rFonts w:ascii="Arial" w:eastAsia="Times New Roman" w:hAnsi="Arial" w:cs="Arial"/>
                <w:b/>
                <w:bCs/>
                <w:sz w:val="24"/>
                <w:szCs w:val="24"/>
              </w:rPr>
              <w:t>esig</w:t>
            </w:r>
            <w:r w:rsidR="00377B9A" w:rsidRPr="00BF05B5">
              <w:rPr>
                <w:rFonts w:ascii="Arial" w:eastAsia="Times New Roman" w:hAnsi="Arial" w:cs="Arial"/>
                <w:b/>
                <w:bCs/>
                <w:sz w:val="24"/>
                <w:szCs w:val="24"/>
              </w:rPr>
              <w:t>n</w:t>
            </w:r>
          </w:p>
        </w:tc>
        <w:tc>
          <w:tcPr>
            <w:tcW w:w="2223" w:type="dxa"/>
            <w:vAlign w:val="center"/>
          </w:tcPr>
          <w:p w14:paraId="69F5F5FE" w14:textId="7E5D8DC6" w:rsidR="00042524" w:rsidRPr="00994F9E" w:rsidRDefault="00DB4405"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20</w:t>
            </w:r>
          </w:p>
        </w:tc>
      </w:tr>
      <w:tr w:rsidR="00042524" w:rsidRPr="00994F9E" w14:paraId="6E73904A" w14:textId="77777777" w:rsidTr="00BF05B5">
        <w:trPr>
          <w:tblCellSpacing w:w="15" w:type="dxa"/>
        </w:trPr>
        <w:tc>
          <w:tcPr>
            <w:tcW w:w="4628" w:type="dxa"/>
            <w:vAlign w:val="center"/>
            <w:hideMark/>
          </w:tcPr>
          <w:p w14:paraId="213BA753" w14:textId="206AC875" w:rsidR="00042524" w:rsidRPr="00BF05B5" w:rsidRDefault="00FE6E1C"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D</w:t>
            </w:r>
            <w:r w:rsidR="00042524" w:rsidRPr="00BF05B5">
              <w:rPr>
                <w:rFonts w:ascii="Arial" w:eastAsia="Times New Roman" w:hAnsi="Arial" w:cs="Arial"/>
                <w:b/>
                <w:bCs/>
                <w:sz w:val="24"/>
                <w:szCs w:val="24"/>
              </w:rPr>
              <w:t>evelopment</w:t>
            </w:r>
          </w:p>
        </w:tc>
        <w:tc>
          <w:tcPr>
            <w:tcW w:w="2223" w:type="dxa"/>
            <w:vAlign w:val="center"/>
          </w:tcPr>
          <w:p w14:paraId="088EEF00" w14:textId="4BDAAD56" w:rsidR="00042524" w:rsidRPr="00994F9E" w:rsidRDefault="00DB4405"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60</w:t>
            </w:r>
          </w:p>
        </w:tc>
      </w:tr>
      <w:tr w:rsidR="00042524" w:rsidRPr="00994F9E" w14:paraId="7E1C166A" w14:textId="77777777" w:rsidTr="00BF05B5">
        <w:trPr>
          <w:tblCellSpacing w:w="15" w:type="dxa"/>
        </w:trPr>
        <w:tc>
          <w:tcPr>
            <w:tcW w:w="4628" w:type="dxa"/>
            <w:vAlign w:val="center"/>
            <w:hideMark/>
          </w:tcPr>
          <w:p w14:paraId="6273570C" w14:textId="66ADA357" w:rsidR="00042524" w:rsidRPr="00BF05B5" w:rsidRDefault="00042524"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Integration</w:t>
            </w:r>
          </w:p>
        </w:tc>
        <w:tc>
          <w:tcPr>
            <w:tcW w:w="2223" w:type="dxa"/>
            <w:vAlign w:val="center"/>
          </w:tcPr>
          <w:p w14:paraId="7DDF6469" w14:textId="58109EBE" w:rsidR="00042524" w:rsidRPr="00994F9E" w:rsidRDefault="00DB4405"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30</w:t>
            </w:r>
          </w:p>
        </w:tc>
      </w:tr>
      <w:tr w:rsidR="00042524" w:rsidRPr="00994F9E" w14:paraId="6A0255A2" w14:textId="77777777" w:rsidTr="00BF05B5">
        <w:trPr>
          <w:tblCellSpacing w:w="15" w:type="dxa"/>
        </w:trPr>
        <w:tc>
          <w:tcPr>
            <w:tcW w:w="4628" w:type="dxa"/>
            <w:vAlign w:val="center"/>
            <w:hideMark/>
          </w:tcPr>
          <w:p w14:paraId="1694CD88" w14:textId="49833513" w:rsidR="00042524" w:rsidRPr="00BF05B5" w:rsidRDefault="00042524"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Testing</w:t>
            </w:r>
          </w:p>
        </w:tc>
        <w:tc>
          <w:tcPr>
            <w:tcW w:w="2223" w:type="dxa"/>
            <w:vAlign w:val="center"/>
            <w:hideMark/>
          </w:tcPr>
          <w:p w14:paraId="659D98F8" w14:textId="05133E48" w:rsidR="00042524" w:rsidRPr="00994F9E" w:rsidRDefault="00DB4405"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40</w:t>
            </w:r>
          </w:p>
        </w:tc>
      </w:tr>
    </w:tbl>
    <w:p w14:paraId="769C0522" w14:textId="70C53741" w:rsidR="00042524" w:rsidRPr="00994F9E" w:rsidRDefault="00042524"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b/>
          <w:bCs/>
          <w:sz w:val="24"/>
          <w:szCs w:val="24"/>
        </w:rPr>
        <w:t>Total Estimated Effort:</w:t>
      </w:r>
      <w:r w:rsidRPr="00994F9E">
        <w:rPr>
          <w:rFonts w:ascii="Arial" w:eastAsia="Times New Roman" w:hAnsi="Arial" w:cs="Arial"/>
          <w:sz w:val="24"/>
          <w:szCs w:val="24"/>
        </w:rPr>
        <w:t xml:space="preserve"> ≈ </w:t>
      </w:r>
      <w:r w:rsidR="00DB4405" w:rsidRPr="00994F9E">
        <w:rPr>
          <w:rFonts w:ascii="Arial" w:eastAsia="Times New Roman" w:hAnsi="Arial" w:cs="Arial"/>
          <w:sz w:val="24"/>
          <w:szCs w:val="24"/>
        </w:rPr>
        <w:t>150</w:t>
      </w:r>
      <w:r w:rsidRPr="00994F9E">
        <w:rPr>
          <w:rFonts w:ascii="Arial" w:eastAsia="Times New Roman" w:hAnsi="Arial" w:cs="Arial"/>
          <w:sz w:val="24"/>
          <w:szCs w:val="24"/>
        </w:rPr>
        <w:t xml:space="preserve"> hours</w:t>
      </w:r>
      <w:r w:rsidR="00DB4405" w:rsidRPr="00994F9E">
        <w:rPr>
          <w:rFonts w:ascii="Arial" w:eastAsia="Times New Roman" w:hAnsi="Arial" w:cs="Arial"/>
          <w:sz w:val="24"/>
          <w:szCs w:val="24"/>
        </w:rPr>
        <w:t>.</w:t>
      </w:r>
    </w:p>
    <w:p w14:paraId="2C4794D2" w14:textId="36CE6D1F" w:rsidR="00042524" w:rsidRPr="00994F9E" w:rsidRDefault="00042524" w:rsidP="00994F9E">
      <w:pPr>
        <w:spacing w:before="100" w:beforeAutospacing="1" w:after="100" w:afterAutospacing="1" w:line="360" w:lineRule="auto"/>
        <w:jc w:val="both"/>
        <w:outlineLvl w:val="0"/>
        <w:rPr>
          <w:rFonts w:ascii="Arial" w:eastAsia="Times New Roman" w:hAnsi="Arial" w:cs="Arial"/>
          <w:b/>
          <w:bCs/>
          <w:kern w:val="36"/>
          <w:sz w:val="28"/>
          <w:szCs w:val="28"/>
        </w:rPr>
      </w:pPr>
      <w:r w:rsidRPr="00994F9E">
        <w:rPr>
          <w:rFonts w:ascii="Arial" w:eastAsia="Times New Roman" w:hAnsi="Arial" w:cs="Arial"/>
          <w:b/>
          <w:bCs/>
          <w:kern w:val="36"/>
          <w:sz w:val="28"/>
          <w:szCs w:val="28"/>
        </w:rPr>
        <w:lastRenderedPageBreak/>
        <w:t>7. Evaluation Criteria</w:t>
      </w:r>
      <w:r w:rsidR="00F82539" w:rsidRPr="00994F9E">
        <w:rPr>
          <w:rFonts w:ascii="Arial" w:eastAsia="Times New Roman" w:hAnsi="Arial" w:cs="Arial"/>
          <w:b/>
          <w:bCs/>
          <w:kern w:val="36"/>
          <w:sz w:val="28"/>
          <w:szCs w:val="28"/>
        </w:rPr>
        <w:t>.</w:t>
      </w:r>
    </w:p>
    <w:p w14:paraId="0E81E732" w14:textId="77777777" w:rsidR="00E40E4E" w:rsidRPr="00994F9E" w:rsidRDefault="006A55A2"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Configuration Control Board (CCB) evaluated SCI-05 according to a set of technical, operational, architectural, and regulatory criteria defined in the Software Configuration Management Plan (SCMP).</w:t>
      </w:r>
    </w:p>
    <w:p w14:paraId="168DC0FF" w14:textId="288F2A0E" w:rsidR="006A55A2" w:rsidRPr="00994F9E" w:rsidRDefault="006A55A2"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purpose of this evaluation is to determine the implementation feasibility, risk level, architectural impact, and compliance relevance associated with the incorporation of the Cryptographic Authentication and Reporting Module into the SIGIAL platform.</w:t>
      </w:r>
    </w:p>
    <w:p w14:paraId="5731A71D" w14:textId="77777777" w:rsidR="006A55A2" w:rsidRPr="00994F9E" w:rsidRDefault="006A55A2"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following table summarizes the evaluation criteria, assigned impact levels, and the corresponding technical justification associated with each assessment.</w:t>
      </w:r>
    </w:p>
    <w:tbl>
      <w:tblPr>
        <w:tblStyle w:val="Tablaconcuadrcula"/>
        <w:tblW w:w="10343" w:type="dxa"/>
        <w:tblLook w:val="04A0" w:firstRow="1" w:lastRow="0" w:firstColumn="1" w:lastColumn="0" w:noHBand="0" w:noVBand="1"/>
      </w:tblPr>
      <w:tblGrid>
        <w:gridCol w:w="2405"/>
        <w:gridCol w:w="1134"/>
        <w:gridCol w:w="6804"/>
      </w:tblGrid>
      <w:tr w:rsidR="00791249" w:rsidRPr="00994F9E" w14:paraId="6AA62297" w14:textId="77777777" w:rsidTr="00BF05B5">
        <w:tc>
          <w:tcPr>
            <w:tcW w:w="2405" w:type="dxa"/>
            <w:shd w:val="clear" w:color="auto" w:fill="D9D9D9" w:themeFill="background1" w:themeFillShade="D9"/>
          </w:tcPr>
          <w:p w14:paraId="79F7CC31" w14:textId="55C6DE0A" w:rsidR="00791249" w:rsidRPr="00994F9E" w:rsidRDefault="00791249" w:rsidP="00994F9E">
            <w:pPr>
              <w:spacing w:before="100" w:beforeAutospacing="1" w:after="100" w:afterAutospacing="1"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Criterion</w:t>
            </w:r>
          </w:p>
        </w:tc>
        <w:tc>
          <w:tcPr>
            <w:tcW w:w="1134" w:type="dxa"/>
            <w:shd w:val="clear" w:color="auto" w:fill="D9D9D9" w:themeFill="background1" w:themeFillShade="D9"/>
          </w:tcPr>
          <w:p w14:paraId="326176B4" w14:textId="1E7EB944" w:rsidR="00791249" w:rsidRPr="00994F9E" w:rsidRDefault="00791249" w:rsidP="00994F9E">
            <w:pPr>
              <w:spacing w:before="100" w:beforeAutospacing="1" w:after="100" w:afterAutospacing="1"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Level</w:t>
            </w:r>
          </w:p>
        </w:tc>
        <w:tc>
          <w:tcPr>
            <w:tcW w:w="6804" w:type="dxa"/>
            <w:shd w:val="clear" w:color="auto" w:fill="D9D9D9" w:themeFill="background1" w:themeFillShade="D9"/>
          </w:tcPr>
          <w:p w14:paraId="60139774" w14:textId="5C6B3582" w:rsidR="00791249" w:rsidRPr="00994F9E" w:rsidRDefault="00791249" w:rsidP="00994F9E">
            <w:pPr>
              <w:spacing w:before="100" w:beforeAutospacing="1" w:after="100" w:afterAutospacing="1"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Justification</w:t>
            </w:r>
          </w:p>
        </w:tc>
      </w:tr>
      <w:tr w:rsidR="00791249" w:rsidRPr="00994F9E" w14:paraId="6D6E8BCE" w14:textId="77777777" w:rsidTr="00BF05B5">
        <w:tc>
          <w:tcPr>
            <w:tcW w:w="2405" w:type="dxa"/>
            <w:vAlign w:val="center"/>
          </w:tcPr>
          <w:p w14:paraId="0289F8D0" w14:textId="625A2B71" w:rsidR="00791249" w:rsidRPr="00BF05B5" w:rsidRDefault="00DE70EA" w:rsidP="00994F9E">
            <w:pPr>
              <w:spacing w:before="100" w:beforeAutospacing="1" w:after="100" w:afterAutospacing="1"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Effort</w:t>
            </w:r>
          </w:p>
        </w:tc>
        <w:tc>
          <w:tcPr>
            <w:tcW w:w="1134" w:type="dxa"/>
            <w:vAlign w:val="center"/>
          </w:tcPr>
          <w:p w14:paraId="021B0401" w14:textId="5B4779A6" w:rsidR="00791249" w:rsidRPr="00994F9E" w:rsidRDefault="003D7B54" w:rsidP="00994F9E">
            <w:pPr>
              <w:spacing w:before="100" w:beforeAutospacing="1" w:after="100" w:afterAutospacing="1"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6804" w:type="dxa"/>
          </w:tcPr>
          <w:p w14:paraId="617555EF" w14:textId="7470F20D" w:rsidR="00791249" w:rsidRPr="00994F9E" w:rsidRDefault="00595F43"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implementation of this SCI requires the development of cryptographic services, secure communication mechanisms, integration with existing incident management components, and specialized security validation procedures. The complexity of the required functionality and the need for compliance verification justify the high implementation effort classification.</w:t>
            </w:r>
          </w:p>
        </w:tc>
      </w:tr>
      <w:tr w:rsidR="00791249" w:rsidRPr="00994F9E" w14:paraId="2CCBE082" w14:textId="77777777" w:rsidTr="00BF05B5">
        <w:tc>
          <w:tcPr>
            <w:tcW w:w="2405" w:type="dxa"/>
            <w:vAlign w:val="center"/>
          </w:tcPr>
          <w:p w14:paraId="44F65C2A" w14:textId="2E387B1E" w:rsidR="00791249" w:rsidRPr="00BF05B5" w:rsidRDefault="00DE70EA" w:rsidP="00994F9E">
            <w:pPr>
              <w:spacing w:before="100" w:beforeAutospacing="1" w:after="100" w:afterAutospacing="1"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Technical Risk</w:t>
            </w:r>
          </w:p>
        </w:tc>
        <w:tc>
          <w:tcPr>
            <w:tcW w:w="1134" w:type="dxa"/>
            <w:vAlign w:val="center"/>
          </w:tcPr>
          <w:p w14:paraId="3A3A9AB0" w14:textId="30EBEE4A" w:rsidR="00791249" w:rsidRPr="00994F9E" w:rsidRDefault="003D7B54" w:rsidP="00994F9E">
            <w:pPr>
              <w:spacing w:before="100" w:beforeAutospacing="1" w:after="100" w:afterAutospacing="1"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6804" w:type="dxa"/>
          </w:tcPr>
          <w:p w14:paraId="754D2D32" w14:textId="36B6517A" w:rsidR="00791249" w:rsidRPr="00994F9E" w:rsidRDefault="000B22D5"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SCI introduces cryptographic authentication, encryption services, and secure communication mechanisms that increase technical complexity within the SIGIAL platform. Improper implementation or configuration of these security mechanisms may affect system reliability, interoperability, and information protection processes.</w:t>
            </w:r>
          </w:p>
        </w:tc>
      </w:tr>
      <w:tr w:rsidR="00791249" w:rsidRPr="00994F9E" w14:paraId="4D18E7A9" w14:textId="77777777" w:rsidTr="00BF05B5">
        <w:tc>
          <w:tcPr>
            <w:tcW w:w="2405" w:type="dxa"/>
            <w:vAlign w:val="center"/>
          </w:tcPr>
          <w:p w14:paraId="2470B31F" w14:textId="113B33B6" w:rsidR="00791249" w:rsidRPr="00BF05B5" w:rsidRDefault="00DE70EA" w:rsidP="00994F9E">
            <w:pPr>
              <w:spacing w:before="100" w:beforeAutospacing="1" w:after="100" w:afterAutospacing="1"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Architectural Compatibility</w:t>
            </w:r>
          </w:p>
        </w:tc>
        <w:tc>
          <w:tcPr>
            <w:tcW w:w="1134" w:type="dxa"/>
            <w:vAlign w:val="center"/>
          </w:tcPr>
          <w:p w14:paraId="12946237" w14:textId="76B13C42" w:rsidR="00791249" w:rsidRPr="00994F9E" w:rsidRDefault="003D7B54" w:rsidP="00994F9E">
            <w:pPr>
              <w:spacing w:before="100" w:beforeAutospacing="1" w:after="100" w:afterAutospacing="1"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6804" w:type="dxa"/>
          </w:tcPr>
          <w:p w14:paraId="61888310" w14:textId="5ADBEE26" w:rsidR="00791249" w:rsidRPr="00994F9E" w:rsidRDefault="003D4197"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SIGIAL architecture supports modular integration of new services; however, the incorporation of this SCI requires modifications in communication interfaces, auditing services, and secure data exchange mechanisms. Additional integration and validation activities are required to preserve architectural consistency and interoperability.</w:t>
            </w:r>
          </w:p>
        </w:tc>
      </w:tr>
      <w:tr w:rsidR="003D7B54" w:rsidRPr="00994F9E" w14:paraId="40F7B6CD" w14:textId="77777777" w:rsidTr="00BF05B5">
        <w:tc>
          <w:tcPr>
            <w:tcW w:w="2405" w:type="dxa"/>
            <w:vAlign w:val="center"/>
          </w:tcPr>
          <w:p w14:paraId="4F7C18FB" w14:textId="1F34E1BA" w:rsidR="003D7B54" w:rsidRPr="00BF05B5" w:rsidRDefault="003D7B54" w:rsidP="00994F9E">
            <w:pPr>
              <w:spacing w:before="100" w:beforeAutospacing="1" w:after="100" w:afterAutospacing="1" w:line="360" w:lineRule="auto"/>
              <w:jc w:val="both"/>
              <w:rPr>
                <w:rFonts w:ascii="Arial" w:eastAsia="Times New Roman" w:hAnsi="Arial" w:cs="Arial"/>
                <w:b/>
                <w:bCs/>
                <w:sz w:val="24"/>
                <w:szCs w:val="24"/>
              </w:rPr>
            </w:pPr>
            <w:r w:rsidRPr="00BF05B5">
              <w:rPr>
                <w:rFonts w:ascii="Arial" w:eastAsia="Times New Roman" w:hAnsi="Arial" w:cs="Arial"/>
                <w:b/>
                <w:bCs/>
                <w:sz w:val="24"/>
                <w:szCs w:val="24"/>
              </w:rPr>
              <w:lastRenderedPageBreak/>
              <w:t>Legal Compliance</w:t>
            </w:r>
          </w:p>
        </w:tc>
        <w:tc>
          <w:tcPr>
            <w:tcW w:w="1134" w:type="dxa"/>
            <w:vAlign w:val="center"/>
          </w:tcPr>
          <w:p w14:paraId="66D7462C" w14:textId="06D712BB" w:rsidR="003D7B54" w:rsidRPr="00994F9E" w:rsidRDefault="003D7B54" w:rsidP="00994F9E">
            <w:pPr>
              <w:spacing w:before="100" w:beforeAutospacing="1" w:after="100" w:afterAutospacing="1"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6804" w:type="dxa"/>
          </w:tcPr>
          <w:p w14:paraId="6BAC02E3" w14:textId="22CDF5EA" w:rsidR="003D7B54" w:rsidRPr="00994F9E" w:rsidRDefault="003D4197"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This SCI directly addresses mandatory governmental regulations requiring secure judicial reporting, authentication mechanisms, and auditing controls for alarm-related information. Failure to implement the SCI may expose the organization to legal sanctions, operational restrictions, and regulatory non-compliance.</w:t>
            </w:r>
          </w:p>
        </w:tc>
      </w:tr>
      <w:tr w:rsidR="003D7B54" w:rsidRPr="00994F9E" w14:paraId="59D3CFB4" w14:textId="77777777" w:rsidTr="00BF05B5">
        <w:tc>
          <w:tcPr>
            <w:tcW w:w="2405" w:type="dxa"/>
            <w:vAlign w:val="center"/>
          </w:tcPr>
          <w:p w14:paraId="7A2CA585" w14:textId="1420048D" w:rsidR="003D7B54" w:rsidRPr="00BF05B5" w:rsidRDefault="003D7B54" w:rsidP="00994F9E">
            <w:pPr>
              <w:spacing w:before="100" w:beforeAutospacing="1" w:after="100" w:afterAutospacing="1"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Baseline Impact</w:t>
            </w:r>
          </w:p>
        </w:tc>
        <w:tc>
          <w:tcPr>
            <w:tcW w:w="1134" w:type="dxa"/>
            <w:vAlign w:val="center"/>
          </w:tcPr>
          <w:p w14:paraId="1DD6D15C" w14:textId="03F6570B" w:rsidR="003D7B54" w:rsidRPr="00994F9E" w:rsidRDefault="003D7B54" w:rsidP="00994F9E">
            <w:pPr>
              <w:spacing w:before="100" w:beforeAutospacing="1" w:after="100" w:afterAutospacing="1"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6804" w:type="dxa"/>
          </w:tcPr>
          <w:p w14:paraId="552A7B94" w14:textId="401B76D5" w:rsidR="003D7B54" w:rsidRPr="00994F9E" w:rsidRDefault="003D4197"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incorporation of SCI-05 introduces new software services, security mechanisms, interface components, and configuration artifacts that significantly affect the current functional baseline. As a result, the SCI requires controlled integration into Functional Baseline BL-2.0 under formal configuration management procedures.</w:t>
            </w:r>
          </w:p>
        </w:tc>
      </w:tr>
      <w:tr w:rsidR="003D7B54" w:rsidRPr="00994F9E" w14:paraId="26F2EF9C" w14:textId="77777777" w:rsidTr="00BF05B5">
        <w:tc>
          <w:tcPr>
            <w:tcW w:w="2405" w:type="dxa"/>
            <w:vAlign w:val="center"/>
          </w:tcPr>
          <w:p w14:paraId="1DE65DAF" w14:textId="5E818927" w:rsidR="003D7B54" w:rsidRPr="00BF05B5" w:rsidRDefault="003D7B54" w:rsidP="00994F9E">
            <w:pPr>
              <w:spacing w:before="100" w:beforeAutospacing="1" w:after="100" w:afterAutospacing="1"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Traceability</w:t>
            </w:r>
          </w:p>
        </w:tc>
        <w:tc>
          <w:tcPr>
            <w:tcW w:w="1134" w:type="dxa"/>
            <w:vAlign w:val="center"/>
          </w:tcPr>
          <w:p w14:paraId="29A4CC4E" w14:textId="1C7602EF" w:rsidR="003D7B54" w:rsidRPr="00994F9E" w:rsidRDefault="003D7B54" w:rsidP="00994F9E">
            <w:pPr>
              <w:spacing w:before="100" w:beforeAutospacing="1" w:after="100" w:afterAutospacing="1"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6804" w:type="dxa"/>
          </w:tcPr>
          <w:p w14:paraId="323E9BFC" w14:textId="181D4F04" w:rsidR="003D7B54" w:rsidRPr="00994F9E" w:rsidRDefault="003D4197"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SCI introduces auditing and monitoring mechanisms required to maintain complete traceability of judicial requests, generated reports, user access activities, and secure communication operations. These traceability capabilities are critical for compliance verification, evidence validation, and operational accountability.</w:t>
            </w:r>
          </w:p>
        </w:tc>
      </w:tr>
    </w:tbl>
    <w:p w14:paraId="310A353B" w14:textId="77777777" w:rsidR="0035753F" w:rsidRPr="00994F9E" w:rsidRDefault="0035753F" w:rsidP="00994F9E">
      <w:pPr>
        <w:spacing w:before="100" w:beforeAutospacing="1" w:after="100" w:afterAutospacing="1" w:line="360" w:lineRule="auto"/>
        <w:jc w:val="both"/>
        <w:outlineLvl w:val="0"/>
        <w:rPr>
          <w:rFonts w:ascii="Arial" w:eastAsia="Times New Roman" w:hAnsi="Arial" w:cs="Arial"/>
          <w:b/>
          <w:bCs/>
          <w:kern w:val="36"/>
          <w:sz w:val="28"/>
          <w:szCs w:val="28"/>
        </w:rPr>
      </w:pPr>
    </w:p>
    <w:p w14:paraId="0EE59E69" w14:textId="47520803" w:rsidR="00042524" w:rsidRPr="00994F9E" w:rsidRDefault="00042524" w:rsidP="00994F9E">
      <w:pPr>
        <w:spacing w:before="100" w:beforeAutospacing="1" w:after="100" w:afterAutospacing="1" w:line="360" w:lineRule="auto"/>
        <w:jc w:val="both"/>
        <w:outlineLvl w:val="0"/>
        <w:rPr>
          <w:rFonts w:ascii="Arial" w:eastAsia="Times New Roman" w:hAnsi="Arial" w:cs="Arial"/>
          <w:b/>
          <w:bCs/>
          <w:kern w:val="36"/>
          <w:sz w:val="28"/>
          <w:szCs w:val="28"/>
        </w:rPr>
      </w:pPr>
      <w:r w:rsidRPr="00994F9E">
        <w:rPr>
          <w:rFonts w:ascii="Arial" w:eastAsia="Times New Roman" w:hAnsi="Arial" w:cs="Arial"/>
          <w:b/>
          <w:bCs/>
          <w:kern w:val="36"/>
          <w:sz w:val="28"/>
          <w:szCs w:val="28"/>
        </w:rPr>
        <w:t>8. Additional Engineering Evaluation Criteria</w:t>
      </w:r>
      <w:r w:rsidR="00974387" w:rsidRPr="00994F9E">
        <w:rPr>
          <w:rFonts w:ascii="Arial" w:eastAsia="Times New Roman" w:hAnsi="Arial" w:cs="Arial"/>
          <w:b/>
          <w:bCs/>
          <w:kern w:val="36"/>
          <w:sz w:val="28"/>
          <w:szCs w:val="28"/>
        </w:rPr>
        <w:t>.</w:t>
      </w:r>
    </w:p>
    <w:p w14:paraId="0F815B1E" w14:textId="77777777" w:rsidR="00CE74BD" w:rsidRPr="00994F9E" w:rsidRDefault="00CE74BD" w:rsidP="00994F9E">
      <w:pPr>
        <w:spacing w:before="100" w:beforeAutospacing="1" w:after="100" w:afterAutospacing="1" w:line="360" w:lineRule="auto"/>
        <w:jc w:val="both"/>
        <w:outlineLvl w:val="0"/>
        <w:rPr>
          <w:rFonts w:ascii="Arial" w:eastAsia="Times New Roman" w:hAnsi="Arial" w:cs="Arial"/>
          <w:sz w:val="24"/>
          <w:szCs w:val="24"/>
        </w:rPr>
      </w:pPr>
      <w:r w:rsidRPr="00994F9E">
        <w:rPr>
          <w:rFonts w:ascii="Arial" w:eastAsia="Times New Roman" w:hAnsi="Arial" w:cs="Arial"/>
          <w:sz w:val="24"/>
          <w:szCs w:val="24"/>
        </w:rPr>
        <w:t>In addition to the standard configuration management evaluation criteria, the CCB performed an additional engineering assessment focused on software quality, maintainability, testing complexity, and long-term system evolution considerations. These criteria provide a broader evaluation perspective regarding the operational sustainability and technical impact of the SCI within the SIGIAL platform.</w:t>
      </w:r>
    </w:p>
    <w:p w14:paraId="0D176531" w14:textId="115A5C78" w:rsidR="00CE74BD" w:rsidRPr="00994F9E" w:rsidRDefault="00CE74BD" w:rsidP="00994F9E">
      <w:pPr>
        <w:spacing w:before="100" w:beforeAutospacing="1" w:after="100" w:afterAutospacing="1" w:line="360" w:lineRule="auto"/>
        <w:jc w:val="both"/>
        <w:outlineLvl w:val="0"/>
        <w:rPr>
          <w:rFonts w:ascii="Arial" w:eastAsia="Times New Roman" w:hAnsi="Arial" w:cs="Arial"/>
          <w:sz w:val="24"/>
          <w:szCs w:val="24"/>
        </w:rPr>
      </w:pPr>
      <w:r w:rsidRPr="00994F9E">
        <w:rPr>
          <w:rFonts w:ascii="Arial" w:eastAsia="Times New Roman" w:hAnsi="Arial" w:cs="Arial"/>
          <w:sz w:val="24"/>
          <w:szCs w:val="24"/>
        </w:rPr>
        <w:t>The following table presents the additional engineering evaluation criteria and their corresponding assessment justification.</w:t>
      </w:r>
    </w:p>
    <w:tbl>
      <w:tblPr>
        <w:tblStyle w:val="Tablaconcuadrcula"/>
        <w:tblW w:w="10343" w:type="dxa"/>
        <w:tblLook w:val="04A0" w:firstRow="1" w:lastRow="0" w:firstColumn="1" w:lastColumn="0" w:noHBand="0" w:noVBand="1"/>
      </w:tblPr>
      <w:tblGrid>
        <w:gridCol w:w="2405"/>
        <w:gridCol w:w="1134"/>
        <w:gridCol w:w="6804"/>
      </w:tblGrid>
      <w:tr w:rsidR="001D0E60" w:rsidRPr="00994F9E" w14:paraId="4D60CB5C" w14:textId="77777777" w:rsidTr="00BF05B5">
        <w:tc>
          <w:tcPr>
            <w:tcW w:w="2405" w:type="dxa"/>
            <w:shd w:val="clear" w:color="auto" w:fill="D9D9D9" w:themeFill="background1" w:themeFillShade="D9"/>
          </w:tcPr>
          <w:p w14:paraId="0140986B" w14:textId="77777777" w:rsidR="001D0E60" w:rsidRPr="00994F9E" w:rsidRDefault="001D0E60" w:rsidP="00994F9E">
            <w:pPr>
              <w:spacing w:before="100" w:beforeAutospacing="1" w:after="100" w:afterAutospacing="1"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lastRenderedPageBreak/>
              <w:t>Criterion</w:t>
            </w:r>
          </w:p>
        </w:tc>
        <w:tc>
          <w:tcPr>
            <w:tcW w:w="1134" w:type="dxa"/>
            <w:shd w:val="clear" w:color="auto" w:fill="D9D9D9" w:themeFill="background1" w:themeFillShade="D9"/>
          </w:tcPr>
          <w:p w14:paraId="2623EAAF" w14:textId="77777777" w:rsidR="001D0E60" w:rsidRPr="00994F9E" w:rsidRDefault="001D0E60" w:rsidP="00994F9E">
            <w:pPr>
              <w:spacing w:before="100" w:beforeAutospacing="1" w:after="100" w:afterAutospacing="1"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Level</w:t>
            </w:r>
          </w:p>
        </w:tc>
        <w:tc>
          <w:tcPr>
            <w:tcW w:w="6804" w:type="dxa"/>
            <w:shd w:val="clear" w:color="auto" w:fill="D9D9D9" w:themeFill="background1" w:themeFillShade="D9"/>
          </w:tcPr>
          <w:p w14:paraId="4AEEFCB0" w14:textId="77777777" w:rsidR="001D0E60" w:rsidRPr="00994F9E" w:rsidRDefault="001D0E60" w:rsidP="00994F9E">
            <w:pPr>
              <w:spacing w:before="100" w:beforeAutospacing="1" w:after="100" w:afterAutospacing="1"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Justification</w:t>
            </w:r>
          </w:p>
        </w:tc>
      </w:tr>
      <w:tr w:rsidR="001D0E60" w:rsidRPr="00994F9E" w14:paraId="2C715C0E" w14:textId="77777777" w:rsidTr="00BF05B5">
        <w:tc>
          <w:tcPr>
            <w:tcW w:w="2405" w:type="dxa"/>
            <w:vAlign w:val="center"/>
          </w:tcPr>
          <w:p w14:paraId="15665B4C" w14:textId="49B46B1D" w:rsidR="001D0E60" w:rsidRPr="00BF05B5" w:rsidRDefault="00B72020" w:rsidP="00994F9E">
            <w:pPr>
              <w:spacing w:before="100" w:beforeAutospacing="1" w:after="100" w:afterAutospacing="1"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Product Integrity</w:t>
            </w:r>
          </w:p>
        </w:tc>
        <w:tc>
          <w:tcPr>
            <w:tcW w:w="1134" w:type="dxa"/>
            <w:vAlign w:val="center"/>
          </w:tcPr>
          <w:p w14:paraId="12C9220B" w14:textId="77777777" w:rsidR="001D0E60" w:rsidRPr="00994F9E" w:rsidRDefault="001D0E60" w:rsidP="00994F9E">
            <w:pPr>
              <w:spacing w:before="100" w:beforeAutospacing="1" w:after="100" w:afterAutospacing="1"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6804" w:type="dxa"/>
          </w:tcPr>
          <w:p w14:paraId="492BB2A6" w14:textId="2232B57E" w:rsidR="001D0E60" w:rsidRPr="00994F9E" w:rsidRDefault="00003477"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SCI incorporates encryption, secure authentication, and controlled access mechanisms that significantly improve the integrity, confidentiality, and protection of sensitive judicial information processed by the SIGIAL platform.</w:t>
            </w:r>
          </w:p>
        </w:tc>
      </w:tr>
      <w:tr w:rsidR="001D0E60" w:rsidRPr="00994F9E" w14:paraId="4B77180E" w14:textId="77777777" w:rsidTr="00BF05B5">
        <w:tc>
          <w:tcPr>
            <w:tcW w:w="2405" w:type="dxa"/>
            <w:vAlign w:val="center"/>
          </w:tcPr>
          <w:p w14:paraId="13E53F15" w14:textId="49978760" w:rsidR="001D0E60" w:rsidRPr="00BF05B5" w:rsidRDefault="00B72020" w:rsidP="00994F9E">
            <w:pPr>
              <w:spacing w:before="100" w:beforeAutospacing="1" w:after="100" w:afterAutospacing="1"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Maintainability</w:t>
            </w:r>
          </w:p>
        </w:tc>
        <w:tc>
          <w:tcPr>
            <w:tcW w:w="1134" w:type="dxa"/>
            <w:vAlign w:val="center"/>
          </w:tcPr>
          <w:p w14:paraId="5CB1D2BB" w14:textId="77777777" w:rsidR="001D0E60" w:rsidRPr="00994F9E" w:rsidRDefault="001D0E60" w:rsidP="00994F9E">
            <w:pPr>
              <w:spacing w:before="100" w:beforeAutospacing="1" w:after="100" w:afterAutospacing="1"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6804" w:type="dxa"/>
          </w:tcPr>
          <w:p w14:paraId="2CEE426D" w14:textId="1394ECA5" w:rsidR="001D0E60" w:rsidRPr="00994F9E" w:rsidRDefault="005C23F9"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Although the SCI was designed using modular security services that facilitate controlled maintenance activities, the incorporation of cryptographic logic and compliance-related functionality increases implementation complexity and may require specialized technical knowledge for future updates and support tasks.</w:t>
            </w:r>
          </w:p>
        </w:tc>
      </w:tr>
      <w:tr w:rsidR="001D0E60" w:rsidRPr="00994F9E" w14:paraId="12860588" w14:textId="77777777" w:rsidTr="00BF05B5">
        <w:tc>
          <w:tcPr>
            <w:tcW w:w="2405" w:type="dxa"/>
            <w:vAlign w:val="center"/>
          </w:tcPr>
          <w:p w14:paraId="32E29D5D" w14:textId="0800064C" w:rsidR="001D0E60" w:rsidRPr="00BF05B5" w:rsidRDefault="00B72020" w:rsidP="00994F9E">
            <w:pPr>
              <w:spacing w:before="100" w:beforeAutospacing="1" w:after="100" w:afterAutospacing="1"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Testability</w:t>
            </w:r>
          </w:p>
        </w:tc>
        <w:tc>
          <w:tcPr>
            <w:tcW w:w="1134" w:type="dxa"/>
            <w:vAlign w:val="center"/>
          </w:tcPr>
          <w:p w14:paraId="3ABBCF2E" w14:textId="77777777" w:rsidR="001D0E60" w:rsidRPr="00994F9E" w:rsidRDefault="001D0E60" w:rsidP="00994F9E">
            <w:pPr>
              <w:spacing w:before="100" w:beforeAutospacing="1" w:after="100" w:afterAutospacing="1"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6804" w:type="dxa"/>
          </w:tcPr>
          <w:p w14:paraId="5207DBBF" w14:textId="3A8B9D18" w:rsidR="001D0E60" w:rsidRPr="00994F9E" w:rsidRDefault="005C23F9"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SCI requires specialized testing procedures including encryption validation, authentication verification, secure communication testing, and auditing validation processes. Although the module can be systematically tested, the security-sensitive nature of the functionality increases testing complexity.</w:t>
            </w:r>
          </w:p>
        </w:tc>
      </w:tr>
      <w:tr w:rsidR="001D0E60" w:rsidRPr="00994F9E" w14:paraId="52B212C4" w14:textId="77777777" w:rsidTr="00BF05B5">
        <w:tc>
          <w:tcPr>
            <w:tcW w:w="2405" w:type="dxa"/>
            <w:vAlign w:val="center"/>
          </w:tcPr>
          <w:p w14:paraId="3A8EEF66" w14:textId="42570A4B" w:rsidR="001D0E60" w:rsidRPr="00BF05B5" w:rsidRDefault="00B72020" w:rsidP="00994F9E">
            <w:pPr>
              <w:spacing w:before="100" w:beforeAutospacing="1" w:after="100" w:afterAutospacing="1"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System Evolution</w:t>
            </w:r>
          </w:p>
        </w:tc>
        <w:tc>
          <w:tcPr>
            <w:tcW w:w="1134" w:type="dxa"/>
            <w:vAlign w:val="center"/>
          </w:tcPr>
          <w:p w14:paraId="1882F05A" w14:textId="77777777" w:rsidR="001D0E60" w:rsidRPr="00994F9E" w:rsidRDefault="001D0E60" w:rsidP="00994F9E">
            <w:pPr>
              <w:spacing w:before="100" w:beforeAutospacing="1" w:after="100" w:afterAutospacing="1"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6804" w:type="dxa"/>
          </w:tcPr>
          <w:p w14:paraId="724B6D6E" w14:textId="017A7739" w:rsidR="001D0E60" w:rsidRPr="00994F9E" w:rsidRDefault="005C23F9"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The SCI strengthens the platform’s ability to support future regulatory requirements, security enhancements, and additional auditing capabilities. Its modular architecture facilitates future expansion and integration of advanced compliance and secure communication services within the SIGIAL platform.</w:t>
            </w:r>
          </w:p>
        </w:tc>
      </w:tr>
    </w:tbl>
    <w:p w14:paraId="5E8B279A" w14:textId="5A9FA5D1" w:rsidR="00042524" w:rsidRPr="00994F9E" w:rsidRDefault="00042524" w:rsidP="00994F9E">
      <w:pPr>
        <w:spacing w:after="0" w:line="360" w:lineRule="auto"/>
        <w:jc w:val="both"/>
        <w:rPr>
          <w:rFonts w:ascii="Arial" w:eastAsia="Times New Roman" w:hAnsi="Arial" w:cs="Arial"/>
          <w:sz w:val="24"/>
          <w:szCs w:val="24"/>
        </w:rPr>
      </w:pPr>
    </w:p>
    <w:p w14:paraId="3F72C066" w14:textId="77777777" w:rsidR="00CE74BD" w:rsidRPr="00994F9E" w:rsidRDefault="00CE74BD" w:rsidP="00994F9E">
      <w:pPr>
        <w:spacing w:after="0" w:line="360" w:lineRule="auto"/>
        <w:jc w:val="both"/>
        <w:rPr>
          <w:rFonts w:ascii="Arial" w:eastAsia="Times New Roman" w:hAnsi="Arial" w:cs="Arial"/>
          <w:sz w:val="24"/>
          <w:szCs w:val="24"/>
        </w:rPr>
      </w:pPr>
    </w:p>
    <w:p w14:paraId="6A40BD61" w14:textId="77777777" w:rsidR="00CE74BD" w:rsidRPr="00994F9E" w:rsidRDefault="00CE74BD" w:rsidP="00994F9E">
      <w:pPr>
        <w:spacing w:after="0" w:line="360" w:lineRule="auto"/>
        <w:jc w:val="both"/>
        <w:rPr>
          <w:rFonts w:ascii="Arial" w:eastAsia="Times New Roman" w:hAnsi="Arial" w:cs="Arial"/>
          <w:sz w:val="24"/>
          <w:szCs w:val="24"/>
        </w:rPr>
      </w:pPr>
    </w:p>
    <w:p w14:paraId="61E26ED0" w14:textId="77777777" w:rsidR="0035753F" w:rsidRDefault="0035753F" w:rsidP="00994F9E">
      <w:pPr>
        <w:spacing w:after="0" w:line="360" w:lineRule="auto"/>
        <w:jc w:val="both"/>
        <w:rPr>
          <w:rFonts w:ascii="Arial" w:eastAsia="Times New Roman" w:hAnsi="Arial" w:cs="Arial"/>
          <w:sz w:val="24"/>
          <w:szCs w:val="24"/>
        </w:rPr>
      </w:pPr>
    </w:p>
    <w:p w14:paraId="33790725" w14:textId="77777777" w:rsidR="00151A6B" w:rsidRDefault="00151A6B" w:rsidP="00994F9E">
      <w:pPr>
        <w:spacing w:after="0" w:line="360" w:lineRule="auto"/>
        <w:jc w:val="both"/>
        <w:rPr>
          <w:rFonts w:ascii="Arial" w:eastAsia="Times New Roman" w:hAnsi="Arial" w:cs="Arial"/>
          <w:sz w:val="24"/>
          <w:szCs w:val="24"/>
        </w:rPr>
      </w:pPr>
    </w:p>
    <w:p w14:paraId="297A05E1" w14:textId="77777777" w:rsidR="00151A6B" w:rsidRDefault="00151A6B" w:rsidP="00994F9E">
      <w:pPr>
        <w:spacing w:after="0" w:line="360" w:lineRule="auto"/>
        <w:jc w:val="both"/>
        <w:rPr>
          <w:rFonts w:ascii="Arial" w:eastAsia="Times New Roman" w:hAnsi="Arial" w:cs="Arial"/>
          <w:sz w:val="24"/>
          <w:szCs w:val="24"/>
        </w:rPr>
      </w:pPr>
    </w:p>
    <w:p w14:paraId="46579655" w14:textId="77777777" w:rsidR="00151A6B" w:rsidRPr="00994F9E" w:rsidRDefault="00151A6B" w:rsidP="00994F9E">
      <w:pPr>
        <w:spacing w:after="0" w:line="360" w:lineRule="auto"/>
        <w:jc w:val="both"/>
        <w:rPr>
          <w:rFonts w:ascii="Arial" w:eastAsia="Times New Roman" w:hAnsi="Arial" w:cs="Arial"/>
          <w:sz w:val="24"/>
          <w:szCs w:val="24"/>
        </w:rPr>
      </w:pPr>
    </w:p>
    <w:p w14:paraId="1B7B35A2" w14:textId="39A9399D" w:rsidR="00042524" w:rsidRPr="00994F9E" w:rsidRDefault="00042524" w:rsidP="00994F9E">
      <w:pPr>
        <w:spacing w:before="100" w:beforeAutospacing="1" w:after="100" w:afterAutospacing="1" w:line="360" w:lineRule="auto"/>
        <w:jc w:val="both"/>
        <w:outlineLvl w:val="0"/>
        <w:rPr>
          <w:rFonts w:ascii="Arial" w:eastAsia="Times New Roman" w:hAnsi="Arial" w:cs="Arial"/>
          <w:b/>
          <w:bCs/>
          <w:kern w:val="36"/>
          <w:sz w:val="28"/>
          <w:szCs w:val="28"/>
        </w:rPr>
      </w:pPr>
      <w:r w:rsidRPr="00994F9E">
        <w:rPr>
          <w:rFonts w:ascii="Arial" w:eastAsia="Times New Roman" w:hAnsi="Arial" w:cs="Arial"/>
          <w:b/>
          <w:bCs/>
          <w:kern w:val="36"/>
          <w:sz w:val="28"/>
          <w:szCs w:val="28"/>
        </w:rPr>
        <w:lastRenderedPageBreak/>
        <w:t>9. SCI Decision Matrix</w:t>
      </w:r>
      <w:r w:rsidR="00974387" w:rsidRPr="00994F9E">
        <w:rPr>
          <w:rFonts w:ascii="Arial" w:eastAsia="Times New Roman" w:hAnsi="Arial" w:cs="Arial"/>
          <w:b/>
          <w:bCs/>
          <w:kern w:val="36"/>
          <w:sz w:val="28"/>
          <w:szCs w:val="28"/>
        </w:rPr>
        <w:t>.</w:t>
      </w:r>
    </w:p>
    <w:p w14:paraId="69A160A7" w14:textId="77777777" w:rsidR="002B73BA" w:rsidRPr="00994F9E" w:rsidRDefault="002B73BA" w:rsidP="00994F9E">
      <w:pPr>
        <w:spacing w:before="100" w:beforeAutospacing="1" w:after="100" w:afterAutospacing="1" w:line="360" w:lineRule="auto"/>
        <w:jc w:val="both"/>
        <w:outlineLvl w:val="0"/>
        <w:rPr>
          <w:rFonts w:ascii="Arial" w:eastAsia="Times New Roman" w:hAnsi="Arial" w:cs="Arial"/>
          <w:kern w:val="36"/>
          <w:sz w:val="28"/>
          <w:szCs w:val="28"/>
        </w:rPr>
      </w:pPr>
      <w:r w:rsidRPr="00994F9E">
        <w:rPr>
          <w:rFonts w:ascii="Arial" w:eastAsia="Times New Roman" w:hAnsi="Arial" w:cs="Arial"/>
          <w:kern w:val="36"/>
          <w:sz w:val="28"/>
          <w:szCs w:val="28"/>
        </w:rPr>
        <w:t>The SCI Decision Matrix consolidates the overall assessment performed by the Configuration Control Board (CCB) regarding the implementation and incorporation of SCI-05 into the SIGIAL platform. The matrix summarizes the evaluated criteria, associated impact levels, identified risk levels, and the final assessment outcome used to support the approval decision.</w:t>
      </w:r>
    </w:p>
    <w:p w14:paraId="26EADFA2" w14:textId="4D7D0CF4" w:rsidR="00CE74BD" w:rsidRPr="00994F9E" w:rsidRDefault="002B73BA" w:rsidP="00994F9E">
      <w:pPr>
        <w:spacing w:before="100" w:beforeAutospacing="1" w:after="100" w:afterAutospacing="1" w:line="360" w:lineRule="auto"/>
        <w:jc w:val="both"/>
        <w:outlineLvl w:val="0"/>
        <w:rPr>
          <w:rFonts w:ascii="Arial" w:eastAsia="Times New Roman" w:hAnsi="Arial" w:cs="Arial"/>
          <w:kern w:val="36"/>
          <w:sz w:val="28"/>
          <w:szCs w:val="28"/>
        </w:rPr>
      </w:pPr>
      <w:r w:rsidRPr="00994F9E">
        <w:rPr>
          <w:rFonts w:ascii="Arial" w:eastAsia="Times New Roman" w:hAnsi="Arial" w:cs="Arial"/>
          <w:kern w:val="36"/>
          <w:sz w:val="28"/>
          <w:szCs w:val="28"/>
        </w:rPr>
        <w:t>This consolidated evaluation allows the organization to determine whether the SCI can be safely incorporated into the controlled baseline while maintaining compliance with technical, operational, and regulatory requirements established in the SCMP.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2552"/>
        <w:gridCol w:w="1842"/>
        <w:gridCol w:w="1985"/>
      </w:tblGrid>
      <w:tr w:rsidR="00042524" w:rsidRPr="00994F9E" w14:paraId="77EE2210" w14:textId="77777777" w:rsidTr="00BF05B5">
        <w:trPr>
          <w:tblHeader/>
          <w:tblCellSpacing w:w="15" w:type="dxa"/>
        </w:trPr>
        <w:tc>
          <w:tcPr>
            <w:tcW w:w="3494" w:type="dxa"/>
            <w:shd w:val="clear" w:color="auto" w:fill="D9D9D9" w:themeFill="background1" w:themeFillShade="D9"/>
            <w:vAlign w:val="center"/>
            <w:hideMark/>
          </w:tcPr>
          <w:p w14:paraId="60C556E6" w14:textId="77777777" w:rsidR="00042524" w:rsidRPr="00994F9E" w:rsidRDefault="00042524" w:rsidP="00994F9E">
            <w:pPr>
              <w:spacing w:after="0"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Evaluation Criteria</w:t>
            </w:r>
          </w:p>
        </w:tc>
        <w:tc>
          <w:tcPr>
            <w:tcW w:w="2522" w:type="dxa"/>
            <w:shd w:val="clear" w:color="auto" w:fill="D9D9D9" w:themeFill="background1" w:themeFillShade="D9"/>
            <w:vAlign w:val="center"/>
            <w:hideMark/>
          </w:tcPr>
          <w:p w14:paraId="0DA3A799" w14:textId="77777777" w:rsidR="00042524" w:rsidRPr="00994F9E" w:rsidRDefault="00042524" w:rsidP="00994F9E">
            <w:pPr>
              <w:spacing w:after="0"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Impact</w:t>
            </w:r>
          </w:p>
        </w:tc>
        <w:tc>
          <w:tcPr>
            <w:tcW w:w="1812" w:type="dxa"/>
            <w:shd w:val="clear" w:color="auto" w:fill="D9D9D9" w:themeFill="background1" w:themeFillShade="D9"/>
            <w:vAlign w:val="center"/>
            <w:hideMark/>
          </w:tcPr>
          <w:p w14:paraId="5A615D97" w14:textId="77777777" w:rsidR="00042524" w:rsidRPr="00994F9E" w:rsidRDefault="00042524" w:rsidP="00994F9E">
            <w:pPr>
              <w:spacing w:after="0"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Risk Level</w:t>
            </w:r>
          </w:p>
        </w:tc>
        <w:tc>
          <w:tcPr>
            <w:tcW w:w="1940" w:type="dxa"/>
            <w:shd w:val="clear" w:color="auto" w:fill="D9D9D9" w:themeFill="background1" w:themeFillShade="D9"/>
            <w:vAlign w:val="center"/>
            <w:hideMark/>
          </w:tcPr>
          <w:p w14:paraId="64504EDB" w14:textId="77777777" w:rsidR="00042524" w:rsidRPr="00994F9E" w:rsidRDefault="00042524" w:rsidP="00994F9E">
            <w:pPr>
              <w:spacing w:after="0"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Assessment</w:t>
            </w:r>
          </w:p>
        </w:tc>
      </w:tr>
      <w:tr w:rsidR="00DB4A2A" w:rsidRPr="00994F9E" w14:paraId="5BD0BC0C" w14:textId="77777777" w:rsidTr="00A3690E">
        <w:trPr>
          <w:tblCellSpacing w:w="15" w:type="dxa"/>
        </w:trPr>
        <w:tc>
          <w:tcPr>
            <w:tcW w:w="3494" w:type="dxa"/>
          </w:tcPr>
          <w:p w14:paraId="059DBF58" w14:textId="54E8F2F8" w:rsidR="00DB4A2A" w:rsidRPr="00BF05B5" w:rsidRDefault="00DB4A2A"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Effort</w:t>
            </w:r>
          </w:p>
        </w:tc>
        <w:tc>
          <w:tcPr>
            <w:tcW w:w="2522" w:type="dxa"/>
          </w:tcPr>
          <w:p w14:paraId="0FC24C71" w14:textId="07BDE58B"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812" w:type="dxa"/>
          </w:tcPr>
          <w:p w14:paraId="2BFB4ABE" w14:textId="0DB4DA55"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940" w:type="dxa"/>
            <w:vAlign w:val="center"/>
            <w:hideMark/>
          </w:tcPr>
          <w:p w14:paraId="626F1DA2" w14:textId="77777777"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Acceptable</w:t>
            </w:r>
          </w:p>
        </w:tc>
      </w:tr>
      <w:tr w:rsidR="00DB4A2A" w:rsidRPr="00994F9E" w14:paraId="07DFE5E1" w14:textId="77777777" w:rsidTr="00A3690E">
        <w:trPr>
          <w:tblCellSpacing w:w="15" w:type="dxa"/>
        </w:trPr>
        <w:tc>
          <w:tcPr>
            <w:tcW w:w="3494" w:type="dxa"/>
          </w:tcPr>
          <w:p w14:paraId="71CAFD49" w14:textId="1B1BC9FC" w:rsidR="00DB4A2A" w:rsidRPr="00BF05B5" w:rsidRDefault="00DB4A2A"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Technical Risk</w:t>
            </w:r>
          </w:p>
        </w:tc>
        <w:tc>
          <w:tcPr>
            <w:tcW w:w="2522" w:type="dxa"/>
          </w:tcPr>
          <w:p w14:paraId="1363CD10" w14:textId="14207CC6"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1812" w:type="dxa"/>
          </w:tcPr>
          <w:p w14:paraId="76BE95E2" w14:textId="6E28AC05"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1940" w:type="dxa"/>
            <w:vAlign w:val="center"/>
            <w:hideMark/>
          </w:tcPr>
          <w:p w14:paraId="0888EC5A" w14:textId="77777777"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Acceptable</w:t>
            </w:r>
          </w:p>
        </w:tc>
      </w:tr>
      <w:tr w:rsidR="00DB4A2A" w:rsidRPr="00994F9E" w14:paraId="0973F59A" w14:textId="77777777" w:rsidTr="00A3690E">
        <w:trPr>
          <w:tblCellSpacing w:w="15" w:type="dxa"/>
        </w:trPr>
        <w:tc>
          <w:tcPr>
            <w:tcW w:w="3494" w:type="dxa"/>
          </w:tcPr>
          <w:p w14:paraId="3382B085" w14:textId="3D5F828F" w:rsidR="00DB4A2A" w:rsidRPr="00BF05B5" w:rsidRDefault="00DB4A2A"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Architectural Compatibility</w:t>
            </w:r>
          </w:p>
        </w:tc>
        <w:tc>
          <w:tcPr>
            <w:tcW w:w="2522" w:type="dxa"/>
          </w:tcPr>
          <w:p w14:paraId="37BAB89B" w14:textId="14207E7F"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1812" w:type="dxa"/>
          </w:tcPr>
          <w:p w14:paraId="1148E76E" w14:textId="295C1E0D"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1940" w:type="dxa"/>
            <w:vAlign w:val="center"/>
            <w:hideMark/>
          </w:tcPr>
          <w:p w14:paraId="34E327A0" w14:textId="77777777"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Acceptable</w:t>
            </w:r>
          </w:p>
        </w:tc>
      </w:tr>
      <w:tr w:rsidR="00DB4A2A" w:rsidRPr="00994F9E" w14:paraId="75EFB85D" w14:textId="77777777" w:rsidTr="00A3690E">
        <w:trPr>
          <w:tblCellSpacing w:w="15" w:type="dxa"/>
        </w:trPr>
        <w:tc>
          <w:tcPr>
            <w:tcW w:w="3494" w:type="dxa"/>
          </w:tcPr>
          <w:p w14:paraId="40A1CB91" w14:textId="3DA179BF" w:rsidR="00DB4A2A" w:rsidRPr="00BF05B5" w:rsidRDefault="00DB4A2A"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Legal Compliance</w:t>
            </w:r>
          </w:p>
        </w:tc>
        <w:tc>
          <w:tcPr>
            <w:tcW w:w="2522" w:type="dxa"/>
          </w:tcPr>
          <w:p w14:paraId="1A0B637A" w14:textId="76C86348"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812" w:type="dxa"/>
          </w:tcPr>
          <w:p w14:paraId="41F40514" w14:textId="4DF9914B"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940" w:type="dxa"/>
            <w:vAlign w:val="center"/>
            <w:hideMark/>
          </w:tcPr>
          <w:p w14:paraId="4973AE3A" w14:textId="77777777"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Acceptable</w:t>
            </w:r>
          </w:p>
        </w:tc>
      </w:tr>
      <w:tr w:rsidR="00DB4A2A" w:rsidRPr="00994F9E" w14:paraId="27D0DD61" w14:textId="77777777" w:rsidTr="00A3690E">
        <w:trPr>
          <w:tblCellSpacing w:w="15" w:type="dxa"/>
        </w:trPr>
        <w:tc>
          <w:tcPr>
            <w:tcW w:w="3494" w:type="dxa"/>
          </w:tcPr>
          <w:p w14:paraId="0880CB10" w14:textId="0095CBA1" w:rsidR="00DB4A2A" w:rsidRPr="00BF05B5" w:rsidRDefault="00DB4A2A"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Baseline Impact</w:t>
            </w:r>
          </w:p>
        </w:tc>
        <w:tc>
          <w:tcPr>
            <w:tcW w:w="2522" w:type="dxa"/>
          </w:tcPr>
          <w:p w14:paraId="4FFAE147" w14:textId="0DB18661"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812" w:type="dxa"/>
          </w:tcPr>
          <w:p w14:paraId="66A15109" w14:textId="7A47C967"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940" w:type="dxa"/>
            <w:vAlign w:val="center"/>
            <w:hideMark/>
          </w:tcPr>
          <w:p w14:paraId="55AEA3DB" w14:textId="77777777"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Acceptable</w:t>
            </w:r>
          </w:p>
        </w:tc>
      </w:tr>
      <w:tr w:rsidR="00DB4A2A" w:rsidRPr="00994F9E" w14:paraId="7490F2B3" w14:textId="77777777" w:rsidTr="00A3690E">
        <w:trPr>
          <w:tblCellSpacing w:w="15" w:type="dxa"/>
        </w:trPr>
        <w:tc>
          <w:tcPr>
            <w:tcW w:w="3494" w:type="dxa"/>
          </w:tcPr>
          <w:p w14:paraId="12C99D65" w14:textId="6E7CF521" w:rsidR="00DB4A2A" w:rsidRPr="00BF05B5" w:rsidRDefault="00DB4A2A"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Traceability</w:t>
            </w:r>
          </w:p>
        </w:tc>
        <w:tc>
          <w:tcPr>
            <w:tcW w:w="2522" w:type="dxa"/>
          </w:tcPr>
          <w:p w14:paraId="5BA7E649" w14:textId="4AD4D9AD"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812" w:type="dxa"/>
          </w:tcPr>
          <w:p w14:paraId="533A5A02" w14:textId="2F06687C"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940" w:type="dxa"/>
            <w:vAlign w:val="center"/>
            <w:hideMark/>
          </w:tcPr>
          <w:p w14:paraId="009BD041" w14:textId="77777777"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Acceptable</w:t>
            </w:r>
          </w:p>
        </w:tc>
      </w:tr>
      <w:tr w:rsidR="00DB4A2A" w:rsidRPr="00994F9E" w14:paraId="7688363F" w14:textId="77777777" w:rsidTr="00A3690E">
        <w:trPr>
          <w:tblCellSpacing w:w="15" w:type="dxa"/>
        </w:trPr>
        <w:tc>
          <w:tcPr>
            <w:tcW w:w="3494" w:type="dxa"/>
          </w:tcPr>
          <w:p w14:paraId="77BBB9DB" w14:textId="46B95656" w:rsidR="00DB4A2A" w:rsidRPr="00BF05B5" w:rsidRDefault="00DB4A2A"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Product Integrity</w:t>
            </w:r>
          </w:p>
        </w:tc>
        <w:tc>
          <w:tcPr>
            <w:tcW w:w="2522" w:type="dxa"/>
          </w:tcPr>
          <w:p w14:paraId="77D60376" w14:textId="4F320426"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812" w:type="dxa"/>
          </w:tcPr>
          <w:p w14:paraId="684FBE46" w14:textId="23E31E76"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940" w:type="dxa"/>
            <w:vAlign w:val="center"/>
            <w:hideMark/>
          </w:tcPr>
          <w:p w14:paraId="56437FBC" w14:textId="77777777"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Acceptable</w:t>
            </w:r>
          </w:p>
        </w:tc>
      </w:tr>
      <w:tr w:rsidR="00DB4A2A" w:rsidRPr="00994F9E" w14:paraId="719DCB3C" w14:textId="77777777" w:rsidTr="00A3690E">
        <w:trPr>
          <w:tblCellSpacing w:w="15" w:type="dxa"/>
        </w:trPr>
        <w:tc>
          <w:tcPr>
            <w:tcW w:w="3494" w:type="dxa"/>
          </w:tcPr>
          <w:p w14:paraId="6295FEC1" w14:textId="4CD5F6A7" w:rsidR="00DB4A2A" w:rsidRPr="00BF05B5" w:rsidRDefault="00DB4A2A"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Maintainability</w:t>
            </w:r>
          </w:p>
        </w:tc>
        <w:tc>
          <w:tcPr>
            <w:tcW w:w="2522" w:type="dxa"/>
          </w:tcPr>
          <w:p w14:paraId="2F5B134C" w14:textId="47643E22"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1812" w:type="dxa"/>
          </w:tcPr>
          <w:p w14:paraId="540014A3" w14:textId="5B145E4C"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1940" w:type="dxa"/>
            <w:vAlign w:val="center"/>
            <w:hideMark/>
          </w:tcPr>
          <w:p w14:paraId="22249CBD" w14:textId="77777777"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Acceptable</w:t>
            </w:r>
          </w:p>
        </w:tc>
      </w:tr>
      <w:tr w:rsidR="00DB4A2A" w:rsidRPr="00994F9E" w14:paraId="13137145" w14:textId="77777777" w:rsidTr="00A3690E">
        <w:trPr>
          <w:tblCellSpacing w:w="15" w:type="dxa"/>
        </w:trPr>
        <w:tc>
          <w:tcPr>
            <w:tcW w:w="3494" w:type="dxa"/>
          </w:tcPr>
          <w:p w14:paraId="4D8AAF10" w14:textId="6BB0738B" w:rsidR="00DB4A2A" w:rsidRPr="00BF05B5" w:rsidRDefault="00DB4A2A"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Testability</w:t>
            </w:r>
          </w:p>
        </w:tc>
        <w:tc>
          <w:tcPr>
            <w:tcW w:w="2522" w:type="dxa"/>
          </w:tcPr>
          <w:p w14:paraId="5C6AD2CD" w14:textId="6B4D897D"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1812" w:type="dxa"/>
          </w:tcPr>
          <w:p w14:paraId="0925E216" w14:textId="377263C0"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Medium</w:t>
            </w:r>
          </w:p>
        </w:tc>
        <w:tc>
          <w:tcPr>
            <w:tcW w:w="1940" w:type="dxa"/>
            <w:vAlign w:val="center"/>
            <w:hideMark/>
          </w:tcPr>
          <w:p w14:paraId="0D5F10C8" w14:textId="77777777"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Acceptable</w:t>
            </w:r>
          </w:p>
        </w:tc>
      </w:tr>
      <w:tr w:rsidR="00DB4A2A" w:rsidRPr="00994F9E" w14:paraId="54BEF332" w14:textId="77777777" w:rsidTr="00A3690E">
        <w:trPr>
          <w:tblCellSpacing w:w="15" w:type="dxa"/>
        </w:trPr>
        <w:tc>
          <w:tcPr>
            <w:tcW w:w="3494" w:type="dxa"/>
          </w:tcPr>
          <w:p w14:paraId="6BED28C6" w14:textId="18A07321" w:rsidR="00DB4A2A" w:rsidRPr="00BF05B5" w:rsidRDefault="00DB4A2A" w:rsidP="00994F9E">
            <w:pPr>
              <w:spacing w:after="0" w:line="360" w:lineRule="auto"/>
              <w:jc w:val="both"/>
              <w:rPr>
                <w:rFonts w:ascii="Arial" w:eastAsia="Times New Roman" w:hAnsi="Arial" w:cs="Arial"/>
                <w:b/>
                <w:bCs/>
                <w:sz w:val="24"/>
                <w:szCs w:val="24"/>
              </w:rPr>
            </w:pPr>
            <w:r w:rsidRPr="00BF05B5">
              <w:rPr>
                <w:rFonts w:ascii="Arial" w:eastAsia="Times New Roman" w:hAnsi="Arial" w:cs="Arial"/>
                <w:b/>
                <w:bCs/>
                <w:sz w:val="24"/>
                <w:szCs w:val="24"/>
              </w:rPr>
              <w:t>System Evolution</w:t>
            </w:r>
          </w:p>
        </w:tc>
        <w:tc>
          <w:tcPr>
            <w:tcW w:w="2522" w:type="dxa"/>
          </w:tcPr>
          <w:p w14:paraId="0442236D" w14:textId="5E6D700F"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812" w:type="dxa"/>
          </w:tcPr>
          <w:p w14:paraId="7855CADC" w14:textId="3A6983EF"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High</w:t>
            </w:r>
          </w:p>
        </w:tc>
        <w:tc>
          <w:tcPr>
            <w:tcW w:w="1940" w:type="dxa"/>
            <w:vAlign w:val="center"/>
            <w:hideMark/>
          </w:tcPr>
          <w:p w14:paraId="0E5457F4" w14:textId="77777777" w:rsidR="00DB4A2A" w:rsidRPr="00994F9E" w:rsidRDefault="00DB4A2A" w:rsidP="00994F9E">
            <w:pPr>
              <w:spacing w:after="0" w:line="360" w:lineRule="auto"/>
              <w:jc w:val="center"/>
              <w:rPr>
                <w:rFonts w:ascii="Arial" w:eastAsia="Times New Roman" w:hAnsi="Arial" w:cs="Arial"/>
                <w:sz w:val="24"/>
                <w:szCs w:val="24"/>
              </w:rPr>
            </w:pPr>
            <w:r w:rsidRPr="00994F9E">
              <w:rPr>
                <w:rFonts w:ascii="Arial" w:eastAsia="Times New Roman" w:hAnsi="Arial" w:cs="Arial"/>
                <w:sz w:val="24"/>
                <w:szCs w:val="24"/>
              </w:rPr>
              <w:t>Acceptable</w:t>
            </w:r>
          </w:p>
        </w:tc>
      </w:tr>
    </w:tbl>
    <w:p w14:paraId="315AF26F" w14:textId="549F1C45" w:rsidR="00042524" w:rsidRPr="00994F9E" w:rsidRDefault="00042524" w:rsidP="00994F9E">
      <w:pPr>
        <w:spacing w:after="0" w:line="360" w:lineRule="auto"/>
        <w:jc w:val="both"/>
        <w:rPr>
          <w:rFonts w:ascii="Arial" w:eastAsia="Times New Roman" w:hAnsi="Arial" w:cs="Arial"/>
          <w:sz w:val="24"/>
          <w:szCs w:val="24"/>
        </w:rPr>
      </w:pPr>
    </w:p>
    <w:p w14:paraId="68BA7AF8" w14:textId="77777777" w:rsidR="00370CD7" w:rsidRPr="00994F9E" w:rsidRDefault="00370CD7" w:rsidP="00994F9E">
      <w:pPr>
        <w:spacing w:after="0" w:line="360" w:lineRule="auto"/>
        <w:jc w:val="both"/>
        <w:rPr>
          <w:rFonts w:ascii="Arial" w:eastAsia="Times New Roman" w:hAnsi="Arial" w:cs="Arial"/>
          <w:b/>
          <w:bCs/>
          <w:sz w:val="24"/>
          <w:szCs w:val="24"/>
        </w:rPr>
      </w:pPr>
      <w:r w:rsidRPr="00994F9E">
        <w:rPr>
          <w:rFonts w:ascii="Arial" w:eastAsia="Times New Roman" w:hAnsi="Arial" w:cs="Arial"/>
          <w:b/>
          <w:bCs/>
          <w:sz w:val="24"/>
          <w:szCs w:val="24"/>
        </w:rPr>
        <w:t>Note:</w:t>
      </w:r>
    </w:p>
    <w:p w14:paraId="770C5D6D" w14:textId="550C5F99" w:rsidR="00974387" w:rsidRPr="00994F9E" w:rsidRDefault="00370CD7"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Qualitative descriptions such as “Moderate”, “Minimal”, or “Available” were normalized into a standardized scale (Low, Medium, High) according to the thresholds defined in the SCMP.</w:t>
      </w:r>
    </w:p>
    <w:p w14:paraId="0913559C" w14:textId="46C21DF2" w:rsidR="00042524" w:rsidRPr="00994F9E" w:rsidRDefault="00042524" w:rsidP="00994F9E">
      <w:pPr>
        <w:spacing w:before="100" w:beforeAutospacing="1" w:after="100" w:afterAutospacing="1" w:line="360" w:lineRule="auto"/>
        <w:jc w:val="both"/>
        <w:outlineLvl w:val="0"/>
        <w:rPr>
          <w:rFonts w:ascii="Arial" w:eastAsia="Times New Roman" w:hAnsi="Arial" w:cs="Arial"/>
          <w:b/>
          <w:bCs/>
          <w:kern w:val="36"/>
          <w:sz w:val="28"/>
          <w:szCs w:val="28"/>
        </w:rPr>
      </w:pPr>
      <w:r w:rsidRPr="00994F9E">
        <w:rPr>
          <w:rFonts w:ascii="Arial" w:eastAsia="Times New Roman" w:hAnsi="Arial" w:cs="Arial"/>
          <w:b/>
          <w:bCs/>
          <w:kern w:val="36"/>
          <w:sz w:val="28"/>
          <w:szCs w:val="28"/>
        </w:rPr>
        <w:lastRenderedPageBreak/>
        <w:t>10. Change Control Board Decision</w:t>
      </w:r>
      <w:r w:rsidR="00974387" w:rsidRPr="00994F9E">
        <w:rPr>
          <w:rFonts w:ascii="Arial" w:eastAsia="Times New Roman" w:hAnsi="Arial" w:cs="Arial"/>
          <w:b/>
          <w:bCs/>
          <w:kern w:val="36"/>
          <w:sz w:val="28"/>
          <w:szCs w:val="28"/>
        </w:rPr>
        <w:t>.</w:t>
      </w:r>
    </w:p>
    <w:p w14:paraId="0D38007D" w14:textId="77777777" w:rsidR="004D00D0" w:rsidRPr="00994F9E" w:rsidRDefault="004D00D0"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After evaluating the technical, operational, security, and regulatory impact associated with SCI-05, the Configuration Control Board (CCB) approved its incorporation into the SIGIAL platform as part of Functional Baseline BL-2.0.</w:t>
      </w:r>
    </w:p>
    <w:p w14:paraId="67B35056" w14:textId="77777777" w:rsidR="004D00D0" w:rsidRPr="00994F9E" w:rsidRDefault="004D00D0" w:rsidP="00994F9E">
      <w:pPr>
        <w:spacing w:after="0" w:line="360" w:lineRule="auto"/>
        <w:jc w:val="both"/>
        <w:rPr>
          <w:rFonts w:ascii="Arial" w:eastAsia="Times New Roman" w:hAnsi="Arial" w:cs="Arial"/>
          <w:sz w:val="24"/>
          <w:szCs w:val="24"/>
        </w:rPr>
      </w:pPr>
    </w:p>
    <w:p w14:paraId="38776C0A" w14:textId="0BCD8D53" w:rsidR="004D00D0" w:rsidRPr="00994F9E" w:rsidRDefault="004D00D0"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The decision was primarily based on the mandatory regulatory requirements related to secure judicial reporting, cryptographic authentication, and auditing capabilities. The CCB determined that the implementation of this SCI is essential to ensure legal compliance, strengthen information protection mechanisms, and improve the traceability of sensitive alarm-related operations.</w:t>
      </w:r>
    </w:p>
    <w:p w14:paraId="5575305F" w14:textId="77777777" w:rsidR="004D00D0" w:rsidRPr="00994F9E" w:rsidRDefault="004D00D0" w:rsidP="00994F9E">
      <w:pPr>
        <w:spacing w:after="0" w:line="360" w:lineRule="auto"/>
        <w:jc w:val="both"/>
        <w:rPr>
          <w:rFonts w:ascii="Arial" w:eastAsia="Times New Roman" w:hAnsi="Arial" w:cs="Arial"/>
          <w:sz w:val="24"/>
          <w:szCs w:val="24"/>
        </w:rPr>
      </w:pPr>
    </w:p>
    <w:p w14:paraId="5878910D" w14:textId="5D2E54B9" w:rsidR="004D00D0" w:rsidRPr="00994F9E" w:rsidRDefault="004D00D0"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Although the SCI introduces additional implementation effort and architectural complexity, the associated benefits related to regulatory compliance, secure communication, operational integrity, and risk mitigation justify its approval and controlled integration within the system configuration baseline.</w:t>
      </w:r>
    </w:p>
    <w:p w14:paraId="70EF8923" w14:textId="77777777" w:rsidR="004D00D0" w:rsidRPr="00994F9E" w:rsidRDefault="004D00D0" w:rsidP="00994F9E">
      <w:pPr>
        <w:spacing w:after="0" w:line="360" w:lineRule="auto"/>
        <w:jc w:val="both"/>
        <w:rPr>
          <w:rFonts w:ascii="Arial" w:eastAsia="Times New Roman" w:hAnsi="Arial" w:cs="Arial"/>
          <w:sz w:val="24"/>
          <w:szCs w:val="24"/>
        </w:rPr>
      </w:pPr>
    </w:p>
    <w:p w14:paraId="24617C43" w14:textId="3376D5A9" w:rsidR="004D00D0" w:rsidRPr="00994F9E" w:rsidRDefault="004D00D0"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Therefore, the SCI was formally classified as:</w:t>
      </w:r>
    </w:p>
    <w:p w14:paraId="4AE8D654" w14:textId="77777777" w:rsidR="004D00D0" w:rsidRPr="00994F9E" w:rsidRDefault="004D00D0" w:rsidP="00994F9E">
      <w:pPr>
        <w:spacing w:after="0" w:line="360" w:lineRule="auto"/>
        <w:jc w:val="center"/>
        <w:rPr>
          <w:rFonts w:ascii="Arial" w:eastAsia="Times New Roman" w:hAnsi="Arial" w:cs="Arial"/>
          <w:b/>
          <w:bCs/>
          <w:sz w:val="24"/>
          <w:szCs w:val="24"/>
        </w:rPr>
      </w:pPr>
      <w:r w:rsidRPr="00994F9E">
        <w:rPr>
          <w:rFonts w:ascii="Arial" w:eastAsia="Times New Roman" w:hAnsi="Arial" w:cs="Arial"/>
          <w:b/>
          <w:bCs/>
          <w:sz w:val="24"/>
          <w:szCs w:val="24"/>
        </w:rPr>
        <w:t>APPROVED</w:t>
      </w:r>
    </w:p>
    <w:p w14:paraId="5DFD6591" w14:textId="77777777" w:rsidR="004D00D0" w:rsidRPr="00994F9E" w:rsidRDefault="004D00D0" w:rsidP="00994F9E">
      <w:pPr>
        <w:spacing w:after="0" w:line="360" w:lineRule="auto"/>
        <w:jc w:val="both"/>
        <w:rPr>
          <w:rFonts w:ascii="Arial" w:eastAsia="Times New Roman" w:hAnsi="Arial" w:cs="Arial"/>
          <w:sz w:val="24"/>
          <w:szCs w:val="24"/>
        </w:rPr>
      </w:pPr>
    </w:p>
    <w:p w14:paraId="61733300" w14:textId="306CEE44" w:rsidR="004D00D0" w:rsidRPr="00994F9E" w:rsidRDefault="004D00D0" w:rsidP="00994F9E">
      <w:pPr>
        <w:spacing w:after="0" w:line="360" w:lineRule="auto"/>
        <w:jc w:val="both"/>
        <w:rPr>
          <w:rFonts w:ascii="Arial" w:eastAsia="Times New Roman" w:hAnsi="Arial" w:cs="Arial"/>
          <w:sz w:val="24"/>
          <w:szCs w:val="24"/>
        </w:rPr>
      </w:pPr>
      <w:r w:rsidRPr="00994F9E">
        <w:rPr>
          <w:rFonts w:ascii="Arial" w:eastAsia="Times New Roman" w:hAnsi="Arial" w:cs="Arial"/>
          <w:sz w:val="24"/>
          <w:szCs w:val="24"/>
        </w:rPr>
        <w:t>The SCI has been incorporated into Functional Baseline BL-2.0 under the configuration management procedures established in the SCMP.</w:t>
      </w:r>
    </w:p>
    <w:p w14:paraId="45DDA6B3" w14:textId="77777777" w:rsidR="00974387" w:rsidRPr="00994F9E" w:rsidRDefault="00974387" w:rsidP="00994F9E">
      <w:pPr>
        <w:spacing w:after="0" w:line="360" w:lineRule="auto"/>
        <w:jc w:val="both"/>
        <w:rPr>
          <w:rFonts w:ascii="Arial" w:eastAsia="Times New Roman" w:hAnsi="Arial" w:cs="Arial"/>
          <w:sz w:val="24"/>
          <w:szCs w:val="24"/>
        </w:rPr>
      </w:pPr>
    </w:p>
    <w:p w14:paraId="1D9C9FB7" w14:textId="4C25AC57" w:rsidR="00042524" w:rsidRPr="00994F9E" w:rsidRDefault="00042524" w:rsidP="00994F9E">
      <w:pPr>
        <w:spacing w:before="100" w:beforeAutospacing="1" w:after="100" w:afterAutospacing="1" w:line="360" w:lineRule="auto"/>
        <w:jc w:val="both"/>
        <w:outlineLvl w:val="0"/>
        <w:rPr>
          <w:rFonts w:ascii="Arial" w:eastAsia="Times New Roman" w:hAnsi="Arial" w:cs="Arial"/>
          <w:b/>
          <w:bCs/>
          <w:kern w:val="36"/>
          <w:sz w:val="28"/>
          <w:szCs w:val="28"/>
        </w:rPr>
      </w:pPr>
      <w:r w:rsidRPr="00994F9E">
        <w:rPr>
          <w:rFonts w:ascii="Arial" w:eastAsia="Times New Roman" w:hAnsi="Arial" w:cs="Arial"/>
          <w:b/>
          <w:bCs/>
          <w:kern w:val="36"/>
          <w:sz w:val="28"/>
          <w:szCs w:val="28"/>
        </w:rPr>
        <w:t>11. Conclusion</w:t>
      </w:r>
      <w:r w:rsidR="00974387" w:rsidRPr="00994F9E">
        <w:rPr>
          <w:rFonts w:ascii="Arial" w:eastAsia="Times New Roman" w:hAnsi="Arial" w:cs="Arial"/>
          <w:b/>
          <w:bCs/>
          <w:kern w:val="36"/>
          <w:sz w:val="28"/>
          <w:szCs w:val="28"/>
        </w:rPr>
        <w:t>.</w:t>
      </w:r>
    </w:p>
    <w:p w14:paraId="648836F1" w14:textId="77777777" w:rsidR="00AF2254" w:rsidRPr="00994F9E" w:rsidRDefault="00AF2254"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SCI-05 – Cryptographic Authentication and Reporting Module represents a critical security and compliance enhancement within the SIGIAL platform. The incorporation of this SCI enables the system to securely process judicial reporting requests while ensuring confidentiality, integrity, authentication, and operational traceability of sensitive alarm-related information.</w:t>
      </w:r>
    </w:p>
    <w:p w14:paraId="58B0ABCB" w14:textId="77777777" w:rsidR="00AF2254" w:rsidRPr="00994F9E" w:rsidRDefault="00AF2254"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 xml:space="preserve">The evaluation performed by the Configuration Control Board (CCB) determined that the SCI introduces significant benefits related to legal compliance, auditing capabilities, secure </w:t>
      </w:r>
      <w:r w:rsidRPr="00994F9E">
        <w:rPr>
          <w:rFonts w:ascii="Arial" w:eastAsia="Times New Roman" w:hAnsi="Arial" w:cs="Arial"/>
          <w:sz w:val="24"/>
          <w:szCs w:val="24"/>
        </w:rPr>
        <w:lastRenderedPageBreak/>
        <w:t>communication, and information protection. Additionally, the SCI strengthens the overall security posture of the SIGIAL platform and supports the organization’s ability to comply with mandatory governmental regulations.</w:t>
      </w:r>
    </w:p>
    <w:p w14:paraId="0CBB6856" w14:textId="77777777" w:rsidR="00AF2254" w:rsidRPr="00994F9E" w:rsidRDefault="00AF2254" w:rsidP="00994F9E">
      <w:pPr>
        <w:spacing w:before="100" w:beforeAutospacing="1" w:after="100" w:afterAutospacing="1" w:line="360" w:lineRule="auto"/>
        <w:jc w:val="both"/>
        <w:rPr>
          <w:rFonts w:ascii="Arial" w:eastAsia="Times New Roman" w:hAnsi="Arial" w:cs="Arial"/>
          <w:sz w:val="24"/>
          <w:szCs w:val="24"/>
        </w:rPr>
      </w:pPr>
      <w:r w:rsidRPr="00994F9E">
        <w:rPr>
          <w:rFonts w:ascii="Arial" w:eastAsia="Times New Roman" w:hAnsi="Arial" w:cs="Arial"/>
          <w:sz w:val="24"/>
          <w:szCs w:val="24"/>
        </w:rPr>
        <w:t>Although the implementation introduces additional architectural complexity and specialized validation requirements, the long-term operational and regulatory benefits justify its incorporation into Functional Baseline BL-2.0.</w:t>
      </w:r>
    </w:p>
    <w:p w14:paraId="34555012" w14:textId="1F2188C2" w:rsidR="00DF58A1" w:rsidRDefault="00DF58A1" w:rsidP="00AF2254">
      <w:pPr>
        <w:spacing w:before="100" w:beforeAutospacing="1" w:after="100" w:afterAutospacing="1" w:line="240" w:lineRule="auto"/>
        <w:jc w:val="both"/>
      </w:pPr>
    </w:p>
    <w:sectPr w:rsidR="00DF58A1" w:rsidSect="005B3574">
      <w:pgSz w:w="12240" w:h="15840"/>
      <w:pgMar w:top="1440" w:right="1183"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BCC"/>
    <w:multiLevelType w:val="multilevel"/>
    <w:tmpl w:val="607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64901"/>
    <w:multiLevelType w:val="multilevel"/>
    <w:tmpl w:val="0476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3303F"/>
    <w:multiLevelType w:val="hybridMultilevel"/>
    <w:tmpl w:val="3CD2C77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770BC1"/>
    <w:multiLevelType w:val="multilevel"/>
    <w:tmpl w:val="36DE48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E44E1"/>
    <w:multiLevelType w:val="multilevel"/>
    <w:tmpl w:val="41BA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835E8"/>
    <w:multiLevelType w:val="multilevel"/>
    <w:tmpl w:val="6FE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92444"/>
    <w:multiLevelType w:val="hybridMultilevel"/>
    <w:tmpl w:val="B31A6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D66A08"/>
    <w:multiLevelType w:val="hybridMultilevel"/>
    <w:tmpl w:val="17A2E9C6"/>
    <w:lvl w:ilvl="0" w:tplc="804AF380">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86E1FC6"/>
    <w:multiLevelType w:val="multilevel"/>
    <w:tmpl w:val="611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8334E"/>
    <w:multiLevelType w:val="hybridMultilevel"/>
    <w:tmpl w:val="1E1A4512"/>
    <w:lvl w:ilvl="0" w:tplc="804AF380">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F346B5D"/>
    <w:multiLevelType w:val="multilevel"/>
    <w:tmpl w:val="52B0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B130C"/>
    <w:multiLevelType w:val="hybridMultilevel"/>
    <w:tmpl w:val="BC22F686"/>
    <w:lvl w:ilvl="0" w:tplc="080A000F">
      <w:start w:val="1"/>
      <w:numFmt w:val="decimal"/>
      <w:lvlText w:val="%1."/>
      <w:lvlJc w:val="left"/>
      <w:pPr>
        <w:ind w:left="720" w:hanging="360"/>
      </w:pPr>
    </w:lvl>
    <w:lvl w:ilvl="1" w:tplc="168AF866">
      <w:numFmt w:val="bullet"/>
      <w:lvlText w:val="-"/>
      <w:lvlJc w:val="left"/>
      <w:pPr>
        <w:ind w:left="1440" w:hanging="360"/>
      </w:pPr>
      <w:rPr>
        <w:rFonts w:ascii="Arial" w:eastAsia="Times New Roman" w:hAnsi="Arial" w:cs="Aria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CCD0E43"/>
    <w:multiLevelType w:val="hybridMultilevel"/>
    <w:tmpl w:val="DAC67EC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83C416A"/>
    <w:multiLevelType w:val="hybridMultilevel"/>
    <w:tmpl w:val="77F21684"/>
    <w:lvl w:ilvl="0" w:tplc="0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3D5258"/>
    <w:multiLevelType w:val="hybridMultilevel"/>
    <w:tmpl w:val="16169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D11310"/>
    <w:multiLevelType w:val="hybridMultilevel"/>
    <w:tmpl w:val="85881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3927BA"/>
    <w:multiLevelType w:val="multilevel"/>
    <w:tmpl w:val="9492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7088E"/>
    <w:multiLevelType w:val="hybridMultilevel"/>
    <w:tmpl w:val="9258AA44"/>
    <w:lvl w:ilvl="0" w:tplc="804AF380">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39326505">
    <w:abstractNumId w:val="8"/>
  </w:num>
  <w:num w:numId="2" w16cid:durableId="186211676">
    <w:abstractNumId w:val="5"/>
  </w:num>
  <w:num w:numId="3" w16cid:durableId="69668366">
    <w:abstractNumId w:val="10"/>
  </w:num>
  <w:num w:numId="4" w16cid:durableId="674695397">
    <w:abstractNumId w:val="0"/>
  </w:num>
  <w:num w:numId="5" w16cid:durableId="340669582">
    <w:abstractNumId w:val="16"/>
  </w:num>
  <w:num w:numId="6" w16cid:durableId="583415099">
    <w:abstractNumId w:val="4"/>
  </w:num>
  <w:num w:numId="7" w16cid:durableId="2107998174">
    <w:abstractNumId w:val="1"/>
  </w:num>
  <w:num w:numId="8" w16cid:durableId="677662532">
    <w:abstractNumId w:val="14"/>
  </w:num>
  <w:num w:numId="9" w16cid:durableId="182669508">
    <w:abstractNumId w:val="3"/>
  </w:num>
  <w:num w:numId="10" w16cid:durableId="653141017">
    <w:abstractNumId w:val="15"/>
  </w:num>
  <w:num w:numId="11" w16cid:durableId="1331252250">
    <w:abstractNumId w:val="6"/>
  </w:num>
  <w:num w:numId="12" w16cid:durableId="705831979">
    <w:abstractNumId w:val="11"/>
  </w:num>
  <w:num w:numId="13" w16cid:durableId="793593825">
    <w:abstractNumId w:val="9"/>
  </w:num>
  <w:num w:numId="14" w16cid:durableId="1530029997">
    <w:abstractNumId w:val="7"/>
  </w:num>
  <w:num w:numId="15" w16cid:durableId="980965396">
    <w:abstractNumId w:val="17"/>
  </w:num>
  <w:num w:numId="16" w16cid:durableId="1123040267">
    <w:abstractNumId w:val="13"/>
  </w:num>
  <w:num w:numId="17" w16cid:durableId="105079207">
    <w:abstractNumId w:val="2"/>
  </w:num>
  <w:num w:numId="18" w16cid:durableId="16751844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24"/>
    <w:rsid w:val="00003477"/>
    <w:rsid w:val="00042524"/>
    <w:rsid w:val="0004726A"/>
    <w:rsid w:val="0009662F"/>
    <w:rsid w:val="000B22D5"/>
    <w:rsid w:val="000C4CC2"/>
    <w:rsid w:val="000E7AE0"/>
    <w:rsid w:val="001014C9"/>
    <w:rsid w:val="00112354"/>
    <w:rsid w:val="0012363A"/>
    <w:rsid w:val="00150DEF"/>
    <w:rsid w:val="00151A6B"/>
    <w:rsid w:val="00156105"/>
    <w:rsid w:val="001D0E60"/>
    <w:rsid w:val="002250A9"/>
    <w:rsid w:val="00230F7C"/>
    <w:rsid w:val="0024269C"/>
    <w:rsid w:val="00264F45"/>
    <w:rsid w:val="00276C0F"/>
    <w:rsid w:val="00284648"/>
    <w:rsid w:val="002B73BA"/>
    <w:rsid w:val="00312087"/>
    <w:rsid w:val="00346B95"/>
    <w:rsid w:val="0035753F"/>
    <w:rsid w:val="00370CD7"/>
    <w:rsid w:val="0037620C"/>
    <w:rsid w:val="00377B9A"/>
    <w:rsid w:val="00380FFB"/>
    <w:rsid w:val="003A3D32"/>
    <w:rsid w:val="003D4197"/>
    <w:rsid w:val="003D7B54"/>
    <w:rsid w:val="003F3F2B"/>
    <w:rsid w:val="00414F82"/>
    <w:rsid w:val="004A5B2E"/>
    <w:rsid w:val="004C35A5"/>
    <w:rsid w:val="004D00D0"/>
    <w:rsid w:val="004E17AF"/>
    <w:rsid w:val="00526C1B"/>
    <w:rsid w:val="005838D4"/>
    <w:rsid w:val="00595F43"/>
    <w:rsid w:val="005B3574"/>
    <w:rsid w:val="005B493D"/>
    <w:rsid w:val="005C23F9"/>
    <w:rsid w:val="005E2F6C"/>
    <w:rsid w:val="00631BC1"/>
    <w:rsid w:val="006766FA"/>
    <w:rsid w:val="006A248C"/>
    <w:rsid w:val="006A55A2"/>
    <w:rsid w:val="006A57F5"/>
    <w:rsid w:val="006B04E0"/>
    <w:rsid w:val="00775D04"/>
    <w:rsid w:val="00791249"/>
    <w:rsid w:val="00812EFC"/>
    <w:rsid w:val="0086737E"/>
    <w:rsid w:val="008839EF"/>
    <w:rsid w:val="00887F2E"/>
    <w:rsid w:val="00887FCB"/>
    <w:rsid w:val="008E41EE"/>
    <w:rsid w:val="00916137"/>
    <w:rsid w:val="00947FA0"/>
    <w:rsid w:val="0095523C"/>
    <w:rsid w:val="00974387"/>
    <w:rsid w:val="00994F9E"/>
    <w:rsid w:val="009A09F2"/>
    <w:rsid w:val="009A47C1"/>
    <w:rsid w:val="009D7971"/>
    <w:rsid w:val="00A01E30"/>
    <w:rsid w:val="00A1201E"/>
    <w:rsid w:val="00A30B31"/>
    <w:rsid w:val="00A4080F"/>
    <w:rsid w:val="00A51C73"/>
    <w:rsid w:val="00AF2254"/>
    <w:rsid w:val="00AF7168"/>
    <w:rsid w:val="00B40FEA"/>
    <w:rsid w:val="00B579AE"/>
    <w:rsid w:val="00B72020"/>
    <w:rsid w:val="00BA3D2A"/>
    <w:rsid w:val="00BC31BD"/>
    <w:rsid w:val="00BE2941"/>
    <w:rsid w:val="00BF05B5"/>
    <w:rsid w:val="00C03075"/>
    <w:rsid w:val="00C5070F"/>
    <w:rsid w:val="00C93832"/>
    <w:rsid w:val="00C95D5F"/>
    <w:rsid w:val="00C96644"/>
    <w:rsid w:val="00CE2390"/>
    <w:rsid w:val="00CE74BD"/>
    <w:rsid w:val="00D00F78"/>
    <w:rsid w:val="00D16D01"/>
    <w:rsid w:val="00D423AD"/>
    <w:rsid w:val="00D46600"/>
    <w:rsid w:val="00DA103A"/>
    <w:rsid w:val="00DB4405"/>
    <w:rsid w:val="00DB4A2A"/>
    <w:rsid w:val="00DE70EA"/>
    <w:rsid w:val="00DF58A1"/>
    <w:rsid w:val="00E40E4E"/>
    <w:rsid w:val="00EC6D58"/>
    <w:rsid w:val="00ED5E00"/>
    <w:rsid w:val="00EE6EE9"/>
    <w:rsid w:val="00F40D3C"/>
    <w:rsid w:val="00F82539"/>
    <w:rsid w:val="00FB6A92"/>
    <w:rsid w:val="00FE6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492E"/>
  <w15:chartTrackingRefBased/>
  <w15:docId w15:val="{942324B8-B712-4419-87E9-92C260CE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425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425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0425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2524"/>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42524"/>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425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42524"/>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042524"/>
    <w:rPr>
      <w:b/>
      <w:bCs/>
    </w:rPr>
  </w:style>
  <w:style w:type="paragraph" w:styleId="Sinespaciado">
    <w:name w:val="No Spacing"/>
    <w:uiPriority w:val="1"/>
    <w:qFormat/>
    <w:rsid w:val="005B3574"/>
    <w:pPr>
      <w:spacing w:after="0" w:line="240" w:lineRule="auto"/>
    </w:pPr>
  </w:style>
  <w:style w:type="paragraph" w:styleId="Prrafodelista">
    <w:name w:val="List Paragraph"/>
    <w:basedOn w:val="Normal"/>
    <w:uiPriority w:val="34"/>
    <w:qFormat/>
    <w:rsid w:val="00F82539"/>
    <w:pPr>
      <w:ind w:left="720"/>
      <w:contextualSpacing/>
    </w:pPr>
  </w:style>
  <w:style w:type="table" w:styleId="Tablaconcuadrcula">
    <w:name w:val="Table Grid"/>
    <w:basedOn w:val="Tablanormal"/>
    <w:uiPriority w:val="39"/>
    <w:rsid w:val="0079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737724">
      <w:bodyDiv w:val="1"/>
      <w:marLeft w:val="0"/>
      <w:marRight w:val="0"/>
      <w:marTop w:val="0"/>
      <w:marBottom w:val="0"/>
      <w:divBdr>
        <w:top w:val="none" w:sz="0" w:space="0" w:color="auto"/>
        <w:left w:val="none" w:sz="0" w:space="0" w:color="auto"/>
        <w:bottom w:val="none" w:sz="0" w:space="0" w:color="auto"/>
        <w:right w:val="none" w:sz="0" w:space="0" w:color="auto"/>
      </w:divBdr>
      <w:divsChild>
        <w:div w:id="121970099">
          <w:marLeft w:val="0"/>
          <w:marRight w:val="0"/>
          <w:marTop w:val="0"/>
          <w:marBottom w:val="0"/>
          <w:divBdr>
            <w:top w:val="none" w:sz="0" w:space="0" w:color="auto"/>
            <w:left w:val="none" w:sz="0" w:space="0" w:color="auto"/>
            <w:bottom w:val="none" w:sz="0" w:space="0" w:color="auto"/>
            <w:right w:val="none" w:sz="0" w:space="0" w:color="auto"/>
          </w:divBdr>
          <w:divsChild>
            <w:div w:id="1371414674">
              <w:marLeft w:val="0"/>
              <w:marRight w:val="0"/>
              <w:marTop w:val="0"/>
              <w:marBottom w:val="0"/>
              <w:divBdr>
                <w:top w:val="none" w:sz="0" w:space="0" w:color="auto"/>
                <w:left w:val="none" w:sz="0" w:space="0" w:color="auto"/>
                <w:bottom w:val="none" w:sz="0" w:space="0" w:color="auto"/>
                <w:right w:val="none" w:sz="0" w:space="0" w:color="auto"/>
              </w:divBdr>
            </w:div>
          </w:divsChild>
        </w:div>
        <w:div w:id="594286545">
          <w:marLeft w:val="0"/>
          <w:marRight w:val="0"/>
          <w:marTop w:val="0"/>
          <w:marBottom w:val="0"/>
          <w:divBdr>
            <w:top w:val="none" w:sz="0" w:space="0" w:color="auto"/>
            <w:left w:val="none" w:sz="0" w:space="0" w:color="auto"/>
            <w:bottom w:val="none" w:sz="0" w:space="0" w:color="auto"/>
            <w:right w:val="none" w:sz="0" w:space="0" w:color="auto"/>
          </w:divBdr>
          <w:divsChild>
            <w:div w:id="1301961378">
              <w:marLeft w:val="0"/>
              <w:marRight w:val="0"/>
              <w:marTop w:val="0"/>
              <w:marBottom w:val="0"/>
              <w:divBdr>
                <w:top w:val="none" w:sz="0" w:space="0" w:color="auto"/>
                <w:left w:val="none" w:sz="0" w:space="0" w:color="auto"/>
                <w:bottom w:val="none" w:sz="0" w:space="0" w:color="auto"/>
                <w:right w:val="none" w:sz="0" w:space="0" w:color="auto"/>
              </w:divBdr>
            </w:div>
          </w:divsChild>
        </w:div>
        <w:div w:id="885682780">
          <w:marLeft w:val="0"/>
          <w:marRight w:val="0"/>
          <w:marTop w:val="0"/>
          <w:marBottom w:val="0"/>
          <w:divBdr>
            <w:top w:val="none" w:sz="0" w:space="0" w:color="auto"/>
            <w:left w:val="none" w:sz="0" w:space="0" w:color="auto"/>
            <w:bottom w:val="none" w:sz="0" w:space="0" w:color="auto"/>
            <w:right w:val="none" w:sz="0" w:space="0" w:color="auto"/>
          </w:divBdr>
          <w:divsChild>
            <w:div w:id="1424912170">
              <w:marLeft w:val="0"/>
              <w:marRight w:val="0"/>
              <w:marTop w:val="0"/>
              <w:marBottom w:val="0"/>
              <w:divBdr>
                <w:top w:val="none" w:sz="0" w:space="0" w:color="auto"/>
                <w:left w:val="none" w:sz="0" w:space="0" w:color="auto"/>
                <w:bottom w:val="none" w:sz="0" w:space="0" w:color="auto"/>
                <w:right w:val="none" w:sz="0" w:space="0" w:color="auto"/>
              </w:divBdr>
            </w:div>
          </w:divsChild>
        </w:div>
        <w:div w:id="1637644127">
          <w:marLeft w:val="0"/>
          <w:marRight w:val="0"/>
          <w:marTop w:val="0"/>
          <w:marBottom w:val="0"/>
          <w:divBdr>
            <w:top w:val="none" w:sz="0" w:space="0" w:color="auto"/>
            <w:left w:val="none" w:sz="0" w:space="0" w:color="auto"/>
            <w:bottom w:val="none" w:sz="0" w:space="0" w:color="auto"/>
            <w:right w:val="none" w:sz="0" w:space="0" w:color="auto"/>
          </w:divBdr>
          <w:divsChild>
            <w:div w:id="292638308">
              <w:marLeft w:val="0"/>
              <w:marRight w:val="0"/>
              <w:marTop w:val="0"/>
              <w:marBottom w:val="0"/>
              <w:divBdr>
                <w:top w:val="none" w:sz="0" w:space="0" w:color="auto"/>
                <w:left w:val="none" w:sz="0" w:space="0" w:color="auto"/>
                <w:bottom w:val="none" w:sz="0" w:space="0" w:color="auto"/>
                <w:right w:val="none" w:sz="0" w:space="0" w:color="auto"/>
              </w:divBdr>
            </w:div>
          </w:divsChild>
        </w:div>
        <w:div w:id="1974872396">
          <w:marLeft w:val="0"/>
          <w:marRight w:val="0"/>
          <w:marTop w:val="0"/>
          <w:marBottom w:val="0"/>
          <w:divBdr>
            <w:top w:val="none" w:sz="0" w:space="0" w:color="auto"/>
            <w:left w:val="none" w:sz="0" w:space="0" w:color="auto"/>
            <w:bottom w:val="none" w:sz="0" w:space="0" w:color="auto"/>
            <w:right w:val="none" w:sz="0" w:space="0" w:color="auto"/>
          </w:divBdr>
          <w:divsChild>
            <w:div w:id="109150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10</Pages>
  <Words>1996</Words>
  <Characters>10981</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Yoangel Rondon</dc:creator>
  <cp:keywords/>
  <dc:description/>
  <cp:lastModifiedBy>Yoangel Rondon</cp:lastModifiedBy>
  <cp:revision>86</cp:revision>
  <dcterms:created xsi:type="dcterms:W3CDTF">2026-03-12T16:29:00Z</dcterms:created>
  <dcterms:modified xsi:type="dcterms:W3CDTF">2026-05-07T23:28:00Z</dcterms:modified>
</cp:coreProperties>
</file>