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7650"/>
        <w:gridCol w:w="1412"/>
      </w:tblGrid>
      <w:tr>
        <w:trPr>
          <w:trHeight w:val="1" w:hRule="atLeast"/>
          <w:jc w:val="left"/>
        </w:trPr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bel" w:hAnsi="Corbel" w:cs="Corbel" w:eastAsia="Corbel"/>
                <w:color w:val="1186C2"/>
                <w:spacing w:val="0"/>
                <w:position w:val="0"/>
                <w:sz w:val="32"/>
                <w:shd w:fill="auto" w:val="clear"/>
              </w:rPr>
              <w:t xml:space="preserve">Fiche descriptive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bel" w:hAnsi="Corbel" w:cs="Corbel" w:eastAsia="Corbel"/>
                <w:color w:val="1186C2"/>
                <w:spacing w:val="0"/>
                <w:position w:val="0"/>
                <w:sz w:val="32"/>
                <w:shd w:fill="auto" w:val="clear"/>
              </w:rPr>
              <w:t xml:space="preserve">Cas n°1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INFORMATIONS D'ENTÊTE</w:t>
      </w:r>
    </w:p>
    <w:tbl>
      <w:tblPr/>
      <w:tblGrid>
        <w:gridCol w:w="1696"/>
        <w:gridCol w:w="7366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A1A1A"/>
                <w:spacing w:val="0"/>
                <w:position w:val="0"/>
                <w:sz w:val="21"/>
                <w:shd w:fill="F2F2F2" w:val="clear"/>
              </w:rPr>
              <w:t xml:space="preserve">Consulter le catalogue des livres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Acteur(s)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Abonné</w:t>
            </w:r>
          </w:p>
        </w:tc>
      </w:tr>
      <w:tr>
        <w:trPr>
          <w:trHeight w:val="285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L'abonné souhaite consulter le catalogue de livre disponible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Auteur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Y.ROCHE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Date(s)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02/07/2019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Pré-conditions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Aucune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Démarrage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L'abonné consulte le catalogue de livre via la barre de naviguation.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Le scénario nominal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affiche la liste des livres..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L'utilisateur sélectionne un livre.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affiche les détails du livre.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L’utilisateur décide de consulter la disponibilité du livre dans les bibliothèques.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affiche la quantités disponible de livre.</w:t>
      </w:r>
    </w:p>
    <w:p>
      <w:pPr>
        <w:spacing w:before="0" w:after="0" w:line="259"/>
        <w:ind w:right="0" w:left="720" w:firstLine="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Les scénarios alternatifs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08" w:hanging="72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2.a L’utilisateur décide de faire une recherche avec des mots clé.</w:t>
      </w:r>
    </w:p>
    <w:p>
      <w:pPr>
        <w:spacing w:before="0" w:after="0" w:line="259"/>
        <w:ind w:right="0" w:left="708" w:hanging="72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2.b L'utilisateur décide de quitter le catalogue de livre.</w:t>
      </w:r>
    </w:p>
    <w:p>
      <w:pPr>
        <w:spacing w:before="0" w:after="0" w:line="259"/>
        <w:ind w:right="0" w:left="0" w:firstLine="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4.a L’utilisateur décide de quitter les détails du livre.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Les scénarios d’exception</w:t>
      </w:r>
    </w:p>
    <w:p>
      <w:pPr>
        <w:spacing w:before="0" w:after="160" w:line="259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Aucun.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Fin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Scénario nominal : Après le point 2 et 4 sur décisions de l’utilisateur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Posts conditions</w:t>
      </w:r>
    </w:p>
    <w:p>
      <w:pPr>
        <w:spacing w:before="0" w:after="160" w:line="259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Aucune.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  <w:t xml:space="preserve">COMPLÉMENTS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Ergonomie : La liste des livres sera affichée dans un tableau ne contenant que des textes d'informations, l'image paraitra seulement dans les détails du livre.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Performance attendue : Le chargement de la page de livre se fera en moins de 3 secondes.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Problèmes non résolus : Doit-on pouvoir consulter la disponibilité des livres de chaque bibliothèque.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