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64" w:type="dxa"/>
        <w:tblInd w:w="5" w:type="dxa"/>
        <w:tblCellMar>
          <w:top w:w="0" w:type="dxa"/>
          <w:left w:w="108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7653"/>
        <w:gridCol w:w="1411"/>
      </w:tblGrid>
      <w:tr w:rsidR="003C666C" w14:paraId="14621F58" w14:textId="77777777">
        <w:trPr>
          <w:trHeight w:val="1032"/>
        </w:trPr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78F57" w14:textId="77777777" w:rsidR="003C666C" w:rsidRDefault="00D042DD">
            <w:pPr>
              <w:spacing w:after="0"/>
              <w:ind w:left="2"/>
            </w:pPr>
            <w:r>
              <w:rPr>
                <w:rFonts w:ascii="Corbel" w:eastAsia="Corbel" w:hAnsi="Corbel" w:cs="Corbel"/>
                <w:color w:val="1286C2"/>
                <w:sz w:val="32"/>
              </w:rPr>
              <w:t xml:space="preserve">Fiche descriptive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C2C73C" w14:textId="77777777" w:rsidR="003C666C" w:rsidRDefault="00D042DD">
            <w:pPr>
              <w:spacing w:after="0"/>
            </w:pPr>
            <w:r>
              <w:rPr>
                <w:rFonts w:ascii="Corbel" w:eastAsia="Corbel" w:hAnsi="Corbel" w:cs="Corbel"/>
                <w:color w:val="1286C2"/>
                <w:sz w:val="32"/>
              </w:rPr>
              <w:t>Cas n°2</w:t>
            </w:r>
            <w:r>
              <w:rPr>
                <w:rFonts w:ascii="Corbel" w:eastAsia="Corbel" w:hAnsi="Corbel" w:cs="Corbel"/>
                <w:color w:val="1286C2"/>
                <w:sz w:val="32"/>
              </w:rPr>
              <w:t>.5</w:t>
            </w:r>
            <w:r>
              <w:rPr>
                <w:rFonts w:ascii="Corbel" w:eastAsia="Corbel" w:hAnsi="Corbel" w:cs="Corbel"/>
                <w:color w:val="1286C2"/>
                <w:sz w:val="32"/>
              </w:rPr>
              <w:t xml:space="preserve"> </w:t>
            </w:r>
          </w:p>
        </w:tc>
      </w:tr>
    </w:tbl>
    <w:p w14:paraId="13591E94" w14:textId="77777777" w:rsidR="003C666C" w:rsidRDefault="00D042DD">
      <w:pPr>
        <w:spacing w:after="159"/>
      </w:pPr>
      <w:r>
        <w:rPr>
          <w:rFonts w:ascii="Segoe UI" w:eastAsia="Segoe UI" w:hAnsi="Segoe UI" w:cs="Segoe UI"/>
        </w:rPr>
        <w:t xml:space="preserve"> </w:t>
      </w:r>
    </w:p>
    <w:p w14:paraId="5CF6E2AA" w14:textId="77777777" w:rsidR="003C666C" w:rsidRDefault="00D042DD">
      <w:pPr>
        <w:spacing w:after="0"/>
      </w:pPr>
      <w:r>
        <w:rPr>
          <w:rFonts w:ascii="Segoe UI" w:eastAsia="Segoe UI" w:hAnsi="Segoe UI" w:cs="Segoe UI"/>
        </w:rPr>
        <w:t xml:space="preserve">INFORMATIONS D’ENTETE </w:t>
      </w:r>
    </w:p>
    <w:tbl>
      <w:tblPr>
        <w:tblStyle w:val="TableGrid"/>
        <w:tblW w:w="9064" w:type="dxa"/>
        <w:tblInd w:w="5" w:type="dxa"/>
        <w:tblCellMar>
          <w:top w:w="82" w:type="dxa"/>
          <w:left w:w="108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697"/>
        <w:gridCol w:w="7367"/>
      </w:tblGrid>
      <w:tr w:rsidR="003C666C" w14:paraId="49DC3A06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77DE" w14:textId="77777777" w:rsidR="003C666C" w:rsidRDefault="00D042DD">
            <w:pPr>
              <w:spacing w:after="0"/>
              <w:ind w:left="2"/>
            </w:pPr>
            <w:r>
              <w:rPr>
                <w:rFonts w:ascii="Segoe UI" w:eastAsia="Segoe UI" w:hAnsi="Segoe UI" w:cs="Segoe UI"/>
              </w:rPr>
              <w:t xml:space="preserve">Nom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268A" w14:textId="77777777" w:rsidR="003C666C" w:rsidRDefault="00D042DD">
            <w:pPr>
              <w:spacing w:after="0"/>
            </w:pPr>
            <w:r>
              <w:rPr>
                <w:rFonts w:ascii="Segoe UI" w:eastAsia="Segoe UI" w:hAnsi="Segoe UI" w:cs="Segoe UI"/>
              </w:rPr>
              <w:t xml:space="preserve">Mettre à jour le stock </w:t>
            </w:r>
          </w:p>
        </w:tc>
      </w:tr>
      <w:tr w:rsidR="003C666C" w14:paraId="24AF95D5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D35F" w14:textId="77777777" w:rsidR="003C666C" w:rsidRDefault="00D042DD">
            <w:pPr>
              <w:spacing w:after="0"/>
              <w:ind w:left="2"/>
            </w:pPr>
            <w:r>
              <w:rPr>
                <w:rFonts w:ascii="Segoe UI" w:eastAsia="Segoe UI" w:hAnsi="Segoe UI" w:cs="Segoe UI"/>
              </w:rPr>
              <w:t xml:space="preserve">Acteur(s)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9929" w14:textId="77777777" w:rsidR="003C666C" w:rsidRDefault="00D042DD">
            <w:pPr>
              <w:spacing w:after="0"/>
            </w:pPr>
            <w:r>
              <w:t>Acheteur</w:t>
            </w:r>
          </w:p>
        </w:tc>
      </w:tr>
      <w:tr w:rsidR="003C666C" w14:paraId="2952C407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E158" w14:textId="77777777" w:rsidR="003C666C" w:rsidRDefault="00D042DD">
            <w:pPr>
              <w:spacing w:after="0"/>
              <w:ind w:left="2"/>
            </w:pPr>
            <w:r>
              <w:rPr>
                <w:rFonts w:ascii="Segoe UI" w:eastAsia="Segoe UI" w:hAnsi="Segoe UI" w:cs="Segoe UI"/>
              </w:rPr>
              <w:t xml:space="preserve">Description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8EC6C" w14:textId="77777777" w:rsidR="003C666C" w:rsidRDefault="00D042DD">
            <w:pPr>
              <w:spacing w:after="0"/>
            </w:pPr>
            <w:r>
              <w:rPr>
                <w:rFonts w:ascii="Segoe UI" w:eastAsia="Segoe UI" w:hAnsi="Segoe UI" w:cs="Segoe UI"/>
              </w:rPr>
              <w:t>Le système</w:t>
            </w:r>
            <w:r>
              <w:rPr>
                <w:rFonts w:ascii="Segoe UI" w:eastAsia="Segoe UI" w:hAnsi="Segoe UI" w:cs="Segoe UI"/>
              </w:rPr>
              <w:t xml:space="preserve"> met à jour le stock. </w:t>
            </w:r>
          </w:p>
        </w:tc>
      </w:tr>
      <w:tr w:rsidR="003C666C" w14:paraId="733E8A21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FD62" w14:textId="77777777" w:rsidR="003C666C" w:rsidRDefault="00D042DD">
            <w:pPr>
              <w:spacing w:after="0"/>
              <w:ind w:left="2"/>
            </w:pPr>
            <w:r>
              <w:rPr>
                <w:rFonts w:ascii="Segoe UI" w:eastAsia="Segoe UI" w:hAnsi="Segoe UI" w:cs="Segoe UI"/>
              </w:rPr>
              <w:t xml:space="preserve">Auteur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8553" w14:textId="77777777" w:rsidR="003C666C" w:rsidRDefault="00D042DD">
            <w:pPr>
              <w:spacing w:after="0"/>
            </w:pPr>
            <w:proofErr w:type="gramStart"/>
            <w:r>
              <w:rPr>
                <w:rFonts w:ascii="Segoe UI" w:eastAsia="Segoe UI" w:hAnsi="Segoe UI" w:cs="Segoe UI"/>
              </w:rPr>
              <w:t>Y.ROCHE</w:t>
            </w:r>
            <w:proofErr w:type="gramEnd"/>
            <w:r>
              <w:rPr>
                <w:rFonts w:ascii="Segoe UI" w:eastAsia="Segoe UI" w:hAnsi="Segoe UI" w:cs="Segoe UI"/>
              </w:rPr>
              <w:t xml:space="preserve"> </w:t>
            </w:r>
          </w:p>
        </w:tc>
      </w:tr>
      <w:tr w:rsidR="003C666C" w14:paraId="40C714CF" w14:textId="77777777">
        <w:trPr>
          <w:trHeight w:val="303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110B" w14:textId="77777777" w:rsidR="003C666C" w:rsidRDefault="00D042DD">
            <w:pPr>
              <w:spacing w:after="0"/>
              <w:ind w:left="2"/>
            </w:pPr>
            <w:r>
              <w:rPr>
                <w:rFonts w:ascii="Segoe UI" w:eastAsia="Segoe UI" w:hAnsi="Segoe UI" w:cs="Segoe UI"/>
              </w:rPr>
              <w:t xml:space="preserve">Date(s)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8B2FB" w14:textId="77777777" w:rsidR="003C666C" w:rsidRDefault="00D042DD">
            <w:pPr>
              <w:spacing w:after="0"/>
            </w:pPr>
            <w:r>
              <w:rPr>
                <w:rFonts w:ascii="Segoe UI" w:eastAsia="Segoe UI" w:hAnsi="Segoe UI" w:cs="Segoe UI"/>
              </w:rPr>
              <w:t xml:space="preserve">20.10.2018(première rédaction) </w:t>
            </w:r>
          </w:p>
        </w:tc>
      </w:tr>
      <w:tr w:rsidR="003C666C" w14:paraId="12387FAB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629EF" w14:textId="77777777" w:rsidR="003C666C" w:rsidRDefault="00D042DD">
            <w:pPr>
              <w:spacing w:after="0"/>
              <w:ind w:left="2"/>
            </w:pPr>
            <w:proofErr w:type="spellStart"/>
            <w:r>
              <w:rPr>
                <w:rFonts w:ascii="Segoe UI" w:eastAsia="Segoe UI" w:hAnsi="Segoe UI" w:cs="Segoe UI"/>
              </w:rPr>
              <w:t>Pré-conditions</w:t>
            </w:r>
            <w:proofErr w:type="spellEnd"/>
            <w:r>
              <w:rPr>
                <w:rFonts w:ascii="Segoe UI" w:eastAsia="Segoe UI" w:hAnsi="Segoe UI" w:cs="Segoe UI"/>
              </w:rPr>
              <w:t xml:space="preserve">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7C68" w14:textId="77777777" w:rsidR="003C666C" w:rsidRDefault="00D042DD">
            <w:pPr>
              <w:spacing w:after="0"/>
            </w:pPr>
            <w:r>
              <w:rPr>
                <w:rFonts w:ascii="Segoe UI" w:eastAsia="Segoe UI" w:hAnsi="Segoe UI" w:cs="Segoe UI"/>
              </w:rPr>
              <w:t>La commande est confirmée.</w:t>
            </w:r>
          </w:p>
        </w:tc>
      </w:tr>
      <w:tr w:rsidR="003C666C" w14:paraId="5C01C8A7" w14:textId="77777777">
        <w:trPr>
          <w:trHeight w:val="305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8D74" w14:textId="77777777" w:rsidR="003C666C" w:rsidRDefault="00D042DD">
            <w:pPr>
              <w:spacing w:after="0"/>
              <w:ind w:left="2"/>
            </w:pPr>
            <w:r>
              <w:rPr>
                <w:rFonts w:ascii="Segoe UI" w:eastAsia="Segoe UI" w:hAnsi="Segoe UI" w:cs="Segoe UI"/>
              </w:rPr>
              <w:t xml:space="preserve">Démarrage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55CF" w14:textId="77777777" w:rsidR="003C666C" w:rsidRDefault="00D042DD">
            <w:pPr>
              <w:spacing w:after="0"/>
            </w:pPr>
            <w:r>
              <w:rPr>
                <w:rFonts w:ascii="Segoe UI" w:eastAsia="Segoe UI" w:hAnsi="Segoe UI" w:cs="Segoe UI"/>
              </w:rPr>
              <w:t>Le système met à jour le stock en fonction des produits qui seront utilisés</w:t>
            </w:r>
            <w:r>
              <w:rPr>
                <w:rFonts w:ascii="Segoe UI" w:eastAsia="Segoe UI" w:hAnsi="Segoe UI" w:cs="Segoe UI"/>
              </w:rPr>
              <w:t xml:space="preserve">. </w:t>
            </w:r>
          </w:p>
        </w:tc>
      </w:tr>
    </w:tbl>
    <w:p w14:paraId="4B7BA295" w14:textId="77777777" w:rsidR="003C666C" w:rsidRDefault="00D042DD">
      <w:pPr>
        <w:spacing w:after="303"/>
      </w:pPr>
      <w:r>
        <w:rPr>
          <w:rFonts w:ascii="Segoe UI" w:eastAsia="Segoe UI" w:hAnsi="Segoe UI" w:cs="Segoe UI"/>
        </w:rPr>
        <w:t xml:space="preserve"> </w:t>
      </w:r>
    </w:p>
    <w:p w14:paraId="611907E4" w14:textId="77777777" w:rsidR="003C666C" w:rsidRDefault="00D042DD">
      <w:pPr>
        <w:pStyle w:val="Titre1"/>
        <w:ind w:left="-5"/>
      </w:pPr>
      <w:r>
        <w:t xml:space="preserve">DESCRIPTION </w:t>
      </w:r>
    </w:p>
    <w:p w14:paraId="1850A6E6" w14:textId="77777777" w:rsidR="003C666C" w:rsidRDefault="00D042DD">
      <w:pPr>
        <w:spacing w:after="0" w:line="264" w:lineRule="auto"/>
        <w:ind w:left="-5" w:right="4271" w:hanging="10"/>
      </w:pPr>
      <w:r>
        <w:rPr>
          <w:rFonts w:ascii="Corbel" w:eastAsia="Corbel" w:hAnsi="Corbel" w:cs="Corbel"/>
          <w:color w:val="1286C2"/>
          <w:sz w:val="26"/>
        </w:rPr>
        <w:t xml:space="preserve">Le scénario nominal </w:t>
      </w:r>
    </w:p>
    <w:p w14:paraId="691F7CB3" w14:textId="77777777" w:rsidR="003C666C" w:rsidRDefault="00D042DD">
      <w:pPr>
        <w:numPr>
          <w:ilvl w:val="0"/>
          <w:numId w:val="1"/>
        </w:numPr>
        <w:spacing w:after="37"/>
        <w:ind w:hanging="360"/>
      </w:pPr>
      <w:r>
        <w:rPr>
          <w:rFonts w:ascii="Segoe UI" w:eastAsia="Segoe UI" w:hAnsi="Segoe UI" w:cs="Segoe UI"/>
        </w:rPr>
        <w:t>Le système récupère les informations des produits qui seront utilisés.</w:t>
      </w:r>
    </w:p>
    <w:p w14:paraId="77FFD33D" w14:textId="77777777" w:rsidR="003C666C" w:rsidRDefault="00D042DD" w:rsidP="00D042DD">
      <w:pPr>
        <w:numPr>
          <w:ilvl w:val="0"/>
          <w:numId w:val="1"/>
        </w:numPr>
        <w:spacing w:after="34"/>
        <w:ind w:hanging="360"/>
      </w:pPr>
      <w:r>
        <w:rPr>
          <w:rFonts w:ascii="Segoe UI" w:eastAsia="Segoe UI" w:hAnsi="Segoe UI" w:cs="Segoe UI"/>
        </w:rPr>
        <w:t>Le système met à jour le stock.</w:t>
      </w:r>
    </w:p>
    <w:p w14:paraId="2C57C0CD" w14:textId="77777777" w:rsidR="003C666C" w:rsidRDefault="00D042DD">
      <w:pPr>
        <w:spacing w:after="168"/>
      </w:pPr>
      <w:r>
        <w:rPr>
          <w:rFonts w:ascii="Segoe UI" w:eastAsia="Segoe UI" w:hAnsi="Segoe UI" w:cs="Segoe UI"/>
        </w:rPr>
        <w:t xml:space="preserve"> </w:t>
      </w:r>
    </w:p>
    <w:p w14:paraId="3D8C32D8" w14:textId="77777777" w:rsidR="003C666C" w:rsidRDefault="00D042DD">
      <w:pPr>
        <w:spacing w:after="181" w:line="264" w:lineRule="auto"/>
        <w:ind w:left="-5" w:right="4271" w:hanging="10"/>
      </w:pPr>
      <w:r>
        <w:rPr>
          <w:rFonts w:ascii="Corbel" w:eastAsia="Corbel" w:hAnsi="Corbel" w:cs="Corbel"/>
          <w:color w:val="1286C2"/>
          <w:sz w:val="26"/>
        </w:rPr>
        <w:t xml:space="preserve">Les scénarios alternatifs </w:t>
      </w:r>
      <w:r>
        <w:rPr>
          <w:rFonts w:ascii="Corbel" w:eastAsia="Corbel" w:hAnsi="Corbel" w:cs="Corbel"/>
        </w:rPr>
        <w:t xml:space="preserve">Aucun. </w:t>
      </w:r>
    </w:p>
    <w:p w14:paraId="46874F0D" w14:textId="77777777" w:rsidR="003C666C" w:rsidRDefault="00D042DD">
      <w:pPr>
        <w:spacing w:after="168"/>
      </w:pPr>
      <w:r>
        <w:rPr>
          <w:rFonts w:ascii="Segoe UI" w:eastAsia="Segoe UI" w:hAnsi="Segoe UI" w:cs="Segoe UI"/>
        </w:rPr>
        <w:t xml:space="preserve"> </w:t>
      </w:r>
    </w:p>
    <w:p w14:paraId="4FF0839B" w14:textId="77777777" w:rsidR="003C666C" w:rsidRDefault="00D042DD">
      <w:pPr>
        <w:spacing w:after="146" w:line="269" w:lineRule="auto"/>
        <w:ind w:right="4115"/>
      </w:pPr>
      <w:r>
        <w:rPr>
          <w:rFonts w:ascii="Corbel" w:eastAsia="Corbel" w:hAnsi="Corbel" w:cs="Corbel"/>
          <w:color w:val="1286C2"/>
          <w:sz w:val="26"/>
        </w:rPr>
        <w:t xml:space="preserve">Les scénarios d’exception </w:t>
      </w:r>
      <w:r>
        <w:rPr>
          <w:rFonts w:ascii="Corbel" w:eastAsia="Corbel" w:hAnsi="Corbel" w:cs="Corbel"/>
        </w:rPr>
        <w:t xml:space="preserve">Aucun. </w:t>
      </w:r>
    </w:p>
    <w:p w14:paraId="58F5C200" w14:textId="77777777" w:rsidR="003C666C" w:rsidRDefault="00D042DD">
      <w:pPr>
        <w:spacing w:after="202"/>
      </w:pPr>
      <w:r>
        <w:rPr>
          <w:rFonts w:ascii="Corbel" w:eastAsia="Corbel" w:hAnsi="Corbel" w:cs="Corbel"/>
        </w:rPr>
        <w:t xml:space="preserve"> </w:t>
      </w:r>
    </w:p>
    <w:p w14:paraId="67205B08" w14:textId="77777777" w:rsidR="003C666C" w:rsidRDefault="00D042DD">
      <w:pPr>
        <w:spacing w:after="0" w:line="264" w:lineRule="auto"/>
        <w:ind w:left="-5" w:right="4271" w:hanging="10"/>
      </w:pPr>
      <w:r>
        <w:rPr>
          <w:rFonts w:ascii="Corbel" w:eastAsia="Corbel" w:hAnsi="Corbel" w:cs="Corbel"/>
          <w:color w:val="1286C2"/>
          <w:sz w:val="26"/>
        </w:rPr>
        <w:t xml:space="preserve">Fin </w:t>
      </w:r>
    </w:p>
    <w:p w14:paraId="5F51245C" w14:textId="77777777" w:rsidR="003C666C" w:rsidRDefault="00D042DD">
      <w:pPr>
        <w:spacing w:after="159"/>
        <w:ind w:left="-5" w:hanging="10"/>
      </w:pPr>
      <w:r>
        <w:rPr>
          <w:rFonts w:ascii="Corbel" w:eastAsia="Corbel" w:hAnsi="Corbel" w:cs="Corbel"/>
        </w:rPr>
        <w:t xml:space="preserve">Scénario nominal : après le point 3. </w:t>
      </w:r>
    </w:p>
    <w:p w14:paraId="46ECD130" w14:textId="77777777" w:rsidR="003C666C" w:rsidRDefault="00D042DD">
      <w:pPr>
        <w:spacing w:after="187"/>
        <w:ind w:left="-5" w:hanging="10"/>
      </w:pPr>
      <w:r>
        <w:rPr>
          <w:rFonts w:ascii="Corbel" w:eastAsia="Corbel" w:hAnsi="Corbel" w:cs="Corbel"/>
        </w:rPr>
        <w:t>Scénario d’</w:t>
      </w:r>
      <w:r>
        <w:rPr>
          <w:rFonts w:ascii="Corbel" w:eastAsia="Corbel" w:hAnsi="Corbel" w:cs="Corbel"/>
        </w:rPr>
        <w:t xml:space="preserve">exception : aucun. </w:t>
      </w:r>
    </w:p>
    <w:p w14:paraId="0621EA45" w14:textId="77777777" w:rsidR="003C666C" w:rsidRDefault="00D042DD">
      <w:pPr>
        <w:spacing w:after="171"/>
      </w:pPr>
      <w:r>
        <w:rPr>
          <w:rFonts w:ascii="Segoe UI" w:eastAsia="Segoe UI" w:hAnsi="Segoe UI" w:cs="Segoe UI"/>
        </w:rPr>
        <w:t xml:space="preserve"> </w:t>
      </w:r>
    </w:p>
    <w:p w14:paraId="5E2505A6" w14:textId="77777777" w:rsidR="003C666C" w:rsidRDefault="00D042DD">
      <w:pPr>
        <w:spacing w:after="0" w:line="264" w:lineRule="auto"/>
        <w:ind w:left="-5" w:right="4271" w:hanging="10"/>
      </w:pPr>
      <w:proofErr w:type="spellStart"/>
      <w:r>
        <w:rPr>
          <w:rFonts w:ascii="Corbel" w:eastAsia="Corbel" w:hAnsi="Corbel" w:cs="Corbel"/>
          <w:color w:val="1286C2"/>
          <w:sz w:val="26"/>
        </w:rPr>
        <w:t>Posts</w:t>
      </w:r>
      <w:proofErr w:type="spellEnd"/>
      <w:r>
        <w:rPr>
          <w:rFonts w:ascii="Corbel" w:eastAsia="Corbel" w:hAnsi="Corbel" w:cs="Corbel"/>
          <w:color w:val="1286C2"/>
          <w:sz w:val="26"/>
        </w:rPr>
        <w:t xml:space="preserve"> conditions </w:t>
      </w:r>
    </w:p>
    <w:p w14:paraId="4D568E11" w14:textId="77777777" w:rsidR="003C666C" w:rsidRDefault="00D042DD">
      <w:pPr>
        <w:spacing w:after="159"/>
        <w:ind w:left="-5" w:hanging="10"/>
      </w:pPr>
      <w:r>
        <w:rPr>
          <w:rFonts w:ascii="Corbel" w:eastAsia="Corbel" w:hAnsi="Corbel" w:cs="Corbel"/>
        </w:rPr>
        <w:t>Scénario nominal : Le système met à jour le stock.</w:t>
      </w:r>
      <w:r>
        <w:rPr>
          <w:rFonts w:ascii="Corbel" w:eastAsia="Corbel" w:hAnsi="Corbel" w:cs="Corbel"/>
        </w:rPr>
        <w:t xml:space="preserve"> </w:t>
      </w:r>
    </w:p>
    <w:p w14:paraId="0C94F713" w14:textId="77777777" w:rsidR="003C666C" w:rsidRDefault="00D042DD">
      <w:pPr>
        <w:spacing w:after="159"/>
        <w:ind w:left="-5" w:hanging="10"/>
      </w:pPr>
      <w:r>
        <w:rPr>
          <w:rFonts w:ascii="Corbel" w:eastAsia="Corbel" w:hAnsi="Corbel" w:cs="Corbel"/>
        </w:rPr>
        <w:t xml:space="preserve">Scénario d’exception : aucun. </w:t>
      </w:r>
    </w:p>
    <w:p w14:paraId="49D73FA9" w14:textId="77777777" w:rsidR="003C666C" w:rsidRDefault="00D042DD">
      <w:pPr>
        <w:spacing w:after="189"/>
      </w:pPr>
      <w:r>
        <w:rPr>
          <w:rFonts w:ascii="Corbel" w:eastAsia="Corbel" w:hAnsi="Corbel" w:cs="Corbel"/>
        </w:rPr>
        <w:t xml:space="preserve"> </w:t>
      </w:r>
    </w:p>
    <w:p w14:paraId="61B2133B" w14:textId="77777777" w:rsidR="003C666C" w:rsidRDefault="00D042DD">
      <w:pPr>
        <w:spacing w:after="0"/>
      </w:pPr>
      <w:r>
        <w:rPr>
          <w:rFonts w:ascii="Segoe UI" w:eastAsia="Segoe UI" w:hAnsi="Segoe UI" w:cs="Segoe UI"/>
        </w:rPr>
        <w:t xml:space="preserve"> </w:t>
      </w:r>
    </w:p>
    <w:p w14:paraId="07989A4D" w14:textId="77777777" w:rsidR="003C666C" w:rsidRDefault="00D042DD">
      <w:pPr>
        <w:pStyle w:val="Titre1"/>
        <w:ind w:left="-5"/>
      </w:pPr>
      <w:r>
        <w:lastRenderedPageBreak/>
        <w:t xml:space="preserve">COMPLEMENTS </w:t>
      </w:r>
    </w:p>
    <w:p w14:paraId="0464239D" w14:textId="77777777" w:rsidR="003C666C" w:rsidRDefault="00D042DD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10B6F4E3" w14:textId="77777777" w:rsidR="003C666C" w:rsidRDefault="00D042DD">
      <w:pPr>
        <w:spacing w:after="156"/>
        <w:ind w:left="-5" w:hanging="10"/>
      </w:pPr>
      <w:r>
        <w:rPr>
          <w:rFonts w:ascii="Segoe UI" w:eastAsia="Segoe UI" w:hAnsi="Segoe UI" w:cs="Segoe UI"/>
        </w:rPr>
        <w:t>Ergonomie : Aucune.</w:t>
      </w:r>
    </w:p>
    <w:p w14:paraId="55DD5A71" w14:textId="77777777" w:rsidR="003C666C" w:rsidRDefault="00D042DD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27E380D0" w14:textId="77777777" w:rsidR="003C666C" w:rsidRDefault="00D042DD">
      <w:pPr>
        <w:spacing w:after="156"/>
        <w:ind w:left="-5" w:hanging="10"/>
      </w:pPr>
      <w:r>
        <w:rPr>
          <w:rFonts w:ascii="Segoe UI" w:eastAsia="Segoe UI" w:hAnsi="Segoe UI" w:cs="Segoe UI"/>
        </w:rPr>
        <w:t>Performance attendue : Le système exécutera cette action en minimum de temps.</w:t>
      </w:r>
      <w:bookmarkStart w:id="0" w:name="_GoBack"/>
      <w:bookmarkEnd w:id="0"/>
    </w:p>
    <w:p w14:paraId="5DD16448" w14:textId="77777777" w:rsidR="003C666C" w:rsidRDefault="00D042DD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45010B40" w14:textId="77777777" w:rsidR="003C666C" w:rsidRDefault="00D042DD">
      <w:pPr>
        <w:spacing w:after="156"/>
        <w:ind w:left="-5" w:hanging="10"/>
      </w:pPr>
      <w:r>
        <w:rPr>
          <w:rFonts w:ascii="Segoe UI" w:eastAsia="Segoe UI" w:hAnsi="Segoe UI" w:cs="Segoe UI"/>
        </w:rPr>
        <w:t xml:space="preserve">Problèmes non résolus : Un stock devra être disponible pour chaque pizzeria. </w:t>
      </w:r>
    </w:p>
    <w:sectPr w:rsidR="003C666C">
      <w:pgSz w:w="11906" w:h="16838"/>
      <w:pgMar w:top="1421" w:right="2950" w:bottom="2141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E5BB0"/>
    <w:multiLevelType w:val="hybridMultilevel"/>
    <w:tmpl w:val="7EC618BC"/>
    <w:lvl w:ilvl="0" w:tplc="5B5683E8">
      <w:start w:val="1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A45F62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42926A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CA8C28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169F3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0C9AF4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5406A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8817A0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CECA5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6C"/>
    <w:rsid w:val="003C666C"/>
    <w:rsid w:val="00D0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34D14"/>
  <w15:docId w15:val="{0DC57269-1F75-461E-8CC9-69D8C989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orbel" w:eastAsia="Corbel" w:hAnsi="Corbel" w:cs="Corbel"/>
      <w:color w:val="1286C2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orbel" w:eastAsia="Corbel" w:hAnsi="Corbel" w:cs="Corbel"/>
      <w:color w:val="1286C2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FALCK</dc:creator>
  <cp:keywords/>
  <cp:lastModifiedBy>yoann roche</cp:lastModifiedBy>
  <cp:revision>2</cp:revision>
  <dcterms:created xsi:type="dcterms:W3CDTF">2018-11-10T08:15:00Z</dcterms:created>
  <dcterms:modified xsi:type="dcterms:W3CDTF">2018-11-10T08:15:00Z</dcterms:modified>
</cp:coreProperties>
</file>