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9E3" w:rsidRDefault="00F46E79">
      <w:pPr>
        <w:pStyle w:val="Figure"/>
      </w:pPr>
      <w:r>
        <w:rPr>
          <w:noProof/>
          <w:lang w:val="es-CO" w:eastAsia="es-CO"/>
        </w:rPr>
        <w:drawing>
          <wp:inline distT="0" distB="0" distL="0" distR="0">
            <wp:extent cx="4029075" cy="847725"/>
            <wp:effectExtent l="0" t="0" r="9525" b="9525"/>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847725"/>
                    </a:xfrm>
                    <a:prstGeom prst="rect">
                      <a:avLst/>
                    </a:prstGeom>
                    <a:noFill/>
                    <a:ln>
                      <a:noFill/>
                    </a:ln>
                  </pic:spPr>
                </pic:pic>
              </a:graphicData>
            </a:graphic>
          </wp:inline>
        </w:drawing>
      </w:r>
    </w:p>
    <w:p w:rsidR="007A39E3" w:rsidRPr="008A2B77" w:rsidRDefault="007A39E3" w:rsidP="0041791C">
      <w:pPr>
        <w:pStyle w:val="Ttulo1"/>
        <w:ind w:left="720" w:hanging="720"/>
      </w:pPr>
      <w:r>
        <w:t>Online Index Operations</w:t>
      </w:r>
    </w:p>
    <w:p w:rsidR="007A39E3" w:rsidRDefault="007A39E3">
      <w:pPr>
        <w:pStyle w:val="Text"/>
        <w:rPr>
          <w:rStyle w:val="Bold"/>
        </w:rPr>
      </w:pPr>
      <w:r>
        <w:rPr>
          <w:rStyle w:val="Bold"/>
        </w:rPr>
        <w:t>SQL Server Technical Article</w:t>
      </w:r>
    </w:p>
    <w:p w:rsidR="007A39E3" w:rsidRDefault="007A39E3">
      <w:pPr>
        <w:pStyle w:val="Text"/>
      </w:pPr>
    </w:p>
    <w:p w:rsidR="007A39E3" w:rsidRDefault="007A39E3">
      <w:pPr>
        <w:pStyle w:val="Text"/>
      </w:pPr>
    </w:p>
    <w:p w:rsidR="007A39E3" w:rsidRDefault="007A39E3">
      <w:pPr>
        <w:pStyle w:val="Text"/>
      </w:pPr>
    </w:p>
    <w:p w:rsidR="007A39E3" w:rsidRDefault="007A39E3">
      <w:pPr>
        <w:pStyle w:val="Text"/>
      </w:pPr>
    </w:p>
    <w:p w:rsidR="007A39E3" w:rsidRDefault="007A39E3">
      <w:pPr>
        <w:pStyle w:val="Text"/>
      </w:pPr>
    </w:p>
    <w:p w:rsidR="007A39E3" w:rsidRDefault="007A39E3">
      <w:pPr>
        <w:pStyle w:val="Text"/>
      </w:pPr>
    </w:p>
    <w:p w:rsidR="007A39E3" w:rsidRDefault="007A39E3" w:rsidP="00243AEC">
      <w:pPr>
        <w:pStyle w:val="Text"/>
      </w:pPr>
      <w:r>
        <w:t xml:space="preserve">Writers: </w:t>
      </w:r>
      <w:r>
        <w:rPr>
          <w:color w:val="0000FF"/>
        </w:rPr>
        <w:t>Alexis Boukauvalas, Gang He, Lyudmila Fokina, Mirek Sztajno, Sameer Verkhedkar, Sanjay Mishra, Wey Guy, Gail Erickson</w:t>
      </w:r>
    </w:p>
    <w:p w:rsidR="007A39E3" w:rsidRDefault="007A39E3" w:rsidP="00D43658">
      <w:pPr>
        <w:pStyle w:val="Text"/>
      </w:pPr>
      <w:r>
        <w:t xml:space="preserve">Technical Reviewer: </w:t>
      </w:r>
      <w:smartTag w:uri="urn:schemas-microsoft-com:office:smarttags" w:element="PersonName">
        <w:r w:rsidRPr="00C16E14">
          <w:rPr>
            <w:color w:val="0000FF"/>
          </w:rPr>
          <w:t>Sunil Agarwal</w:t>
        </w:r>
      </w:smartTag>
      <w:r>
        <w:rPr>
          <w:color w:val="0000FF"/>
        </w:rPr>
        <w:t xml:space="preserve">, </w:t>
      </w:r>
      <w:r w:rsidRPr="00C16E14">
        <w:rPr>
          <w:color w:val="0000FF"/>
        </w:rPr>
        <w:t>Mike Ruthruff</w:t>
      </w:r>
      <w:r>
        <w:rPr>
          <w:color w:val="0000FF"/>
        </w:rPr>
        <w:t>, Srikumar Rangarajan</w:t>
      </w:r>
    </w:p>
    <w:p w:rsidR="007A39E3" w:rsidRDefault="007A39E3" w:rsidP="007C3D54">
      <w:pPr>
        <w:pStyle w:val="Text"/>
        <w:rPr>
          <w:color w:val="0000FF"/>
        </w:rPr>
      </w:pPr>
    </w:p>
    <w:p w:rsidR="007A39E3" w:rsidRDefault="007A39E3" w:rsidP="007C3D54">
      <w:pPr>
        <w:pStyle w:val="Text"/>
        <w:rPr>
          <w:color w:val="0000FF"/>
        </w:rPr>
      </w:pPr>
    </w:p>
    <w:p w:rsidR="007A39E3" w:rsidRDefault="007A39E3" w:rsidP="00243AEC">
      <w:pPr>
        <w:pStyle w:val="Text"/>
      </w:pPr>
      <w:r>
        <w:t xml:space="preserve">Published: </w:t>
      </w:r>
      <w:r>
        <w:rPr>
          <w:color w:val="0000FF"/>
        </w:rPr>
        <w:t>March 2007</w:t>
      </w:r>
    </w:p>
    <w:p w:rsidR="007A39E3" w:rsidRDefault="007A39E3" w:rsidP="00243AEC">
      <w:pPr>
        <w:pStyle w:val="Text"/>
      </w:pPr>
      <w:r>
        <w:t xml:space="preserve">Applies To: SQL Server 2005 </w:t>
      </w:r>
      <w:smartTag w:uri="urn:schemas-microsoft-com:office:smarttags" w:element="place">
        <w:smartTag w:uri="urn:schemas-microsoft-com:office:smarttags" w:element="City">
          <w:r>
            <w:t>Enterprise</w:t>
          </w:r>
        </w:smartTag>
      </w:smartTag>
      <w:r>
        <w:t xml:space="preserve"> Edition</w:t>
      </w:r>
    </w:p>
    <w:p w:rsidR="007A39E3" w:rsidRDefault="007A39E3">
      <w:pPr>
        <w:pStyle w:val="Text"/>
      </w:pPr>
    </w:p>
    <w:p w:rsidR="007A39E3" w:rsidRDefault="007A39E3">
      <w:pPr>
        <w:pStyle w:val="Text"/>
      </w:pPr>
      <w:r>
        <w:rPr>
          <w:rStyle w:val="Bold"/>
        </w:rPr>
        <w:t>Summary:</w:t>
      </w:r>
      <w:r>
        <w:t xml:space="preserve">  Introduced in SQL Server 2005 Enterprise Edition, the online index feature provides a powerful way to perform maintenance operations such as rebuilding or creating indexes in a production system without sacrificing DML concurrency. This paper provides a detailed discussion of the index process and provides guidelines and best practices for implementing this feature in a production environment.</w:t>
      </w:r>
    </w:p>
    <w:p w:rsidR="007A39E3" w:rsidRDefault="007A39E3" w:rsidP="00192B7C">
      <w:pPr>
        <w:pStyle w:val="Ttulo3"/>
      </w:pPr>
      <w:r>
        <w:br w:type="page"/>
      </w:r>
      <w:bookmarkStart w:id="0" w:name="_Toc115167741"/>
      <w:r>
        <w:lastRenderedPageBreak/>
        <w:t>Copyright</w:t>
      </w:r>
      <w:bookmarkEnd w:id="0"/>
    </w:p>
    <w:p w:rsidR="007A39E3" w:rsidRDefault="007A39E3" w:rsidP="00243AEC">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7A39E3" w:rsidRDefault="007A39E3" w:rsidP="00243AEC">
      <w:pPr>
        <w:pStyle w:val="Text"/>
        <w:rPr>
          <w:sz w:val="16"/>
        </w:rPr>
      </w:pPr>
    </w:p>
    <w:p w:rsidR="007A39E3" w:rsidRDefault="007A39E3" w:rsidP="00243AEC">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7A39E3" w:rsidRDefault="007A39E3" w:rsidP="00243AEC">
      <w:pPr>
        <w:pStyle w:val="Text"/>
        <w:rPr>
          <w:sz w:val="16"/>
        </w:rPr>
      </w:pPr>
    </w:p>
    <w:p w:rsidR="007A39E3" w:rsidRDefault="007A39E3" w:rsidP="00243AEC">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7A39E3" w:rsidRDefault="007A39E3" w:rsidP="00243AEC">
      <w:pPr>
        <w:pStyle w:val="Text"/>
        <w:rPr>
          <w:sz w:val="16"/>
        </w:rPr>
      </w:pPr>
    </w:p>
    <w:p w:rsidR="007A39E3" w:rsidRDefault="007A39E3" w:rsidP="00243AEC">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7A39E3" w:rsidRDefault="007A39E3" w:rsidP="00243AEC">
      <w:pPr>
        <w:pStyle w:val="Text"/>
        <w:rPr>
          <w:sz w:val="16"/>
        </w:rPr>
      </w:pPr>
      <w:r>
        <w:rPr>
          <w:rFonts w:ascii="Symbol" w:hAnsi="Symbol"/>
          <w:sz w:val="16"/>
        </w:rPr>
        <w:t></w:t>
      </w:r>
      <w:r>
        <w:rPr>
          <w:sz w:val="16"/>
        </w:rPr>
        <w:t xml:space="preserve"> </w:t>
      </w:r>
      <w:r>
        <w:rPr>
          <w:color w:val="0000FF"/>
          <w:sz w:val="16"/>
        </w:rPr>
        <w:t>200</w:t>
      </w:r>
      <w:r w:rsidR="006728DF">
        <w:rPr>
          <w:color w:val="0000FF"/>
          <w:sz w:val="16"/>
        </w:rPr>
        <w:t>7</w:t>
      </w:r>
      <w:r>
        <w:rPr>
          <w:sz w:val="16"/>
        </w:rPr>
        <w:t xml:space="preserve"> Microsoft Corporation. All rights reserved.</w:t>
      </w:r>
    </w:p>
    <w:p w:rsidR="007A39E3" w:rsidRDefault="007A39E3" w:rsidP="00243AEC">
      <w:pPr>
        <w:pStyle w:val="Text"/>
        <w:rPr>
          <w:sz w:val="16"/>
        </w:rPr>
      </w:pPr>
    </w:p>
    <w:p w:rsidR="007A39E3" w:rsidRDefault="007A39E3" w:rsidP="00243AEC">
      <w:pPr>
        <w:pStyle w:val="Text"/>
        <w:rPr>
          <w:sz w:val="16"/>
        </w:rPr>
      </w:pPr>
      <w:r>
        <w:rPr>
          <w:sz w:val="16"/>
        </w:rPr>
        <w:t>Microsoft, Windows, and Windows Server</w:t>
      </w:r>
      <w:r>
        <w:rPr>
          <w:i/>
          <w:sz w:val="16"/>
        </w:rPr>
        <w:t xml:space="preserve"> </w:t>
      </w:r>
      <w:r>
        <w:rPr>
          <w:sz w:val="16"/>
        </w:rPr>
        <w:t xml:space="preserve">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7A39E3" w:rsidRDefault="007A39E3" w:rsidP="00243AEC">
      <w:pPr>
        <w:pStyle w:val="Text"/>
        <w:rPr>
          <w:sz w:val="16"/>
        </w:rPr>
      </w:pPr>
    </w:p>
    <w:p w:rsidR="007A39E3" w:rsidRDefault="007A39E3" w:rsidP="00243AEC">
      <w:pPr>
        <w:pStyle w:val="Text"/>
        <w:rPr>
          <w:sz w:val="16"/>
        </w:rPr>
      </w:pPr>
      <w:r>
        <w:rPr>
          <w:sz w:val="16"/>
        </w:rPr>
        <w:t>The names of actual companies and products mentioned herein may be the trademarks of their respective owners.</w:t>
      </w:r>
    </w:p>
    <w:p w:rsidR="007A39E3" w:rsidRDefault="007A39E3" w:rsidP="00243AEC">
      <w:pPr>
        <w:pStyle w:val="Text"/>
        <w:rPr>
          <w:rStyle w:val="Bold"/>
          <w:color w:val="auto"/>
        </w:rPr>
      </w:pPr>
    </w:p>
    <w:p w:rsidR="007A39E3" w:rsidRDefault="007A39E3">
      <w:pPr>
        <w:pStyle w:val="Text"/>
        <w:rPr>
          <w:rStyle w:val="Bold"/>
          <w:color w:val="auto"/>
        </w:rPr>
      </w:pPr>
    </w:p>
    <w:p w:rsidR="007A39E3" w:rsidRDefault="007A39E3">
      <w:pPr>
        <w:pStyle w:val="Text"/>
        <w:sectPr w:rsidR="007A39E3">
          <w:headerReference w:type="default" r:id="rId9"/>
          <w:pgSz w:w="12240" w:h="15840"/>
          <w:pgMar w:top="1440" w:right="1660" w:bottom="1440" w:left="1660" w:header="1020" w:footer="1020" w:gutter="0"/>
          <w:cols w:space="720"/>
          <w:titlePg/>
          <w:docGrid w:linePitch="360"/>
        </w:sectPr>
      </w:pPr>
    </w:p>
    <w:p w:rsidR="007A39E3" w:rsidRDefault="007A39E3" w:rsidP="00192B7C">
      <w:pPr>
        <w:pStyle w:val="Ttulo3"/>
      </w:pPr>
      <w:bookmarkStart w:id="1" w:name="_Toc115167742"/>
      <w:r>
        <w:lastRenderedPageBreak/>
        <w:t>Table of Contents</w:t>
      </w:r>
      <w:bookmarkEnd w:id="1"/>
    </w:p>
    <w:p w:rsidR="006728DF" w:rsidRDefault="007A39E3">
      <w:pPr>
        <w:pStyle w:val="TDC1"/>
        <w:rPr>
          <w:rFonts w:ascii="Calibri" w:eastAsia="Times New Roman" w:hAnsi="Calibri" w:cs="Times New Roman"/>
          <w:b w:val="0"/>
          <w:noProof/>
          <w:color w:val="auto"/>
          <w:kern w:val="0"/>
          <w:sz w:val="22"/>
        </w:rPr>
      </w:pPr>
      <w:r>
        <w:fldChar w:fldCharType="begin"/>
      </w:r>
      <w:r>
        <w:instrText xml:space="preserve"> TOC \h \z \t "Heading 4,1,Heading 5,2,Heading 6,3" </w:instrText>
      </w:r>
      <w:r>
        <w:fldChar w:fldCharType="separate"/>
      </w:r>
      <w:hyperlink w:anchor="_Toc160958527" w:history="1">
        <w:r w:rsidR="006728DF" w:rsidRPr="009D1540">
          <w:rPr>
            <w:rStyle w:val="Hipervnculo"/>
            <w:noProof/>
          </w:rPr>
          <w:t>Introduction</w:t>
        </w:r>
        <w:r w:rsidR="006728DF">
          <w:rPr>
            <w:noProof/>
            <w:webHidden/>
          </w:rPr>
          <w:tab/>
        </w:r>
        <w:r w:rsidR="006728DF">
          <w:rPr>
            <w:noProof/>
            <w:webHidden/>
          </w:rPr>
          <w:fldChar w:fldCharType="begin"/>
        </w:r>
        <w:r w:rsidR="006728DF">
          <w:rPr>
            <w:noProof/>
            <w:webHidden/>
          </w:rPr>
          <w:instrText xml:space="preserve"> PAGEREF _Toc160958527 \h </w:instrText>
        </w:r>
        <w:r w:rsidR="006728DF">
          <w:rPr>
            <w:noProof/>
            <w:webHidden/>
          </w:rPr>
        </w:r>
        <w:r w:rsidR="006728DF">
          <w:rPr>
            <w:noProof/>
            <w:webHidden/>
          </w:rPr>
          <w:fldChar w:fldCharType="separate"/>
        </w:r>
        <w:r w:rsidR="006728DF">
          <w:rPr>
            <w:noProof/>
            <w:webHidden/>
          </w:rPr>
          <w:t>1</w:t>
        </w:r>
        <w:r w:rsidR="006728DF">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28" w:history="1">
        <w:r w:rsidRPr="009D1540">
          <w:rPr>
            <w:rStyle w:val="Hipervnculo"/>
            <w:noProof/>
          </w:rPr>
          <w:t>Data Structures and Concepts</w:t>
        </w:r>
        <w:r>
          <w:rPr>
            <w:noProof/>
            <w:webHidden/>
          </w:rPr>
          <w:tab/>
        </w:r>
        <w:r>
          <w:rPr>
            <w:noProof/>
            <w:webHidden/>
          </w:rPr>
          <w:fldChar w:fldCharType="begin"/>
        </w:r>
        <w:r>
          <w:rPr>
            <w:noProof/>
            <w:webHidden/>
          </w:rPr>
          <w:instrText xml:space="preserve"> PAGEREF _Toc160958528 \h </w:instrText>
        </w:r>
        <w:r>
          <w:rPr>
            <w:noProof/>
            <w:webHidden/>
          </w:rPr>
        </w:r>
        <w:r>
          <w:rPr>
            <w:noProof/>
            <w:webHidden/>
          </w:rPr>
          <w:fldChar w:fldCharType="separate"/>
        </w:r>
        <w:r>
          <w:rPr>
            <w:noProof/>
            <w:webHidden/>
          </w:rPr>
          <w:t>1</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29" w:history="1">
        <w:r w:rsidRPr="009D1540">
          <w:rPr>
            <w:rStyle w:val="Hipervnculo"/>
            <w:noProof/>
          </w:rPr>
          <w:t>Overview of the Online Index Build Algorithm</w:t>
        </w:r>
        <w:r>
          <w:rPr>
            <w:noProof/>
            <w:webHidden/>
          </w:rPr>
          <w:tab/>
        </w:r>
        <w:r>
          <w:rPr>
            <w:noProof/>
            <w:webHidden/>
          </w:rPr>
          <w:fldChar w:fldCharType="begin"/>
        </w:r>
        <w:r>
          <w:rPr>
            <w:noProof/>
            <w:webHidden/>
          </w:rPr>
          <w:instrText xml:space="preserve"> PAGEREF _Toc160958529 \h </w:instrText>
        </w:r>
        <w:r>
          <w:rPr>
            <w:noProof/>
            <w:webHidden/>
          </w:rPr>
        </w:r>
        <w:r>
          <w:rPr>
            <w:noProof/>
            <w:webHidden/>
          </w:rPr>
          <w:fldChar w:fldCharType="separate"/>
        </w:r>
        <w:r>
          <w:rPr>
            <w:noProof/>
            <w:webHidden/>
          </w:rPr>
          <w:t>1</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0" w:history="1">
        <w:r w:rsidRPr="009D1540">
          <w:rPr>
            <w:rStyle w:val="Hipervnculo"/>
            <w:noProof/>
          </w:rPr>
          <w:t>Preparation Phase</w:t>
        </w:r>
        <w:r>
          <w:rPr>
            <w:noProof/>
            <w:webHidden/>
          </w:rPr>
          <w:tab/>
        </w:r>
        <w:r>
          <w:rPr>
            <w:noProof/>
            <w:webHidden/>
          </w:rPr>
          <w:fldChar w:fldCharType="begin"/>
        </w:r>
        <w:r>
          <w:rPr>
            <w:noProof/>
            <w:webHidden/>
          </w:rPr>
          <w:instrText xml:space="preserve"> PAGEREF _Toc160958530 \h </w:instrText>
        </w:r>
        <w:r>
          <w:rPr>
            <w:noProof/>
            <w:webHidden/>
          </w:rPr>
        </w:r>
        <w:r>
          <w:rPr>
            <w:noProof/>
            <w:webHidden/>
          </w:rPr>
          <w:fldChar w:fldCharType="separate"/>
        </w:r>
        <w:r>
          <w:rPr>
            <w:noProof/>
            <w:webHidden/>
          </w:rPr>
          <w:t>3</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1" w:history="1">
        <w:r w:rsidRPr="009D1540">
          <w:rPr>
            <w:rStyle w:val="Hipervnculo"/>
            <w:noProof/>
          </w:rPr>
          <w:t>Build Phase</w:t>
        </w:r>
        <w:r>
          <w:rPr>
            <w:noProof/>
            <w:webHidden/>
          </w:rPr>
          <w:tab/>
        </w:r>
        <w:r>
          <w:rPr>
            <w:noProof/>
            <w:webHidden/>
          </w:rPr>
          <w:fldChar w:fldCharType="begin"/>
        </w:r>
        <w:r>
          <w:rPr>
            <w:noProof/>
            <w:webHidden/>
          </w:rPr>
          <w:instrText xml:space="preserve"> PAGEREF _Toc160958531 \h </w:instrText>
        </w:r>
        <w:r>
          <w:rPr>
            <w:noProof/>
            <w:webHidden/>
          </w:rPr>
        </w:r>
        <w:r>
          <w:rPr>
            <w:noProof/>
            <w:webHidden/>
          </w:rPr>
          <w:fldChar w:fldCharType="separate"/>
        </w:r>
        <w:r>
          <w:rPr>
            <w:noProof/>
            <w:webHidden/>
          </w:rPr>
          <w:t>5</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32" w:history="1">
        <w:r w:rsidRPr="009D1540">
          <w:rPr>
            <w:rStyle w:val="Hipervnculo"/>
            <w:noProof/>
          </w:rPr>
          <w:t>Mapping Index and Clustered Index Operations</w:t>
        </w:r>
        <w:r>
          <w:rPr>
            <w:noProof/>
            <w:webHidden/>
          </w:rPr>
          <w:tab/>
        </w:r>
        <w:r>
          <w:rPr>
            <w:noProof/>
            <w:webHidden/>
          </w:rPr>
          <w:fldChar w:fldCharType="begin"/>
        </w:r>
        <w:r>
          <w:rPr>
            <w:noProof/>
            <w:webHidden/>
          </w:rPr>
          <w:instrText xml:space="preserve"> PAGEREF _Toc160958532 \h </w:instrText>
        </w:r>
        <w:r>
          <w:rPr>
            <w:noProof/>
            <w:webHidden/>
          </w:rPr>
        </w:r>
        <w:r>
          <w:rPr>
            <w:noProof/>
            <w:webHidden/>
          </w:rPr>
          <w:fldChar w:fldCharType="separate"/>
        </w:r>
        <w:r>
          <w:rPr>
            <w:noProof/>
            <w:webHidden/>
          </w:rPr>
          <w:t>5</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33" w:history="1">
        <w:r w:rsidRPr="009D1540">
          <w:rPr>
            <w:rStyle w:val="Hipervnculo"/>
            <w:noProof/>
          </w:rPr>
          <w:t>Impact of Nonclustered Indexes</w:t>
        </w:r>
        <w:r>
          <w:rPr>
            <w:noProof/>
            <w:webHidden/>
          </w:rPr>
          <w:tab/>
        </w:r>
        <w:r>
          <w:rPr>
            <w:noProof/>
            <w:webHidden/>
          </w:rPr>
          <w:fldChar w:fldCharType="begin"/>
        </w:r>
        <w:r>
          <w:rPr>
            <w:noProof/>
            <w:webHidden/>
          </w:rPr>
          <w:instrText xml:space="preserve"> PAGEREF _Toc160958533 \h </w:instrText>
        </w:r>
        <w:r>
          <w:rPr>
            <w:noProof/>
            <w:webHidden/>
          </w:rPr>
        </w:r>
        <w:r>
          <w:rPr>
            <w:noProof/>
            <w:webHidden/>
          </w:rPr>
          <w:fldChar w:fldCharType="separate"/>
        </w:r>
        <w:r>
          <w:rPr>
            <w:noProof/>
            <w:webHidden/>
          </w:rPr>
          <w:t>6</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4" w:history="1">
        <w:r w:rsidRPr="009D1540">
          <w:rPr>
            <w:rStyle w:val="Hipervnculo"/>
            <w:noProof/>
          </w:rPr>
          <w:t>Final Phase</w:t>
        </w:r>
        <w:r>
          <w:rPr>
            <w:noProof/>
            <w:webHidden/>
          </w:rPr>
          <w:tab/>
        </w:r>
        <w:r>
          <w:rPr>
            <w:noProof/>
            <w:webHidden/>
          </w:rPr>
          <w:fldChar w:fldCharType="begin"/>
        </w:r>
        <w:r>
          <w:rPr>
            <w:noProof/>
            <w:webHidden/>
          </w:rPr>
          <w:instrText xml:space="preserve"> PAGEREF _Toc160958534 \h </w:instrText>
        </w:r>
        <w:r>
          <w:rPr>
            <w:noProof/>
            <w:webHidden/>
          </w:rPr>
        </w:r>
        <w:r>
          <w:rPr>
            <w:noProof/>
            <w:webHidden/>
          </w:rPr>
          <w:fldChar w:fldCharType="separate"/>
        </w:r>
        <w:r>
          <w:rPr>
            <w:noProof/>
            <w:webHidden/>
          </w:rPr>
          <w:t>6</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35" w:history="1">
        <w:r w:rsidRPr="009D1540">
          <w:rPr>
            <w:rStyle w:val="Hipervnculo"/>
            <w:noProof/>
          </w:rPr>
          <w:t>Capacity Planning and Concurrency Considerations for Index Create and Rebuild Operations</w:t>
        </w:r>
        <w:r>
          <w:rPr>
            <w:noProof/>
            <w:webHidden/>
          </w:rPr>
          <w:tab/>
        </w:r>
        <w:r>
          <w:rPr>
            <w:noProof/>
            <w:webHidden/>
          </w:rPr>
          <w:fldChar w:fldCharType="begin"/>
        </w:r>
        <w:r>
          <w:rPr>
            <w:noProof/>
            <w:webHidden/>
          </w:rPr>
          <w:instrText xml:space="preserve"> PAGEREF _Toc160958535 \h </w:instrText>
        </w:r>
        <w:r>
          <w:rPr>
            <w:noProof/>
            <w:webHidden/>
          </w:rPr>
        </w:r>
        <w:r>
          <w:rPr>
            <w:noProof/>
            <w:webHidden/>
          </w:rPr>
          <w:fldChar w:fldCharType="separate"/>
        </w:r>
        <w:r>
          <w:rPr>
            <w:noProof/>
            <w:webHidden/>
          </w:rPr>
          <w:t>7</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6" w:history="1">
        <w:r w:rsidRPr="009D1540">
          <w:rPr>
            <w:rStyle w:val="Hipervnculo"/>
            <w:noProof/>
          </w:rPr>
          <w:t>Temporary Storage Requirements</w:t>
        </w:r>
        <w:r>
          <w:rPr>
            <w:noProof/>
            <w:webHidden/>
          </w:rPr>
          <w:tab/>
        </w:r>
        <w:r>
          <w:rPr>
            <w:noProof/>
            <w:webHidden/>
          </w:rPr>
          <w:fldChar w:fldCharType="begin"/>
        </w:r>
        <w:r>
          <w:rPr>
            <w:noProof/>
            <w:webHidden/>
          </w:rPr>
          <w:instrText xml:space="preserve"> PAGEREF _Toc160958536 \h </w:instrText>
        </w:r>
        <w:r>
          <w:rPr>
            <w:noProof/>
            <w:webHidden/>
          </w:rPr>
        </w:r>
        <w:r>
          <w:rPr>
            <w:noProof/>
            <w:webHidden/>
          </w:rPr>
          <w:fldChar w:fldCharType="separate"/>
        </w:r>
        <w:r>
          <w:rPr>
            <w:noProof/>
            <w:webHidden/>
          </w:rPr>
          <w:t>7</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7" w:history="1">
        <w:r w:rsidRPr="009D1540">
          <w:rPr>
            <w:rStyle w:val="Hipervnculo"/>
            <w:noProof/>
          </w:rPr>
          <w:t>Measuring Temporary Disk Space Usage</w:t>
        </w:r>
        <w:r>
          <w:rPr>
            <w:noProof/>
            <w:webHidden/>
          </w:rPr>
          <w:tab/>
        </w:r>
        <w:r>
          <w:rPr>
            <w:noProof/>
            <w:webHidden/>
          </w:rPr>
          <w:fldChar w:fldCharType="begin"/>
        </w:r>
        <w:r>
          <w:rPr>
            <w:noProof/>
            <w:webHidden/>
          </w:rPr>
          <w:instrText xml:space="preserve"> PAGEREF _Toc160958537 \h </w:instrText>
        </w:r>
        <w:r>
          <w:rPr>
            <w:noProof/>
            <w:webHidden/>
          </w:rPr>
        </w:r>
        <w:r>
          <w:rPr>
            <w:noProof/>
            <w:webHidden/>
          </w:rPr>
          <w:fldChar w:fldCharType="separate"/>
        </w:r>
        <w:r>
          <w:rPr>
            <w:noProof/>
            <w:webHidden/>
          </w:rPr>
          <w:t>8</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38" w:history="1">
        <w:r w:rsidRPr="009D1540">
          <w:rPr>
            <w:rStyle w:val="Hipervnculo"/>
            <w:noProof/>
          </w:rPr>
          <w:t>Determining the Amount of Temporary Space Used</w:t>
        </w:r>
        <w:r>
          <w:rPr>
            <w:noProof/>
            <w:webHidden/>
          </w:rPr>
          <w:tab/>
        </w:r>
        <w:r>
          <w:rPr>
            <w:noProof/>
            <w:webHidden/>
          </w:rPr>
          <w:fldChar w:fldCharType="begin"/>
        </w:r>
        <w:r>
          <w:rPr>
            <w:noProof/>
            <w:webHidden/>
          </w:rPr>
          <w:instrText xml:space="preserve"> PAGEREF _Toc160958538 \h </w:instrText>
        </w:r>
        <w:r>
          <w:rPr>
            <w:noProof/>
            <w:webHidden/>
          </w:rPr>
        </w:r>
        <w:r>
          <w:rPr>
            <w:noProof/>
            <w:webHidden/>
          </w:rPr>
          <w:fldChar w:fldCharType="separate"/>
        </w:r>
        <w:r>
          <w:rPr>
            <w:noProof/>
            <w:webHidden/>
          </w:rPr>
          <w:t>9</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39" w:history="1">
        <w:r w:rsidRPr="009D1540">
          <w:rPr>
            <w:rStyle w:val="Hipervnculo"/>
            <w:noProof/>
          </w:rPr>
          <w:t>Example</w:t>
        </w:r>
        <w:r>
          <w:rPr>
            <w:noProof/>
            <w:webHidden/>
          </w:rPr>
          <w:tab/>
        </w:r>
        <w:r>
          <w:rPr>
            <w:noProof/>
            <w:webHidden/>
          </w:rPr>
          <w:fldChar w:fldCharType="begin"/>
        </w:r>
        <w:r>
          <w:rPr>
            <w:noProof/>
            <w:webHidden/>
          </w:rPr>
          <w:instrText xml:space="preserve"> PAGEREF _Toc160958539 \h </w:instrText>
        </w:r>
        <w:r>
          <w:rPr>
            <w:noProof/>
            <w:webHidden/>
          </w:rPr>
        </w:r>
        <w:r>
          <w:rPr>
            <w:noProof/>
            <w:webHidden/>
          </w:rPr>
          <w:fldChar w:fldCharType="separate"/>
        </w:r>
        <w:r>
          <w:rPr>
            <w:noProof/>
            <w:webHidden/>
          </w:rPr>
          <w:t>11</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40" w:history="1">
        <w:r w:rsidRPr="009D1540">
          <w:rPr>
            <w:rStyle w:val="Hipervnculo"/>
            <w:noProof/>
          </w:rPr>
          <w:t>Observations</w:t>
        </w:r>
        <w:r>
          <w:rPr>
            <w:noProof/>
            <w:webHidden/>
          </w:rPr>
          <w:tab/>
        </w:r>
        <w:r>
          <w:rPr>
            <w:noProof/>
            <w:webHidden/>
          </w:rPr>
          <w:fldChar w:fldCharType="begin"/>
        </w:r>
        <w:r>
          <w:rPr>
            <w:noProof/>
            <w:webHidden/>
          </w:rPr>
          <w:instrText xml:space="preserve"> PAGEREF _Toc160958540 \h </w:instrText>
        </w:r>
        <w:r>
          <w:rPr>
            <w:noProof/>
            <w:webHidden/>
          </w:rPr>
        </w:r>
        <w:r>
          <w:rPr>
            <w:noProof/>
            <w:webHidden/>
          </w:rPr>
          <w:fldChar w:fldCharType="separate"/>
        </w:r>
        <w:r>
          <w:rPr>
            <w:noProof/>
            <w:webHidden/>
          </w:rPr>
          <w:t>12</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41" w:history="1">
        <w:r w:rsidRPr="009D1540">
          <w:rPr>
            <w:rStyle w:val="Hipervnculo"/>
            <w:noProof/>
          </w:rPr>
          <w:t>Online Index Best Practices</w:t>
        </w:r>
        <w:r>
          <w:rPr>
            <w:noProof/>
            <w:webHidden/>
          </w:rPr>
          <w:tab/>
        </w:r>
        <w:r>
          <w:rPr>
            <w:noProof/>
            <w:webHidden/>
          </w:rPr>
          <w:fldChar w:fldCharType="begin"/>
        </w:r>
        <w:r>
          <w:rPr>
            <w:noProof/>
            <w:webHidden/>
          </w:rPr>
          <w:instrText xml:space="preserve"> PAGEREF _Toc160958541 \h </w:instrText>
        </w:r>
        <w:r>
          <w:rPr>
            <w:noProof/>
            <w:webHidden/>
          </w:rPr>
        </w:r>
        <w:r>
          <w:rPr>
            <w:noProof/>
            <w:webHidden/>
          </w:rPr>
          <w:fldChar w:fldCharType="separate"/>
        </w:r>
        <w:r>
          <w:rPr>
            <w:noProof/>
            <w:webHidden/>
          </w:rPr>
          <w:t>13</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42" w:history="1">
        <w:r w:rsidRPr="009D1540">
          <w:rPr>
            <w:rStyle w:val="Hipervnculo"/>
            <w:noProof/>
          </w:rPr>
          <w:t>Determine the Index Operation Needed for Your Environment</w:t>
        </w:r>
        <w:r>
          <w:rPr>
            <w:noProof/>
            <w:webHidden/>
          </w:rPr>
          <w:tab/>
        </w:r>
        <w:r>
          <w:rPr>
            <w:noProof/>
            <w:webHidden/>
          </w:rPr>
          <w:fldChar w:fldCharType="begin"/>
        </w:r>
        <w:r>
          <w:rPr>
            <w:noProof/>
            <w:webHidden/>
          </w:rPr>
          <w:instrText xml:space="preserve"> PAGEREF _Toc160958542 \h </w:instrText>
        </w:r>
        <w:r>
          <w:rPr>
            <w:noProof/>
            <w:webHidden/>
          </w:rPr>
        </w:r>
        <w:r>
          <w:rPr>
            <w:noProof/>
            <w:webHidden/>
          </w:rPr>
          <w:fldChar w:fldCharType="separate"/>
        </w:r>
        <w:r>
          <w:rPr>
            <w:noProof/>
            <w:webHidden/>
          </w:rPr>
          <w:t>13</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43" w:history="1">
        <w:r w:rsidRPr="009D1540">
          <w:rPr>
            <w:rStyle w:val="Hipervnculo"/>
            <w:noProof/>
          </w:rPr>
          <w:t>Use ONLINE and SORT_IN_TEMPDB Effectively</w:t>
        </w:r>
        <w:r>
          <w:rPr>
            <w:noProof/>
            <w:webHidden/>
          </w:rPr>
          <w:tab/>
        </w:r>
        <w:r>
          <w:rPr>
            <w:noProof/>
            <w:webHidden/>
          </w:rPr>
          <w:fldChar w:fldCharType="begin"/>
        </w:r>
        <w:r>
          <w:rPr>
            <w:noProof/>
            <w:webHidden/>
          </w:rPr>
          <w:instrText xml:space="preserve"> PAGEREF _Toc160958543 \h </w:instrText>
        </w:r>
        <w:r>
          <w:rPr>
            <w:noProof/>
            <w:webHidden/>
          </w:rPr>
        </w:r>
        <w:r>
          <w:rPr>
            <w:noProof/>
            <w:webHidden/>
          </w:rPr>
          <w:fldChar w:fldCharType="separate"/>
        </w:r>
        <w:r>
          <w:rPr>
            <w:noProof/>
            <w:webHidden/>
          </w:rPr>
          <w:t>14</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44" w:history="1">
        <w:r w:rsidRPr="009D1540">
          <w:rPr>
            <w:rStyle w:val="Hipervnculo"/>
            <w:noProof/>
          </w:rPr>
          <w:t>Maximize tempdb Space and Throughput</w:t>
        </w:r>
        <w:r>
          <w:rPr>
            <w:noProof/>
            <w:webHidden/>
          </w:rPr>
          <w:tab/>
        </w:r>
        <w:r>
          <w:rPr>
            <w:noProof/>
            <w:webHidden/>
          </w:rPr>
          <w:fldChar w:fldCharType="begin"/>
        </w:r>
        <w:r>
          <w:rPr>
            <w:noProof/>
            <w:webHidden/>
          </w:rPr>
          <w:instrText xml:space="preserve"> PAGEREF _Toc160958544 \h </w:instrText>
        </w:r>
        <w:r>
          <w:rPr>
            <w:noProof/>
            <w:webHidden/>
          </w:rPr>
        </w:r>
        <w:r>
          <w:rPr>
            <w:noProof/>
            <w:webHidden/>
          </w:rPr>
          <w:fldChar w:fldCharType="separate"/>
        </w:r>
        <w:r>
          <w:rPr>
            <w:noProof/>
            <w:webHidden/>
          </w:rPr>
          <w:t>14</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45" w:history="1">
        <w:r w:rsidRPr="009D1540">
          <w:rPr>
            <w:rStyle w:val="Hipervnculo"/>
            <w:noProof/>
          </w:rPr>
          <w:t>Manage Transaction Log Space</w:t>
        </w:r>
        <w:r>
          <w:rPr>
            <w:noProof/>
            <w:webHidden/>
          </w:rPr>
          <w:tab/>
        </w:r>
        <w:r>
          <w:rPr>
            <w:noProof/>
            <w:webHidden/>
          </w:rPr>
          <w:fldChar w:fldCharType="begin"/>
        </w:r>
        <w:r>
          <w:rPr>
            <w:noProof/>
            <w:webHidden/>
          </w:rPr>
          <w:instrText xml:space="preserve"> PAGEREF _Toc160958545 \h </w:instrText>
        </w:r>
        <w:r>
          <w:rPr>
            <w:noProof/>
            <w:webHidden/>
          </w:rPr>
        </w:r>
        <w:r>
          <w:rPr>
            <w:noProof/>
            <w:webHidden/>
          </w:rPr>
          <w:fldChar w:fldCharType="separate"/>
        </w:r>
        <w:r>
          <w:rPr>
            <w:noProof/>
            <w:webHidden/>
          </w:rPr>
          <w:t>15</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46" w:history="1">
        <w:r w:rsidRPr="009D1540">
          <w:rPr>
            <w:rStyle w:val="Hipervnculo"/>
            <w:noProof/>
          </w:rPr>
          <w:t>Transaction Log Test Measurements</w:t>
        </w:r>
        <w:r>
          <w:rPr>
            <w:noProof/>
            <w:webHidden/>
          </w:rPr>
          <w:tab/>
        </w:r>
        <w:r>
          <w:rPr>
            <w:noProof/>
            <w:webHidden/>
          </w:rPr>
          <w:fldChar w:fldCharType="begin"/>
        </w:r>
        <w:r>
          <w:rPr>
            <w:noProof/>
            <w:webHidden/>
          </w:rPr>
          <w:instrText xml:space="preserve"> PAGEREF _Toc160958546 \h </w:instrText>
        </w:r>
        <w:r>
          <w:rPr>
            <w:noProof/>
            <w:webHidden/>
          </w:rPr>
        </w:r>
        <w:r>
          <w:rPr>
            <w:noProof/>
            <w:webHidden/>
          </w:rPr>
          <w:fldChar w:fldCharType="separate"/>
        </w:r>
        <w:r>
          <w:rPr>
            <w:noProof/>
            <w:webHidden/>
          </w:rPr>
          <w:t>15</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47" w:history="1">
        <w:r w:rsidRPr="009D1540">
          <w:rPr>
            <w:rStyle w:val="Hipervnculo"/>
            <w:noProof/>
          </w:rPr>
          <w:t>Control Parallelism and Memory Resources</w:t>
        </w:r>
        <w:r>
          <w:rPr>
            <w:noProof/>
            <w:webHidden/>
          </w:rPr>
          <w:tab/>
        </w:r>
        <w:r>
          <w:rPr>
            <w:noProof/>
            <w:webHidden/>
          </w:rPr>
          <w:fldChar w:fldCharType="begin"/>
        </w:r>
        <w:r>
          <w:rPr>
            <w:noProof/>
            <w:webHidden/>
          </w:rPr>
          <w:instrText xml:space="preserve"> PAGEREF _Toc160958547 \h </w:instrText>
        </w:r>
        <w:r>
          <w:rPr>
            <w:noProof/>
            <w:webHidden/>
          </w:rPr>
        </w:r>
        <w:r>
          <w:rPr>
            <w:noProof/>
            <w:webHidden/>
          </w:rPr>
          <w:fldChar w:fldCharType="separate"/>
        </w:r>
        <w:r>
          <w:rPr>
            <w:noProof/>
            <w:webHidden/>
          </w:rPr>
          <w:t>16</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48" w:history="1">
        <w:r w:rsidRPr="009D1540">
          <w:rPr>
            <w:rStyle w:val="Hipervnculo"/>
            <w:noProof/>
          </w:rPr>
          <w:t>Parallelism and Partitioned Indexes</w:t>
        </w:r>
        <w:r>
          <w:rPr>
            <w:noProof/>
            <w:webHidden/>
          </w:rPr>
          <w:tab/>
        </w:r>
        <w:r>
          <w:rPr>
            <w:noProof/>
            <w:webHidden/>
          </w:rPr>
          <w:fldChar w:fldCharType="begin"/>
        </w:r>
        <w:r>
          <w:rPr>
            <w:noProof/>
            <w:webHidden/>
          </w:rPr>
          <w:instrText xml:space="preserve"> PAGEREF _Toc160958548 \h </w:instrText>
        </w:r>
        <w:r>
          <w:rPr>
            <w:noProof/>
            <w:webHidden/>
          </w:rPr>
        </w:r>
        <w:r>
          <w:rPr>
            <w:noProof/>
            <w:webHidden/>
          </w:rPr>
          <w:fldChar w:fldCharType="separate"/>
        </w:r>
        <w:r>
          <w:rPr>
            <w:noProof/>
            <w:webHidden/>
          </w:rPr>
          <w:t>16</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49" w:history="1">
        <w:r w:rsidRPr="009D1540">
          <w:rPr>
            <w:rStyle w:val="Hipervnculo"/>
            <w:noProof/>
          </w:rPr>
          <w:t>Conclusion</w:t>
        </w:r>
        <w:r>
          <w:rPr>
            <w:noProof/>
            <w:webHidden/>
          </w:rPr>
          <w:tab/>
        </w:r>
        <w:r>
          <w:rPr>
            <w:noProof/>
            <w:webHidden/>
          </w:rPr>
          <w:fldChar w:fldCharType="begin"/>
        </w:r>
        <w:r>
          <w:rPr>
            <w:noProof/>
            <w:webHidden/>
          </w:rPr>
          <w:instrText xml:space="preserve"> PAGEREF _Toc160958549 \h </w:instrText>
        </w:r>
        <w:r>
          <w:rPr>
            <w:noProof/>
            <w:webHidden/>
          </w:rPr>
        </w:r>
        <w:r>
          <w:rPr>
            <w:noProof/>
            <w:webHidden/>
          </w:rPr>
          <w:fldChar w:fldCharType="separate"/>
        </w:r>
        <w:r>
          <w:rPr>
            <w:noProof/>
            <w:webHidden/>
          </w:rPr>
          <w:t>17</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50" w:history="1">
        <w:r w:rsidRPr="009D1540">
          <w:rPr>
            <w:rStyle w:val="Hipervnculo"/>
            <w:noProof/>
          </w:rPr>
          <w:t>Appendix A: Performance Study</w:t>
        </w:r>
        <w:r>
          <w:rPr>
            <w:noProof/>
            <w:webHidden/>
          </w:rPr>
          <w:tab/>
        </w:r>
        <w:r>
          <w:rPr>
            <w:noProof/>
            <w:webHidden/>
          </w:rPr>
          <w:fldChar w:fldCharType="begin"/>
        </w:r>
        <w:r>
          <w:rPr>
            <w:noProof/>
            <w:webHidden/>
          </w:rPr>
          <w:instrText xml:space="preserve"> PAGEREF _Toc160958550 \h </w:instrText>
        </w:r>
        <w:r>
          <w:rPr>
            <w:noProof/>
            <w:webHidden/>
          </w:rPr>
        </w:r>
        <w:r>
          <w:rPr>
            <w:noProof/>
            <w:webHidden/>
          </w:rPr>
          <w:fldChar w:fldCharType="separate"/>
        </w:r>
        <w:r>
          <w:rPr>
            <w:noProof/>
            <w:webHidden/>
          </w:rPr>
          <w:t>17</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51" w:history="1">
        <w:r w:rsidRPr="009D1540">
          <w:rPr>
            <w:rStyle w:val="Hipervnculo"/>
            <w:noProof/>
          </w:rPr>
          <w:t>Test Cases and Set Up Details</w:t>
        </w:r>
        <w:r>
          <w:rPr>
            <w:noProof/>
            <w:webHidden/>
          </w:rPr>
          <w:tab/>
        </w:r>
        <w:r>
          <w:rPr>
            <w:noProof/>
            <w:webHidden/>
          </w:rPr>
          <w:fldChar w:fldCharType="begin"/>
        </w:r>
        <w:r>
          <w:rPr>
            <w:noProof/>
            <w:webHidden/>
          </w:rPr>
          <w:instrText xml:space="preserve"> PAGEREF _Toc160958551 \h </w:instrText>
        </w:r>
        <w:r>
          <w:rPr>
            <w:noProof/>
            <w:webHidden/>
          </w:rPr>
        </w:r>
        <w:r>
          <w:rPr>
            <w:noProof/>
            <w:webHidden/>
          </w:rPr>
          <w:fldChar w:fldCharType="separate"/>
        </w:r>
        <w:r>
          <w:rPr>
            <w:noProof/>
            <w:webHidden/>
          </w:rPr>
          <w:t>17</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52" w:history="1">
        <w:r w:rsidRPr="009D1540">
          <w:rPr>
            <w:rStyle w:val="Hipervnculo"/>
            <w:noProof/>
          </w:rPr>
          <w:t>Performance Without Concurrent Activity</w:t>
        </w:r>
        <w:r>
          <w:rPr>
            <w:noProof/>
            <w:webHidden/>
          </w:rPr>
          <w:tab/>
        </w:r>
        <w:r>
          <w:rPr>
            <w:noProof/>
            <w:webHidden/>
          </w:rPr>
          <w:fldChar w:fldCharType="begin"/>
        </w:r>
        <w:r>
          <w:rPr>
            <w:noProof/>
            <w:webHidden/>
          </w:rPr>
          <w:instrText xml:space="preserve"> PAGEREF _Toc160958552 \h </w:instrText>
        </w:r>
        <w:r>
          <w:rPr>
            <w:noProof/>
            <w:webHidden/>
          </w:rPr>
        </w:r>
        <w:r>
          <w:rPr>
            <w:noProof/>
            <w:webHidden/>
          </w:rPr>
          <w:fldChar w:fldCharType="separate"/>
        </w:r>
        <w:r>
          <w:rPr>
            <w:noProof/>
            <w:webHidden/>
          </w:rPr>
          <w:t>18</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53" w:history="1">
        <w:r w:rsidRPr="009D1540">
          <w:rPr>
            <w:rStyle w:val="Hipervnculo"/>
            <w:noProof/>
          </w:rPr>
          <w:t>Test1: Creating a Nonpartitioned Unique Clustered Index on a Heap</w:t>
        </w:r>
        <w:r>
          <w:rPr>
            <w:noProof/>
            <w:webHidden/>
          </w:rPr>
          <w:tab/>
        </w:r>
        <w:r>
          <w:rPr>
            <w:noProof/>
            <w:webHidden/>
          </w:rPr>
          <w:fldChar w:fldCharType="begin"/>
        </w:r>
        <w:r>
          <w:rPr>
            <w:noProof/>
            <w:webHidden/>
          </w:rPr>
          <w:instrText xml:space="preserve"> PAGEREF _Toc160958553 \h </w:instrText>
        </w:r>
        <w:r>
          <w:rPr>
            <w:noProof/>
            <w:webHidden/>
          </w:rPr>
        </w:r>
        <w:r>
          <w:rPr>
            <w:noProof/>
            <w:webHidden/>
          </w:rPr>
          <w:fldChar w:fldCharType="separate"/>
        </w:r>
        <w:r>
          <w:rPr>
            <w:noProof/>
            <w:webHidden/>
          </w:rPr>
          <w:t>18</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54" w:history="1">
        <w:r w:rsidRPr="009D1540">
          <w:rPr>
            <w:rStyle w:val="Hipervnculo"/>
            <w:noProof/>
          </w:rPr>
          <w:t>Test 2: Creating a Nonpartitioned Nonclustered Index on a Clustered Index</w:t>
        </w:r>
        <w:r>
          <w:rPr>
            <w:noProof/>
            <w:webHidden/>
          </w:rPr>
          <w:tab/>
        </w:r>
        <w:r>
          <w:rPr>
            <w:noProof/>
            <w:webHidden/>
          </w:rPr>
          <w:fldChar w:fldCharType="begin"/>
        </w:r>
        <w:r>
          <w:rPr>
            <w:noProof/>
            <w:webHidden/>
          </w:rPr>
          <w:instrText xml:space="preserve"> PAGEREF _Toc160958554 \h </w:instrText>
        </w:r>
        <w:r>
          <w:rPr>
            <w:noProof/>
            <w:webHidden/>
          </w:rPr>
        </w:r>
        <w:r>
          <w:rPr>
            <w:noProof/>
            <w:webHidden/>
          </w:rPr>
          <w:fldChar w:fldCharType="separate"/>
        </w:r>
        <w:r>
          <w:rPr>
            <w:noProof/>
            <w:webHidden/>
          </w:rPr>
          <w:t>20</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55" w:history="1">
        <w:r w:rsidRPr="009D1540">
          <w:rPr>
            <w:rStyle w:val="Hipervnculo"/>
            <w:noProof/>
          </w:rPr>
          <w:t>Test 3: Creating a Partitioned Clustered Index</w:t>
        </w:r>
        <w:r>
          <w:rPr>
            <w:noProof/>
            <w:webHidden/>
          </w:rPr>
          <w:tab/>
        </w:r>
        <w:r>
          <w:rPr>
            <w:noProof/>
            <w:webHidden/>
          </w:rPr>
          <w:fldChar w:fldCharType="begin"/>
        </w:r>
        <w:r>
          <w:rPr>
            <w:noProof/>
            <w:webHidden/>
          </w:rPr>
          <w:instrText xml:space="preserve"> PAGEREF _Toc160958555 \h </w:instrText>
        </w:r>
        <w:r>
          <w:rPr>
            <w:noProof/>
            <w:webHidden/>
          </w:rPr>
        </w:r>
        <w:r>
          <w:rPr>
            <w:noProof/>
            <w:webHidden/>
          </w:rPr>
          <w:fldChar w:fldCharType="separate"/>
        </w:r>
        <w:r>
          <w:rPr>
            <w:noProof/>
            <w:webHidden/>
          </w:rPr>
          <w:t>21</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56" w:history="1">
        <w:r w:rsidRPr="009D1540">
          <w:rPr>
            <w:rStyle w:val="Hipervnculo"/>
            <w:noProof/>
          </w:rPr>
          <w:t>Performance with Concurrent Activities</w:t>
        </w:r>
        <w:r>
          <w:rPr>
            <w:noProof/>
            <w:webHidden/>
          </w:rPr>
          <w:tab/>
        </w:r>
        <w:r>
          <w:rPr>
            <w:noProof/>
            <w:webHidden/>
          </w:rPr>
          <w:fldChar w:fldCharType="begin"/>
        </w:r>
        <w:r>
          <w:rPr>
            <w:noProof/>
            <w:webHidden/>
          </w:rPr>
          <w:instrText xml:space="preserve"> PAGEREF _Toc160958556 \h </w:instrText>
        </w:r>
        <w:r>
          <w:rPr>
            <w:noProof/>
            <w:webHidden/>
          </w:rPr>
        </w:r>
        <w:r>
          <w:rPr>
            <w:noProof/>
            <w:webHidden/>
          </w:rPr>
          <w:fldChar w:fldCharType="separate"/>
        </w:r>
        <w:r>
          <w:rPr>
            <w:noProof/>
            <w:webHidden/>
          </w:rPr>
          <w:t>22</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57" w:history="1">
        <w:r w:rsidRPr="009D1540">
          <w:rPr>
            <w:rStyle w:val="Hipervnculo"/>
            <w:noProof/>
          </w:rPr>
          <w:t>Concurrent Workload Impact on Online Index Operation</w:t>
        </w:r>
        <w:r>
          <w:rPr>
            <w:noProof/>
            <w:webHidden/>
          </w:rPr>
          <w:tab/>
        </w:r>
        <w:r>
          <w:rPr>
            <w:noProof/>
            <w:webHidden/>
          </w:rPr>
          <w:fldChar w:fldCharType="begin"/>
        </w:r>
        <w:r>
          <w:rPr>
            <w:noProof/>
            <w:webHidden/>
          </w:rPr>
          <w:instrText xml:space="preserve"> PAGEREF _Toc160958557 \h </w:instrText>
        </w:r>
        <w:r>
          <w:rPr>
            <w:noProof/>
            <w:webHidden/>
          </w:rPr>
        </w:r>
        <w:r>
          <w:rPr>
            <w:noProof/>
            <w:webHidden/>
          </w:rPr>
          <w:fldChar w:fldCharType="separate"/>
        </w:r>
        <w:r>
          <w:rPr>
            <w:noProof/>
            <w:webHidden/>
          </w:rPr>
          <w:t>22</w:t>
        </w:r>
        <w:r>
          <w:rPr>
            <w:noProof/>
            <w:webHidden/>
          </w:rPr>
          <w:fldChar w:fldCharType="end"/>
        </w:r>
      </w:hyperlink>
    </w:p>
    <w:p w:rsidR="006728DF" w:rsidRDefault="006728DF">
      <w:pPr>
        <w:pStyle w:val="TDC3"/>
        <w:rPr>
          <w:rFonts w:ascii="Calibri" w:eastAsia="Times New Roman" w:hAnsi="Calibri"/>
          <w:noProof/>
          <w:color w:val="auto"/>
          <w:sz w:val="22"/>
          <w:szCs w:val="22"/>
        </w:rPr>
      </w:pPr>
      <w:hyperlink w:anchor="_Toc160958558" w:history="1">
        <w:r w:rsidRPr="009D1540">
          <w:rPr>
            <w:rStyle w:val="Hipervnculo"/>
            <w:noProof/>
          </w:rPr>
          <w:t>Online Index Operation Impact on Concurrent Workload</w:t>
        </w:r>
        <w:r>
          <w:rPr>
            <w:noProof/>
            <w:webHidden/>
          </w:rPr>
          <w:tab/>
        </w:r>
        <w:r>
          <w:rPr>
            <w:noProof/>
            <w:webHidden/>
          </w:rPr>
          <w:fldChar w:fldCharType="begin"/>
        </w:r>
        <w:r>
          <w:rPr>
            <w:noProof/>
            <w:webHidden/>
          </w:rPr>
          <w:instrText xml:space="preserve"> PAGEREF _Toc160958558 \h </w:instrText>
        </w:r>
        <w:r>
          <w:rPr>
            <w:noProof/>
            <w:webHidden/>
          </w:rPr>
        </w:r>
        <w:r>
          <w:rPr>
            <w:noProof/>
            <w:webHidden/>
          </w:rPr>
          <w:fldChar w:fldCharType="separate"/>
        </w:r>
        <w:r>
          <w:rPr>
            <w:noProof/>
            <w:webHidden/>
          </w:rPr>
          <w:t>23</w:t>
        </w:r>
        <w:r>
          <w:rPr>
            <w:noProof/>
            <w:webHidden/>
          </w:rPr>
          <w:fldChar w:fldCharType="end"/>
        </w:r>
      </w:hyperlink>
    </w:p>
    <w:p w:rsidR="006728DF" w:rsidRDefault="006728DF">
      <w:pPr>
        <w:pStyle w:val="TDC2"/>
        <w:rPr>
          <w:rFonts w:ascii="Calibri" w:eastAsia="Times New Roman" w:hAnsi="Calibri"/>
          <w:noProof/>
          <w:color w:val="auto"/>
          <w:sz w:val="22"/>
          <w:szCs w:val="22"/>
        </w:rPr>
      </w:pPr>
      <w:hyperlink w:anchor="_Toc160958559" w:history="1">
        <w:r w:rsidRPr="009D1540">
          <w:rPr>
            <w:rStyle w:val="Hipervnculo"/>
            <w:noProof/>
          </w:rPr>
          <w:t>Test Case Summary</w:t>
        </w:r>
        <w:r>
          <w:rPr>
            <w:noProof/>
            <w:webHidden/>
          </w:rPr>
          <w:tab/>
        </w:r>
        <w:r>
          <w:rPr>
            <w:noProof/>
            <w:webHidden/>
          </w:rPr>
          <w:fldChar w:fldCharType="begin"/>
        </w:r>
        <w:r>
          <w:rPr>
            <w:noProof/>
            <w:webHidden/>
          </w:rPr>
          <w:instrText xml:space="preserve"> PAGEREF _Toc160958559 \h </w:instrText>
        </w:r>
        <w:r>
          <w:rPr>
            <w:noProof/>
            <w:webHidden/>
          </w:rPr>
        </w:r>
        <w:r>
          <w:rPr>
            <w:noProof/>
            <w:webHidden/>
          </w:rPr>
          <w:fldChar w:fldCharType="separate"/>
        </w:r>
        <w:r>
          <w:rPr>
            <w:noProof/>
            <w:webHidden/>
          </w:rPr>
          <w:t>23</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60" w:history="1">
        <w:r w:rsidRPr="009D1540">
          <w:rPr>
            <w:rStyle w:val="Hipervnculo"/>
            <w:noProof/>
          </w:rPr>
          <w:t>Appendix B: Diagnostics</w:t>
        </w:r>
        <w:r>
          <w:rPr>
            <w:noProof/>
            <w:webHidden/>
          </w:rPr>
          <w:tab/>
        </w:r>
        <w:r>
          <w:rPr>
            <w:noProof/>
            <w:webHidden/>
          </w:rPr>
          <w:fldChar w:fldCharType="begin"/>
        </w:r>
        <w:r>
          <w:rPr>
            <w:noProof/>
            <w:webHidden/>
          </w:rPr>
          <w:instrText xml:space="preserve"> PAGEREF _Toc160958560 \h </w:instrText>
        </w:r>
        <w:r>
          <w:rPr>
            <w:noProof/>
            <w:webHidden/>
          </w:rPr>
        </w:r>
        <w:r>
          <w:rPr>
            <w:noProof/>
            <w:webHidden/>
          </w:rPr>
          <w:fldChar w:fldCharType="separate"/>
        </w:r>
        <w:r>
          <w:rPr>
            <w:noProof/>
            <w:webHidden/>
          </w:rPr>
          <w:t>24</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61" w:history="1">
        <w:r w:rsidRPr="009D1540">
          <w:rPr>
            <w:rStyle w:val="Hipervnculo"/>
            <w:noProof/>
          </w:rPr>
          <w:t>Appendix C: Log Measurement Script</w:t>
        </w:r>
        <w:r>
          <w:rPr>
            <w:noProof/>
            <w:webHidden/>
          </w:rPr>
          <w:tab/>
        </w:r>
        <w:r>
          <w:rPr>
            <w:noProof/>
            <w:webHidden/>
          </w:rPr>
          <w:fldChar w:fldCharType="begin"/>
        </w:r>
        <w:r>
          <w:rPr>
            <w:noProof/>
            <w:webHidden/>
          </w:rPr>
          <w:instrText xml:space="preserve"> PAGEREF _Toc160958561 \h </w:instrText>
        </w:r>
        <w:r>
          <w:rPr>
            <w:noProof/>
            <w:webHidden/>
          </w:rPr>
        </w:r>
        <w:r>
          <w:rPr>
            <w:noProof/>
            <w:webHidden/>
          </w:rPr>
          <w:fldChar w:fldCharType="separate"/>
        </w:r>
        <w:r>
          <w:rPr>
            <w:noProof/>
            <w:webHidden/>
          </w:rPr>
          <w:t>24</w:t>
        </w:r>
        <w:r>
          <w:rPr>
            <w:noProof/>
            <w:webHidden/>
          </w:rPr>
          <w:fldChar w:fldCharType="end"/>
        </w:r>
      </w:hyperlink>
    </w:p>
    <w:p w:rsidR="006728DF" w:rsidRDefault="006728DF">
      <w:pPr>
        <w:pStyle w:val="TDC1"/>
        <w:rPr>
          <w:rFonts w:ascii="Calibri" w:eastAsia="Times New Roman" w:hAnsi="Calibri" w:cs="Times New Roman"/>
          <w:b w:val="0"/>
          <w:noProof/>
          <w:color w:val="auto"/>
          <w:kern w:val="0"/>
          <w:sz w:val="22"/>
        </w:rPr>
      </w:pPr>
      <w:hyperlink w:anchor="_Toc160958562" w:history="1">
        <w:r w:rsidRPr="009D1540">
          <w:rPr>
            <w:rStyle w:val="Hipervnculo"/>
            <w:noProof/>
          </w:rPr>
          <w:t>Appendix D: Online Index Limitations</w:t>
        </w:r>
        <w:r>
          <w:rPr>
            <w:noProof/>
            <w:webHidden/>
          </w:rPr>
          <w:tab/>
        </w:r>
        <w:r>
          <w:rPr>
            <w:noProof/>
            <w:webHidden/>
          </w:rPr>
          <w:fldChar w:fldCharType="begin"/>
        </w:r>
        <w:r>
          <w:rPr>
            <w:noProof/>
            <w:webHidden/>
          </w:rPr>
          <w:instrText xml:space="preserve"> PAGEREF _Toc160958562 \h </w:instrText>
        </w:r>
        <w:r>
          <w:rPr>
            <w:noProof/>
            <w:webHidden/>
          </w:rPr>
        </w:r>
        <w:r>
          <w:rPr>
            <w:noProof/>
            <w:webHidden/>
          </w:rPr>
          <w:fldChar w:fldCharType="separate"/>
        </w:r>
        <w:r>
          <w:rPr>
            <w:noProof/>
            <w:webHidden/>
          </w:rPr>
          <w:t>25</w:t>
        </w:r>
        <w:r>
          <w:rPr>
            <w:noProof/>
            <w:webHidden/>
          </w:rPr>
          <w:fldChar w:fldCharType="end"/>
        </w:r>
      </w:hyperlink>
    </w:p>
    <w:p w:rsidR="007A39E3" w:rsidRDefault="007A39E3">
      <w:pPr>
        <w:pStyle w:val="Text"/>
      </w:pPr>
      <w:r>
        <w:fldChar w:fldCharType="end"/>
      </w:r>
    </w:p>
    <w:p w:rsidR="007A39E3" w:rsidRDefault="007A39E3">
      <w:pPr>
        <w:pStyle w:val="Text"/>
        <w:sectPr w:rsidR="007A39E3">
          <w:headerReference w:type="default" r:id="rId10"/>
          <w:footerReference w:type="default" r:id="rId11"/>
          <w:headerReference w:type="first" r:id="rId12"/>
          <w:footerReference w:type="first" r:id="rId13"/>
          <w:type w:val="oddPage"/>
          <w:pgSz w:w="12240" w:h="15840"/>
          <w:pgMar w:top="1440" w:right="1660" w:bottom="1440" w:left="1660" w:header="1020" w:footer="1020" w:gutter="0"/>
          <w:cols w:space="720"/>
          <w:titlePg/>
          <w:docGrid w:linePitch="360"/>
        </w:sectPr>
      </w:pPr>
    </w:p>
    <w:p w:rsidR="007A39E3" w:rsidRPr="004602B2" w:rsidRDefault="007A39E3" w:rsidP="008C4E60">
      <w:pPr>
        <w:pStyle w:val="Ttulo4"/>
      </w:pPr>
      <w:bookmarkStart w:id="2" w:name="_Toc95395435"/>
      <w:bookmarkStart w:id="3" w:name="_Toc160958527"/>
      <w:r w:rsidRPr="004602B2">
        <w:lastRenderedPageBreak/>
        <w:t>Introduction</w:t>
      </w:r>
      <w:bookmarkEnd w:id="2"/>
      <w:bookmarkEnd w:id="3"/>
    </w:p>
    <w:p w:rsidR="007A39E3" w:rsidRDefault="007A39E3" w:rsidP="00D608E0">
      <w:pPr>
        <w:pStyle w:val="Text"/>
      </w:pPr>
      <w:r>
        <w:t xml:space="preserve">Introduced in Microsoft® SQL Server™ 2005 Enterprise Edition, the online index feature provides a powerful way to perform maintenance operations such as rebuilding or creating indexes in a production system without sacrificing DML concurrency. Users are not blocked from </w:t>
      </w:r>
      <w:r w:rsidRPr="00D51008">
        <w:t xml:space="preserve">querying and updating the </w:t>
      </w:r>
      <w:r>
        <w:t xml:space="preserve">underlying </w:t>
      </w:r>
      <w:r w:rsidRPr="00D51008">
        <w:t xml:space="preserve">table </w:t>
      </w:r>
      <w:r>
        <w:t xml:space="preserve">during the index operation. </w:t>
      </w:r>
    </w:p>
    <w:p w:rsidR="007A39E3" w:rsidRDefault="007A39E3" w:rsidP="00D608E0">
      <w:pPr>
        <w:pStyle w:val="Text"/>
      </w:pPr>
      <w:r>
        <w:t>This white paper is targeted to database administrators who want to use the online index feature of SQL Server 2005 Enterprise Edition to increase server availability in their production environment and need to understand the advantages and disadvantages of using this feature.</w:t>
      </w:r>
    </w:p>
    <w:p w:rsidR="007A39E3" w:rsidRDefault="007A39E3" w:rsidP="00D608E0">
      <w:pPr>
        <w:pStyle w:val="Text"/>
      </w:pPr>
      <w:r>
        <w:t xml:space="preserve">In this paper, we describe the online index process in detail to provide insight into how the process works. We include capacity planning guidelines for estimating the temporary space requirements required for online operations and describe the tools you can use to estimate and measure the amount of space used. Recommendations and best practices help you </w:t>
      </w:r>
      <w:r w:rsidRPr="003C503B">
        <w:t>evaluate your environment</w:t>
      </w:r>
      <w:r>
        <w:t xml:space="preserve"> and get the most out of the online functionality. Finally, we conducted a detailed performance study of online index operations versus offline operations. The details of this study are in </w:t>
      </w:r>
      <w:hyperlink w:anchor="_Appendix_A:_Performance" w:history="1">
        <w:r w:rsidRPr="002D061F">
          <w:rPr>
            <w:rStyle w:val="Hipervnculo"/>
          </w:rPr>
          <w:t>Appendix A</w:t>
        </w:r>
      </w:hyperlink>
      <w:r>
        <w:t>.</w:t>
      </w:r>
    </w:p>
    <w:p w:rsidR="007A39E3" w:rsidRDefault="007A39E3" w:rsidP="00D608E0">
      <w:pPr>
        <w:pStyle w:val="Text"/>
      </w:pPr>
      <w:r>
        <w:rPr>
          <w:rStyle w:val="LabelEmbedded"/>
        </w:rPr>
        <w:t>Note</w:t>
      </w:r>
      <w:r>
        <w:t xml:space="preserve">   Before you read this paper, we recommend that you read </w:t>
      </w:r>
      <w:hyperlink r:id="rId14" w:history="1">
        <w:r w:rsidRPr="0039058F">
          <w:rPr>
            <w:rStyle w:val="Hipervnculo"/>
          </w:rPr>
          <w:t xml:space="preserve">How </w:t>
        </w:r>
        <w:r>
          <w:rPr>
            <w:rStyle w:val="Hipervnculo"/>
          </w:rPr>
          <w:t xml:space="preserve">Online </w:t>
        </w:r>
        <w:r w:rsidRPr="0039058F">
          <w:rPr>
            <w:rStyle w:val="Hipervnculo"/>
          </w:rPr>
          <w:t>Index Operations Work</w:t>
        </w:r>
      </w:hyperlink>
      <w:r>
        <w:t xml:space="preserve">, </w:t>
      </w:r>
      <w:hyperlink r:id="rId15" w:history="1">
        <w:r w:rsidRPr="0039058F">
          <w:rPr>
            <w:rStyle w:val="Hipervnculo"/>
          </w:rPr>
          <w:t>CREATE INDEX (Transact-SQL)</w:t>
        </w:r>
      </w:hyperlink>
      <w:r>
        <w:t xml:space="preserve">, and </w:t>
      </w:r>
      <w:hyperlink r:id="rId16" w:history="1">
        <w:r w:rsidRPr="00B34F6D">
          <w:rPr>
            <w:rStyle w:val="Hipervnculo"/>
          </w:rPr>
          <w:t>Lock Modes</w:t>
        </w:r>
      </w:hyperlink>
      <w:r>
        <w:t xml:space="preserve"> in SQL Server 2005 Books Online.</w:t>
      </w:r>
    </w:p>
    <w:p w:rsidR="007A39E3" w:rsidRDefault="007A39E3" w:rsidP="002728F3">
      <w:pPr>
        <w:pStyle w:val="Ttulo4"/>
      </w:pPr>
      <w:bookmarkStart w:id="4" w:name="_Toc160958528"/>
      <w:r>
        <w:t>Data Structures and Concepts</w:t>
      </w:r>
      <w:bookmarkEnd w:id="4"/>
    </w:p>
    <w:p w:rsidR="007A39E3" w:rsidRDefault="007A39E3" w:rsidP="00C338B8">
      <w:pPr>
        <w:pStyle w:val="Text"/>
      </w:pPr>
      <w:r>
        <w:t>The following data structures and concepts are used by the online index algorithm:</w:t>
      </w:r>
    </w:p>
    <w:p w:rsidR="007A39E3" w:rsidRPr="00E913CC" w:rsidRDefault="007A39E3" w:rsidP="00C338B8">
      <w:pPr>
        <w:pStyle w:val="BulletedList1"/>
      </w:pPr>
      <w:r w:rsidRPr="00074B7E">
        <w:rPr>
          <w:rStyle w:val="Bold"/>
        </w:rPr>
        <w:t>RID</w:t>
      </w:r>
      <w:r>
        <w:t xml:space="preserve">: Row Identifier is used as the locator value in heaps. The RID is built from the </w:t>
      </w:r>
      <w:r w:rsidRPr="00982C95">
        <w:t>file identifier (ID), page number, and number of the row on the page</w:t>
      </w:r>
      <w:r>
        <w:t>. When a nonclustered index is created on a heap, the index contains the keys of the index and the RID.</w:t>
      </w:r>
    </w:p>
    <w:p w:rsidR="007A39E3" w:rsidRPr="00993081" w:rsidRDefault="007A39E3" w:rsidP="00C338B8">
      <w:pPr>
        <w:pStyle w:val="BulletedList1"/>
      </w:pPr>
      <w:r w:rsidRPr="00074B7E">
        <w:rPr>
          <w:rStyle w:val="Bold"/>
        </w:rPr>
        <w:t>DML</w:t>
      </w:r>
      <w:r>
        <w:t>: Data Manipulation Language. For the purposes of this paper, this term refers to any operation that alters data i</w:t>
      </w:r>
      <w:r w:rsidRPr="00993081">
        <w:t>n a relational table or index. Examples of DML are insert, delete, and update operations. When select operations apply</w:t>
      </w:r>
      <w:r>
        <w:t xml:space="preserve"> to this term</w:t>
      </w:r>
      <w:r w:rsidRPr="00993081">
        <w:t>, they</w:t>
      </w:r>
      <w:r>
        <w:t xml:space="preserve"> </w:t>
      </w:r>
      <w:r w:rsidRPr="00993081">
        <w:t>are specifically noted.</w:t>
      </w:r>
    </w:p>
    <w:p w:rsidR="007A39E3" w:rsidRDefault="007A39E3" w:rsidP="00CA60A7">
      <w:pPr>
        <w:pStyle w:val="BulletedList1"/>
        <w:numPr>
          <w:ilvl w:val="0"/>
          <w:numId w:val="40"/>
        </w:numPr>
      </w:pPr>
      <w:r w:rsidRPr="00074B7E">
        <w:rPr>
          <w:rStyle w:val="Bold"/>
        </w:rPr>
        <w:t>Partitioning</w:t>
      </w:r>
      <w:r>
        <w:t>: A new feature in SQL Server 2005 Enterprise Edition that allows data to be horizontally partitioned across filegroups by using a specified partitioning scheme. Indexes may be also be partitioned and can be broadly categorized in two areas:</w:t>
      </w:r>
    </w:p>
    <w:p w:rsidR="007A39E3" w:rsidRDefault="007A39E3" w:rsidP="00CA60A7">
      <w:pPr>
        <w:pStyle w:val="BulletedList1"/>
        <w:tabs>
          <w:tab w:val="clear" w:pos="360"/>
          <w:tab w:val="num" w:pos="720"/>
        </w:tabs>
        <w:ind w:left="720"/>
      </w:pPr>
      <w:r w:rsidRPr="00E25E46">
        <w:t xml:space="preserve">An </w:t>
      </w:r>
      <w:r>
        <w:rPr>
          <w:i/>
        </w:rPr>
        <w:t>a</w:t>
      </w:r>
      <w:r w:rsidRPr="002D061F">
        <w:rPr>
          <w:i/>
        </w:rPr>
        <w:t>ligned index</w:t>
      </w:r>
      <w:r w:rsidRPr="00023E38">
        <w:t xml:space="preserve"> </w:t>
      </w:r>
      <w:r>
        <w:t>uses the same partition scheme and partitioning column as the partitioned table.</w:t>
      </w:r>
    </w:p>
    <w:p w:rsidR="007A39E3" w:rsidRDefault="007A39E3" w:rsidP="00CA60A7">
      <w:pPr>
        <w:pStyle w:val="BulletedList1"/>
        <w:tabs>
          <w:tab w:val="clear" w:pos="360"/>
          <w:tab w:val="num" w:pos="720"/>
        </w:tabs>
        <w:ind w:left="720"/>
      </w:pPr>
      <w:r w:rsidRPr="00E25E46">
        <w:t>A</w:t>
      </w:r>
      <w:r>
        <w:rPr>
          <w:i/>
        </w:rPr>
        <w:t xml:space="preserve"> n</w:t>
      </w:r>
      <w:r w:rsidRPr="002D061F">
        <w:rPr>
          <w:i/>
        </w:rPr>
        <w:t>onaligned index</w:t>
      </w:r>
      <w:r>
        <w:t xml:space="preserve"> does not use the same partition scheme and partitioning column.</w:t>
      </w:r>
    </w:p>
    <w:p w:rsidR="007A39E3" w:rsidRDefault="007A39E3" w:rsidP="00C953C3">
      <w:pPr>
        <w:pStyle w:val="TextinList1"/>
      </w:pPr>
      <w:r>
        <w:t xml:space="preserve">For more information, see </w:t>
      </w:r>
      <w:hyperlink r:id="rId17" w:history="1">
        <w:r w:rsidRPr="00C953C3">
          <w:rPr>
            <w:rStyle w:val="Hipervnculo"/>
          </w:rPr>
          <w:t>Partitioned Tables and Indexes</w:t>
        </w:r>
      </w:hyperlink>
      <w:r>
        <w:t xml:space="preserve"> in SQL Server 2005 Books Online.</w:t>
      </w:r>
    </w:p>
    <w:p w:rsidR="007A39E3" w:rsidRDefault="007A39E3" w:rsidP="00C338B8">
      <w:pPr>
        <w:pStyle w:val="Ttulo4"/>
      </w:pPr>
      <w:bookmarkStart w:id="5" w:name="_Toc160958529"/>
      <w:r>
        <w:t>Overview of the Online Index Build Algorithm</w:t>
      </w:r>
      <w:bookmarkEnd w:id="5"/>
    </w:p>
    <w:p w:rsidR="007A39E3" w:rsidRPr="0006337A" w:rsidRDefault="007A39E3" w:rsidP="00C338B8">
      <w:pPr>
        <w:pStyle w:val="Text"/>
      </w:pPr>
      <w:r>
        <w:t xml:space="preserve">To get the most out of the online index feature, it is important to understand some of the internal processes involved in the online operation. Typically, operations that </w:t>
      </w:r>
      <w:r>
        <w:lastRenderedPageBreak/>
        <w:t>create, drop, or rebuild indexes acquire and hold exclusive locks on the table or indexed view and prevent any access to the underlying data for the duration of the operation.</w:t>
      </w:r>
      <w:r w:rsidRPr="0006337A">
        <w:t xml:space="preserve"> For example, while a clustered index is being rebuilt by one user, that user and others can</w:t>
      </w:r>
      <w:r>
        <w:t xml:space="preserve">not </w:t>
      </w:r>
      <w:r w:rsidRPr="0006337A">
        <w:t xml:space="preserve">update </w:t>
      </w:r>
      <w:r>
        <w:t>or</w:t>
      </w:r>
      <w:r w:rsidRPr="0006337A">
        <w:t xml:space="preserve"> </w:t>
      </w:r>
      <w:r>
        <w:t xml:space="preserve">even </w:t>
      </w:r>
      <w:r w:rsidRPr="0006337A">
        <w:t>query the underlying data.</w:t>
      </w:r>
    </w:p>
    <w:p w:rsidR="007A39E3" w:rsidRDefault="007A39E3" w:rsidP="00C338B8">
      <w:pPr>
        <w:pStyle w:val="Text"/>
      </w:pPr>
      <w:r>
        <w:t>However, when these index operations are performed online, users can perform DML operations against the underlying data for almost the complete duration of the index operation. There are only very short periods of time in which concurrent DML and select operations are prevented.</w:t>
      </w:r>
    </w:p>
    <w:p w:rsidR="007A39E3" w:rsidRDefault="007A39E3" w:rsidP="00C338B8">
      <w:pPr>
        <w:pStyle w:val="Text"/>
      </w:pPr>
      <w:r>
        <w:t>The online index build process can be roughly divided into three phases:</w:t>
      </w:r>
    </w:p>
    <w:p w:rsidR="007A39E3" w:rsidRDefault="007A39E3" w:rsidP="0026442A">
      <w:pPr>
        <w:pStyle w:val="BulletedList1"/>
      </w:pPr>
      <w:r>
        <w:t>Preparation</w:t>
      </w:r>
    </w:p>
    <w:p w:rsidR="007A39E3" w:rsidRDefault="007A39E3" w:rsidP="0026442A">
      <w:pPr>
        <w:pStyle w:val="BulletedList1"/>
      </w:pPr>
      <w:r>
        <w:t>Build</w:t>
      </w:r>
    </w:p>
    <w:p w:rsidR="007A39E3" w:rsidRDefault="007A39E3" w:rsidP="0026442A">
      <w:pPr>
        <w:pStyle w:val="BulletedList1"/>
      </w:pPr>
      <w:r>
        <w:t xml:space="preserve">Final </w:t>
      </w:r>
    </w:p>
    <w:p w:rsidR="007A39E3" w:rsidRDefault="007A39E3" w:rsidP="003C6067">
      <w:pPr>
        <w:pStyle w:val="Text"/>
      </w:pPr>
      <w:r>
        <w:t>Of these three phases, the build phase is the dominant phase because it is during this phase that the index is rebuilt, dropped, or created. Thus, its duration depends on the size of the data. While the build phase is the longest phase, locks that prevent concurrent DML operations are not held for the duration of this phase. Changes made by concurrent DML operations during the build phase are applied directly to the new index while it is in the process of being built.</w:t>
      </w:r>
    </w:p>
    <w:p w:rsidR="007A39E3" w:rsidRDefault="007A39E3" w:rsidP="00C338B8">
      <w:pPr>
        <w:pStyle w:val="Text"/>
      </w:pPr>
      <w:r>
        <w:t xml:space="preserve">The duration of the preparation and final phases is usually short and is independent of the size of the data. The table or indexed view is available to a lesser degree during these phases, depending on the type of index that is being built. These phases and the types of locks used are described in detail in this paper. </w:t>
      </w:r>
    </w:p>
    <w:p w:rsidR="007A39E3" w:rsidRDefault="007A39E3" w:rsidP="00C338B8">
      <w:pPr>
        <w:pStyle w:val="Text"/>
      </w:pPr>
      <w:r>
        <w:t>The following illustration shows the steps taken during the three phases of online index creation. Note that the steps in each phase are shown in the order in which they occur, but the illustration does not reflect the duration of the steps or the duration of the phases.</w:t>
      </w:r>
    </w:p>
    <w:p w:rsidR="007A39E3" w:rsidRDefault="007A39E3" w:rsidP="00F07F94">
      <w:pPr>
        <w:pStyle w:val="TableSpacing"/>
      </w:pPr>
    </w:p>
    <w:p w:rsidR="007A39E3" w:rsidRPr="00F07F94" w:rsidRDefault="00F46E79" w:rsidP="00F07F94">
      <w:pPr>
        <w:pStyle w:val="Figure"/>
      </w:pPr>
      <w:r>
        <w:rPr>
          <w:noProof/>
          <w:lang w:val="es-CO" w:eastAsia="es-CO"/>
        </w:rPr>
        <w:lastRenderedPageBreak/>
        <w:drawing>
          <wp:inline distT="0" distB="0" distL="0" distR="0">
            <wp:extent cx="4295775" cy="5524500"/>
            <wp:effectExtent l="0" t="0" r="9525" b="0"/>
            <wp:docPr id="2" name="Picture 2" descr="C:\Docs\SQL Server White Papers\32 Online Index Ops\OnlineIndex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s\SQL Server White Papers\32 Online Index Ops\OnlineIndexFig1.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295775" cy="5524500"/>
                    </a:xfrm>
                    <a:prstGeom prst="rect">
                      <a:avLst/>
                    </a:prstGeom>
                    <a:noFill/>
                    <a:ln>
                      <a:noFill/>
                    </a:ln>
                  </pic:spPr>
                </pic:pic>
              </a:graphicData>
            </a:graphic>
          </wp:inline>
        </w:drawing>
      </w:r>
    </w:p>
    <w:p w:rsidR="007A39E3" w:rsidRDefault="007A39E3" w:rsidP="001D0F34">
      <w:pPr>
        <w:pStyle w:val="Label"/>
      </w:pPr>
      <w:r>
        <w:t>Figure 1</w:t>
      </w:r>
    </w:p>
    <w:p w:rsidR="007A39E3" w:rsidRDefault="007A39E3" w:rsidP="00F07F94">
      <w:pPr>
        <w:pStyle w:val="TableSpacing"/>
      </w:pPr>
    </w:p>
    <w:p w:rsidR="007A39E3" w:rsidRDefault="007A39E3" w:rsidP="00C338B8">
      <w:pPr>
        <w:pStyle w:val="Text"/>
      </w:pPr>
      <w:r>
        <w:t>Let’s dive deeper into the three phases and examine the steps in each phase in detail.</w:t>
      </w:r>
    </w:p>
    <w:p w:rsidR="007A39E3" w:rsidRDefault="007A39E3" w:rsidP="00C338B8">
      <w:pPr>
        <w:pStyle w:val="Ttulo5"/>
      </w:pPr>
      <w:bookmarkStart w:id="6" w:name="_Preparation_Phase"/>
      <w:bookmarkStart w:id="7" w:name="_Toc140645342"/>
      <w:bookmarkStart w:id="8" w:name="_Toc160958530"/>
      <w:bookmarkEnd w:id="6"/>
      <w:r>
        <w:t>Preparation Phase</w:t>
      </w:r>
      <w:bookmarkEnd w:id="7"/>
      <w:bookmarkEnd w:id="8"/>
    </w:p>
    <w:p w:rsidR="007A39E3" w:rsidRDefault="007A39E3" w:rsidP="00C338B8">
      <w:pPr>
        <w:pStyle w:val="Text"/>
      </w:pPr>
      <w:r>
        <w:t>The primary purpose of the preparation phase is to create the index metadata and recompile all DML plans to take the new index into account. In addition, a</w:t>
      </w:r>
      <w:r w:rsidRPr="00364B8D">
        <w:t xml:space="preserve"> </w:t>
      </w:r>
      <w:r>
        <w:t>snapshot of the table is defined; th</w:t>
      </w:r>
      <w:r w:rsidRPr="00364B8D">
        <w:t>at is, row versioning is used to provide tra</w:t>
      </w:r>
      <w:r>
        <w:t>nsaction-level read consistency. The preparation phase is roughly divided into the following actions.</w:t>
      </w:r>
    </w:p>
    <w:p w:rsidR="007A39E3" w:rsidRPr="005E4709" w:rsidRDefault="007A39E3" w:rsidP="005E4709">
      <w:pPr>
        <w:pStyle w:val="NumberedList2"/>
        <w:numPr>
          <w:ilvl w:val="0"/>
          <w:numId w:val="37"/>
        </w:numPr>
      </w:pPr>
      <w:r w:rsidRPr="005E4709">
        <w:t>Locks ar</w:t>
      </w:r>
      <w:r w:rsidRPr="009726CB">
        <w:rPr>
          <w:rStyle w:val="NumberedList1Char"/>
        </w:rPr>
        <w:t>e</w:t>
      </w:r>
      <w:r w:rsidRPr="005E4709">
        <w:t xml:space="preserve"> acquired</w:t>
      </w:r>
      <w:r>
        <w:t>.</w:t>
      </w:r>
    </w:p>
    <w:p w:rsidR="007A39E3" w:rsidRPr="00EE13B2" w:rsidRDefault="007A39E3" w:rsidP="00B875D1">
      <w:pPr>
        <w:pStyle w:val="TextinList1"/>
        <w:rPr>
          <w:rStyle w:val="TexxtChar"/>
        </w:rPr>
      </w:pPr>
      <w:r>
        <w:t>A versioning transaction acquires a data-share (S) lock on the table or indexed view for the duration of this phase. The reason for the (S) lock is to quiesce updates to the table, thus enabling a stable data snapshot as well as establishing a transition point after which all DML plans</w:t>
      </w:r>
      <w:r w:rsidRPr="00EE58E8">
        <w:t xml:space="preserve"> must </w:t>
      </w:r>
      <w:r>
        <w:t xml:space="preserve">be </w:t>
      </w:r>
      <w:r w:rsidRPr="00EE58E8">
        <w:t>m</w:t>
      </w:r>
      <w:r>
        <w:t xml:space="preserve">aintained in the new index. The versioning transaction is committed at the beginning of the build phase as soon as a data </w:t>
      </w:r>
      <w:r>
        <w:lastRenderedPageBreak/>
        <w:t xml:space="preserve">snapshot of the source is taken. By data snapshot, we mean </w:t>
      </w:r>
      <w:r w:rsidRPr="00EE13B2">
        <w:rPr>
          <w:rStyle w:val="TexxtChar"/>
        </w:rPr>
        <w:t xml:space="preserve">row versioning is used to provide transaction-level read consistency. </w:t>
      </w:r>
      <w:r>
        <w:rPr>
          <w:rStyle w:val="TexxtChar"/>
        </w:rPr>
        <w:t xml:space="preserve">This </w:t>
      </w:r>
      <w:r w:rsidRPr="00EE13B2">
        <w:rPr>
          <w:rStyle w:val="TexxtChar"/>
        </w:rPr>
        <w:t>isolate</w:t>
      </w:r>
      <w:r>
        <w:rPr>
          <w:rStyle w:val="TexxtChar"/>
        </w:rPr>
        <w:t>s</w:t>
      </w:r>
      <w:r w:rsidRPr="00EE13B2">
        <w:rPr>
          <w:rStyle w:val="TexxtChar"/>
        </w:rPr>
        <w:t xml:space="preserve"> the index operation from the effects of modifications that are made by other transactions</w:t>
      </w:r>
      <w:r>
        <w:rPr>
          <w:rStyle w:val="TexxtChar"/>
        </w:rPr>
        <w:t xml:space="preserve"> and </w:t>
      </w:r>
      <w:r w:rsidRPr="00EE13B2">
        <w:rPr>
          <w:rStyle w:val="TexxtChar"/>
        </w:rPr>
        <w:t xml:space="preserve">removes the need for requesting share locks on rows that have been read. Concurrent user update and delete operations during online index operations require space for version records in </w:t>
      </w:r>
      <w:r w:rsidRPr="00EE13B2">
        <w:rPr>
          <w:rStyle w:val="Bold"/>
        </w:rPr>
        <w:t>tempdb</w:t>
      </w:r>
      <w:r w:rsidRPr="00EE13B2">
        <w:rPr>
          <w:rStyle w:val="TexxtChar"/>
        </w:rPr>
        <w:t xml:space="preserve">. </w:t>
      </w:r>
      <w:r>
        <w:t xml:space="preserve">We provide guidelines for estimating this space requirement and an example in </w:t>
      </w:r>
      <w:hyperlink w:anchor="_Determining_the_Amount" w:history="1">
        <w:r w:rsidRPr="00BA797D">
          <w:rPr>
            <w:rStyle w:val="Hipervnculo"/>
          </w:rPr>
          <w:t>Determining the Amount of Temporary Space Used</w:t>
        </w:r>
      </w:hyperlink>
      <w:r w:rsidR="00BA797D">
        <w:t xml:space="preserve"> later in</w:t>
      </w:r>
      <w:r>
        <w:t xml:space="preserve"> this paper.</w:t>
      </w:r>
    </w:p>
    <w:p w:rsidR="007A39E3" w:rsidRDefault="007A39E3" w:rsidP="00687C45">
      <w:pPr>
        <w:pStyle w:val="TextinList1"/>
      </w:pPr>
      <w:r>
        <w:t>A second transaction, the main index builder transaction, acquires an intent-share (IS) lock on the table. This lock is held until the final phase. The IS lock conflicts with the exclusive (X) lock at the table level and the bulk update (BU) lock, disallowing operations such as the deletion of all rows, BCP operations, or table truncation. The lock is upgraded above an IS mode at specific points as required to synchronize with concurrent DML operations.</w:t>
      </w:r>
    </w:p>
    <w:p w:rsidR="007A39E3" w:rsidRDefault="007A39E3" w:rsidP="00687C45">
      <w:pPr>
        <w:pStyle w:val="TextinList1"/>
      </w:pPr>
      <w:r>
        <w:t xml:space="preserve">Additionally, the main index builder transaction acquires a lock on a special index-operation lock resource to synchronize with concurrent index operations on the table. This lock prevents other concurrent index operations on the same table or indexed view that might cause a conflict in the final phase from starting. For example, a CREATE INDEX operation will conflict with an ALTER INDEX REBUILD operation in the final phase. The index-operation lock resource is visible in the </w:t>
      </w:r>
      <w:r w:rsidRPr="00074B7E">
        <w:rPr>
          <w:rStyle w:val="Bold"/>
        </w:rPr>
        <w:t>sys.dm_tran_locks</w:t>
      </w:r>
      <w:r>
        <w:t xml:space="preserve"> dynamic management view as resource_type = ‘OBJECT’ and resource_subtype = ‘INDEX_OPERATION’.</w:t>
      </w:r>
    </w:p>
    <w:p w:rsidR="007A39E3" w:rsidRDefault="007A39E3" w:rsidP="005E4709">
      <w:pPr>
        <w:pStyle w:val="Text"/>
        <w:numPr>
          <w:ilvl w:val="0"/>
          <w:numId w:val="37"/>
        </w:numPr>
      </w:pPr>
      <w:r>
        <w:t>Metadata is created.</w:t>
      </w:r>
    </w:p>
    <w:p w:rsidR="007A39E3" w:rsidRDefault="007A39E3" w:rsidP="005E4709">
      <w:pPr>
        <w:pStyle w:val="TextinList1"/>
      </w:pPr>
      <w:r>
        <w:t xml:space="preserve">The logical metadata describing the new index, that is, the index name, ID, keys, and attributes, is created and is held only in memory in the metadata cache until the final phase. This is done to avoid violating ID and name uniqueness constraints in the system catalog. For example, when an index is rebuilt online, two versions of the same index with the same name and ID exist during the rebuild operation; the original index and the new, "in-build" index. The new index remains in an "in-build" state until the final phase of the online index operation. From the user’s point of view, the new index is not visible in the </w:t>
      </w:r>
      <w:r w:rsidRPr="00D02617">
        <w:rPr>
          <w:b/>
        </w:rPr>
        <w:t>sys.indexes</w:t>
      </w:r>
      <w:r>
        <w:t xml:space="preserve"> catalog view until the index operation has completed.</w:t>
      </w:r>
    </w:p>
    <w:p w:rsidR="007A39E3" w:rsidRDefault="007A39E3" w:rsidP="005E4709">
      <w:pPr>
        <w:pStyle w:val="TextinList1"/>
      </w:pPr>
      <w:r>
        <w:t>The physical metadata of the index, that is, the definition of the B-tree structure and allocation units, is persisted in the system catalog in this phase and is visible via the</w:t>
      </w:r>
      <w:r w:rsidRPr="009808F4">
        <w:t xml:space="preserve"> </w:t>
      </w:r>
      <w:r w:rsidRPr="00EE533F">
        <w:rPr>
          <w:b/>
        </w:rPr>
        <w:t>sys.partitions</w:t>
      </w:r>
      <w:r w:rsidRPr="009808F4">
        <w:t xml:space="preserve"> and </w:t>
      </w:r>
      <w:r w:rsidRPr="00EE533F">
        <w:rPr>
          <w:b/>
        </w:rPr>
        <w:t>sys.allocation_units</w:t>
      </w:r>
      <w:r w:rsidRPr="009808F4">
        <w:t xml:space="preserve"> catalog view</w:t>
      </w:r>
      <w:r>
        <w:t>s.</w:t>
      </w:r>
    </w:p>
    <w:p w:rsidR="007A39E3" w:rsidRDefault="007A39E3" w:rsidP="005E4709">
      <w:pPr>
        <w:pStyle w:val="Text"/>
        <w:numPr>
          <w:ilvl w:val="0"/>
          <w:numId w:val="37"/>
        </w:numPr>
      </w:pPr>
      <w:r w:rsidRPr="005E4709">
        <w:t>DML plans are recompiled</w:t>
      </w:r>
      <w:r>
        <w:t>.</w:t>
      </w:r>
    </w:p>
    <w:p w:rsidR="007A39E3" w:rsidRDefault="007A39E3" w:rsidP="005E4709">
      <w:pPr>
        <w:pStyle w:val="TextinList1"/>
      </w:pPr>
      <w:r>
        <w:t>After the index metadata is created, an internal-only, per-object, online-version number is incremented before making this new index visible to concurrent connections. The version number change causes all cached DML plans for that table or indexed view to recompile so that the new index,</w:t>
      </w:r>
      <w:r w:rsidRPr="00EE533F">
        <w:t xml:space="preserve"> </w:t>
      </w:r>
      <w:r>
        <w:t>as well as the original index, are maintained going forward. Remember that an (S) lock was acquired at the beginning of the preparation phase. While this lock allows read operations, write operations are blocked, so no DML queries are actually running at this point. Select operations are not affected by the version change because these queries access the original index and simply ignore the "in-build" index.</w:t>
      </w:r>
    </w:p>
    <w:p w:rsidR="007A39E3" w:rsidRDefault="007A39E3" w:rsidP="009D08A2">
      <w:pPr>
        <w:pStyle w:val="Text"/>
      </w:pPr>
      <w:r>
        <w:t>At this point, everything is set up for the build phase to begin.</w:t>
      </w:r>
    </w:p>
    <w:p w:rsidR="007A39E3" w:rsidRDefault="007A39E3" w:rsidP="009E5A47">
      <w:pPr>
        <w:pStyle w:val="Ttulo5"/>
      </w:pPr>
      <w:bookmarkStart w:id="9" w:name="_Build_Phase"/>
      <w:bookmarkStart w:id="10" w:name="_Toc160958531"/>
      <w:bookmarkEnd w:id="9"/>
      <w:r>
        <w:lastRenderedPageBreak/>
        <w:t>Build Phase</w:t>
      </w:r>
      <w:bookmarkEnd w:id="10"/>
    </w:p>
    <w:p w:rsidR="007A39E3" w:rsidRPr="00802D6B" w:rsidRDefault="007A39E3" w:rsidP="00802D6B">
      <w:pPr>
        <w:pStyle w:val="Text"/>
      </w:pPr>
      <w:r>
        <w:t>In short, the build phase is all about populating the new index with sorted data from the existing data source while allowing select and DML operations to continue. Thus, the build phase b</w:t>
      </w:r>
      <w:r w:rsidRPr="00802D6B">
        <w:t>egins by activating row versioning and releasing the S lock acquired in the preparation phase. Select operations</w:t>
      </w:r>
      <w:r>
        <w:t xml:space="preserve"> access only the original </w:t>
      </w:r>
      <w:r w:rsidRPr="00802D6B">
        <w:t>data source</w:t>
      </w:r>
      <w:r>
        <w:t xml:space="preserve"> and any preexisting indexes.</w:t>
      </w:r>
      <w:r w:rsidRPr="00802D6B">
        <w:t xml:space="preserve"> Concurrent insert, update, and delete operations are applied to both the </w:t>
      </w:r>
      <w:r>
        <w:t>original data source, any preexisting indexes,</w:t>
      </w:r>
      <w:r w:rsidRPr="00802D6B">
        <w:t xml:space="preserve"> and any new indexes being built.</w:t>
      </w:r>
    </w:p>
    <w:p w:rsidR="007A39E3" w:rsidRDefault="007A39E3" w:rsidP="009E5A47">
      <w:pPr>
        <w:pStyle w:val="Text"/>
      </w:pPr>
      <w:r>
        <w:t xml:space="preserve">During the build phase the new, empty index structure is populated by scanning and sorting the source data and bulk inserting the data into the new index. Numerous execution plans are possible, depending on the index operation being performed and the data distribution statistics. The query optimizer chooses the plan that is best suited to the type of index that is being created or rebuilt. Note that during a rebuild operation of a clustered or nonclustered index, the existing index is used for the base scan, making a sort operation unnecessary. This saves disk space and CPU resources.  </w:t>
      </w:r>
    </w:p>
    <w:p w:rsidR="007A39E3" w:rsidRDefault="007A39E3" w:rsidP="009E5A47">
      <w:pPr>
        <w:pStyle w:val="Text"/>
      </w:pPr>
      <w:r>
        <w:t xml:space="preserve">To populate the new index structure, the index builder transaction inserts rows in internal </w:t>
      </w:r>
      <w:r w:rsidRPr="00881C62">
        <w:t>batch transactions</w:t>
      </w:r>
      <w:r w:rsidRPr="009A7412">
        <w:t xml:space="preserve">. </w:t>
      </w:r>
      <w:r w:rsidRPr="00377062">
        <w:t xml:space="preserve">The name of the online batch transaction is "OnlineIndexInsertTxn" and its status can be seen by examining system views such as </w:t>
      </w:r>
      <w:r w:rsidRPr="00074B7E">
        <w:rPr>
          <w:rStyle w:val="Bold"/>
        </w:rPr>
        <w:t>sys.dm_tran_active_transactions</w:t>
      </w:r>
      <w:r w:rsidRPr="00377062">
        <w:t>.</w:t>
      </w:r>
      <w:r>
        <w:t xml:space="preserve"> The duration of each batch transaction is determined dynamically and is generally short-lived. All rows inserted during a specific batch transaction are exclusively locked until the transaction commits and a new batch transaction is started. This means that concurrent DML statements that attempt to touch a row in an active batch transaction are blocked until the batch transaction commits. Deadlocks between the index builder transaction that is holding the batch transaction locks and DML statements are possible, but are handled internally so that neither the DML operation nor the index builder transaction should terminate during the build phase due to a deadlock.</w:t>
      </w:r>
    </w:p>
    <w:p w:rsidR="007A39E3" w:rsidRDefault="007A39E3" w:rsidP="009E5A47">
      <w:pPr>
        <w:pStyle w:val="Text"/>
      </w:pPr>
      <w:r>
        <w:t>During the build phase, rows in the new "in-build" index may be in a</w:t>
      </w:r>
      <w:r w:rsidR="00C73E13">
        <w:t>n</w:t>
      </w:r>
      <w:r>
        <w:t xml:space="preserve"> intermediate state called </w:t>
      </w:r>
      <w:r w:rsidRPr="00EE533F">
        <w:rPr>
          <w:i/>
        </w:rPr>
        <w:t>antimatter</w:t>
      </w:r>
      <w:r>
        <w:t xml:space="preserve">. This mechanism allows concurrent DELETE statements to leave a trace for the index builder transaction to avoid inserting deleted rows. At the end of the index build operation all antimatter rows should be cleared. If an error occurs and antimatter rows remain in the index, DBCC CHECKTABLE and DBCC CHECKDB reports the existence of antimatter rows in errors 5228 and 5229. Rebuilding the index will remove the antimatter rows and resolve the error. For more information, see </w:t>
      </w:r>
      <w:hyperlink r:id="rId20" w:history="1">
        <w:r w:rsidRPr="000E7AAF">
          <w:rPr>
            <w:rStyle w:val="Hipervnculo"/>
          </w:rPr>
          <w:t>MSSQLSERVER_5229</w:t>
        </w:r>
      </w:hyperlink>
      <w:r>
        <w:t xml:space="preserve"> in SQL Server 2005 Books Online</w:t>
      </w:r>
      <w:r w:rsidRPr="00147138">
        <w:t>.</w:t>
      </w:r>
    </w:p>
    <w:p w:rsidR="007A39E3" w:rsidRDefault="007A39E3" w:rsidP="00C429B5">
      <w:pPr>
        <w:pStyle w:val="Text"/>
        <w:rPr>
          <w:rFonts w:ascii="Cambria" w:hAnsi="Cambria" w:cs="Arial"/>
          <w:color w:val="1F497D"/>
        </w:rPr>
      </w:pPr>
      <w:r>
        <w:t xml:space="preserve">The algorithm used during the build phase is based on the No Side File (NSF) approach as described in the paper </w:t>
      </w:r>
      <w:r w:rsidRPr="00DA770C">
        <w:t xml:space="preserve">Mohan, C., Narang, I. </w:t>
      </w:r>
      <w:r>
        <w:t>“</w:t>
      </w:r>
      <w:hyperlink r:id="rId21" w:history="1">
        <w:r w:rsidRPr="00C1562F">
          <w:rPr>
            <w:iCs/>
          </w:rPr>
          <w:t>Algorithms for Creating Indexes for Very Large Tables Without Quiescing Updates</w:t>
        </w:r>
      </w:hyperlink>
      <w:r>
        <w:t>”</w:t>
      </w:r>
      <w:r w:rsidRPr="00DA770C">
        <w:t xml:space="preserve">, </w:t>
      </w:r>
      <w:hyperlink r:id="rId22" w:history="1">
        <w:r w:rsidRPr="00C1562F">
          <w:rPr>
            <w:bCs/>
          </w:rPr>
          <w:t>Proc. ACM SIGMOD International Conference on Management of Data</w:t>
        </w:r>
      </w:hyperlink>
      <w:r w:rsidRPr="00C1562F">
        <w:t>,</w:t>
      </w:r>
      <w:r>
        <w:t xml:space="preserve"> San Diego, June 1992. </w:t>
      </w:r>
    </w:p>
    <w:p w:rsidR="007A39E3" w:rsidRDefault="007A39E3" w:rsidP="00C429B5">
      <w:pPr>
        <w:pStyle w:val="Ttulo6"/>
      </w:pPr>
      <w:bookmarkStart w:id="11" w:name="_Toc160958532"/>
      <w:r>
        <w:t>Mapping Index and Clustered Index Operations</w:t>
      </w:r>
      <w:bookmarkEnd w:id="11"/>
    </w:p>
    <w:p w:rsidR="007A39E3" w:rsidRDefault="007A39E3" w:rsidP="009E5A47">
      <w:pPr>
        <w:pStyle w:val="Text"/>
      </w:pPr>
      <w:r>
        <w:t xml:space="preserve">When a clustered index is created, dropped, or rebuilt online, </w:t>
      </w:r>
      <w:r w:rsidRPr="001E282F">
        <w:t>a temporary</w:t>
      </w:r>
      <w:r>
        <w:t>,</w:t>
      </w:r>
      <w:r w:rsidRPr="001E282F">
        <w:t xml:space="preserve"> nonclustered index</w:t>
      </w:r>
      <w:r>
        <w:t xml:space="preserve">, called a </w:t>
      </w:r>
      <w:r w:rsidRPr="00EE533F">
        <w:rPr>
          <w:i/>
        </w:rPr>
        <w:t>mapping index</w:t>
      </w:r>
      <w:r>
        <w:t xml:space="preserve">, </w:t>
      </w:r>
      <w:r w:rsidRPr="001E282F">
        <w:t xml:space="preserve">is created </w:t>
      </w:r>
      <w:r>
        <w:t xml:space="preserve">in the build phase </w:t>
      </w:r>
      <w:r w:rsidRPr="001E282F">
        <w:t>to map old bookmarks to new bookmarks</w:t>
      </w:r>
      <w:r>
        <w:t>. A bookmark is simply</w:t>
      </w:r>
      <w:r w:rsidRPr="00A86FB6">
        <w:t xml:space="preserve"> the </w:t>
      </w:r>
      <w:r>
        <w:t xml:space="preserve">row identifier. For example, when creating a clustered index from a heap, the </w:t>
      </w:r>
      <w:r w:rsidRPr="00A86FB6">
        <w:t>old bookmark is the row ID (RID) of the heap and the new bookmark is the clust</w:t>
      </w:r>
      <w:r>
        <w:t xml:space="preserve">ering key of the index. </w:t>
      </w:r>
      <w:r w:rsidRPr="00A86FB6">
        <w:t>T</w:t>
      </w:r>
      <w:r>
        <w:t>he mapping</w:t>
      </w:r>
      <w:r w:rsidRPr="00A41CBE">
        <w:t xml:space="preserve"> index is used by concurrent </w:t>
      </w:r>
      <w:r>
        <w:t xml:space="preserve">DML </w:t>
      </w:r>
      <w:r w:rsidRPr="00A41CBE">
        <w:t xml:space="preserve">transactions to determine which records to delete in the new </w:t>
      </w:r>
      <w:r w:rsidRPr="00A41CBE">
        <w:lastRenderedPageBreak/>
        <w:t xml:space="preserve">indexes that are being built when rows in the underlying table are updated or deleted. </w:t>
      </w:r>
      <w:r>
        <w:t xml:space="preserve">The mapping index is discarded when the index build process commits. </w:t>
      </w:r>
    </w:p>
    <w:p w:rsidR="007A39E3" w:rsidRPr="0088365F" w:rsidRDefault="007A39E3" w:rsidP="009E5A47">
      <w:pPr>
        <w:pStyle w:val="Text"/>
      </w:pPr>
      <w:r w:rsidRPr="001E282F">
        <w:t xml:space="preserve">The mapping index contains one record for each row in the table, and </w:t>
      </w:r>
      <w:r>
        <w:t xml:space="preserve">it contains the index key columns along with the old and new </w:t>
      </w:r>
      <w:r w:rsidRPr="001E282F">
        <w:t>record identifiers.</w:t>
      </w:r>
      <w:r>
        <w:t xml:space="preserve"> The mapping index is not used if the clustered index operation is performed offline, or when </w:t>
      </w:r>
      <w:r w:rsidR="00C73E13">
        <w:t>the operation is on</w:t>
      </w:r>
      <w:r>
        <w:t xml:space="preserve"> a nonclustered index. The schema of the mapping index is as follows:</w:t>
      </w:r>
    </w:p>
    <w:p w:rsidR="007A39E3" w:rsidRDefault="007A39E3" w:rsidP="009E5A47">
      <w:pPr>
        <w:pStyle w:val="Text"/>
      </w:pPr>
      <w:r>
        <w:t xml:space="preserve">Key columns: </w:t>
      </w:r>
      <w:r w:rsidRPr="0088365F">
        <w:t>[</w:t>
      </w:r>
      <w:r>
        <w:t>n</w:t>
      </w:r>
      <w:r w:rsidRPr="0088365F">
        <w:t xml:space="preserve">ew </w:t>
      </w:r>
      <w:r>
        <w:t>k</w:t>
      </w:r>
      <w:r w:rsidRPr="0088365F">
        <w:t>eys], [</w:t>
      </w:r>
      <w:r>
        <w:t>o</w:t>
      </w:r>
      <w:r w:rsidRPr="0088365F">
        <w:t xml:space="preserve">ld </w:t>
      </w:r>
      <w:r>
        <w:t>k</w:t>
      </w:r>
      <w:r w:rsidRPr="0088365F">
        <w:t>eys], [</w:t>
      </w:r>
      <w:r>
        <w:t>o</w:t>
      </w:r>
      <w:r w:rsidRPr="0088365F">
        <w:t xml:space="preserve">ld </w:t>
      </w:r>
      <w:r w:rsidRPr="00A12BF6">
        <w:t>uniqueifier</w:t>
      </w:r>
      <w:r>
        <w:t xml:space="preserve">], </w:t>
      </w:r>
      <w:r w:rsidRPr="0088365F">
        <w:t>[</w:t>
      </w:r>
      <w:r>
        <w:t>n</w:t>
      </w:r>
      <w:r w:rsidRPr="0088365F">
        <w:t xml:space="preserve">ew </w:t>
      </w:r>
      <w:r>
        <w:t>u</w:t>
      </w:r>
      <w:r w:rsidRPr="0088365F">
        <w:t>nique</w:t>
      </w:r>
      <w:r>
        <w:t>i</w:t>
      </w:r>
      <w:r w:rsidRPr="0088365F">
        <w:t>fier]</w:t>
      </w:r>
      <w:r>
        <w:t xml:space="preserve"> where:</w:t>
      </w:r>
    </w:p>
    <w:p w:rsidR="007A39E3" w:rsidRDefault="007A39E3" w:rsidP="005153B5">
      <w:pPr>
        <w:pStyle w:val="BulletedList1"/>
      </w:pPr>
      <w:r>
        <w:t>[new keys] are the index keys of the new index being built.</w:t>
      </w:r>
    </w:p>
    <w:p w:rsidR="007A39E3" w:rsidRDefault="007A39E3" w:rsidP="005153B5">
      <w:pPr>
        <w:pStyle w:val="BulletedList1"/>
      </w:pPr>
      <w:r>
        <w:t>[old keys] are the keys of the index being dropped. For a heap, this is the RID.</w:t>
      </w:r>
    </w:p>
    <w:p w:rsidR="007A39E3" w:rsidRDefault="007A39E3" w:rsidP="005153B5">
      <w:pPr>
        <w:pStyle w:val="BulletedList1"/>
      </w:pPr>
      <w:r w:rsidRPr="0088365F">
        <w:t>[</w:t>
      </w:r>
      <w:r>
        <w:t>o</w:t>
      </w:r>
      <w:r w:rsidRPr="0088365F">
        <w:t xml:space="preserve">ld </w:t>
      </w:r>
      <w:r w:rsidRPr="00A12BF6">
        <w:t>uniqueifier</w:t>
      </w:r>
      <w:r>
        <w:t xml:space="preserve">] and </w:t>
      </w:r>
      <w:r w:rsidRPr="0088365F">
        <w:t>[</w:t>
      </w:r>
      <w:r>
        <w:t>n</w:t>
      </w:r>
      <w:r w:rsidRPr="0088365F">
        <w:t xml:space="preserve">ew </w:t>
      </w:r>
      <w:r>
        <w:t>u</w:t>
      </w:r>
      <w:r w:rsidRPr="0088365F">
        <w:t>nique</w:t>
      </w:r>
      <w:r>
        <w:t>i</w:t>
      </w:r>
      <w:r w:rsidRPr="0088365F">
        <w:t>fier]</w:t>
      </w:r>
      <w:r>
        <w:t xml:space="preserve"> are internal integer columns used to disambiguate duplicate keys for nonunique clustered indexes. Thus, these exist only for nonunique indexes where uniqueness is not guaranteed by the specified index keys.</w:t>
      </w:r>
    </w:p>
    <w:p w:rsidR="007A39E3" w:rsidRDefault="007A39E3" w:rsidP="009E5A47">
      <w:pPr>
        <w:pStyle w:val="Text"/>
      </w:pPr>
      <w:r>
        <w:t xml:space="preserve">From this schema the disk space requirements for the mapping index can be estimated. We provide guidelines for estimating this space requirement along with an example in </w:t>
      </w:r>
      <w:hyperlink w:anchor="_Determining_the_Amount" w:history="1">
        <w:r w:rsidRPr="00BA797D">
          <w:rPr>
            <w:rStyle w:val="Hipervnculo"/>
          </w:rPr>
          <w:t>Determining the Amount of Temporary Space Used</w:t>
        </w:r>
      </w:hyperlink>
      <w:r>
        <w:t>.</w:t>
      </w:r>
    </w:p>
    <w:p w:rsidR="007A39E3" w:rsidRDefault="007A39E3" w:rsidP="009D08A2">
      <w:pPr>
        <w:pStyle w:val="Ttulo6"/>
      </w:pPr>
      <w:bookmarkStart w:id="12" w:name="_Toc160958533"/>
      <w:r>
        <w:t>Impact of Nonclustered Indexes</w:t>
      </w:r>
      <w:bookmarkEnd w:id="12"/>
    </w:p>
    <w:p w:rsidR="007A39E3" w:rsidRDefault="007A39E3" w:rsidP="009D08A2">
      <w:pPr>
        <w:pStyle w:val="Text"/>
      </w:pPr>
      <w:r>
        <w:t xml:space="preserve">If the index operation creates or drops a clustered index and there are nonclustered indexes on the table, the preparation and build phases are repeated twice; once for the new clustered index (or, for a drop operation, the heap), and again for the nonclustered indexes, which are all rebuilt in a single operation to incorporate the change in the definition of the base structure (clustered index or heap). That is, each nonclustered index row must be updated to include either the clustered index key or a row ID (RID) pointing to a data row in the heap. For more information about the structure of nonclustered indexes, see </w:t>
      </w:r>
      <w:hyperlink r:id="rId23" w:history="1">
        <w:r w:rsidRPr="00BC65C3">
          <w:rPr>
            <w:rStyle w:val="Hipervnculo"/>
          </w:rPr>
          <w:t>Nonclustered In</w:t>
        </w:r>
        <w:r w:rsidRPr="00BC65C3">
          <w:rPr>
            <w:rStyle w:val="Hipervnculo"/>
          </w:rPr>
          <w:t>d</w:t>
        </w:r>
        <w:r w:rsidRPr="00BC65C3">
          <w:rPr>
            <w:rStyle w:val="Hipervnculo"/>
          </w:rPr>
          <w:t>ex Structures</w:t>
        </w:r>
      </w:hyperlink>
      <w:r>
        <w:t xml:space="preserve"> in SQL Server 2005 Books Online.</w:t>
      </w:r>
    </w:p>
    <w:p w:rsidR="007A39E3" w:rsidRDefault="007A39E3" w:rsidP="00C338B8">
      <w:pPr>
        <w:pStyle w:val="Ttulo5"/>
      </w:pPr>
      <w:bookmarkStart w:id="13" w:name="_Toc140645343"/>
      <w:bookmarkStart w:id="14" w:name="_Toc160958534"/>
      <w:r>
        <w:t>Final Phase</w:t>
      </w:r>
      <w:bookmarkEnd w:id="13"/>
      <w:bookmarkEnd w:id="14"/>
    </w:p>
    <w:p w:rsidR="007A39E3" w:rsidRDefault="007A39E3" w:rsidP="00C338B8">
      <w:pPr>
        <w:pStyle w:val="Text"/>
      </w:pPr>
      <w:r>
        <w:t>The last phase of the online index operation is to declare to the system that the new index is "ready" and also to clean up any previous states. This phase is roughly divided into the following actions:</w:t>
      </w:r>
    </w:p>
    <w:p w:rsidR="007A39E3" w:rsidRPr="00C338B8" w:rsidRDefault="007A39E3" w:rsidP="005E4709">
      <w:pPr>
        <w:pStyle w:val="NumberedList1"/>
      </w:pPr>
      <w:r w:rsidRPr="00C338B8">
        <w:t xml:space="preserve">If the database is mirrored, the index builder </w:t>
      </w:r>
      <w:r>
        <w:t xml:space="preserve">transaction </w:t>
      </w:r>
      <w:r w:rsidRPr="00C338B8">
        <w:t xml:space="preserve">waits for </w:t>
      </w:r>
      <w:r>
        <w:t xml:space="preserve">the </w:t>
      </w:r>
      <w:r w:rsidRPr="00C338B8">
        <w:t xml:space="preserve">pending log to be shipped and applied to </w:t>
      </w:r>
      <w:r>
        <w:t xml:space="preserve">the </w:t>
      </w:r>
      <w:r w:rsidRPr="00C338B8">
        <w:t xml:space="preserve">mirror before proceeding with </w:t>
      </w:r>
      <w:r>
        <w:t xml:space="preserve">the </w:t>
      </w:r>
      <w:r w:rsidRPr="00C338B8">
        <w:t xml:space="preserve">lock upgrade </w:t>
      </w:r>
      <w:r>
        <w:t>defined in step 2</w:t>
      </w:r>
      <w:r w:rsidRPr="00C338B8">
        <w:t xml:space="preserve">. This is done simply to reduce the amount of time the table is not online. </w:t>
      </w:r>
    </w:p>
    <w:p w:rsidR="007A39E3" w:rsidRPr="00C338B8" w:rsidRDefault="007A39E3" w:rsidP="005E4709">
      <w:pPr>
        <w:pStyle w:val="NumberedList1"/>
      </w:pPr>
      <w:r w:rsidRPr="00C338B8">
        <w:t xml:space="preserve">The </w:t>
      </w:r>
      <w:r>
        <w:t xml:space="preserve">IS </w:t>
      </w:r>
      <w:r w:rsidRPr="00C338B8">
        <w:t xml:space="preserve">lock on </w:t>
      </w:r>
      <w:r>
        <w:t xml:space="preserve">the </w:t>
      </w:r>
      <w:r w:rsidRPr="00C338B8">
        <w:t xml:space="preserve">table is upgraded to </w:t>
      </w:r>
      <w:r>
        <w:t xml:space="preserve">either a </w:t>
      </w:r>
      <w:r w:rsidRPr="00C338B8">
        <w:t xml:space="preserve">schema-modify (SCH_M) or data-share (S) depending on the type of online index operation. </w:t>
      </w:r>
      <w:r>
        <w:t xml:space="preserve">An S lock is required only when a new nonclustered index is created. </w:t>
      </w:r>
      <w:r w:rsidRPr="00C338B8">
        <w:t xml:space="preserve">If </w:t>
      </w:r>
      <w:r>
        <w:t xml:space="preserve">an </w:t>
      </w:r>
      <w:r w:rsidRPr="00C338B8">
        <w:t xml:space="preserve">SCH_M lock </w:t>
      </w:r>
      <w:r>
        <w:t xml:space="preserve">is </w:t>
      </w:r>
      <w:r w:rsidRPr="00C338B8">
        <w:t>obtained, conflicting index operation</w:t>
      </w:r>
      <w:r>
        <w:t>s</w:t>
      </w:r>
      <w:r w:rsidRPr="00C338B8">
        <w:t xml:space="preserve"> </w:t>
      </w:r>
      <w:r>
        <w:t>are</w:t>
      </w:r>
      <w:r w:rsidRPr="00C338B8">
        <w:t xml:space="preserve"> prevented from starting by using </w:t>
      </w:r>
      <w:r>
        <w:t>the</w:t>
      </w:r>
      <w:r w:rsidRPr="00C338B8">
        <w:t xml:space="preserve"> special </w:t>
      </w:r>
      <w:r>
        <w:t>index-</w:t>
      </w:r>
      <w:r w:rsidRPr="00C338B8">
        <w:t>operation lock resour</w:t>
      </w:r>
      <w:r>
        <w:t xml:space="preserve">ce as described in the </w:t>
      </w:r>
      <w:hyperlink w:anchor="_Preparation_Phase" w:history="1">
        <w:r w:rsidRPr="00EE533F">
          <w:rPr>
            <w:rStyle w:val="Hipervnculo"/>
          </w:rPr>
          <w:t>Prepa</w:t>
        </w:r>
        <w:r w:rsidRPr="00EE533F">
          <w:rPr>
            <w:rStyle w:val="Hipervnculo"/>
          </w:rPr>
          <w:t>r</w:t>
        </w:r>
        <w:r w:rsidRPr="00EE533F">
          <w:rPr>
            <w:rStyle w:val="Hipervnculo"/>
          </w:rPr>
          <w:t>ation Phase</w:t>
        </w:r>
      </w:hyperlink>
      <w:r>
        <w:t xml:space="preserve"> section</w:t>
      </w:r>
      <w:r w:rsidRPr="00C338B8">
        <w:t>.</w:t>
      </w:r>
    </w:p>
    <w:p w:rsidR="007A39E3" w:rsidRPr="00C338B8" w:rsidRDefault="007A39E3" w:rsidP="005E4709">
      <w:pPr>
        <w:pStyle w:val="NumberedList1"/>
      </w:pPr>
      <w:r>
        <w:t>I</w:t>
      </w:r>
      <w:r w:rsidRPr="00C338B8">
        <w:t xml:space="preserve">f a clustered index is created, all </w:t>
      </w:r>
      <w:r>
        <w:t>nonclustered</w:t>
      </w:r>
      <w:r w:rsidRPr="00C338B8">
        <w:t xml:space="preserve"> indexes are rebuilt </w:t>
      </w:r>
      <w:r>
        <w:t xml:space="preserve">in a single operation </w:t>
      </w:r>
      <w:r w:rsidRPr="00C338B8">
        <w:t>and the previous heap is dropped. Similarly, if an index is rebuilt</w:t>
      </w:r>
      <w:r>
        <w:t xml:space="preserve"> instead of created new,</w:t>
      </w:r>
      <w:r w:rsidRPr="00C338B8">
        <w:t xml:space="preserve"> the old version of the index </w:t>
      </w:r>
      <w:r>
        <w:t xml:space="preserve">is </w:t>
      </w:r>
      <w:r w:rsidRPr="00C338B8">
        <w:t>dropped. Apart from locking the table, the new index itself is also locked in SCH_M mode</w:t>
      </w:r>
      <w:r>
        <w:t xml:space="preserve"> during this </w:t>
      </w:r>
      <w:r>
        <w:lastRenderedPageBreak/>
        <w:t xml:space="preserve">phase. The index lock </w:t>
      </w:r>
      <w:r w:rsidRPr="00C338B8">
        <w:t xml:space="preserve">resource is visible in the </w:t>
      </w:r>
      <w:r w:rsidRPr="0082570D">
        <w:rPr>
          <w:rStyle w:val="Bold"/>
        </w:rPr>
        <w:t>sys.dm_tran_locks</w:t>
      </w:r>
      <w:r w:rsidRPr="00C338B8">
        <w:t xml:space="preserve"> </w:t>
      </w:r>
      <w:r>
        <w:t xml:space="preserve">dynamic management view as </w:t>
      </w:r>
      <w:bookmarkStart w:id="15" w:name="_GoBack"/>
      <w:r>
        <w:t>resource_type = '</w:t>
      </w:r>
      <w:r w:rsidRPr="00C338B8">
        <w:t>METADATA</w:t>
      </w:r>
      <w:r>
        <w:t>'</w:t>
      </w:r>
      <w:r w:rsidRPr="00C338B8">
        <w:t xml:space="preserve"> and resource_subtype = </w:t>
      </w:r>
      <w:r>
        <w:t>'</w:t>
      </w:r>
      <w:r w:rsidRPr="00C338B8">
        <w:t>INDEXSTATS</w:t>
      </w:r>
      <w:r>
        <w:t>'</w:t>
      </w:r>
      <w:bookmarkEnd w:id="15"/>
      <w:r w:rsidRPr="00C338B8">
        <w:t xml:space="preserve">. This index lock prevents the new index from being used by others until the index builder transaction is committed. All these locks in the final phase are acquired in the index builder transaction and </w:t>
      </w:r>
      <w:r>
        <w:t xml:space="preserve">are </w:t>
      </w:r>
      <w:r w:rsidRPr="00C338B8">
        <w:t xml:space="preserve">held until the end of the transaction. Hence, the table is not available </w:t>
      </w:r>
      <w:r>
        <w:t xml:space="preserve">during the final phase </w:t>
      </w:r>
      <w:r w:rsidRPr="00C338B8">
        <w:t>until the index builder transaction is committed and locks are released.</w:t>
      </w:r>
    </w:p>
    <w:p w:rsidR="007A39E3" w:rsidRPr="00C338B8" w:rsidRDefault="007A39E3" w:rsidP="005E4709">
      <w:pPr>
        <w:pStyle w:val="NumberedList1"/>
      </w:pPr>
      <w:r w:rsidRPr="00C338B8">
        <w:t xml:space="preserve">The logical metadata of the new index, which has been held in memory </w:t>
      </w:r>
      <w:r>
        <w:t xml:space="preserve">in the </w:t>
      </w:r>
      <w:r w:rsidRPr="00C338B8">
        <w:t xml:space="preserve">metadata cache up until this point, is persisted in the system catalog. This </w:t>
      </w:r>
      <w:r>
        <w:t>must</w:t>
      </w:r>
      <w:r w:rsidRPr="00C338B8">
        <w:t xml:space="preserve"> be done after the indexes that have been replaced are dropped to avoid violating uniqueness constraints in the system catalog on </w:t>
      </w:r>
      <w:r>
        <w:t xml:space="preserve">the </w:t>
      </w:r>
      <w:r w:rsidRPr="00C338B8">
        <w:t xml:space="preserve">index name and </w:t>
      </w:r>
      <w:r>
        <w:t>ID</w:t>
      </w:r>
      <w:r w:rsidRPr="00C338B8">
        <w:t xml:space="preserve">. The new index is also made </w:t>
      </w:r>
      <w:r>
        <w:t>"</w:t>
      </w:r>
      <w:r w:rsidRPr="00C338B8">
        <w:t>ready</w:t>
      </w:r>
      <w:r>
        <w:t>."</w:t>
      </w:r>
      <w:r w:rsidRPr="00C338B8">
        <w:t xml:space="preserve"> Up until this point, the new index </w:t>
      </w:r>
      <w:r>
        <w:t>is</w:t>
      </w:r>
      <w:r w:rsidRPr="00C338B8">
        <w:t xml:space="preserve"> in an </w:t>
      </w:r>
      <w:r>
        <w:t>"</w:t>
      </w:r>
      <w:r w:rsidRPr="00C338B8">
        <w:t>in-build</w:t>
      </w:r>
      <w:r>
        <w:t>"</w:t>
      </w:r>
      <w:r w:rsidRPr="00C338B8">
        <w:t xml:space="preserve"> state. Declaring the index </w:t>
      </w:r>
      <w:r>
        <w:t>ready</w:t>
      </w:r>
      <w:r w:rsidRPr="00C338B8">
        <w:t xml:space="preserve"> is just an internal state transition on the </w:t>
      </w:r>
      <w:r>
        <w:t xml:space="preserve">metadata of the </w:t>
      </w:r>
      <w:r w:rsidRPr="00C338B8">
        <w:t xml:space="preserve">index indicating </w:t>
      </w:r>
      <w:r>
        <w:t xml:space="preserve">that </w:t>
      </w:r>
      <w:r w:rsidRPr="00C338B8">
        <w:t xml:space="preserve">it </w:t>
      </w:r>
      <w:r>
        <w:t>i</w:t>
      </w:r>
      <w:r w:rsidRPr="00C338B8">
        <w:t xml:space="preserve">s completely built and usable. If the index </w:t>
      </w:r>
      <w:r>
        <w:t>was</w:t>
      </w:r>
      <w:r w:rsidRPr="00C338B8">
        <w:t xml:space="preserve"> created as part of a </w:t>
      </w:r>
      <w:r>
        <w:t>PRIMARY</w:t>
      </w:r>
      <w:r w:rsidRPr="00C338B8">
        <w:t xml:space="preserve"> or </w:t>
      </w:r>
      <w:r>
        <w:t>UNIQUE</w:t>
      </w:r>
      <w:r w:rsidRPr="00C338B8">
        <w:t xml:space="preserve"> constraint (via ALTER TABLE), the constraint object is created in the catalog. </w:t>
      </w:r>
    </w:p>
    <w:p w:rsidR="007A39E3" w:rsidRDefault="007A39E3" w:rsidP="005E4709">
      <w:pPr>
        <w:pStyle w:val="NumberedList1"/>
      </w:pPr>
      <w:r>
        <w:t>T</w:t>
      </w:r>
      <w:r w:rsidRPr="00C338B8">
        <w:t xml:space="preserve">he </w:t>
      </w:r>
      <w:r w:rsidRPr="00074B7E">
        <w:rPr>
          <w:rStyle w:val="Bold"/>
        </w:rPr>
        <w:t>modified_date</w:t>
      </w:r>
      <w:r w:rsidRPr="00C338B8">
        <w:t xml:space="preserve"> of the table</w:t>
      </w:r>
      <w:r>
        <w:t xml:space="preserve"> or indexed </w:t>
      </w:r>
      <w:r w:rsidRPr="00C338B8">
        <w:t xml:space="preserve">view is updated to reflect the completion of the index build operation. </w:t>
      </w:r>
      <w:r>
        <w:t xml:space="preserve">This is </w:t>
      </w:r>
      <w:r w:rsidRPr="00C338B8">
        <w:t xml:space="preserve">visible in </w:t>
      </w:r>
      <w:r>
        <w:t xml:space="preserve">the </w:t>
      </w:r>
      <w:r w:rsidRPr="00074B7E">
        <w:rPr>
          <w:rStyle w:val="Bold"/>
        </w:rPr>
        <w:t>modified_date</w:t>
      </w:r>
      <w:r>
        <w:t xml:space="preserve"> column in the </w:t>
      </w:r>
      <w:r w:rsidRPr="00074B7E">
        <w:rPr>
          <w:rStyle w:val="Bold"/>
        </w:rPr>
        <w:t>sys.objects</w:t>
      </w:r>
      <w:r>
        <w:t xml:space="preserve"> catalog view.</w:t>
      </w:r>
      <w:r w:rsidRPr="00C338B8">
        <w:t xml:space="preserve"> The </w:t>
      </w:r>
      <w:r w:rsidRPr="00074B7E">
        <w:rPr>
          <w:rStyle w:val="Bold"/>
        </w:rPr>
        <w:t>modified_date</w:t>
      </w:r>
      <w:r w:rsidRPr="00C338B8">
        <w:t xml:space="preserve"> also acts internally as the </w:t>
      </w:r>
      <w:r>
        <w:t xml:space="preserve">schema-version of the </w:t>
      </w:r>
      <w:r w:rsidRPr="00C338B8">
        <w:t xml:space="preserve">object. </w:t>
      </w:r>
    </w:p>
    <w:p w:rsidR="007A39E3" w:rsidRDefault="007A39E3" w:rsidP="005E4709">
      <w:pPr>
        <w:pStyle w:val="NumberedList1"/>
      </w:pPr>
      <w:r w:rsidRPr="00C338B8">
        <w:t xml:space="preserve">Updating the schema-version causes </w:t>
      </w:r>
      <w:r>
        <w:t xml:space="preserve">another recompile of </w:t>
      </w:r>
      <w:r w:rsidRPr="00C338B8">
        <w:t>all cached</w:t>
      </w:r>
      <w:r>
        <w:t xml:space="preserve"> DML</w:t>
      </w:r>
      <w:r w:rsidRPr="00C338B8">
        <w:t xml:space="preserve"> plans</w:t>
      </w:r>
      <w:r>
        <w:t xml:space="preserve"> </w:t>
      </w:r>
      <w:r w:rsidRPr="00C338B8">
        <w:t>that access the table</w:t>
      </w:r>
      <w:r>
        <w:t xml:space="preserve"> or indexed </w:t>
      </w:r>
      <w:r w:rsidRPr="00C338B8">
        <w:t>view</w:t>
      </w:r>
      <w:r>
        <w:t xml:space="preserve">. Unlike the recompile operation in the preparation phase, this recompile also includes select </w:t>
      </w:r>
      <w:r w:rsidRPr="00C338B8">
        <w:t xml:space="preserve">queries. </w:t>
      </w:r>
    </w:p>
    <w:p w:rsidR="007A39E3" w:rsidRPr="00C338B8" w:rsidRDefault="007A39E3" w:rsidP="005E4709">
      <w:pPr>
        <w:pStyle w:val="NumberedList1"/>
      </w:pPr>
      <w:r>
        <w:t>The SCH_M or S lock is released.</w:t>
      </w:r>
    </w:p>
    <w:p w:rsidR="007A39E3" w:rsidRDefault="007A39E3" w:rsidP="000B5454">
      <w:pPr>
        <w:pStyle w:val="Ttulo4"/>
      </w:pPr>
      <w:bookmarkStart w:id="16" w:name="_Toc140645356"/>
      <w:bookmarkStart w:id="17" w:name="_Toc140645366"/>
      <w:bookmarkStart w:id="18" w:name="_Toc160958535"/>
      <w:r w:rsidRPr="004B7777">
        <w:t xml:space="preserve">Capacity Planning </w:t>
      </w:r>
      <w:r>
        <w:t xml:space="preserve">and Concurrency Considerations </w:t>
      </w:r>
      <w:r w:rsidRPr="004B7777">
        <w:t>for Index Create and Rebuild</w:t>
      </w:r>
      <w:bookmarkEnd w:id="16"/>
      <w:r>
        <w:t xml:space="preserve"> Operations</w:t>
      </w:r>
      <w:bookmarkEnd w:id="18"/>
    </w:p>
    <w:p w:rsidR="007A39E3" w:rsidRDefault="007A39E3" w:rsidP="000B5454">
      <w:pPr>
        <w:pStyle w:val="Text"/>
      </w:pPr>
      <w:r>
        <w:t>Whether you're performing index create or rebuild operations online or offline, you need to plan for sufficient disk space to accommodate the temporary storage required by these operations. This section provides capacity planning guidelines for estimating the temporary space requirements along with concurrency and contiguity considerations.</w:t>
      </w:r>
    </w:p>
    <w:p w:rsidR="007A39E3" w:rsidRDefault="007A39E3" w:rsidP="00687C45">
      <w:pPr>
        <w:pStyle w:val="Ttulo5"/>
      </w:pPr>
      <w:bookmarkStart w:id="19" w:name="_Toc160958536"/>
      <w:r>
        <w:t>Temporary Storage Requirements</w:t>
      </w:r>
      <w:bookmarkEnd w:id="19"/>
    </w:p>
    <w:p w:rsidR="007A39E3" w:rsidRDefault="007A39E3" w:rsidP="007A58E5">
      <w:pPr>
        <w:pStyle w:val="Text"/>
      </w:pPr>
      <w:r>
        <w:t xml:space="preserve">SQL Server uses temporary storage while creating or rebuilding an index for sorting and other intermediate tasks. Whenever possible, SQL Server uses memory for this work; however, disk space is used when there is insufficient memory. The amount of memory requested for an index operation is controlled by the </w:t>
      </w:r>
      <w:hyperlink r:id="rId24" w:history="1">
        <w:r w:rsidRPr="0034452A">
          <w:rPr>
            <w:rStyle w:val="Hipervnculo"/>
          </w:rPr>
          <w:t>index create</w:t>
        </w:r>
        <w:r w:rsidRPr="0034452A">
          <w:rPr>
            <w:rStyle w:val="Hipervnculo"/>
          </w:rPr>
          <w:t xml:space="preserve"> </w:t>
        </w:r>
        <w:r w:rsidRPr="0034452A">
          <w:rPr>
            <w:rStyle w:val="Hipervnculo"/>
          </w:rPr>
          <w:t>memory</w:t>
        </w:r>
      </w:hyperlink>
      <w:r>
        <w:t xml:space="preserve"> option. For large index operations, it is common that memory will not be sufficient, and disk space will be used.</w:t>
      </w:r>
    </w:p>
    <w:p w:rsidR="007A39E3" w:rsidRDefault="007A39E3" w:rsidP="000B5454">
      <w:pPr>
        <w:pStyle w:val="Text"/>
      </w:pPr>
      <w:r>
        <w:t xml:space="preserve">When disk space is required for temporary storage, it can be used from the space allocated to the user database, or it can be used from the space allocated to the </w:t>
      </w:r>
      <w:r w:rsidRPr="00074B7E">
        <w:rPr>
          <w:rStyle w:val="Bold"/>
        </w:rPr>
        <w:t>tempdb</w:t>
      </w:r>
      <w:r>
        <w:t xml:space="preserve"> database. By default, space allocated to the user database is used. However, when the SORT_IN_TEMPDB option of the CREATE INDEX or ALTER INDEX statement is set to ON, the </w:t>
      </w:r>
      <w:r w:rsidRPr="00074B7E">
        <w:rPr>
          <w:rStyle w:val="Bold"/>
        </w:rPr>
        <w:t>tempdb</w:t>
      </w:r>
      <w:r>
        <w:t xml:space="preserve"> database is used for temporary storage space. The amount of temporary storage space required is the same, regardless of its location. The advantages of using the temporary space from the </w:t>
      </w:r>
      <w:r w:rsidRPr="00074B7E">
        <w:rPr>
          <w:rStyle w:val="Bold"/>
        </w:rPr>
        <w:t>tempdb</w:t>
      </w:r>
      <w:r>
        <w:t xml:space="preserve"> database are described in </w:t>
      </w:r>
      <w:hyperlink r:id="rId25" w:history="1">
        <w:r w:rsidRPr="00FA6147">
          <w:rPr>
            <w:rStyle w:val="Hipervnculo"/>
          </w:rPr>
          <w:t>tempdb and I</w:t>
        </w:r>
        <w:r w:rsidRPr="00FA6147">
          <w:rPr>
            <w:rStyle w:val="Hipervnculo"/>
          </w:rPr>
          <w:t>n</w:t>
        </w:r>
        <w:r w:rsidRPr="00FA6147">
          <w:rPr>
            <w:rStyle w:val="Hipervnculo"/>
          </w:rPr>
          <w:t>dex Creation</w:t>
        </w:r>
      </w:hyperlink>
      <w:r>
        <w:t xml:space="preserve"> in SQL Server 2005 Books Online.</w:t>
      </w:r>
    </w:p>
    <w:p w:rsidR="007A39E3" w:rsidRDefault="007A39E3" w:rsidP="00687C45">
      <w:pPr>
        <w:pStyle w:val="Text"/>
      </w:pPr>
      <w:r>
        <w:lastRenderedPageBreak/>
        <w:t xml:space="preserve">As discussed previously in the </w:t>
      </w:r>
      <w:hyperlink w:anchor="_Build_Phase" w:history="1">
        <w:r w:rsidRPr="00003244">
          <w:rPr>
            <w:rStyle w:val="Hipervnculo"/>
          </w:rPr>
          <w:t>B</w:t>
        </w:r>
        <w:r w:rsidRPr="00003244">
          <w:rPr>
            <w:rStyle w:val="Hipervnculo"/>
          </w:rPr>
          <w:t>u</w:t>
        </w:r>
        <w:r w:rsidRPr="00003244">
          <w:rPr>
            <w:rStyle w:val="Hipervnculo"/>
          </w:rPr>
          <w:t>ild Phase</w:t>
        </w:r>
      </w:hyperlink>
      <w:r>
        <w:t xml:space="preserve"> section, row versioning is used for online index create and rebuild operations. If there are concurrent DML transactions on the table during the online index create or rebuild, row versions are maintained in the version store. The version store is always created in the </w:t>
      </w:r>
      <w:r w:rsidRPr="0068052C">
        <w:rPr>
          <w:b/>
        </w:rPr>
        <w:t>tempdb</w:t>
      </w:r>
      <w:r>
        <w:t xml:space="preserve"> database. </w:t>
      </w:r>
      <w:r w:rsidRPr="00621DF8">
        <w:t xml:space="preserve">For more information about row versioning, see </w:t>
      </w:r>
      <w:hyperlink r:id="rId26" w:history="1">
        <w:r w:rsidRPr="00621DF8">
          <w:rPr>
            <w:rStyle w:val="Hipervnculo"/>
          </w:rPr>
          <w:t>Row Versioning-based Isolation Levels in the Database Engine</w:t>
        </w:r>
      </w:hyperlink>
      <w:r w:rsidRPr="00621DF8">
        <w:t xml:space="preserve"> and </w:t>
      </w:r>
      <w:hyperlink r:id="rId27" w:history="1">
        <w:r w:rsidRPr="00621DF8">
          <w:rPr>
            <w:rStyle w:val="Hipervnculo"/>
          </w:rPr>
          <w:t>Row Versioning Resource Usage</w:t>
        </w:r>
      </w:hyperlink>
      <w:r w:rsidRPr="00621DF8">
        <w:t xml:space="preserve"> in SQL</w:t>
      </w:r>
      <w:r>
        <w:t> </w:t>
      </w:r>
      <w:r w:rsidRPr="00621DF8">
        <w:t>Server</w:t>
      </w:r>
      <w:r>
        <w:t> </w:t>
      </w:r>
      <w:r w:rsidRPr="00621DF8">
        <w:t>2005 Books Online.</w:t>
      </w:r>
    </w:p>
    <w:p w:rsidR="007A39E3" w:rsidRDefault="007A39E3" w:rsidP="00E21011">
      <w:pPr>
        <w:pStyle w:val="Text"/>
      </w:pPr>
      <w:r>
        <w:t xml:space="preserve">Together, the SORT_IN_TEMPDB and ONLINE index options influence the amount of temporary space used in the user database and the </w:t>
      </w:r>
      <w:r w:rsidRPr="00074B7E">
        <w:rPr>
          <w:rStyle w:val="Bold"/>
        </w:rPr>
        <w:t>tempdb</w:t>
      </w:r>
      <w:r>
        <w:t xml:space="preserve"> database. Other factors influence this as well, such as whether you are dealing with a clustered or nonclustered index and whether you are creating or rebuilding the index. So, how much temporary space is required? The first step is to know the tools available to measure temporary disk space usage.</w:t>
      </w:r>
    </w:p>
    <w:p w:rsidR="007A39E3" w:rsidRDefault="007A39E3" w:rsidP="000B5454">
      <w:pPr>
        <w:pStyle w:val="Ttulo5"/>
      </w:pPr>
      <w:bookmarkStart w:id="20" w:name="_Toc140645357"/>
      <w:bookmarkStart w:id="21" w:name="_Toc160958537"/>
      <w:r>
        <w:t>Measuring Temporary Disk Space Usage</w:t>
      </w:r>
      <w:bookmarkEnd w:id="20"/>
      <w:bookmarkEnd w:id="21"/>
    </w:p>
    <w:p w:rsidR="007A39E3" w:rsidRDefault="007A39E3" w:rsidP="000B5454">
      <w:pPr>
        <w:pStyle w:val="Text"/>
      </w:pPr>
      <w:r>
        <w:t xml:space="preserve">When the temporary space is used from the </w:t>
      </w:r>
      <w:r w:rsidRPr="00074B7E">
        <w:rPr>
          <w:rStyle w:val="Bold"/>
        </w:rPr>
        <w:t>tempdb</w:t>
      </w:r>
      <w:r>
        <w:t xml:space="preserve"> database, you can measure the amount of temporary space used by an index operation by using the dynamic management views provided in SQL Server 2005. There are three views that report the temporary disk space used by any operation in </w:t>
      </w:r>
      <w:r w:rsidRPr="00074B7E">
        <w:rPr>
          <w:rStyle w:val="Bold"/>
        </w:rPr>
        <w:t>tempdb</w:t>
      </w:r>
      <w:r>
        <w:t>:</w:t>
      </w:r>
    </w:p>
    <w:p w:rsidR="007A39E3" w:rsidRPr="00A26A32" w:rsidRDefault="007A39E3" w:rsidP="003D07E6">
      <w:pPr>
        <w:pStyle w:val="BulletedList1"/>
        <w:rPr>
          <w:rStyle w:val="Bold"/>
        </w:rPr>
      </w:pPr>
      <w:r w:rsidRPr="00A26A32">
        <w:rPr>
          <w:rStyle w:val="Bold"/>
        </w:rPr>
        <w:t xml:space="preserve">sys.dm_db_task_space_usage </w:t>
      </w:r>
    </w:p>
    <w:p w:rsidR="007A39E3" w:rsidRPr="00A26A32" w:rsidRDefault="007A39E3" w:rsidP="003D07E6">
      <w:pPr>
        <w:pStyle w:val="BulletedList1"/>
        <w:rPr>
          <w:rStyle w:val="Bold"/>
        </w:rPr>
      </w:pPr>
      <w:r w:rsidRPr="00A26A32">
        <w:rPr>
          <w:rStyle w:val="Bold"/>
        </w:rPr>
        <w:t>sys.dm_db_session_space_usage</w:t>
      </w:r>
    </w:p>
    <w:p w:rsidR="007A39E3" w:rsidRPr="00A26A32" w:rsidRDefault="007A39E3" w:rsidP="003D07E6">
      <w:pPr>
        <w:pStyle w:val="BulletedList1"/>
        <w:rPr>
          <w:rStyle w:val="Bold"/>
        </w:rPr>
      </w:pPr>
      <w:r w:rsidRPr="00A26A32">
        <w:rPr>
          <w:rStyle w:val="Bold"/>
        </w:rPr>
        <w:t>sys.dm_db_file_space_usage</w:t>
      </w:r>
    </w:p>
    <w:p w:rsidR="007A39E3" w:rsidRDefault="007A39E3" w:rsidP="000B5454">
      <w:pPr>
        <w:pStyle w:val="Text"/>
      </w:pPr>
      <w:r>
        <w:t xml:space="preserve">While these views only pertain to the </w:t>
      </w:r>
      <w:r w:rsidRPr="000922A1">
        <w:rPr>
          <w:rStyle w:val="Bold"/>
        </w:rPr>
        <w:t>tempdb</w:t>
      </w:r>
      <w:r>
        <w:t xml:space="preserve"> database, you can set the SORT_IN_TEMPDB option to ON when testing for disk space usage requirements and then plan for the same space allocation in your user database.</w:t>
      </w:r>
    </w:p>
    <w:p w:rsidR="007A39E3" w:rsidRPr="00A26A32" w:rsidRDefault="007A39E3" w:rsidP="000B5454">
      <w:pPr>
        <w:pStyle w:val="Text"/>
      </w:pPr>
      <w:r>
        <w:t>The</w:t>
      </w:r>
      <w:r w:rsidRPr="005B75C6">
        <w:t xml:space="preserve"> </w:t>
      </w:r>
      <w:r w:rsidRPr="00A26A32">
        <w:rPr>
          <w:rStyle w:val="Bold"/>
        </w:rPr>
        <w:t>sys.dm_db_task_space_usage</w:t>
      </w:r>
      <w:r>
        <w:t xml:space="preserve"> dynamic management view</w:t>
      </w:r>
      <w:r w:rsidRPr="005B75C6">
        <w:t xml:space="preserve"> provides </w:t>
      </w:r>
      <w:r w:rsidRPr="0068052C">
        <w:rPr>
          <w:b/>
        </w:rPr>
        <w:t>tempdb</w:t>
      </w:r>
      <w:r w:rsidRPr="005B75C6">
        <w:t xml:space="preserve"> usage informati</w:t>
      </w:r>
      <w:r>
        <w:t>on for each task. As a task (</w:t>
      </w:r>
      <w:r w:rsidRPr="005B75C6">
        <w:t>such as an index rebuild</w:t>
      </w:r>
      <w:r>
        <w:t>)</w:t>
      </w:r>
      <w:r w:rsidRPr="005B75C6">
        <w:t xml:space="preserve"> progresses, you can monitor how much temporary space </w:t>
      </w:r>
      <w:r>
        <w:t>the task is using</w:t>
      </w:r>
      <w:r w:rsidRPr="005B75C6">
        <w:t xml:space="preserve">. However, as soon as the task </w:t>
      </w:r>
      <w:r>
        <w:t xml:space="preserve">completes, the counters in the view </w:t>
      </w:r>
      <w:r w:rsidRPr="005B75C6">
        <w:t>are reset to</w:t>
      </w:r>
      <w:r>
        <w:t xml:space="preserve"> zero. So, unless you happen to query this view just at the moment before the task completes, you can’t get the total amount of </w:t>
      </w:r>
      <w:r w:rsidRPr="0068052C">
        <w:rPr>
          <w:b/>
        </w:rPr>
        <w:t>tempdb</w:t>
      </w:r>
      <w:r>
        <w:t xml:space="preserve"> space used by a given task. However, </w:t>
      </w:r>
      <w:r w:rsidRPr="00A26A32">
        <w:t xml:space="preserve">when the </w:t>
      </w:r>
      <w:r>
        <w:t xml:space="preserve">task is completed </w:t>
      </w:r>
      <w:r w:rsidRPr="00A26A32">
        <w:t xml:space="preserve">these values are aggregated at the session level </w:t>
      </w:r>
      <w:r>
        <w:t xml:space="preserve">and stored in the </w:t>
      </w:r>
      <w:r w:rsidRPr="00A26A32">
        <w:rPr>
          <w:rStyle w:val="Bold"/>
        </w:rPr>
        <w:t>sys.dm_db_session_space_usage</w:t>
      </w:r>
      <w:r>
        <w:t xml:space="preserve"> view.</w:t>
      </w:r>
    </w:p>
    <w:p w:rsidR="007A39E3" w:rsidRDefault="007A39E3" w:rsidP="000B5454">
      <w:pPr>
        <w:pStyle w:val="Text"/>
      </w:pPr>
      <w:r w:rsidRPr="00855BCC">
        <w:t xml:space="preserve">The </w:t>
      </w:r>
      <w:r w:rsidRPr="00855BCC">
        <w:rPr>
          <w:rStyle w:val="Bold"/>
        </w:rPr>
        <w:t>sys.dm_db_session_space_usage</w:t>
      </w:r>
      <w:r w:rsidRPr="00855BCC">
        <w:t xml:space="preserve"> provides </w:t>
      </w:r>
      <w:r w:rsidRPr="008A41C3">
        <w:rPr>
          <w:rStyle w:val="Bold"/>
        </w:rPr>
        <w:t>tempdb</w:t>
      </w:r>
      <w:r w:rsidRPr="00855BCC">
        <w:t xml:space="preserve"> usage information for each session. </w:t>
      </w:r>
      <w:r w:rsidRPr="005B75C6">
        <w:t xml:space="preserve">The easiest way to measure the </w:t>
      </w:r>
      <w:r w:rsidRPr="0068052C">
        <w:rPr>
          <w:b/>
        </w:rPr>
        <w:t>tempdb</w:t>
      </w:r>
      <w:r w:rsidRPr="005B75C6">
        <w:t xml:space="preserve"> space used by a given operation is to query </w:t>
      </w:r>
      <w:r w:rsidRPr="00855BCC">
        <w:rPr>
          <w:rStyle w:val="Bold"/>
        </w:rPr>
        <w:t>sys.dm_db_session_space_usage</w:t>
      </w:r>
      <w:r w:rsidRPr="005B75C6">
        <w:t xml:space="preserve"> for your session before and after</w:t>
      </w:r>
      <w:r>
        <w:t xml:space="preserve"> the operation. However, there is a catch. The data in </w:t>
      </w:r>
      <w:r w:rsidRPr="00855BCC">
        <w:rPr>
          <w:rStyle w:val="Bold"/>
        </w:rPr>
        <w:t>sys.dm_db_session_space_usage</w:t>
      </w:r>
      <w:r>
        <w:t xml:space="preserve"> is not updated until the completion of the</w:t>
      </w:r>
      <w:r w:rsidRPr="005B75C6">
        <w:t xml:space="preserve"> batch</w:t>
      </w:r>
      <w:r>
        <w:t>; therefore,</w:t>
      </w:r>
      <w:r w:rsidRPr="005B75C6">
        <w:t xml:space="preserve"> you </w:t>
      </w:r>
      <w:r>
        <w:t>must</w:t>
      </w:r>
      <w:r w:rsidRPr="005B75C6">
        <w:t xml:space="preserve"> execute </w:t>
      </w:r>
      <w:r>
        <w:t xml:space="preserve">these statements as three separate batches. Essentially, </w:t>
      </w:r>
      <w:r w:rsidRPr="005B75C6">
        <w:t xml:space="preserve">all you really need is </w:t>
      </w:r>
      <w:r>
        <w:t>three</w:t>
      </w:r>
      <w:r w:rsidRPr="005B75C6">
        <w:t xml:space="preserve"> GO </w:t>
      </w:r>
      <w:r>
        <w:t>statements, as shown in the following example:</w:t>
      </w:r>
    </w:p>
    <w:p w:rsidR="007A39E3" w:rsidRDefault="007A39E3" w:rsidP="000B5454">
      <w:pPr>
        <w:pStyle w:val="Code"/>
      </w:pPr>
      <w:r>
        <w:t>SELECT * FROM sys.dm_db_session_space_usage WHERE session_id = @@spid;</w:t>
      </w:r>
    </w:p>
    <w:p w:rsidR="007A39E3" w:rsidRDefault="007A39E3" w:rsidP="000B5454">
      <w:pPr>
        <w:pStyle w:val="Code"/>
      </w:pPr>
      <w:r>
        <w:t>GO</w:t>
      </w:r>
    </w:p>
    <w:p w:rsidR="007A39E3" w:rsidRDefault="007A39E3" w:rsidP="000B5454">
      <w:pPr>
        <w:pStyle w:val="Code"/>
      </w:pPr>
      <w:r>
        <w:t>&lt;create or rebuild index statement&gt;</w:t>
      </w:r>
    </w:p>
    <w:p w:rsidR="007A39E3" w:rsidRDefault="007A39E3" w:rsidP="000B5454">
      <w:pPr>
        <w:pStyle w:val="Code"/>
      </w:pPr>
      <w:r>
        <w:t>GO</w:t>
      </w:r>
    </w:p>
    <w:p w:rsidR="007A39E3" w:rsidRDefault="007A39E3" w:rsidP="000B5454">
      <w:pPr>
        <w:pStyle w:val="Code"/>
      </w:pPr>
      <w:r>
        <w:t>SELECT * FROM sys.dm_db_session_space_usage WHERE session_id = @@spid;</w:t>
      </w:r>
    </w:p>
    <w:p w:rsidR="007A39E3" w:rsidRDefault="007A39E3" w:rsidP="000B5454">
      <w:pPr>
        <w:pStyle w:val="Code"/>
      </w:pPr>
      <w:r>
        <w:lastRenderedPageBreak/>
        <w:t>GO</w:t>
      </w:r>
    </w:p>
    <w:p w:rsidR="007A39E3" w:rsidRPr="005B75C6" w:rsidRDefault="007A39E3" w:rsidP="00993081">
      <w:pPr>
        <w:pStyle w:val="Text"/>
      </w:pPr>
      <w:r>
        <w:rPr>
          <w:rStyle w:val="TexxtChar"/>
          <w:rFonts w:eastAsia="Times New Roman"/>
        </w:rPr>
        <w:t>When you query the</w:t>
      </w:r>
      <w:r w:rsidRPr="005B75C6">
        <w:rPr>
          <w:rFonts w:eastAsia="Times New Roman"/>
        </w:rPr>
        <w:t xml:space="preserve"> </w:t>
      </w:r>
      <w:r w:rsidRPr="0083274A">
        <w:rPr>
          <w:rStyle w:val="Bold"/>
        </w:rPr>
        <w:t>sys.dm_db_session_space_usage</w:t>
      </w:r>
      <w:r>
        <w:t xml:space="preserve"> view</w:t>
      </w:r>
      <w:r w:rsidRPr="005B75C6">
        <w:rPr>
          <w:rFonts w:eastAsia="Times New Roman"/>
        </w:rPr>
        <w:t xml:space="preserve">, </w:t>
      </w:r>
      <w:r>
        <w:rPr>
          <w:rFonts w:eastAsia="Times New Roman"/>
        </w:rPr>
        <w:t xml:space="preserve">pay attention to the following </w:t>
      </w:r>
      <w:r w:rsidRPr="005B75C6">
        <w:rPr>
          <w:rFonts w:eastAsia="Times New Roman"/>
        </w:rPr>
        <w:t xml:space="preserve">two columns in the </w:t>
      </w:r>
      <w:r>
        <w:rPr>
          <w:rFonts w:eastAsia="Times New Roman"/>
        </w:rPr>
        <w:t>result set</w:t>
      </w:r>
      <w:r>
        <w:t>:</w:t>
      </w:r>
      <w:r w:rsidRPr="005B75C6">
        <w:t xml:space="preserve"> </w:t>
      </w:r>
    </w:p>
    <w:p w:rsidR="007A39E3" w:rsidRDefault="007A39E3" w:rsidP="000B5454">
      <w:pPr>
        <w:pStyle w:val="BulletedList1"/>
      </w:pPr>
      <w:r w:rsidRPr="00E70141">
        <w:rPr>
          <w:rStyle w:val="Bold"/>
        </w:rPr>
        <w:t>internal_objects_alloc_page_count</w:t>
      </w:r>
      <w:r>
        <w:rPr>
          <w:rFonts w:ascii="Arial" w:hAnsi="Arial" w:cs="Arial"/>
        </w:rPr>
        <w:t xml:space="preserve">: </w:t>
      </w:r>
      <w:r w:rsidRPr="00F4352B">
        <w:t>This column represents the space used by the sort runs while creating or rebuilding an index.</w:t>
      </w:r>
    </w:p>
    <w:p w:rsidR="007A39E3" w:rsidRPr="002F527E" w:rsidRDefault="007A39E3" w:rsidP="002F527E">
      <w:pPr>
        <w:pStyle w:val="BulletedList1"/>
      </w:pPr>
      <w:r w:rsidRPr="00E70141">
        <w:rPr>
          <w:rStyle w:val="Bold"/>
        </w:rPr>
        <w:t>user_objects_alloc_page_count</w:t>
      </w:r>
      <w:r>
        <w:t xml:space="preserve">: This column represents the </w:t>
      </w:r>
      <w:r w:rsidRPr="0068052C">
        <w:rPr>
          <w:b/>
        </w:rPr>
        <w:t>tempdb</w:t>
      </w:r>
      <w:r>
        <w:t xml:space="preserve"> space used by the temporary mapping index</w:t>
      </w:r>
      <w:r w:rsidRPr="002F527E">
        <w:t>. Th</w:t>
      </w:r>
      <w:r>
        <w:t>e</w:t>
      </w:r>
      <w:r w:rsidRPr="002F527E">
        <w:t xml:space="preserve"> temporary </w:t>
      </w:r>
      <w:r>
        <w:t xml:space="preserve">mapping </w:t>
      </w:r>
      <w:r w:rsidRPr="002F527E">
        <w:t xml:space="preserve">index </w:t>
      </w:r>
      <w:r>
        <w:t xml:space="preserve">is created only when an online index operation </w:t>
      </w:r>
      <w:r w:rsidRPr="002F527E">
        <w:t>create</w:t>
      </w:r>
      <w:r>
        <w:t>s</w:t>
      </w:r>
      <w:r w:rsidRPr="002F527E">
        <w:t>, dro</w:t>
      </w:r>
      <w:r>
        <w:t>ps, or rebuilds a clustered index.</w:t>
      </w:r>
    </w:p>
    <w:p w:rsidR="007A39E3" w:rsidRDefault="007A39E3" w:rsidP="00621DF8">
      <w:pPr>
        <w:pStyle w:val="Text"/>
      </w:pPr>
      <w:r>
        <w:t xml:space="preserve">To measure the </w:t>
      </w:r>
      <w:r w:rsidRPr="005B75C6">
        <w:t>size of the version store</w:t>
      </w:r>
      <w:r>
        <w:t xml:space="preserve">, you can query the </w:t>
      </w:r>
      <w:r w:rsidRPr="00E70141">
        <w:rPr>
          <w:rStyle w:val="Bold"/>
        </w:rPr>
        <w:t>version_store_reserved_page_count</w:t>
      </w:r>
      <w:r w:rsidRPr="00E70141">
        <w:t xml:space="preserve"> </w:t>
      </w:r>
      <w:r>
        <w:t xml:space="preserve">column in the </w:t>
      </w:r>
      <w:r w:rsidRPr="00E70141">
        <w:rPr>
          <w:rStyle w:val="Bold"/>
        </w:rPr>
        <w:t>sys.dm_db_file_space_usage</w:t>
      </w:r>
      <w:r w:rsidRPr="005B75C6">
        <w:t xml:space="preserve"> </w:t>
      </w:r>
      <w:r>
        <w:t>view</w:t>
      </w:r>
      <w:r w:rsidRPr="005B75C6">
        <w:t xml:space="preserve">. </w:t>
      </w:r>
      <w:r>
        <w:t>The v</w:t>
      </w:r>
      <w:r w:rsidRPr="005B75C6">
        <w:t>ersion store size</w:t>
      </w:r>
      <w:r>
        <w:t xml:space="preserve"> can also be monitored by using the System Monitor (perfmon) counter </w:t>
      </w:r>
      <w:r w:rsidRPr="00845A7C">
        <w:rPr>
          <w:rStyle w:val="Bold"/>
        </w:rPr>
        <w:t>Version Store Size (KB)</w:t>
      </w:r>
      <w:r>
        <w:t xml:space="preserve"> in the </w:t>
      </w:r>
      <w:r w:rsidRPr="00C918AE">
        <w:rPr>
          <w:rStyle w:val="Bold"/>
        </w:rPr>
        <w:t>Transactions</w:t>
      </w:r>
      <w:r>
        <w:t xml:space="preserve"> performance object. The amount of space required for the version store depends on the size and duration of the transactions that change the data in the underlying table. </w:t>
      </w:r>
    </w:p>
    <w:p w:rsidR="007A39E3" w:rsidRDefault="007A39E3" w:rsidP="00621DF8">
      <w:pPr>
        <w:pStyle w:val="Text"/>
      </w:pPr>
      <w:r w:rsidRPr="00621DF8">
        <w:t>For more information about the</w:t>
      </w:r>
      <w:r>
        <w:t>se</w:t>
      </w:r>
      <w:r w:rsidRPr="00621DF8">
        <w:t xml:space="preserve"> dynamic management views, see </w:t>
      </w:r>
      <w:hyperlink r:id="rId28" w:history="1">
        <w:r w:rsidRPr="00621DF8">
          <w:rPr>
            <w:rStyle w:val="Hipervnculo"/>
          </w:rPr>
          <w:t>sys.dm_db_session_space_usa</w:t>
        </w:r>
        <w:r w:rsidRPr="00621DF8">
          <w:rPr>
            <w:rStyle w:val="Hipervnculo"/>
          </w:rPr>
          <w:t>g</w:t>
        </w:r>
        <w:r w:rsidRPr="00621DF8">
          <w:rPr>
            <w:rStyle w:val="Hipervnculo"/>
          </w:rPr>
          <w:t>e</w:t>
        </w:r>
      </w:hyperlink>
      <w:r w:rsidRPr="00621DF8">
        <w:t xml:space="preserve">, </w:t>
      </w:r>
      <w:hyperlink r:id="rId29" w:history="1">
        <w:r w:rsidRPr="00621DF8">
          <w:rPr>
            <w:rStyle w:val="Hipervnculo"/>
          </w:rPr>
          <w:t>sys.dm_db_task_space_usage</w:t>
        </w:r>
      </w:hyperlink>
      <w:r>
        <w:t>,</w:t>
      </w:r>
      <w:r w:rsidRPr="00621DF8">
        <w:t xml:space="preserve"> and </w:t>
      </w:r>
      <w:hyperlink r:id="rId30" w:history="1">
        <w:r w:rsidRPr="00621DF8">
          <w:rPr>
            <w:rStyle w:val="Hipervnculo"/>
          </w:rPr>
          <w:t>sys.dm_db_file_space_usage</w:t>
        </w:r>
      </w:hyperlink>
      <w:r w:rsidRPr="00621DF8">
        <w:t xml:space="preserve"> in SQL</w:t>
      </w:r>
      <w:r>
        <w:t> </w:t>
      </w:r>
      <w:r w:rsidRPr="00621DF8">
        <w:t>Server</w:t>
      </w:r>
      <w:r>
        <w:t> </w:t>
      </w:r>
      <w:r w:rsidRPr="00621DF8">
        <w:t>2005 Books Online.</w:t>
      </w:r>
    </w:p>
    <w:p w:rsidR="007A39E3" w:rsidRPr="00621DF8" w:rsidRDefault="007A39E3" w:rsidP="00621DF8">
      <w:pPr>
        <w:pStyle w:val="Text"/>
      </w:pPr>
      <w:r>
        <w:t>For information about monitoring the</w:t>
      </w:r>
      <w:r w:rsidRPr="005B74AD">
        <w:t xml:space="preserve"> </w:t>
      </w:r>
      <w:r>
        <w:t xml:space="preserve">query </w:t>
      </w:r>
      <w:r w:rsidRPr="005B74AD">
        <w:t xml:space="preserve">execution </w:t>
      </w:r>
      <w:r>
        <w:t xml:space="preserve">and performance of online index operations, see </w:t>
      </w:r>
      <w:hyperlink w:anchor="_Appendix_B:_Diagnostics" w:history="1">
        <w:r w:rsidRPr="00003244">
          <w:rPr>
            <w:rStyle w:val="Hipervnculo"/>
          </w:rPr>
          <w:t xml:space="preserve">Appendix </w:t>
        </w:r>
        <w:r>
          <w:rPr>
            <w:rStyle w:val="Hipervnculo"/>
          </w:rPr>
          <w:t>B</w:t>
        </w:r>
      </w:hyperlink>
      <w:r>
        <w:t>.</w:t>
      </w:r>
    </w:p>
    <w:p w:rsidR="007A39E3" w:rsidRDefault="007A39E3" w:rsidP="000B5454">
      <w:pPr>
        <w:pStyle w:val="Ttulo5"/>
      </w:pPr>
      <w:bookmarkStart w:id="22" w:name="_Determining_the_Amount"/>
      <w:bookmarkStart w:id="23" w:name="_Toc140645358"/>
      <w:bookmarkStart w:id="24" w:name="_Toc160958538"/>
      <w:bookmarkEnd w:id="22"/>
      <w:r>
        <w:t>Determining the Amount of Temporary Space Us</w:t>
      </w:r>
      <w:bookmarkEnd w:id="23"/>
      <w:r>
        <w:t>ed</w:t>
      </w:r>
      <w:bookmarkEnd w:id="24"/>
    </w:p>
    <w:p w:rsidR="007A39E3" w:rsidRDefault="007A39E3" w:rsidP="000B5454">
      <w:pPr>
        <w:pStyle w:val="Text"/>
      </w:pPr>
      <w:r>
        <w:t>As discussed earlier, the amount of temporary space used depends upon various factors. The following list summarizes the important items to note:</w:t>
      </w:r>
    </w:p>
    <w:p w:rsidR="007A39E3" w:rsidRDefault="007A39E3" w:rsidP="000B5454">
      <w:pPr>
        <w:pStyle w:val="BulletedList1"/>
      </w:pPr>
      <w:r>
        <w:t xml:space="preserve">For offline create or rebuild operations, </w:t>
      </w:r>
      <w:r w:rsidRPr="0068052C">
        <w:rPr>
          <w:b/>
        </w:rPr>
        <w:t>tempdb</w:t>
      </w:r>
      <w:r w:rsidRPr="0068052C">
        <w:t xml:space="preserve"> i</w:t>
      </w:r>
      <w:r>
        <w:t>s used only for sorting when SORT_IN_TEMPDB is ON. By default this option is set to OFF and the sort takes place in the space allocated to the user database.</w:t>
      </w:r>
    </w:p>
    <w:p w:rsidR="007A39E3" w:rsidRDefault="007A39E3" w:rsidP="000B5454">
      <w:pPr>
        <w:pStyle w:val="BulletedList1"/>
      </w:pPr>
      <w:r>
        <w:t>For online create or rebuild operations of a clustered index, additional temporary space is used for the mapping index.</w:t>
      </w:r>
    </w:p>
    <w:p w:rsidR="007A39E3" w:rsidRDefault="007A39E3" w:rsidP="000B5454">
      <w:pPr>
        <w:pStyle w:val="BulletedList1"/>
      </w:pPr>
      <w:r>
        <w:t xml:space="preserve">When you rebuild a clustered index, sort runs are not needed because the data is already sorted. Therefore, no temporary space is required. However, when you create a clustered index, sorting is required, and temporary space is used for the sort runs. </w:t>
      </w:r>
    </w:p>
    <w:p w:rsidR="007A39E3" w:rsidRDefault="007A39E3" w:rsidP="000B5454">
      <w:pPr>
        <w:pStyle w:val="BulletedList1"/>
      </w:pPr>
      <w:r>
        <w:t>Temporary</w:t>
      </w:r>
      <w:r w:rsidRPr="00704FEC">
        <w:t xml:space="preserve"> </w:t>
      </w:r>
      <w:r>
        <w:t>space for sorting is not required when you rebuild a clustered index offline because the data is already sorted. In addition, the offline operation does not create a temporary mapping index.</w:t>
      </w:r>
    </w:p>
    <w:p w:rsidR="007A39E3" w:rsidRDefault="007A39E3" w:rsidP="000B5454">
      <w:pPr>
        <w:pStyle w:val="BulletedList1"/>
      </w:pPr>
      <w:r>
        <w:t>Temporary space for sorting is not required when you rebuild a nonclustered index online because the data is already sorted.</w:t>
      </w:r>
    </w:p>
    <w:p w:rsidR="007A39E3" w:rsidRDefault="007A39E3" w:rsidP="000B5454">
      <w:pPr>
        <w:pStyle w:val="BulletedList1"/>
      </w:pPr>
      <w:r>
        <w:t>Partitioning and index uniqueness do not affect the amount of temporary space used.</w:t>
      </w:r>
    </w:p>
    <w:p w:rsidR="007A39E3" w:rsidRDefault="007A39E3" w:rsidP="000B5454">
      <w:pPr>
        <w:pStyle w:val="Text"/>
      </w:pPr>
      <w:r>
        <w:t xml:space="preserve">The following table summarizes when and how space is used for index create and rebuild operations in </w:t>
      </w:r>
      <w:r w:rsidRPr="009C4042">
        <w:rPr>
          <w:rStyle w:val="Bold"/>
        </w:rPr>
        <w:t>tempdb</w:t>
      </w:r>
      <w:r w:rsidRPr="005F2FD5">
        <w:t xml:space="preserve"> or in </w:t>
      </w:r>
      <w:r>
        <w:t>a user database.</w:t>
      </w:r>
    </w:p>
    <w:p w:rsidR="007A39E3" w:rsidRDefault="007A39E3" w:rsidP="00AD1BBC">
      <w:pPr>
        <w:pStyle w:val="TableSpacing"/>
      </w:pPr>
    </w:p>
    <w:p w:rsidR="007A39E3" w:rsidRDefault="006728DF" w:rsidP="00AD1BBC">
      <w:pPr>
        <w:pStyle w:val="Label"/>
      </w:pPr>
      <w:r>
        <w:br w:type="page"/>
      </w:r>
      <w:r w:rsidR="007A39E3">
        <w:lastRenderedPageBreak/>
        <w:t>Table 1   S = sort runs, M = mapping index, V = version store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331"/>
        <w:gridCol w:w="1397"/>
        <w:gridCol w:w="1495"/>
        <w:gridCol w:w="1495"/>
        <w:gridCol w:w="1709"/>
        <w:gridCol w:w="1709"/>
      </w:tblGrid>
      <w:tr w:rsidR="007A39E3" w:rsidRPr="00A95E39" w:rsidTr="00AD1BBC">
        <w:tc>
          <w:tcPr>
            <w:tcW w:w="1331" w:type="dxa"/>
          </w:tcPr>
          <w:p w:rsidR="007A39E3" w:rsidRDefault="007A39E3" w:rsidP="001A18DE">
            <w:pPr>
              <w:pStyle w:val="Label"/>
            </w:pPr>
            <w:r>
              <w:t>Operation is Online</w:t>
            </w:r>
          </w:p>
        </w:tc>
        <w:tc>
          <w:tcPr>
            <w:tcW w:w="1397" w:type="dxa"/>
          </w:tcPr>
          <w:p w:rsidR="007A39E3" w:rsidRDefault="007A39E3" w:rsidP="001A18DE">
            <w:pPr>
              <w:pStyle w:val="Label"/>
            </w:pPr>
            <w:r>
              <w:t>SORT_IN_</w:t>
            </w:r>
          </w:p>
          <w:p w:rsidR="007A39E3" w:rsidRDefault="007A39E3" w:rsidP="001A18DE">
            <w:pPr>
              <w:pStyle w:val="Label"/>
            </w:pPr>
            <w:r>
              <w:t>TEMPDB is On</w:t>
            </w:r>
          </w:p>
        </w:tc>
        <w:tc>
          <w:tcPr>
            <w:tcW w:w="1495" w:type="dxa"/>
          </w:tcPr>
          <w:p w:rsidR="007A39E3" w:rsidRDefault="007A39E3" w:rsidP="001A18DE">
            <w:pPr>
              <w:pStyle w:val="Label"/>
            </w:pPr>
            <w:r>
              <w:t>Temporary Space for Clustered Index Create</w:t>
            </w:r>
          </w:p>
        </w:tc>
        <w:tc>
          <w:tcPr>
            <w:tcW w:w="1495" w:type="dxa"/>
          </w:tcPr>
          <w:p w:rsidR="007A39E3" w:rsidRDefault="007A39E3" w:rsidP="001A18DE">
            <w:pPr>
              <w:pStyle w:val="Label"/>
            </w:pPr>
            <w:r>
              <w:t>Temporary Space for Clustered Index Rebuild</w:t>
            </w:r>
          </w:p>
        </w:tc>
        <w:tc>
          <w:tcPr>
            <w:tcW w:w="1709" w:type="dxa"/>
          </w:tcPr>
          <w:p w:rsidR="007A39E3" w:rsidRDefault="007A39E3" w:rsidP="001A18DE">
            <w:pPr>
              <w:pStyle w:val="Label"/>
            </w:pPr>
            <w:r>
              <w:t>Temporary Space for Nonclustered Index Create</w:t>
            </w:r>
          </w:p>
        </w:tc>
        <w:tc>
          <w:tcPr>
            <w:tcW w:w="1709" w:type="dxa"/>
          </w:tcPr>
          <w:p w:rsidR="007A39E3" w:rsidRDefault="007A39E3" w:rsidP="001A18DE">
            <w:pPr>
              <w:pStyle w:val="Label"/>
            </w:pPr>
            <w:r>
              <w:t>Temporary Space for Nonclustered Index Rebuild</w:t>
            </w:r>
          </w:p>
        </w:tc>
      </w:tr>
      <w:tr w:rsidR="007A39E3" w:rsidRPr="00A95E39" w:rsidTr="00AD1BBC">
        <w:tc>
          <w:tcPr>
            <w:tcW w:w="1331" w:type="dxa"/>
          </w:tcPr>
          <w:p w:rsidR="007A39E3" w:rsidRPr="00E52D7D" w:rsidRDefault="007A39E3" w:rsidP="001A18DE">
            <w:pPr>
              <w:pStyle w:val="Text"/>
            </w:pPr>
            <w:r w:rsidRPr="00E52D7D">
              <w:t>Yes</w:t>
            </w:r>
          </w:p>
        </w:tc>
        <w:tc>
          <w:tcPr>
            <w:tcW w:w="1397" w:type="dxa"/>
          </w:tcPr>
          <w:p w:rsidR="007A39E3" w:rsidRPr="00E52D7D" w:rsidRDefault="007A39E3" w:rsidP="001A18DE">
            <w:pPr>
              <w:pStyle w:val="Text"/>
            </w:pPr>
            <w:r w:rsidRPr="00E52D7D">
              <w:t>Yes</w:t>
            </w:r>
          </w:p>
        </w:tc>
        <w:tc>
          <w:tcPr>
            <w:tcW w:w="1495" w:type="dxa"/>
          </w:tcPr>
          <w:p w:rsidR="007A39E3" w:rsidRPr="00EB1164" w:rsidRDefault="007A39E3" w:rsidP="001A18DE">
            <w:pPr>
              <w:pStyle w:val="Text"/>
              <w:rPr>
                <w:rFonts w:ascii="Arial" w:hAnsi="Arial" w:cs="Arial"/>
              </w:rPr>
            </w:pPr>
            <w:r w:rsidRPr="00EB1164">
              <w:rPr>
                <w:rFonts w:ascii="Arial" w:hAnsi="Arial" w:cs="Arial"/>
              </w:rPr>
              <w:t xml:space="preserve">S, M, V in </w:t>
            </w:r>
            <w:r w:rsidRPr="009C4042">
              <w:rPr>
                <w:rStyle w:val="Bold"/>
              </w:rPr>
              <w:t>tempdb</w:t>
            </w:r>
          </w:p>
        </w:tc>
        <w:tc>
          <w:tcPr>
            <w:tcW w:w="1495" w:type="dxa"/>
          </w:tcPr>
          <w:p w:rsidR="007A39E3" w:rsidRDefault="007A39E3" w:rsidP="001A18DE">
            <w:pPr>
              <w:pStyle w:val="Text"/>
              <w:rPr>
                <w:rStyle w:val="Bold"/>
              </w:rPr>
            </w:pPr>
            <w:r w:rsidRPr="00EB1164">
              <w:rPr>
                <w:rFonts w:ascii="Arial" w:hAnsi="Arial" w:cs="Arial"/>
              </w:rPr>
              <w:t xml:space="preserve">M, V in </w:t>
            </w:r>
            <w:r w:rsidRPr="009C4042">
              <w:rPr>
                <w:rStyle w:val="Bold"/>
              </w:rPr>
              <w:t>tempdb</w:t>
            </w:r>
          </w:p>
          <w:p w:rsidR="007A39E3" w:rsidRPr="000F781D" w:rsidRDefault="007A39E3" w:rsidP="001A18DE">
            <w:pPr>
              <w:pStyle w:val="Text"/>
            </w:pPr>
            <w:r>
              <w:t>S not required</w:t>
            </w:r>
          </w:p>
        </w:tc>
        <w:tc>
          <w:tcPr>
            <w:tcW w:w="1709" w:type="dxa"/>
          </w:tcPr>
          <w:p w:rsidR="007A39E3" w:rsidRDefault="007A39E3" w:rsidP="00A82595">
            <w:pPr>
              <w:pStyle w:val="Text"/>
              <w:rPr>
                <w:rStyle w:val="Bold"/>
              </w:rPr>
            </w:pPr>
            <w:r w:rsidRPr="00EB1164">
              <w:rPr>
                <w:rFonts w:ascii="Arial" w:hAnsi="Arial" w:cs="Arial"/>
              </w:rPr>
              <w:t>S</w:t>
            </w:r>
            <w:r w:rsidR="00C73E13">
              <w:rPr>
                <w:rFonts w:ascii="Arial" w:hAnsi="Arial" w:cs="Arial"/>
              </w:rPr>
              <w:t xml:space="preserve">, V </w:t>
            </w:r>
            <w:r w:rsidRPr="00EB1164">
              <w:rPr>
                <w:rFonts w:ascii="Arial" w:hAnsi="Arial" w:cs="Arial"/>
              </w:rPr>
              <w:t xml:space="preserve">in </w:t>
            </w:r>
            <w:r w:rsidRPr="009C4042">
              <w:rPr>
                <w:rStyle w:val="Bold"/>
              </w:rPr>
              <w:t>tempdb</w:t>
            </w:r>
          </w:p>
          <w:p w:rsidR="007A39E3" w:rsidRPr="00E52D7D" w:rsidRDefault="007A39E3" w:rsidP="00A82595">
            <w:pPr>
              <w:pStyle w:val="Text"/>
            </w:pPr>
            <w:r w:rsidRPr="000F781D">
              <w:t>M, not required</w:t>
            </w:r>
          </w:p>
        </w:tc>
        <w:tc>
          <w:tcPr>
            <w:tcW w:w="1709" w:type="dxa"/>
          </w:tcPr>
          <w:p w:rsidR="007A39E3" w:rsidRPr="00E52D7D" w:rsidRDefault="00C73E13" w:rsidP="001A18DE">
            <w:pPr>
              <w:pStyle w:val="Text"/>
            </w:pPr>
            <w:r w:rsidRPr="00EB1164">
              <w:rPr>
                <w:rFonts w:ascii="Arial" w:hAnsi="Arial" w:cs="Arial"/>
              </w:rPr>
              <w:t xml:space="preserve">V in </w:t>
            </w:r>
            <w:r w:rsidRPr="009C4042">
              <w:rPr>
                <w:rStyle w:val="Bold"/>
              </w:rPr>
              <w:t>tempdb</w:t>
            </w:r>
          </w:p>
        </w:tc>
      </w:tr>
      <w:tr w:rsidR="007A39E3" w:rsidRPr="00A95E39" w:rsidTr="00AD1BBC">
        <w:tc>
          <w:tcPr>
            <w:tcW w:w="1331" w:type="dxa"/>
          </w:tcPr>
          <w:p w:rsidR="007A39E3" w:rsidRPr="00E52D7D" w:rsidRDefault="007A39E3" w:rsidP="001A18DE">
            <w:pPr>
              <w:pStyle w:val="Text"/>
            </w:pPr>
            <w:r w:rsidRPr="00E52D7D">
              <w:t>Yes</w:t>
            </w:r>
          </w:p>
        </w:tc>
        <w:tc>
          <w:tcPr>
            <w:tcW w:w="1397" w:type="dxa"/>
          </w:tcPr>
          <w:p w:rsidR="007A39E3" w:rsidRPr="00E52D7D" w:rsidRDefault="007A39E3" w:rsidP="001A18DE">
            <w:pPr>
              <w:pStyle w:val="Text"/>
            </w:pPr>
            <w:r w:rsidRPr="00E52D7D">
              <w:t>No</w:t>
            </w:r>
          </w:p>
        </w:tc>
        <w:tc>
          <w:tcPr>
            <w:tcW w:w="1495" w:type="dxa"/>
          </w:tcPr>
          <w:p w:rsidR="007A39E3" w:rsidRPr="00EB1164" w:rsidRDefault="007A39E3" w:rsidP="001A18DE">
            <w:pPr>
              <w:pStyle w:val="Text"/>
              <w:rPr>
                <w:rFonts w:ascii="Arial" w:hAnsi="Arial" w:cs="Arial"/>
              </w:rPr>
            </w:pPr>
            <w:r w:rsidRPr="00EB1164">
              <w:rPr>
                <w:rFonts w:ascii="Arial" w:hAnsi="Arial" w:cs="Arial"/>
              </w:rPr>
              <w:t>S and M in user database</w:t>
            </w:r>
          </w:p>
          <w:p w:rsidR="007A39E3" w:rsidRPr="00EB1164" w:rsidRDefault="007A39E3" w:rsidP="001A18DE">
            <w:pPr>
              <w:pStyle w:val="Text"/>
              <w:rPr>
                <w:rFonts w:ascii="Arial" w:hAnsi="Arial" w:cs="Arial"/>
              </w:rPr>
            </w:pPr>
            <w:r w:rsidRPr="00EB1164">
              <w:rPr>
                <w:rFonts w:ascii="Arial" w:hAnsi="Arial" w:cs="Arial"/>
              </w:rPr>
              <w:t xml:space="preserve">V in </w:t>
            </w:r>
            <w:r w:rsidRPr="009C4042">
              <w:rPr>
                <w:rStyle w:val="Bold"/>
              </w:rPr>
              <w:t>tempdb</w:t>
            </w:r>
          </w:p>
        </w:tc>
        <w:tc>
          <w:tcPr>
            <w:tcW w:w="1495" w:type="dxa"/>
          </w:tcPr>
          <w:p w:rsidR="007A39E3" w:rsidRPr="00E52D7D" w:rsidRDefault="007A39E3" w:rsidP="001A18DE">
            <w:pPr>
              <w:pStyle w:val="Text"/>
            </w:pPr>
            <w:r w:rsidRPr="00E52D7D">
              <w:t>M in user database</w:t>
            </w:r>
          </w:p>
          <w:p w:rsidR="007A39E3" w:rsidRDefault="007A39E3" w:rsidP="001A18DE">
            <w:pPr>
              <w:pStyle w:val="Text"/>
              <w:rPr>
                <w:rStyle w:val="Bold"/>
              </w:rPr>
            </w:pPr>
            <w:r w:rsidRPr="00EB1164">
              <w:rPr>
                <w:rFonts w:ascii="Arial" w:hAnsi="Arial" w:cs="Arial"/>
              </w:rPr>
              <w:t xml:space="preserve">V in </w:t>
            </w:r>
            <w:r w:rsidRPr="009C4042">
              <w:rPr>
                <w:rStyle w:val="Bold"/>
              </w:rPr>
              <w:t>tempdb</w:t>
            </w:r>
          </w:p>
          <w:p w:rsidR="007A39E3" w:rsidRPr="00EB1164" w:rsidRDefault="007A39E3" w:rsidP="001A18DE">
            <w:pPr>
              <w:pStyle w:val="Text"/>
              <w:rPr>
                <w:rFonts w:ascii="Arial" w:hAnsi="Arial" w:cs="Arial"/>
              </w:rPr>
            </w:pPr>
            <w:r>
              <w:t>S not required</w:t>
            </w:r>
          </w:p>
        </w:tc>
        <w:tc>
          <w:tcPr>
            <w:tcW w:w="1709" w:type="dxa"/>
          </w:tcPr>
          <w:p w:rsidR="007A39E3" w:rsidRDefault="007A39E3" w:rsidP="00A82595">
            <w:pPr>
              <w:pStyle w:val="Text"/>
              <w:rPr>
                <w:rStyle w:val="Bold"/>
              </w:rPr>
            </w:pPr>
            <w:r w:rsidRPr="00EB1164">
              <w:rPr>
                <w:rFonts w:ascii="Arial" w:hAnsi="Arial" w:cs="Arial"/>
              </w:rPr>
              <w:t xml:space="preserve">S in </w:t>
            </w:r>
            <w:r w:rsidRPr="00A82595">
              <w:t>user database</w:t>
            </w:r>
          </w:p>
          <w:p w:rsidR="00C73E13" w:rsidRDefault="00C73E13" w:rsidP="00C73E13">
            <w:pPr>
              <w:pStyle w:val="Text"/>
              <w:rPr>
                <w:rStyle w:val="Bold"/>
              </w:rPr>
            </w:pPr>
            <w:r w:rsidRPr="00EB1164">
              <w:rPr>
                <w:rFonts w:ascii="Arial" w:hAnsi="Arial" w:cs="Arial"/>
              </w:rPr>
              <w:t xml:space="preserve">V in </w:t>
            </w:r>
            <w:r w:rsidRPr="009C4042">
              <w:rPr>
                <w:rStyle w:val="Bold"/>
              </w:rPr>
              <w:t>tempdb</w:t>
            </w:r>
          </w:p>
          <w:p w:rsidR="007A39E3" w:rsidRPr="00E52D7D" w:rsidRDefault="007A39E3" w:rsidP="00A82595">
            <w:pPr>
              <w:pStyle w:val="Text"/>
            </w:pPr>
            <w:r w:rsidRPr="000F781D">
              <w:t>M</w:t>
            </w:r>
            <w:r w:rsidR="00C73E13">
              <w:t xml:space="preserve"> </w:t>
            </w:r>
            <w:r w:rsidRPr="000F781D">
              <w:t>not required</w:t>
            </w:r>
          </w:p>
        </w:tc>
        <w:tc>
          <w:tcPr>
            <w:tcW w:w="1709" w:type="dxa"/>
          </w:tcPr>
          <w:p w:rsidR="007A39E3" w:rsidRPr="00E52D7D" w:rsidRDefault="00C73E13" w:rsidP="001A18DE">
            <w:pPr>
              <w:pStyle w:val="Text"/>
            </w:pPr>
            <w:r w:rsidRPr="00EB1164">
              <w:rPr>
                <w:rFonts w:ascii="Arial" w:hAnsi="Arial" w:cs="Arial"/>
              </w:rPr>
              <w:t xml:space="preserve">V in </w:t>
            </w:r>
            <w:r w:rsidRPr="009C4042">
              <w:rPr>
                <w:rStyle w:val="Bold"/>
              </w:rPr>
              <w:t>tempdb</w:t>
            </w:r>
          </w:p>
        </w:tc>
      </w:tr>
      <w:tr w:rsidR="007A39E3" w:rsidRPr="00A95E39" w:rsidTr="00AD1BBC">
        <w:tc>
          <w:tcPr>
            <w:tcW w:w="1331" w:type="dxa"/>
          </w:tcPr>
          <w:p w:rsidR="007A39E3" w:rsidRPr="00E52D7D" w:rsidRDefault="007A39E3" w:rsidP="001A18DE">
            <w:pPr>
              <w:pStyle w:val="Text"/>
            </w:pPr>
            <w:r w:rsidRPr="00E52D7D">
              <w:t>No</w:t>
            </w:r>
          </w:p>
        </w:tc>
        <w:tc>
          <w:tcPr>
            <w:tcW w:w="1397" w:type="dxa"/>
          </w:tcPr>
          <w:p w:rsidR="007A39E3" w:rsidRPr="00E52D7D" w:rsidRDefault="007A39E3" w:rsidP="001A18DE">
            <w:pPr>
              <w:pStyle w:val="Text"/>
            </w:pPr>
            <w:r w:rsidRPr="00E52D7D">
              <w:t>Yes</w:t>
            </w:r>
          </w:p>
        </w:tc>
        <w:tc>
          <w:tcPr>
            <w:tcW w:w="1495" w:type="dxa"/>
          </w:tcPr>
          <w:p w:rsidR="007A39E3" w:rsidRDefault="007A39E3" w:rsidP="001A18DE">
            <w:pPr>
              <w:pStyle w:val="Text"/>
              <w:rPr>
                <w:rStyle w:val="Bold"/>
              </w:rPr>
            </w:pPr>
            <w:r w:rsidRPr="00EB1164">
              <w:rPr>
                <w:rFonts w:ascii="Arial" w:hAnsi="Arial" w:cs="Arial"/>
              </w:rPr>
              <w:t xml:space="preserve">S in </w:t>
            </w:r>
            <w:r w:rsidRPr="009C4042">
              <w:rPr>
                <w:rStyle w:val="Bold"/>
              </w:rPr>
              <w:t>tempdb</w:t>
            </w:r>
          </w:p>
          <w:p w:rsidR="007A39E3" w:rsidRPr="000F781D" w:rsidRDefault="007A39E3" w:rsidP="001A18DE">
            <w:pPr>
              <w:pStyle w:val="Text"/>
            </w:pPr>
            <w:r w:rsidRPr="000F781D">
              <w:t>M, V not required</w:t>
            </w:r>
          </w:p>
        </w:tc>
        <w:tc>
          <w:tcPr>
            <w:tcW w:w="1495" w:type="dxa"/>
          </w:tcPr>
          <w:p w:rsidR="007A39E3" w:rsidRPr="00E52D7D" w:rsidRDefault="007A39E3" w:rsidP="001A18DE">
            <w:pPr>
              <w:pStyle w:val="Text"/>
            </w:pPr>
            <w:r w:rsidRPr="00E52D7D">
              <w:t>None required</w:t>
            </w:r>
          </w:p>
        </w:tc>
        <w:tc>
          <w:tcPr>
            <w:tcW w:w="1709" w:type="dxa"/>
          </w:tcPr>
          <w:p w:rsidR="007A39E3" w:rsidRDefault="007A39E3" w:rsidP="001A18DE">
            <w:pPr>
              <w:pStyle w:val="Text"/>
              <w:rPr>
                <w:rStyle w:val="Bold"/>
              </w:rPr>
            </w:pPr>
            <w:r w:rsidRPr="00EB1164">
              <w:rPr>
                <w:rFonts w:ascii="Arial" w:hAnsi="Arial" w:cs="Arial"/>
              </w:rPr>
              <w:t xml:space="preserve">S in </w:t>
            </w:r>
            <w:r w:rsidRPr="009C4042">
              <w:rPr>
                <w:rStyle w:val="Bold"/>
              </w:rPr>
              <w:t>tempdb</w:t>
            </w:r>
          </w:p>
          <w:p w:rsidR="007A39E3" w:rsidRPr="00EB1164" w:rsidRDefault="007A39E3" w:rsidP="001A18DE">
            <w:pPr>
              <w:pStyle w:val="Text"/>
              <w:rPr>
                <w:rFonts w:ascii="Arial" w:hAnsi="Arial" w:cs="Arial"/>
              </w:rPr>
            </w:pPr>
            <w:r w:rsidRPr="000F781D">
              <w:t>M, V not required</w:t>
            </w:r>
          </w:p>
        </w:tc>
        <w:tc>
          <w:tcPr>
            <w:tcW w:w="1709" w:type="dxa"/>
          </w:tcPr>
          <w:p w:rsidR="007A39E3" w:rsidRDefault="007A39E3" w:rsidP="001A18DE">
            <w:pPr>
              <w:pStyle w:val="Text"/>
              <w:rPr>
                <w:rStyle w:val="Bold"/>
              </w:rPr>
            </w:pPr>
            <w:r w:rsidRPr="00EB1164">
              <w:rPr>
                <w:rFonts w:ascii="Arial" w:hAnsi="Arial" w:cs="Arial"/>
              </w:rPr>
              <w:t xml:space="preserve">S in </w:t>
            </w:r>
            <w:r w:rsidRPr="009C4042">
              <w:rPr>
                <w:rStyle w:val="Bold"/>
              </w:rPr>
              <w:t>tempdb</w:t>
            </w:r>
          </w:p>
          <w:p w:rsidR="007A39E3" w:rsidRPr="00EB1164" w:rsidRDefault="007A39E3" w:rsidP="001A18DE">
            <w:pPr>
              <w:pStyle w:val="Text"/>
              <w:rPr>
                <w:rFonts w:ascii="Arial" w:hAnsi="Arial" w:cs="Arial"/>
              </w:rPr>
            </w:pPr>
            <w:r w:rsidRPr="000F781D">
              <w:t>M, V not required</w:t>
            </w:r>
          </w:p>
        </w:tc>
      </w:tr>
      <w:tr w:rsidR="007A39E3" w:rsidRPr="00A95E39" w:rsidTr="00AD1BBC">
        <w:tc>
          <w:tcPr>
            <w:tcW w:w="1331" w:type="dxa"/>
          </w:tcPr>
          <w:p w:rsidR="007A39E3" w:rsidRPr="00E52D7D" w:rsidRDefault="007A39E3" w:rsidP="001A18DE">
            <w:pPr>
              <w:pStyle w:val="Text"/>
            </w:pPr>
            <w:r w:rsidRPr="00E52D7D">
              <w:t>No</w:t>
            </w:r>
          </w:p>
        </w:tc>
        <w:tc>
          <w:tcPr>
            <w:tcW w:w="1397" w:type="dxa"/>
          </w:tcPr>
          <w:p w:rsidR="007A39E3" w:rsidRPr="00E52D7D" w:rsidRDefault="007A39E3" w:rsidP="001A18DE">
            <w:pPr>
              <w:pStyle w:val="Text"/>
            </w:pPr>
            <w:r w:rsidRPr="00E52D7D">
              <w:t>No</w:t>
            </w:r>
          </w:p>
        </w:tc>
        <w:tc>
          <w:tcPr>
            <w:tcW w:w="1495" w:type="dxa"/>
          </w:tcPr>
          <w:p w:rsidR="007A39E3" w:rsidRPr="00E52D7D" w:rsidRDefault="007A39E3" w:rsidP="001A18DE">
            <w:pPr>
              <w:pStyle w:val="Text"/>
            </w:pPr>
            <w:r w:rsidRPr="00E52D7D">
              <w:t>S in user database</w:t>
            </w:r>
          </w:p>
          <w:p w:rsidR="007A39E3" w:rsidRPr="00EB1164" w:rsidRDefault="007A39E3" w:rsidP="001A18DE">
            <w:pPr>
              <w:pStyle w:val="Text"/>
              <w:rPr>
                <w:rFonts w:ascii="Arial" w:hAnsi="Arial" w:cs="Arial"/>
              </w:rPr>
            </w:pPr>
            <w:r w:rsidRPr="00E52D7D">
              <w:t>M, V not required</w:t>
            </w:r>
          </w:p>
        </w:tc>
        <w:tc>
          <w:tcPr>
            <w:tcW w:w="1495" w:type="dxa"/>
          </w:tcPr>
          <w:p w:rsidR="007A39E3" w:rsidRPr="00E52D7D" w:rsidRDefault="007A39E3" w:rsidP="001A18DE">
            <w:pPr>
              <w:pStyle w:val="Text"/>
            </w:pPr>
            <w:r w:rsidRPr="00E52D7D">
              <w:t>None required</w:t>
            </w:r>
          </w:p>
        </w:tc>
        <w:tc>
          <w:tcPr>
            <w:tcW w:w="1709" w:type="dxa"/>
          </w:tcPr>
          <w:p w:rsidR="007A39E3" w:rsidRPr="00E52D7D" w:rsidRDefault="007A39E3" w:rsidP="001A18DE">
            <w:pPr>
              <w:pStyle w:val="Text"/>
            </w:pPr>
            <w:r w:rsidRPr="00E52D7D">
              <w:t>S in user database</w:t>
            </w:r>
          </w:p>
          <w:p w:rsidR="007A39E3" w:rsidRPr="00E52D7D" w:rsidRDefault="007A39E3" w:rsidP="001A18DE">
            <w:pPr>
              <w:pStyle w:val="Text"/>
            </w:pPr>
            <w:r w:rsidRPr="00E52D7D">
              <w:t>M, V not required</w:t>
            </w:r>
          </w:p>
        </w:tc>
        <w:tc>
          <w:tcPr>
            <w:tcW w:w="1709" w:type="dxa"/>
          </w:tcPr>
          <w:p w:rsidR="007A39E3" w:rsidRPr="00E52D7D" w:rsidRDefault="007A39E3" w:rsidP="001A18DE">
            <w:pPr>
              <w:pStyle w:val="Text"/>
            </w:pPr>
            <w:r w:rsidRPr="00E52D7D">
              <w:t>S in user database</w:t>
            </w:r>
          </w:p>
          <w:p w:rsidR="007A39E3" w:rsidRPr="00E52D7D" w:rsidRDefault="007A39E3" w:rsidP="001A18DE">
            <w:pPr>
              <w:pStyle w:val="Text"/>
            </w:pPr>
            <w:r w:rsidRPr="00E52D7D">
              <w:t>M, V not required</w:t>
            </w:r>
          </w:p>
        </w:tc>
      </w:tr>
    </w:tbl>
    <w:p w:rsidR="007A39E3" w:rsidRDefault="007A39E3" w:rsidP="00BE3C22">
      <w:pPr>
        <w:pStyle w:val="TableSpacing"/>
      </w:pPr>
    </w:p>
    <w:p w:rsidR="007A39E3" w:rsidRDefault="007A39E3" w:rsidP="000B5454">
      <w:pPr>
        <w:pStyle w:val="Text"/>
      </w:pPr>
      <w:r>
        <w:t>Table 2 illustrates the amount of temporary space used with respect to the size of the index for indexes of different width. That is, it shows the ratio of temporary space to the size of the index (temporary space used / index size). For the purposes of this example, we assume that the total row size is 46 bytes and the indexes are defined as follows:</w:t>
      </w:r>
    </w:p>
    <w:p w:rsidR="007A39E3" w:rsidRDefault="007A39E3" w:rsidP="000B5454">
      <w:pPr>
        <w:pStyle w:val="BulletedList1"/>
      </w:pPr>
      <w:r>
        <w:t>A single-column index on an IDENTITY column. The indexed column is 4 bytes, or approximately 8% of the row size. This is an example of a narrow index.</w:t>
      </w:r>
    </w:p>
    <w:p w:rsidR="007A39E3" w:rsidRDefault="007A39E3" w:rsidP="000B5454">
      <w:pPr>
        <w:pStyle w:val="BulletedList1"/>
      </w:pPr>
      <w:r>
        <w:t>A composite index of three columns. The total size of the indexed columns is 10 bytes (total 46 bytes in the row), or approximately 25% of the row size. This is an example of a typical index.</w:t>
      </w:r>
    </w:p>
    <w:p w:rsidR="007A39E3" w:rsidRDefault="007A39E3" w:rsidP="000B5454">
      <w:pPr>
        <w:pStyle w:val="BulletedList1"/>
      </w:pPr>
      <w:r>
        <w:t>A composite index comprising all columns. The total size of the indexed columns is 46 bytes or 100% of the row size. This is an example of the widest possible index. Such an index is not very common on large tables, but is used here as an example of the worst-case scenario.</w:t>
      </w:r>
    </w:p>
    <w:p w:rsidR="007A39E3" w:rsidRDefault="007A39E3" w:rsidP="00AC7A89">
      <w:pPr>
        <w:pStyle w:val="BulletedList1"/>
        <w:numPr>
          <w:ilvl w:val="0"/>
          <w:numId w:val="0"/>
        </w:numPr>
      </w:pPr>
      <w:r>
        <w:t>The space required for the version store is not included in this table.</w:t>
      </w:r>
    </w:p>
    <w:p w:rsidR="007A39E3" w:rsidRDefault="007A39E3" w:rsidP="00AD1BBC">
      <w:pPr>
        <w:pStyle w:val="TableSpacing"/>
      </w:pPr>
    </w:p>
    <w:p w:rsidR="007A39E3" w:rsidRDefault="006728DF" w:rsidP="00AD1BBC">
      <w:pPr>
        <w:pStyle w:val="Label"/>
      </w:pPr>
      <w:r>
        <w:br w:type="page"/>
      </w:r>
      <w:r w:rsidR="007A39E3">
        <w:lastRenderedPageBreak/>
        <w:t>Table 2   Ratio of temporary space to the size of the index</w:t>
      </w:r>
    </w:p>
    <w:tbl>
      <w:tblPr>
        <w:tblW w:w="9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08"/>
        <w:gridCol w:w="1192"/>
        <w:gridCol w:w="720"/>
        <w:gridCol w:w="738"/>
        <w:gridCol w:w="1192"/>
        <w:gridCol w:w="720"/>
        <w:gridCol w:w="738"/>
        <w:gridCol w:w="1192"/>
        <w:gridCol w:w="720"/>
        <w:gridCol w:w="738"/>
      </w:tblGrid>
      <w:tr w:rsidR="007A39E3" w:rsidRPr="00A95E39" w:rsidTr="00EB1164">
        <w:trPr>
          <w:trHeight w:val="188"/>
        </w:trPr>
        <w:tc>
          <w:tcPr>
            <w:tcW w:w="1508" w:type="dxa"/>
            <w:vMerge w:val="restart"/>
          </w:tcPr>
          <w:p w:rsidR="007A39E3" w:rsidRDefault="007A39E3" w:rsidP="001A18DE">
            <w:pPr>
              <w:pStyle w:val="Label"/>
            </w:pPr>
            <w:r>
              <w:t>Index Operation</w:t>
            </w:r>
          </w:p>
        </w:tc>
        <w:tc>
          <w:tcPr>
            <w:tcW w:w="7950" w:type="dxa"/>
            <w:gridSpan w:val="9"/>
          </w:tcPr>
          <w:p w:rsidR="007A39E3" w:rsidRDefault="007A39E3" w:rsidP="001A18DE">
            <w:pPr>
              <w:pStyle w:val="Label"/>
            </w:pPr>
            <w:r>
              <w:t>Ratio of temporary space to the size of the index</w:t>
            </w:r>
          </w:p>
        </w:tc>
      </w:tr>
      <w:tr w:rsidR="007A39E3" w:rsidRPr="00A95E39" w:rsidTr="00EB1164">
        <w:trPr>
          <w:trHeight w:val="187"/>
        </w:trPr>
        <w:tc>
          <w:tcPr>
            <w:tcW w:w="1508" w:type="dxa"/>
            <w:vMerge/>
          </w:tcPr>
          <w:p w:rsidR="007A39E3" w:rsidRDefault="007A39E3" w:rsidP="001A18DE">
            <w:pPr>
              <w:pStyle w:val="Text"/>
            </w:pPr>
          </w:p>
        </w:tc>
        <w:tc>
          <w:tcPr>
            <w:tcW w:w="2650" w:type="dxa"/>
            <w:gridSpan w:val="3"/>
          </w:tcPr>
          <w:p w:rsidR="007A39E3" w:rsidRDefault="007A39E3" w:rsidP="001A18DE">
            <w:pPr>
              <w:pStyle w:val="Label"/>
            </w:pPr>
            <w:r w:rsidRPr="00172CFB">
              <w:t>Single</w:t>
            </w:r>
            <w:r>
              <w:t>-</w:t>
            </w:r>
            <w:r w:rsidRPr="00172CFB">
              <w:t>column index</w:t>
            </w:r>
          </w:p>
          <w:p w:rsidR="007A39E3" w:rsidRDefault="007A39E3" w:rsidP="001A18DE">
            <w:pPr>
              <w:pStyle w:val="Label"/>
            </w:pPr>
            <w:r w:rsidRPr="00172CFB">
              <w:t>8% of row size</w:t>
            </w:r>
          </w:p>
          <w:p w:rsidR="007A39E3" w:rsidRDefault="007A39E3" w:rsidP="001A18DE">
            <w:pPr>
              <w:pStyle w:val="Label"/>
            </w:pPr>
            <w:r w:rsidRPr="00172CFB">
              <w:t>(4 bytes out of 46</w:t>
            </w:r>
            <w:r>
              <w:t> </w:t>
            </w:r>
            <w:r w:rsidRPr="00172CFB">
              <w:t>bytes)</w:t>
            </w:r>
          </w:p>
        </w:tc>
        <w:tc>
          <w:tcPr>
            <w:tcW w:w="2650" w:type="dxa"/>
            <w:gridSpan w:val="3"/>
          </w:tcPr>
          <w:p w:rsidR="007A39E3" w:rsidRDefault="007A39E3" w:rsidP="001A18DE">
            <w:pPr>
              <w:pStyle w:val="Label"/>
            </w:pPr>
            <w:r>
              <w:t>Three-column</w:t>
            </w:r>
            <w:r w:rsidRPr="00172CFB">
              <w:t xml:space="preserve"> index</w:t>
            </w:r>
          </w:p>
          <w:p w:rsidR="007A39E3" w:rsidRDefault="007A39E3" w:rsidP="001A18DE">
            <w:pPr>
              <w:pStyle w:val="Label"/>
            </w:pPr>
            <w:r w:rsidRPr="00172CFB">
              <w:t>25% of row size</w:t>
            </w:r>
          </w:p>
          <w:p w:rsidR="007A39E3" w:rsidRDefault="007A39E3" w:rsidP="001A18DE">
            <w:pPr>
              <w:pStyle w:val="Label"/>
            </w:pPr>
            <w:r w:rsidRPr="00172CFB">
              <w:t>(10 bytes out of 4</w:t>
            </w:r>
            <w:r>
              <w:t>6 </w:t>
            </w:r>
            <w:r w:rsidRPr="00172CFB">
              <w:t>bytes)</w:t>
            </w:r>
          </w:p>
        </w:tc>
        <w:tc>
          <w:tcPr>
            <w:tcW w:w="2650" w:type="dxa"/>
            <w:gridSpan w:val="3"/>
          </w:tcPr>
          <w:p w:rsidR="007A39E3" w:rsidRDefault="007A39E3" w:rsidP="001A18DE">
            <w:pPr>
              <w:pStyle w:val="Label"/>
            </w:pPr>
            <w:r>
              <w:t>All-column</w:t>
            </w:r>
            <w:r w:rsidRPr="00172CFB">
              <w:t xml:space="preserve"> index</w:t>
            </w:r>
          </w:p>
          <w:p w:rsidR="007A39E3" w:rsidRDefault="007A39E3" w:rsidP="001A18DE">
            <w:pPr>
              <w:pStyle w:val="Label"/>
            </w:pPr>
            <w:r w:rsidRPr="00172CFB">
              <w:t>100% of row size</w:t>
            </w:r>
          </w:p>
          <w:p w:rsidR="007A39E3" w:rsidRDefault="007A39E3" w:rsidP="001A18DE">
            <w:pPr>
              <w:pStyle w:val="Label"/>
            </w:pPr>
            <w:r w:rsidRPr="00172CFB">
              <w:t>(4</w:t>
            </w:r>
            <w:r>
              <w:t>6</w:t>
            </w:r>
            <w:r w:rsidRPr="00172CFB">
              <w:t xml:space="preserve"> bytes out of 4</w:t>
            </w:r>
            <w:r>
              <w:t>6 </w:t>
            </w:r>
            <w:r w:rsidRPr="00172CFB">
              <w:t>bytes)</w:t>
            </w:r>
          </w:p>
        </w:tc>
      </w:tr>
      <w:tr w:rsidR="007A39E3" w:rsidRPr="00A95E39" w:rsidTr="00EB1164">
        <w:trPr>
          <w:trHeight w:val="187"/>
        </w:trPr>
        <w:tc>
          <w:tcPr>
            <w:tcW w:w="1508" w:type="dxa"/>
            <w:vMerge/>
          </w:tcPr>
          <w:p w:rsidR="007A39E3" w:rsidRDefault="007A39E3" w:rsidP="001A18DE">
            <w:pPr>
              <w:pStyle w:val="Text"/>
            </w:pPr>
          </w:p>
        </w:tc>
        <w:tc>
          <w:tcPr>
            <w:tcW w:w="1192" w:type="dxa"/>
          </w:tcPr>
          <w:p w:rsidR="007A39E3" w:rsidRDefault="007A39E3" w:rsidP="001A18DE">
            <w:pPr>
              <w:pStyle w:val="Label"/>
            </w:pPr>
            <w:r w:rsidRPr="00172CFB">
              <w:t>mapping index</w:t>
            </w:r>
          </w:p>
        </w:tc>
        <w:tc>
          <w:tcPr>
            <w:tcW w:w="720" w:type="dxa"/>
          </w:tcPr>
          <w:p w:rsidR="007A39E3" w:rsidRDefault="007A39E3" w:rsidP="001A18DE">
            <w:pPr>
              <w:pStyle w:val="Label"/>
            </w:pPr>
            <w:r w:rsidRPr="00172CFB">
              <w:t>sort runs</w:t>
            </w:r>
          </w:p>
        </w:tc>
        <w:tc>
          <w:tcPr>
            <w:tcW w:w="738" w:type="dxa"/>
            <w:shd w:val="clear" w:color="auto" w:fill="E6E6E6"/>
          </w:tcPr>
          <w:p w:rsidR="007A39E3" w:rsidRDefault="007A39E3" w:rsidP="001A18DE">
            <w:pPr>
              <w:pStyle w:val="Label"/>
            </w:pPr>
            <w:r w:rsidRPr="00172CFB">
              <w:t>total</w:t>
            </w:r>
          </w:p>
        </w:tc>
        <w:tc>
          <w:tcPr>
            <w:tcW w:w="1192" w:type="dxa"/>
          </w:tcPr>
          <w:p w:rsidR="007A39E3" w:rsidRDefault="007A39E3" w:rsidP="001A18DE">
            <w:pPr>
              <w:pStyle w:val="Label"/>
            </w:pPr>
            <w:r w:rsidRPr="00172CFB">
              <w:t>mapping index</w:t>
            </w:r>
          </w:p>
        </w:tc>
        <w:tc>
          <w:tcPr>
            <w:tcW w:w="720" w:type="dxa"/>
          </w:tcPr>
          <w:p w:rsidR="007A39E3" w:rsidRDefault="007A39E3" w:rsidP="001A18DE">
            <w:pPr>
              <w:pStyle w:val="Label"/>
            </w:pPr>
            <w:r w:rsidRPr="00172CFB">
              <w:t>sort runs</w:t>
            </w:r>
          </w:p>
        </w:tc>
        <w:tc>
          <w:tcPr>
            <w:tcW w:w="738" w:type="dxa"/>
            <w:shd w:val="clear" w:color="auto" w:fill="E6E6E6"/>
          </w:tcPr>
          <w:p w:rsidR="007A39E3" w:rsidRDefault="007A39E3" w:rsidP="001A18DE">
            <w:pPr>
              <w:pStyle w:val="Label"/>
            </w:pPr>
            <w:r w:rsidRPr="00172CFB">
              <w:t>total</w:t>
            </w:r>
          </w:p>
        </w:tc>
        <w:tc>
          <w:tcPr>
            <w:tcW w:w="1192" w:type="dxa"/>
          </w:tcPr>
          <w:p w:rsidR="007A39E3" w:rsidRDefault="007A39E3" w:rsidP="001A18DE">
            <w:pPr>
              <w:pStyle w:val="Label"/>
            </w:pPr>
            <w:r w:rsidRPr="00172CFB">
              <w:t>mapping index</w:t>
            </w:r>
          </w:p>
        </w:tc>
        <w:tc>
          <w:tcPr>
            <w:tcW w:w="720" w:type="dxa"/>
          </w:tcPr>
          <w:p w:rsidR="007A39E3" w:rsidRDefault="007A39E3" w:rsidP="001A18DE">
            <w:pPr>
              <w:pStyle w:val="Label"/>
            </w:pPr>
            <w:r w:rsidRPr="00172CFB">
              <w:t>sort runs</w:t>
            </w:r>
          </w:p>
        </w:tc>
        <w:tc>
          <w:tcPr>
            <w:tcW w:w="738" w:type="dxa"/>
            <w:shd w:val="clear" w:color="auto" w:fill="E6E6E6"/>
          </w:tcPr>
          <w:p w:rsidR="007A39E3" w:rsidRDefault="007A39E3" w:rsidP="001A18DE">
            <w:pPr>
              <w:pStyle w:val="Label"/>
            </w:pPr>
            <w:r w:rsidRPr="00172CFB">
              <w:t>total</w:t>
            </w:r>
          </w:p>
        </w:tc>
      </w:tr>
      <w:tr w:rsidR="007A39E3" w:rsidRPr="00A95E39" w:rsidTr="00EB1164">
        <w:trPr>
          <w:trHeight w:val="187"/>
        </w:trPr>
        <w:tc>
          <w:tcPr>
            <w:tcW w:w="1508" w:type="dxa"/>
          </w:tcPr>
          <w:p w:rsidR="007A39E3" w:rsidRDefault="007A39E3" w:rsidP="001A18DE">
            <w:pPr>
              <w:pStyle w:val="Text"/>
            </w:pPr>
            <w:r>
              <w:t>O</w:t>
            </w:r>
            <w:r w:rsidRPr="00A027AF">
              <w:t>nline clustered index create</w:t>
            </w:r>
          </w:p>
        </w:tc>
        <w:tc>
          <w:tcPr>
            <w:tcW w:w="1192" w:type="dxa"/>
          </w:tcPr>
          <w:p w:rsidR="007A39E3" w:rsidRDefault="007A39E3" w:rsidP="001A18DE">
            <w:pPr>
              <w:pStyle w:val="Text"/>
            </w:pPr>
            <w:r w:rsidRPr="00A027AF">
              <w:t>0.33</w:t>
            </w:r>
          </w:p>
        </w:tc>
        <w:tc>
          <w:tcPr>
            <w:tcW w:w="720" w:type="dxa"/>
          </w:tcPr>
          <w:p w:rsidR="007A39E3" w:rsidRDefault="007A39E3" w:rsidP="001A18DE">
            <w:pPr>
              <w:pStyle w:val="Text"/>
            </w:pPr>
            <w:r w:rsidRPr="00A027AF">
              <w:t>1.1</w:t>
            </w:r>
          </w:p>
        </w:tc>
        <w:tc>
          <w:tcPr>
            <w:tcW w:w="738" w:type="dxa"/>
            <w:shd w:val="clear" w:color="auto" w:fill="E6E6E6"/>
          </w:tcPr>
          <w:p w:rsidR="007A39E3" w:rsidRDefault="007A39E3" w:rsidP="001A18DE">
            <w:pPr>
              <w:pStyle w:val="Text"/>
            </w:pPr>
            <w:r w:rsidRPr="00D771DC">
              <w:t>1.43</w:t>
            </w:r>
          </w:p>
        </w:tc>
        <w:tc>
          <w:tcPr>
            <w:tcW w:w="1192" w:type="dxa"/>
          </w:tcPr>
          <w:p w:rsidR="007A39E3" w:rsidRDefault="007A39E3" w:rsidP="001A18DE">
            <w:pPr>
              <w:pStyle w:val="Text"/>
            </w:pPr>
            <w:r w:rsidRPr="00A027AF">
              <w:t>0.52</w:t>
            </w:r>
          </w:p>
        </w:tc>
        <w:tc>
          <w:tcPr>
            <w:tcW w:w="720" w:type="dxa"/>
          </w:tcPr>
          <w:p w:rsidR="007A39E3" w:rsidRDefault="007A39E3" w:rsidP="001A18DE">
            <w:pPr>
              <w:pStyle w:val="Text"/>
            </w:pPr>
            <w:r w:rsidRPr="00A027AF">
              <w:t>1.12</w:t>
            </w:r>
          </w:p>
        </w:tc>
        <w:tc>
          <w:tcPr>
            <w:tcW w:w="738" w:type="dxa"/>
            <w:shd w:val="clear" w:color="auto" w:fill="E6E6E6"/>
          </w:tcPr>
          <w:p w:rsidR="007A39E3" w:rsidRDefault="007A39E3" w:rsidP="001A18DE">
            <w:pPr>
              <w:pStyle w:val="Text"/>
            </w:pPr>
            <w:r w:rsidRPr="00A027AF">
              <w:t>1.64</w:t>
            </w:r>
          </w:p>
        </w:tc>
        <w:tc>
          <w:tcPr>
            <w:tcW w:w="1192" w:type="dxa"/>
          </w:tcPr>
          <w:p w:rsidR="007A39E3" w:rsidRDefault="007A39E3" w:rsidP="001A18DE">
            <w:pPr>
              <w:pStyle w:val="Text"/>
            </w:pPr>
            <w:r w:rsidRPr="00A027AF">
              <w:t>1.21</w:t>
            </w:r>
          </w:p>
        </w:tc>
        <w:tc>
          <w:tcPr>
            <w:tcW w:w="720" w:type="dxa"/>
          </w:tcPr>
          <w:p w:rsidR="007A39E3" w:rsidRDefault="007A39E3" w:rsidP="001A18DE">
            <w:pPr>
              <w:pStyle w:val="Text"/>
            </w:pPr>
            <w:r w:rsidRPr="00A027AF">
              <w:t>1.11</w:t>
            </w:r>
          </w:p>
        </w:tc>
        <w:tc>
          <w:tcPr>
            <w:tcW w:w="738" w:type="dxa"/>
            <w:shd w:val="clear" w:color="auto" w:fill="E6E6E6"/>
          </w:tcPr>
          <w:p w:rsidR="007A39E3" w:rsidRDefault="007A39E3" w:rsidP="001A18DE">
            <w:pPr>
              <w:pStyle w:val="Text"/>
            </w:pPr>
            <w:r w:rsidRPr="00A027AF">
              <w:t>2.32</w:t>
            </w:r>
          </w:p>
        </w:tc>
      </w:tr>
      <w:tr w:rsidR="007A39E3" w:rsidRPr="00A95E39" w:rsidTr="00EB1164">
        <w:trPr>
          <w:trHeight w:val="187"/>
        </w:trPr>
        <w:tc>
          <w:tcPr>
            <w:tcW w:w="1508" w:type="dxa"/>
          </w:tcPr>
          <w:p w:rsidR="007A39E3" w:rsidRDefault="007A39E3" w:rsidP="001A18DE">
            <w:pPr>
              <w:pStyle w:val="Text"/>
            </w:pPr>
            <w:r>
              <w:t>O</w:t>
            </w:r>
            <w:r w:rsidRPr="00A027AF">
              <w:t>nline clustered index rebuild</w:t>
            </w:r>
          </w:p>
        </w:tc>
        <w:tc>
          <w:tcPr>
            <w:tcW w:w="1192" w:type="dxa"/>
          </w:tcPr>
          <w:p w:rsidR="007A39E3" w:rsidRDefault="007A39E3" w:rsidP="001A18DE">
            <w:pPr>
              <w:pStyle w:val="Text"/>
            </w:pPr>
            <w:r w:rsidRPr="00A027AF">
              <w:t>0.17</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D771DC">
              <w:t>0.17</w:t>
            </w:r>
          </w:p>
        </w:tc>
        <w:tc>
          <w:tcPr>
            <w:tcW w:w="1192" w:type="dxa"/>
          </w:tcPr>
          <w:p w:rsidR="007A39E3" w:rsidRDefault="007A39E3" w:rsidP="001A18DE">
            <w:pPr>
              <w:pStyle w:val="Text"/>
            </w:pPr>
            <w:r w:rsidRPr="00A027AF">
              <w:t>0.31</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0.31</w:t>
            </w:r>
          </w:p>
        </w:tc>
        <w:tc>
          <w:tcPr>
            <w:tcW w:w="1192" w:type="dxa"/>
          </w:tcPr>
          <w:p w:rsidR="007A39E3" w:rsidRDefault="007A39E3" w:rsidP="001A18DE">
            <w:pPr>
              <w:pStyle w:val="Text"/>
            </w:pPr>
            <w:r w:rsidRPr="00A027AF">
              <w:t>1.01</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1.01</w:t>
            </w:r>
          </w:p>
        </w:tc>
      </w:tr>
      <w:tr w:rsidR="007A39E3" w:rsidRPr="00A95E39" w:rsidTr="00EB1164">
        <w:trPr>
          <w:trHeight w:val="187"/>
        </w:trPr>
        <w:tc>
          <w:tcPr>
            <w:tcW w:w="1508" w:type="dxa"/>
          </w:tcPr>
          <w:p w:rsidR="007A39E3" w:rsidRDefault="007A39E3" w:rsidP="001A18DE">
            <w:pPr>
              <w:pStyle w:val="Text"/>
            </w:pPr>
            <w:r>
              <w:t>O</w:t>
            </w:r>
            <w:r w:rsidRPr="00A027AF">
              <w:t xml:space="preserve">nline </w:t>
            </w:r>
            <w:r>
              <w:t>nonclustered</w:t>
            </w:r>
            <w:r w:rsidRPr="00A027AF">
              <w:t xml:space="preserve"> index create</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1.07</w:t>
            </w:r>
          </w:p>
        </w:tc>
        <w:tc>
          <w:tcPr>
            <w:tcW w:w="738" w:type="dxa"/>
            <w:shd w:val="clear" w:color="auto" w:fill="E6E6E6"/>
          </w:tcPr>
          <w:p w:rsidR="007A39E3" w:rsidRDefault="007A39E3" w:rsidP="001A18DE">
            <w:pPr>
              <w:pStyle w:val="Text"/>
            </w:pPr>
            <w:r w:rsidRPr="00D771DC">
              <w:t>1.07</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1.05</w:t>
            </w:r>
          </w:p>
        </w:tc>
        <w:tc>
          <w:tcPr>
            <w:tcW w:w="738" w:type="dxa"/>
            <w:shd w:val="clear" w:color="auto" w:fill="E6E6E6"/>
          </w:tcPr>
          <w:p w:rsidR="007A39E3" w:rsidRDefault="007A39E3" w:rsidP="001A18DE">
            <w:pPr>
              <w:pStyle w:val="Text"/>
            </w:pPr>
            <w:r w:rsidRPr="00A027AF">
              <w:t>1.05</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1.02</w:t>
            </w:r>
          </w:p>
        </w:tc>
        <w:tc>
          <w:tcPr>
            <w:tcW w:w="738" w:type="dxa"/>
            <w:shd w:val="clear" w:color="auto" w:fill="E6E6E6"/>
          </w:tcPr>
          <w:p w:rsidR="007A39E3" w:rsidRDefault="007A39E3" w:rsidP="001A18DE">
            <w:pPr>
              <w:pStyle w:val="Text"/>
            </w:pPr>
            <w:r w:rsidRPr="00A027AF">
              <w:t>1.02</w:t>
            </w:r>
          </w:p>
        </w:tc>
      </w:tr>
      <w:tr w:rsidR="007A39E3" w:rsidRPr="00A95E39" w:rsidTr="00EB1164">
        <w:trPr>
          <w:trHeight w:val="187"/>
        </w:trPr>
        <w:tc>
          <w:tcPr>
            <w:tcW w:w="1508" w:type="dxa"/>
          </w:tcPr>
          <w:p w:rsidR="007A39E3" w:rsidRDefault="007A39E3" w:rsidP="001A18DE">
            <w:pPr>
              <w:pStyle w:val="Text"/>
            </w:pPr>
            <w:r>
              <w:t>O</w:t>
            </w:r>
            <w:r w:rsidRPr="00A027AF">
              <w:t xml:space="preserve">nline </w:t>
            </w:r>
            <w:r>
              <w:t>nonclustered</w:t>
            </w:r>
            <w:r w:rsidRPr="00A027AF">
              <w:t xml:space="preserve"> index rebuild</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D771DC">
              <w:t>0</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0</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0</w:t>
            </w:r>
          </w:p>
        </w:tc>
      </w:tr>
      <w:tr w:rsidR="007A39E3" w:rsidRPr="00A95E39" w:rsidTr="00EB1164">
        <w:trPr>
          <w:trHeight w:val="187"/>
        </w:trPr>
        <w:tc>
          <w:tcPr>
            <w:tcW w:w="1508" w:type="dxa"/>
          </w:tcPr>
          <w:p w:rsidR="007A39E3" w:rsidRDefault="007A39E3" w:rsidP="001A18DE">
            <w:pPr>
              <w:pStyle w:val="Text"/>
            </w:pPr>
            <w:r>
              <w:t>O</w:t>
            </w:r>
            <w:r w:rsidRPr="00A027AF">
              <w:t>ffline clustered index create</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1.02</w:t>
            </w:r>
          </w:p>
        </w:tc>
        <w:tc>
          <w:tcPr>
            <w:tcW w:w="738" w:type="dxa"/>
            <w:shd w:val="clear" w:color="auto" w:fill="E6E6E6"/>
          </w:tcPr>
          <w:p w:rsidR="007A39E3" w:rsidRDefault="007A39E3" w:rsidP="001A18DE">
            <w:pPr>
              <w:pStyle w:val="Text"/>
            </w:pPr>
            <w:r w:rsidRPr="00D771DC">
              <w:t>1.02</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1.02</w:t>
            </w:r>
          </w:p>
        </w:tc>
        <w:tc>
          <w:tcPr>
            <w:tcW w:w="738" w:type="dxa"/>
            <w:shd w:val="clear" w:color="auto" w:fill="E6E6E6"/>
          </w:tcPr>
          <w:p w:rsidR="007A39E3" w:rsidRDefault="007A39E3" w:rsidP="001A18DE">
            <w:pPr>
              <w:pStyle w:val="Text"/>
            </w:pPr>
            <w:r w:rsidRPr="00A027AF">
              <w:t>1.02</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1.01</w:t>
            </w:r>
          </w:p>
        </w:tc>
        <w:tc>
          <w:tcPr>
            <w:tcW w:w="738" w:type="dxa"/>
            <w:shd w:val="clear" w:color="auto" w:fill="E6E6E6"/>
          </w:tcPr>
          <w:p w:rsidR="007A39E3" w:rsidRDefault="007A39E3" w:rsidP="001A18DE">
            <w:pPr>
              <w:pStyle w:val="Text"/>
            </w:pPr>
            <w:r w:rsidRPr="00A027AF">
              <w:t>1.01</w:t>
            </w:r>
          </w:p>
        </w:tc>
      </w:tr>
      <w:tr w:rsidR="007A39E3" w:rsidRPr="00A95E39" w:rsidTr="00EB1164">
        <w:trPr>
          <w:trHeight w:val="187"/>
        </w:trPr>
        <w:tc>
          <w:tcPr>
            <w:tcW w:w="1508" w:type="dxa"/>
          </w:tcPr>
          <w:p w:rsidR="007A39E3" w:rsidRDefault="007A39E3" w:rsidP="001A18DE">
            <w:pPr>
              <w:pStyle w:val="Text"/>
            </w:pPr>
            <w:r>
              <w:t>O</w:t>
            </w:r>
            <w:r w:rsidRPr="00A027AF">
              <w:t>ffline clustered index rebuild</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D771DC">
              <w:t>0</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0</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0</w:t>
            </w:r>
          </w:p>
        </w:tc>
        <w:tc>
          <w:tcPr>
            <w:tcW w:w="738" w:type="dxa"/>
            <w:shd w:val="clear" w:color="auto" w:fill="E6E6E6"/>
          </w:tcPr>
          <w:p w:rsidR="007A39E3" w:rsidRDefault="007A39E3" w:rsidP="001A18DE">
            <w:pPr>
              <w:pStyle w:val="Text"/>
            </w:pPr>
            <w:r w:rsidRPr="00A027AF">
              <w:t>0</w:t>
            </w:r>
          </w:p>
        </w:tc>
      </w:tr>
      <w:tr w:rsidR="007A39E3" w:rsidRPr="00A95E39" w:rsidTr="00EB1164">
        <w:trPr>
          <w:trHeight w:val="187"/>
        </w:trPr>
        <w:tc>
          <w:tcPr>
            <w:tcW w:w="1508" w:type="dxa"/>
          </w:tcPr>
          <w:p w:rsidR="007A39E3" w:rsidRDefault="007A39E3" w:rsidP="001A18DE">
            <w:pPr>
              <w:pStyle w:val="Text"/>
            </w:pPr>
            <w:r>
              <w:t>O</w:t>
            </w:r>
            <w:r w:rsidRPr="00A027AF">
              <w:t xml:space="preserve">ffline </w:t>
            </w:r>
            <w:r>
              <w:t xml:space="preserve">nonclustered index create or </w:t>
            </w:r>
            <w:r w:rsidRPr="00A027AF">
              <w:t>rebuild</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1.07</w:t>
            </w:r>
          </w:p>
        </w:tc>
        <w:tc>
          <w:tcPr>
            <w:tcW w:w="738" w:type="dxa"/>
            <w:shd w:val="clear" w:color="auto" w:fill="E6E6E6"/>
          </w:tcPr>
          <w:p w:rsidR="007A39E3" w:rsidRDefault="007A39E3" w:rsidP="001A18DE">
            <w:pPr>
              <w:pStyle w:val="Text"/>
            </w:pPr>
            <w:r w:rsidRPr="00D771DC">
              <w:t>1.07</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1.05</w:t>
            </w:r>
          </w:p>
        </w:tc>
        <w:tc>
          <w:tcPr>
            <w:tcW w:w="738" w:type="dxa"/>
            <w:shd w:val="clear" w:color="auto" w:fill="E6E6E6"/>
          </w:tcPr>
          <w:p w:rsidR="007A39E3" w:rsidRDefault="007A39E3" w:rsidP="001A18DE">
            <w:pPr>
              <w:pStyle w:val="Text"/>
            </w:pPr>
            <w:r w:rsidRPr="00A027AF">
              <w:t>1.05</w:t>
            </w:r>
          </w:p>
        </w:tc>
        <w:tc>
          <w:tcPr>
            <w:tcW w:w="1192" w:type="dxa"/>
          </w:tcPr>
          <w:p w:rsidR="007A39E3" w:rsidRDefault="007A39E3" w:rsidP="001A18DE">
            <w:pPr>
              <w:pStyle w:val="Text"/>
            </w:pPr>
            <w:r w:rsidRPr="00A027AF">
              <w:t>0</w:t>
            </w:r>
          </w:p>
        </w:tc>
        <w:tc>
          <w:tcPr>
            <w:tcW w:w="720" w:type="dxa"/>
          </w:tcPr>
          <w:p w:rsidR="007A39E3" w:rsidRDefault="007A39E3" w:rsidP="001A18DE">
            <w:pPr>
              <w:pStyle w:val="Text"/>
            </w:pPr>
            <w:r w:rsidRPr="00A027AF">
              <w:t>1.02</w:t>
            </w:r>
          </w:p>
        </w:tc>
        <w:tc>
          <w:tcPr>
            <w:tcW w:w="738" w:type="dxa"/>
            <w:shd w:val="clear" w:color="auto" w:fill="E6E6E6"/>
          </w:tcPr>
          <w:p w:rsidR="007A39E3" w:rsidRDefault="007A39E3" w:rsidP="001A18DE">
            <w:pPr>
              <w:pStyle w:val="Text"/>
            </w:pPr>
            <w:r w:rsidRPr="00A027AF">
              <w:t>1.02</w:t>
            </w:r>
          </w:p>
        </w:tc>
      </w:tr>
    </w:tbl>
    <w:p w:rsidR="007A39E3" w:rsidRDefault="007A39E3" w:rsidP="00BE3C22">
      <w:pPr>
        <w:pStyle w:val="TableSpacing"/>
      </w:pPr>
      <w:bookmarkStart w:id="25" w:name="_Toc140645359"/>
    </w:p>
    <w:p w:rsidR="007A39E3" w:rsidRDefault="007A39E3" w:rsidP="000B5454">
      <w:pPr>
        <w:pStyle w:val="Ttulo6"/>
      </w:pPr>
      <w:bookmarkStart w:id="26" w:name="_Toc160958539"/>
      <w:r>
        <w:t>Example</w:t>
      </w:r>
      <w:bookmarkEnd w:id="25"/>
      <w:bookmarkEnd w:id="26"/>
    </w:p>
    <w:p w:rsidR="007A39E3" w:rsidRDefault="007A39E3" w:rsidP="000B5454">
      <w:pPr>
        <w:pStyle w:val="Text"/>
      </w:pPr>
      <w:r>
        <w:t>To further illustrate the temporary space requirements shown in Table 2, the following example extrapolates the values for a three-column index (10 bytes) shown above for a specified table. For this example, we will create a clustered index from a heap with the SORT_IN_TEMPDB option set to ON and ONLINE set to ON. The heap and resulting clustered index have the following size characteristics:</w:t>
      </w:r>
    </w:p>
    <w:p w:rsidR="007A39E3" w:rsidRDefault="007A39E3" w:rsidP="00E7465B">
      <w:pPr>
        <w:pStyle w:val="BulletedList1"/>
      </w:pPr>
      <w:r>
        <w:t xml:space="preserve">Table size: </w:t>
      </w:r>
      <w:r w:rsidRPr="006F60F1">
        <w:t>1</w:t>
      </w:r>
      <w:r>
        <w:t>,</w:t>
      </w:r>
      <w:r w:rsidRPr="006F60F1">
        <w:t>159</w:t>
      </w:r>
      <w:r>
        <w:t>,</w:t>
      </w:r>
      <w:r w:rsidRPr="006F60F1">
        <w:t>633</w:t>
      </w:r>
      <w:r>
        <w:t> pages (8.85 GB)</w:t>
      </w:r>
    </w:p>
    <w:p w:rsidR="007A39E3" w:rsidRDefault="007A39E3" w:rsidP="00E7465B">
      <w:pPr>
        <w:pStyle w:val="BulletedList1"/>
      </w:pPr>
      <w:r>
        <w:t xml:space="preserve">Number of rows in the table: </w:t>
      </w:r>
      <w:r w:rsidRPr="006F60F1">
        <w:t>179</w:t>
      </w:r>
      <w:r>
        <w:t>,</w:t>
      </w:r>
      <w:r w:rsidRPr="006F60F1">
        <w:t>743</w:t>
      </w:r>
      <w:r>
        <w:t>,</w:t>
      </w:r>
      <w:r w:rsidRPr="006F60F1">
        <w:t>073</w:t>
      </w:r>
    </w:p>
    <w:p w:rsidR="007A39E3" w:rsidRDefault="007A39E3" w:rsidP="00E7465B">
      <w:pPr>
        <w:pStyle w:val="BulletedList1"/>
      </w:pPr>
      <w:r>
        <w:lastRenderedPageBreak/>
        <w:t>Row size: 46 bytes</w:t>
      </w:r>
    </w:p>
    <w:p w:rsidR="007A39E3" w:rsidRDefault="007A39E3" w:rsidP="00E7465B">
      <w:pPr>
        <w:pStyle w:val="BulletedList1"/>
      </w:pPr>
      <w:r>
        <w:t>Number of columns in the index: 3 (10 bytes total)</w:t>
      </w:r>
    </w:p>
    <w:p w:rsidR="007A39E3" w:rsidRPr="00442758" w:rsidRDefault="007A39E3" w:rsidP="00E7465B">
      <w:pPr>
        <w:pStyle w:val="BulletedList1"/>
        <w:rPr>
          <w:rFonts w:ascii="Arial" w:hAnsi="Arial" w:cs="Arial"/>
        </w:rPr>
      </w:pPr>
      <w:r>
        <w:t xml:space="preserve">Size of the clustered index created in the user database: </w:t>
      </w:r>
      <w:r w:rsidRPr="00093461">
        <w:t>1</w:t>
      </w:r>
      <w:r>
        <w:t>,</w:t>
      </w:r>
      <w:r w:rsidRPr="00093461">
        <w:t>159</w:t>
      </w:r>
      <w:r>
        <w:t>,</w:t>
      </w:r>
      <w:r w:rsidRPr="00093461">
        <w:t>650</w:t>
      </w:r>
      <w:r>
        <w:t> pages (8.85 GB)</w:t>
      </w:r>
    </w:p>
    <w:p w:rsidR="007A39E3" w:rsidRPr="00442758" w:rsidRDefault="007A39E3" w:rsidP="00442758">
      <w:pPr>
        <w:pStyle w:val="BulletedList1"/>
        <w:numPr>
          <w:ilvl w:val="0"/>
          <w:numId w:val="0"/>
        </w:numPr>
      </w:pPr>
      <w:r w:rsidRPr="00442758">
        <w:t>Given that information, we can use</w:t>
      </w:r>
      <w:r>
        <w:t xml:space="preserve"> the values in </w:t>
      </w:r>
      <w:r w:rsidRPr="00442758">
        <w:t>Table</w:t>
      </w:r>
      <w:r>
        <w:t> </w:t>
      </w:r>
      <w:r w:rsidRPr="00442758">
        <w:t>2 to determin</w:t>
      </w:r>
      <w:r>
        <w:t>e the approximate temporary space required to create the clustered index.</w:t>
      </w:r>
    </w:p>
    <w:p w:rsidR="007A39E3" w:rsidRDefault="007A39E3" w:rsidP="00E7465B">
      <w:pPr>
        <w:pStyle w:val="BulletedList1"/>
        <w:rPr>
          <w:rFonts w:ascii="Arial" w:hAnsi="Arial" w:cs="Arial"/>
        </w:rPr>
      </w:pPr>
      <w:r>
        <w:t xml:space="preserve">The size of the temporary mapping index in </w:t>
      </w:r>
      <w:r w:rsidRPr="00E7465B">
        <w:rPr>
          <w:rStyle w:val="Bold"/>
        </w:rPr>
        <w:t>tempdb</w:t>
      </w:r>
      <w:r>
        <w:t xml:space="preserve"> will be approximately 52% of the index size or </w:t>
      </w:r>
      <w:r w:rsidRPr="00093461">
        <w:t>603</w:t>
      </w:r>
      <w:r>
        <w:t>,</w:t>
      </w:r>
      <w:r w:rsidRPr="00093461">
        <w:t>848</w:t>
      </w:r>
      <w:r>
        <w:t xml:space="preserve"> pages (4.6 GB).</w:t>
      </w:r>
    </w:p>
    <w:p w:rsidR="007A39E3" w:rsidRDefault="007A39E3" w:rsidP="00E7465B">
      <w:pPr>
        <w:pStyle w:val="BulletedList1"/>
      </w:pPr>
      <w:r>
        <w:t xml:space="preserve">The space used in </w:t>
      </w:r>
      <w:r w:rsidRPr="00E7465B">
        <w:rPr>
          <w:rStyle w:val="Bold"/>
        </w:rPr>
        <w:t>tempdb</w:t>
      </w:r>
      <w:r>
        <w:t xml:space="preserve"> for sort runs will be approximately 112% of the index size, or </w:t>
      </w:r>
      <w:r w:rsidRPr="00093461">
        <w:t>1</w:t>
      </w:r>
      <w:r>
        <w:t>,</w:t>
      </w:r>
      <w:r w:rsidRPr="00093461">
        <w:t>293</w:t>
      </w:r>
      <w:r>
        <w:t>,</w:t>
      </w:r>
      <w:r w:rsidRPr="00093461">
        <w:t>728</w:t>
      </w:r>
      <w:r>
        <w:t> pages (9.88 GB).</w:t>
      </w:r>
    </w:p>
    <w:p w:rsidR="007A39E3" w:rsidRDefault="007A39E3" w:rsidP="00E7465B">
      <w:pPr>
        <w:pStyle w:val="BulletedList1"/>
      </w:pPr>
      <w:r w:rsidRPr="00C87606">
        <w:t xml:space="preserve">Total </w:t>
      </w:r>
      <w:r>
        <w:t xml:space="preserve">temporary </w:t>
      </w:r>
      <w:r w:rsidRPr="00C87606">
        <w:t xml:space="preserve">space </w:t>
      </w:r>
      <w:r>
        <w:t xml:space="preserve">required is </w:t>
      </w:r>
      <w:r w:rsidRPr="00C87606">
        <w:t>approximately 164% of the index size</w:t>
      </w:r>
      <w:r>
        <w:t xml:space="preserve">, or </w:t>
      </w:r>
      <w:r w:rsidRPr="00C87606">
        <w:t>1</w:t>
      </w:r>
      <w:r>
        <w:t>,</w:t>
      </w:r>
      <w:r w:rsidRPr="00C87606">
        <w:t>897</w:t>
      </w:r>
      <w:r>
        <w:t>,</w:t>
      </w:r>
      <w:r w:rsidRPr="00C87606">
        <w:t>576</w:t>
      </w:r>
      <w:r>
        <w:t> </w:t>
      </w:r>
      <w:r w:rsidRPr="00C87606">
        <w:t>pages</w:t>
      </w:r>
      <w:r>
        <w:t xml:space="preserve"> (</w:t>
      </w:r>
      <w:r w:rsidRPr="00C87606">
        <w:t>14.48</w:t>
      </w:r>
      <w:r>
        <w:t> </w:t>
      </w:r>
      <w:r w:rsidRPr="00C87606">
        <w:t>GB</w:t>
      </w:r>
      <w:r>
        <w:t>).</w:t>
      </w:r>
    </w:p>
    <w:p w:rsidR="007A39E3" w:rsidRDefault="007A39E3" w:rsidP="000B5454">
      <w:pPr>
        <w:pStyle w:val="Text"/>
      </w:pPr>
      <w:r>
        <w:t xml:space="preserve">Therefore, for the duration of the online index operation, you need at least 8.85 GB of free space in the user database to store the clustered index and 14.48 GB of free space in </w:t>
      </w:r>
      <w:r w:rsidRPr="00E7465B">
        <w:rPr>
          <w:rStyle w:val="Bold"/>
        </w:rPr>
        <w:t>tempdb</w:t>
      </w:r>
      <w:r>
        <w:t xml:space="preserve">. After the clustered index is created, the space used by the table is freed up, but during the creation of the clustered index, the table and the index coexist so you need free space in the user database equal to the size of the index being created. If SORT_IN_TEMPDB is set to OFF, you need a total of 23.33 GB of temporary space (14.48 + 8.85 GB) in the user database. </w:t>
      </w:r>
    </w:p>
    <w:p w:rsidR="007A39E3" w:rsidRDefault="007A39E3" w:rsidP="000B5454">
      <w:pPr>
        <w:pStyle w:val="Text"/>
      </w:pPr>
      <w:r>
        <w:t xml:space="preserve">In addition, if there are concurrent transactions on the table during the index operation, additional space in </w:t>
      </w:r>
      <w:r w:rsidRPr="00E7465B">
        <w:rPr>
          <w:rStyle w:val="Bold"/>
        </w:rPr>
        <w:t>tempdb</w:t>
      </w:r>
      <w:r>
        <w:t xml:space="preserve"> is required for the version store. In one test, we updated 5% of the rows in the table while creating the clustered index online, and the version store was measured to be </w:t>
      </w:r>
      <w:r w:rsidRPr="00734181">
        <w:t>143</w:t>
      </w:r>
      <w:r>
        <w:t>,</w:t>
      </w:r>
      <w:r w:rsidRPr="00734181">
        <w:t>408</w:t>
      </w:r>
      <w:r>
        <w:t xml:space="preserve"> pages, or 1.1 GB for this operation. </w:t>
      </w:r>
    </w:p>
    <w:p w:rsidR="007A39E3" w:rsidRDefault="007A39E3" w:rsidP="000B5454">
      <w:pPr>
        <w:pStyle w:val="Ttulo6"/>
      </w:pPr>
      <w:bookmarkStart w:id="27" w:name="_Toc140645360"/>
      <w:bookmarkStart w:id="28" w:name="_Toc160958540"/>
      <w:r>
        <w:t>Observations</w:t>
      </w:r>
      <w:bookmarkEnd w:id="27"/>
      <w:bookmarkEnd w:id="28"/>
    </w:p>
    <w:p w:rsidR="007A39E3" w:rsidRPr="00896184" w:rsidRDefault="007A39E3" w:rsidP="00896184">
      <w:pPr>
        <w:pStyle w:val="Text"/>
      </w:pPr>
      <w:r>
        <w:t>Based on our tests, the following observations were made:</w:t>
      </w:r>
    </w:p>
    <w:p w:rsidR="007A39E3" w:rsidRDefault="007A39E3" w:rsidP="000B5454">
      <w:pPr>
        <w:pStyle w:val="BulletedList1"/>
      </w:pPr>
      <w:r>
        <w:t>The space used for sort runs and the mapping index, with respect to the index size, is almost constant for the size of the table. We verified these results with various table sizes starting with 1x to 8x where 1x = 179 million rows. The ratios illustrated in Table 2 are consistent across the table sizes.</w:t>
      </w:r>
    </w:p>
    <w:p w:rsidR="007A39E3" w:rsidRDefault="007A39E3" w:rsidP="000B5454">
      <w:pPr>
        <w:pStyle w:val="BulletedList1"/>
      </w:pPr>
      <w:r>
        <w:t>The space used for sort runs, with respect to the index size, is almost constant for clustered or nonclustered indexes, whether it is a create or a rebuild operation, whether it is performed online or offline, and whether it is a wide or a narrow index. The required space for sort runs is approximately 110% of the size of the index.</w:t>
      </w:r>
    </w:p>
    <w:p w:rsidR="007A39E3" w:rsidRDefault="007A39E3" w:rsidP="000B5454">
      <w:pPr>
        <w:pStyle w:val="BulletedList1"/>
      </w:pPr>
      <w:r>
        <w:t>The size of the mapping index increases as the index gets wider. For the worst-case scenario, that is when the clustered index comprises all the columns in the table, the mapping index is approximately 121% of the size of the index.</w:t>
      </w:r>
    </w:p>
    <w:p w:rsidR="007A39E3" w:rsidRDefault="007A39E3" w:rsidP="000B5454">
      <w:pPr>
        <w:pStyle w:val="BulletedList1"/>
      </w:pPr>
      <w:r>
        <w:t xml:space="preserve">If the table already has a clustered index and a new clustered index is created on a different set of columns by dropping the old index (DROP_EXISTING = ON), the size of the mapping index is dependent upon the old clustered index (source index) as well. The size of the mapping index increases as the source index gets wider. See the </w:t>
      </w:r>
      <w:hyperlink w:anchor="_Build_Phase" w:history="1">
        <w:r w:rsidRPr="00B82E0B">
          <w:rPr>
            <w:rStyle w:val="Hipervnculo"/>
          </w:rPr>
          <w:t>Build Phase</w:t>
        </w:r>
      </w:hyperlink>
      <w:r>
        <w:t xml:space="preserve"> section for a description of the mapping index schema.</w:t>
      </w:r>
    </w:p>
    <w:p w:rsidR="007A39E3" w:rsidRDefault="007A39E3" w:rsidP="000B5454">
      <w:pPr>
        <w:pStyle w:val="BulletedList1"/>
      </w:pPr>
      <w:r>
        <w:t>The mapping index is smaller for a rebuild operation than for a create operation. This is because the row identifiers don’t change in a rebuild operation; the new and old identifiers are the same. Therefore, only one row identifier is included in the mapping index.</w:t>
      </w:r>
    </w:p>
    <w:p w:rsidR="007A39E3" w:rsidRDefault="007A39E3" w:rsidP="000B5454">
      <w:pPr>
        <w:pStyle w:val="Ttulo4"/>
      </w:pPr>
      <w:bookmarkStart w:id="29" w:name="_Toc140645361"/>
      <w:bookmarkStart w:id="30" w:name="_Toc160958541"/>
      <w:r w:rsidRPr="006B7B69">
        <w:lastRenderedPageBreak/>
        <w:t>Online Index Best Practice</w:t>
      </w:r>
      <w:r>
        <w:t>s</w:t>
      </w:r>
      <w:bookmarkEnd w:id="29"/>
      <w:bookmarkEnd w:id="30"/>
    </w:p>
    <w:p w:rsidR="007A39E3" w:rsidRDefault="007A39E3" w:rsidP="00674F24">
      <w:pPr>
        <w:pStyle w:val="Text"/>
      </w:pPr>
      <w:r>
        <w:t>In the previous section we discussed the temporary disk space needed for most index operations and the tools you can use to estimate disk space requirements for these operations. In this section, we recommend the following ways to improve index operation efficiency and optimize your environment for index operations:</w:t>
      </w:r>
    </w:p>
    <w:p w:rsidR="007A39E3" w:rsidRDefault="007A39E3" w:rsidP="00674F24">
      <w:pPr>
        <w:pStyle w:val="BulletedList1"/>
      </w:pPr>
      <w:r>
        <w:t>Determine the index operation needed for your environment.</w:t>
      </w:r>
    </w:p>
    <w:p w:rsidR="007A39E3" w:rsidRDefault="007A39E3" w:rsidP="005C771C">
      <w:pPr>
        <w:pStyle w:val="BulletedList1"/>
      </w:pPr>
      <w:r>
        <w:t>Use ONLINE and SORT_IN_TEMPDB options effectively.</w:t>
      </w:r>
    </w:p>
    <w:p w:rsidR="007A39E3" w:rsidRDefault="007A39E3" w:rsidP="005C771C">
      <w:pPr>
        <w:pStyle w:val="BulletedList1"/>
      </w:pPr>
      <w:r>
        <w:t>Manage transaction log space.</w:t>
      </w:r>
    </w:p>
    <w:p w:rsidR="007A39E3" w:rsidRDefault="007A39E3" w:rsidP="005C771C">
      <w:pPr>
        <w:pStyle w:val="BulletedList1"/>
      </w:pPr>
      <w:r>
        <w:t>Control parallelism and memory resources.</w:t>
      </w:r>
    </w:p>
    <w:p w:rsidR="007A39E3" w:rsidRDefault="007A39E3" w:rsidP="00FE2E31">
      <w:pPr>
        <w:pStyle w:val="Text"/>
      </w:pPr>
      <w:r>
        <w:t xml:space="preserve">In SQL Server 2005, some limitations apply to the indexes that can use the online feature. For example, index operations cannot be performed online for XML indexes and indexes on local temporary tables. For a complete list of limitations, see </w:t>
      </w:r>
      <w:hyperlink w:anchor="_Appendix_D:_Online" w:history="1">
        <w:r w:rsidRPr="00B82E0B">
          <w:rPr>
            <w:rStyle w:val="Hipervnculo"/>
          </w:rPr>
          <w:t>Appendix D</w:t>
        </w:r>
      </w:hyperlink>
      <w:r>
        <w:t xml:space="preserve">. </w:t>
      </w:r>
    </w:p>
    <w:p w:rsidR="007A39E3" w:rsidRDefault="007A39E3" w:rsidP="003C503B">
      <w:pPr>
        <w:pStyle w:val="Ttulo5"/>
      </w:pPr>
      <w:bookmarkStart w:id="31" w:name="_Toc160958542"/>
      <w:r>
        <w:t>Determine the Index Operation Needed for Your Environment</w:t>
      </w:r>
      <w:bookmarkEnd w:id="31"/>
    </w:p>
    <w:p w:rsidR="007A39E3" w:rsidRDefault="007A39E3" w:rsidP="000B5454">
      <w:pPr>
        <w:pStyle w:val="Text"/>
      </w:pPr>
      <w:r>
        <w:t xml:space="preserve">To determine which index operation is required and whether it should be performed online or offline, </w:t>
      </w:r>
      <w:r w:rsidRPr="003C503B">
        <w:t>evaluate your environment and specific requirements. It may be optimal to run index operation</w:t>
      </w:r>
      <w:r>
        <w:t xml:space="preserve">s offline. While this means users cannot </w:t>
      </w:r>
      <w:r w:rsidRPr="003C503B">
        <w:t>access the data during the operation</w:t>
      </w:r>
      <w:r>
        <w:t xml:space="preserve">, </w:t>
      </w:r>
      <w:r w:rsidRPr="003C503B">
        <w:t xml:space="preserve">the operation finishes faster and uses fewer </w:t>
      </w:r>
      <w:r>
        <w:t xml:space="preserve">system </w:t>
      </w:r>
      <w:r w:rsidRPr="003C503B">
        <w:t>resources.</w:t>
      </w:r>
      <w:r>
        <w:t xml:space="preserve"> However, some production environments require 24-hour-a-day, 7-day-a-week user access to the data, making routine index maintenance operations difficult or even impossible to schedule. In these environments, running such operations online can be an effective option. The most frequent online index operations used by the DBA in a such an environment are:</w:t>
      </w:r>
    </w:p>
    <w:p w:rsidR="007A39E3" w:rsidRDefault="007A39E3" w:rsidP="000B5454">
      <w:pPr>
        <w:pStyle w:val="BulletedList1"/>
      </w:pPr>
      <w:r>
        <w:t>Defragmenting indexes</w:t>
      </w:r>
    </w:p>
    <w:p w:rsidR="007A39E3" w:rsidRDefault="007A39E3" w:rsidP="00C0522F">
      <w:pPr>
        <w:pStyle w:val="TextinList1"/>
      </w:pPr>
      <w:r w:rsidRPr="00D010B6">
        <w:t>Heavily fragmented indexes can degrade query performance and cause your application to respond slowly.</w:t>
      </w:r>
      <w:r>
        <w:t xml:space="preserve"> Index fragmentation is removed by rebuilding or reorganizing the index. Depending on the size of the data, these operations may take a few minutes or several hours. The method of reorganizing an index, ALTER INDEX REORGANIZE, is always an online operation and uses minimal resources. However, reorganizing an index is not as effective as rebuilding and should not be used on hea</w:t>
      </w:r>
      <w:r w:rsidRPr="005C312C">
        <w:t>vily fragmented indexes. The method for rebuilding an index</w:t>
      </w:r>
      <w:r>
        <w:t>,</w:t>
      </w:r>
      <w:r w:rsidRPr="005C312C">
        <w:t xml:space="preserve"> ALTER INDEX REBUILD</w:t>
      </w:r>
      <w:r>
        <w:t>,</w:t>
      </w:r>
      <w:r w:rsidRPr="005C312C">
        <w:t xml:space="preserve"> drop</w:t>
      </w:r>
      <w:r>
        <w:t>s</w:t>
      </w:r>
      <w:r w:rsidRPr="005C312C">
        <w:t xml:space="preserve"> the index and create</w:t>
      </w:r>
      <w:r>
        <w:t>s</w:t>
      </w:r>
      <w:r w:rsidRPr="005C312C">
        <w:t xml:space="preserve"> a new one. In doing </w:t>
      </w:r>
      <w:r>
        <w:t xml:space="preserve">this, fragmentation is removed and </w:t>
      </w:r>
      <w:r w:rsidRPr="005C312C">
        <w:t>disk space is reclaimed by compacting the pages</w:t>
      </w:r>
      <w:r w:rsidRPr="000A39BD">
        <w:t xml:space="preserve">. Rebuilding an index can be executed online or offline. For more information </w:t>
      </w:r>
      <w:r>
        <w:t xml:space="preserve">about these methods, see </w:t>
      </w:r>
      <w:hyperlink r:id="rId31" w:history="1">
        <w:r w:rsidRPr="00FB2C0F">
          <w:rPr>
            <w:rStyle w:val="Hipervnculo"/>
          </w:rPr>
          <w:t>Reorgan</w:t>
        </w:r>
        <w:r>
          <w:rPr>
            <w:rStyle w:val="Hipervnculo"/>
          </w:rPr>
          <w:t>i</w:t>
        </w:r>
        <w:r w:rsidRPr="00FB2C0F">
          <w:rPr>
            <w:rStyle w:val="Hipervnculo"/>
          </w:rPr>
          <w:t>zing and Rebuilding Indexes</w:t>
        </w:r>
      </w:hyperlink>
      <w:r>
        <w:t xml:space="preserve"> in SQL Server 2005 Books Online and the </w:t>
      </w:r>
      <w:hyperlink r:id="rId32" w:history="1">
        <w:r w:rsidRPr="002D2E79">
          <w:rPr>
            <w:rStyle w:val="Hipervnculo"/>
          </w:rPr>
          <w:t>Index Defragmentation Best Practices</w:t>
        </w:r>
      </w:hyperlink>
      <w:r>
        <w:t xml:space="preserve"> white paper.</w:t>
      </w:r>
    </w:p>
    <w:p w:rsidR="007A39E3" w:rsidRDefault="007A39E3" w:rsidP="000B5454">
      <w:pPr>
        <w:pStyle w:val="BulletedList1"/>
      </w:pPr>
      <w:r>
        <w:t>Creating ad-hoc nonclustered indexes</w:t>
      </w:r>
    </w:p>
    <w:p w:rsidR="007A39E3" w:rsidRDefault="007A39E3" w:rsidP="00C0522F">
      <w:pPr>
        <w:pStyle w:val="TextinList1"/>
      </w:pPr>
      <w:r>
        <w:t>While troubleshooting and resolving query performance, you may need to create nonclustered indexes on the fly. Creating these indexes online ensures that users are not denied access to the underlying data.</w:t>
      </w:r>
    </w:p>
    <w:p w:rsidR="007A39E3" w:rsidRDefault="007A39E3" w:rsidP="000B5454">
      <w:pPr>
        <w:pStyle w:val="Ttulo5"/>
      </w:pPr>
      <w:bookmarkStart w:id="32" w:name="_Toc140645364"/>
      <w:bookmarkStart w:id="33" w:name="_Toc160958543"/>
      <w:r>
        <w:lastRenderedPageBreak/>
        <w:t xml:space="preserve">Use ONLINE and SORT_IN_TEMPDB </w:t>
      </w:r>
      <w:bookmarkEnd w:id="32"/>
      <w:r>
        <w:t>Effectively</w:t>
      </w:r>
      <w:bookmarkEnd w:id="33"/>
    </w:p>
    <w:p w:rsidR="007A39E3" w:rsidRDefault="007A39E3" w:rsidP="00CC1408">
      <w:pPr>
        <w:pStyle w:val="Text"/>
      </w:pPr>
      <w:r>
        <w:t>The ONLINE and SORT_IN_TEMPDB index options affect both the temporary space requirements and performance of the index create or rebuild operation. The advantages and disadvantages of each are covered in this section.</w:t>
      </w:r>
    </w:p>
    <w:p w:rsidR="007A39E3" w:rsidRDefault="007A39E3" w:rsidP="00CC1408">
      <w:pPr>
        <w:pStyle w:val="Text"/>
      </w:pPr>
      <w:r>
        <w:t xml:space="preserve">When considering the ONLINE option, you must weigh the need for a performant index operation versus the need for concurrent user access to the underlying data. </w:t>
      </w:r>
    </w:p>
    <w:p w:rsidR="007A39E3" w:rsidRDefault="007A39E3" w:rsidP="00565C00">
      <w:pPr>
        <w:pStyle w:val="BulletedList1"/>
      </w:pPr>
      <w:r>
        <w:t xml:space="preserve">To achieve the best performance, that is, the least time to create or rebuild an index, set ONLINE to OFF. However, this </w:t>
      </w:r>
      <w:r w:rsidRPr="00553E11">
        <w:t xml:space="preserve">prevents all user access to the underlying table for the duration of the </w:t>
      </w:r>
      <w:r>
        <w:t>index create or rebuild operation.</w:t>
      </w:r>
    </w:p>
    <w:p w:rsidR="007A39E3" w:rsidRDefault="007A39E3" w:rsidP="00565C00">
      <w:pPr>
        <w:pStyle w:val="BulletedList1"/>
      </w:pPr>
      <w:r>
        <w:t xml:space="preserve">To achieve the best concurrency, that is, the </w:t>
      </w:r>
      <w:r w:rsidRPr="00553E11">
        <w:t xml:space="preserve">least impact on other users accessing </w:t>
      </w:r>
      <w:r>
        <w:t xml:space="preserve">the table, set ONLINE to ON. However, the index operation will take more time. </w:t>
      </w:r>
    </w:p>
    <w:p w:rsidR="007A39E3" w:rsidRDefault="007A39E3" w:rsidP="00CC1408">
      <w:pPr>
        <w:pStyle w:val="Text"/>
      </w:pPr>
      <w:r>
        <w:t>You must also take into consideration the extra temporary space requirements of the online operation.</w:t>
      </w:r>
    </w:p>
    <w:p w:rsidR="007A39E3" w:rsidRDefault="007A39E3" w:rsidP="00A91C62">
      <w:pPr>
        <w:pStyle w:val="BulletedList1"/>
      </w:pPr>
      <w:r>
        <w:t xml:space="preserve">To use the least amount temporary space while rebuilding a clustered index, set ONLINE to OFF. </w:t>
      </w:r>
    </w:p>
    <w:p w:rsidR="007A39E3" w:rsidRDefault="007A39E3" w:rsidP="00A91C62">
      <w:pPr>
        <w:pStyle w:val="BulletedList1"/>
      </w:pPr>
      <w:r>
        <w:t>To use the least amount of temporary space while rebuilding a nonclustered index, set ONLINE to ON.</w:t>
      </w:r>
    </w:p>
    <w:p w:rsidR="007A39E3" w:rsidRDefault="007A39E3" w:rsidP="00A91C62">
      <w:pPr>
        <w:pStyle w:val="BulletedList1"/>
      </w:pPr>
      <w:r>
        <w:t xml:space="preserve">If there are concurrent user transactions on the table during the online index operation, you must plan for additional space in </w:t>
      </w:r>
      <w:r w:rsidRPr="003757D4">
        <w:rPr>
          <w:rStyle w:val="Bold"/>
        </w:rPr>
        <w:t>tempdb</w:t>
      </w:r>
      <w:r>
        <w:t xml:space="preserve"> for the version store. </w:t>
      </w:r>
    </w:p>
    <w:p w:rsidR="007A39E3" w:rsidRDefault="007A39E3" w:rsidP="00A91C62">
      <w:pPr>
        <w:pStyle w:val="Text"/>
      </w:pPr>
      <w:r>
        <w:t xml:space="preserve">For more information, see </w:t>
      </w:r>
      <w:hyperlink w:anchor="_Determining_the_Amount" w:history="1">
        <w:r w:rsidRPr="00B20DCA">
          <w:rPr>
            <w:rStyle w:val="Hipervnculo"/>
          </w:rPr>
          <w:t>Determining the Amount of Temporary Space Used</w:t>
        </w:r>
      </w:hyperlink>
      <w:r>
        <w:t xml:space="preserve"> in this paper.</w:t>
      </w:r>
    </w:p>
    <w:p w:rsidR="007A39E3" w:rsidRDefault="007A39E3" w:rsidP="00A91C62">
      <w:pPr>
        <w:pStyle w:val="Text"/>
      </w:pPr>
      <w:r>
        <w:t>As we discussed earlier, when SORT_IN_TEMPDB is set to ON, sort runs and other intermediate tasks are</w:t>
      </w:r>
      <w:r w:rsidRPr="00135F70">
        <w:t xml:space="preserve"> </w:t>
      </w:r>
      <w:r>
        <w:t xml:space="preserve">stored in </w:t>
      </w:r>
      <w:r w:rsidRPr="00135F70">
        <w:rPr>
          <w:rStyle w:val="Bold"/>
        </w:rPr>
        <w:t>tempdb</w:t>
      </w:r>
      <w:r>
        <w:t xml:space="preserve"> rather than the user database. Setting this option to ON can have two advantages:</w:t>
      </w:r>
    </w:p>
    <w:p w:rsidR="007A39E3" w:rsidRDefault="007A39E3" w:rsidP="00FC6317">
      <w:pPr>
        <w:pStyle w:val="BulletedList1"/>
      </w:pPr>
      <w:r>
        <w:t>You can achieve the most contiguous space in the index. When t</w:t>
      </w:r>
      <w:r w:rsidRPr="00135F70">
        <w:t xml:space="preserve">he sort extents are held separately in </w:t>
      </w:r>
      <w:r w:rsidRPr="00135F70">
        <w:rPr>
          <w:rStyle w:val="Bold"/>
        </w:rPr>
        <w:t>tempdb</w:t>
      </w:r>
      <w:r w:rsidRPr="00135F70">
        <w:t xml:space="preserve">, the sequence in which they are freed has no affect on the location of the index extents. Also, when the intermediate sort runs are stored in </w:t>
      </w:r>
      <w:r w:rsidRPr="00135F70">
        <w:rPr>
          <w:rStyle w:val="Bold"/>
        </w:rPr>
        <w:t>tempdb</w:t>
      </w:r>
      <w:r w:rsidRPr="00135F70">
        <w:t xml:space="preserve"> instead of the destination filegroup, there is more space available in the destination filegroup. This increases the chance that index extents will be contiguous.</w:t>
      </w:r>
      <w:r>
        <w:t xml:space="preserve"> For more information, see </w:t>
      </w:r>
      <w:hyperlink r:id="rId33" w:history="1">
        <w:r w:rsidRPr="00FA6147">
          <w:rPr>
            <w:rStyle w:val="Hipervnculo"/>
          </w:rPr>
          <w:t>tempdb and Index Creation</w:t>
        </w:r>
      </w:hyperlink>
      <w:r>
        <w:t xml:space="preserve"> in SQL Server 2005 Books Online.</w:t>
      </w:r>
    </w:p>
    <w:p w:rsidR="007A39E3" w:rsidRDefault="007A39E3" w:rsidP="00FC6317">
      <w:pPr>
        <w:pStyle w:val="BulletedList1"/>
      </w:pPr>
      <w:r>
        <w:t>When both SORT_IN_TEMPDB and ONLINE are set to ON, t</w:t>
      </w:r>
      <w:r w:rsidRPr="00191AF3">
        <w:t xml:space="preserve">he index transactions </w:t>
      </w:r>
      <w:r>
        <w:t>are</w:t>
      </w:r>
      <w:r w:rsidRPr="00191AF3">
        <w:t xml:space="preserve"> stored in the </w:t>
      </w:r>
      <w:r w:rsidRPr="00191AF3">
        <w:rPr>
          <w:rStyle w:val="Bold"/>
        </w:rPr>
        <w:t>tempdb</w:t>
      </w:r>
      <w:r w:rsidRPr="00191AF3">
        <w:t xml:space="preserve"> transaction log, and the concurrent user transactions </w:t>
      </w:r>
      <w:r>
        <w:t>are</w:t>
      </w:r>
      <w:r w:rsidRPr="00191AF3">
        <w:t xml:space="preserve"> stored in the transaction log of the user database. This allows</w:t>
      </w:r>
      <w:r>
        <w:t xml:space="preserve"> you to truncate the </w:t>
      </w:r>
      <w:r w:rsidRPr="00191AF3">
        <w:t>transaction log of the user database during the index operation if</w:t>
      </w:r>
      <w:r>
        <w:t xml:space="preserve"> needed</w:t>
      </w:r>
      <w:r w:rsidRPr="00191AF3">
        <w:t xml:space="preserve">. Additionally, if the </w:t>
      </w:r>
      <w:r w:rsidRPr="00A64042">
        <w:rPr>
          <w:rStyle w:val="Bold"/>
        </w:rPr>
        <w:t>tempdb</w:t>
      </w:r>
      <w:r w:rsidRPr="00191AF3">
        <w:t xml:space="preserve"> log is not on the same disk as the user database log, the two logs are not competing for the same disk space.</w:t>
      </w:r>
    </w:p>
    <w:p w:rsidR="007A39E3" w:rsidRDefault="007A39E3" w:rsidP="00877F25">
      <w:pPr>
        <w:pStyle w:val="Ttulo6"/>
      </w:pPr>
      <w:bookmarkStart w:id="34" w:name="_Toc160958544"/>
      <w:r>
        <w:t>Maximize tempdb Space and Throughput</w:t>
      </w:r>
      <w:bookmarkEnd w:id="34"/>
    </w:p>
    <w:p w:rsidR="007A39E3" w:rsidRPr="00ED7E23" w:rsidRDefault="007A39E3" w:rsidP="00ED7E23">
      <w:pPr>
        <w:pStyle w:val="Text"/>
      </w:pPr>
      <w:r>
        <w:t xml:space="preserve">If you use SORT_IN_TEMPDB or ONLINE, it is important that the </w:t>
      </w:r>
      <w:r w:rsidRPr="003757D4">
        <w:rPr>
          <w:rStyle w:val="Bold"/>
        </w:rPr>
        <w:t>tempdb</w:t>
      </w:r>
      <w:r>
        <w:t xml:space="preserve"> database is sized appropriately and has adequate I/O throughput. We recommend the following guidelines:</w:t>
      </w:r>
    </w:p>
    <w:p w:rsidR="007A39E3" w:rsidRDefault="007A39E3" w:rsidP="00ED7E23">
      <w:pPr>
        <w:pStyle w:val="BulletedList1"/>
      </w:pPr>
      <w:r>
        <w:t xml:space="preserve">Ensure that </w:t>
      </w:r>
      <w:r w:rsidRPr="003757D4">
        <w:rPr>
          <w:rStyle w:val="Bold"/>
        </w:rPr>
        <w:t>tempdb</w:t>
      </w:r>
      <w:r>
        <w:t xml:space="preserve"> is on a disk subsystem that provides sufficient I/O throughput, and the database is big enough to accommodate the temporary space required for the index create or rebuild operation. </w:t>
      </w:r>
    </w:p>
    <w:p w:rsidR="007A39E3" w:rsidRDefault="007A39E3" w:rsidP="00ED7E23">
      <w:pPr>
        <w:pStyle w:val="BulletedList1"/>
      </w:pPr>
      <w:r>
        <w:lastRenderedPageBreak/>
        <w:t xml:space="preserve">Move </w:t>
      </w:r>
      <w:r w:rsidRPr="00ED7E23">
        <w:rPr>
          <w:rStyle w:val="Bold"/>
        </w:rPr>
        <w:t>t</w:t>
      </w:r>
      <w:r w:rsidRPr="003757D4">
        <w:rPr>
          <w:rStyle w:val="Bold"/>
        </w:rPr>
        <w:t>empdb</w:t>
      </w:r>
      <w:r>
        <w:t xml:space="preserve"> to a storage device with sufficient space and performance. By default, </w:t>
      </w:r>
      <w:r w:rsidRPr="003757D4">
        <w:rPr>
          <w:rStyle w:val="Bold"/>
        </w:rPr>
        <w:t>tempdb</w:t>
      </w:r>
      <w:r>
        <w:t xml:space="preserve"> is created in the data directory under the SQL Server installation folder </w:t>
      </w:r>
      <w:r w:rsidRPr="001018E3">
        <w:t>C:\Program Files\Microsoft SQL Server\MSSQL.1\MSSQL\Data</w:t>
      </w:r>
      <w:r>
        <w:t xml:space="preserve">. In this configuration, there may not be enough space for </w:t>
      </w:r>
      <w:r w:rsidRPr="003757D4">
        <w:rPr>
          <w:rStyle w:val="Bold"/>
        </w:rPr>
        <w:t>tempdb</w:t>
      </w:r>
      <w:r>
        <w:t xml:space="preserve"> and the storage may not have adequate I/O throughput. For information about moving </w:t>
      </w:r>
      <w:r w:rsidRPr="00B20DCA">
        <w:rPr>
          <w:b/>
        </w:rPr>
        <w:t>tempdb</w:t>
      </w:r>
      <w:r>
        <w:t xml:space="preserve">, see </w:t>
      </w:r>
      <w:hyperlink r:id="rId34" w:history="1">
        <w:r w:rsidRPr="00877F25">
          <w:rPr>
            <w:rStyle w:val="Hipervnculo"/>
          </w:rPr>
          <w:t>Moving System Databases</w:t>
        </w:r>
      </w:hyperlink>
      <w:r>
        <w:t xml:space="preserve"> in SQL Server 2005 Books Online.</w:t>
      </w:r>
    </w:p>
    <w:p w:rsidR="007A39E3" w:rsidRDefault="007A39E3" w:rsidP="00ED7E23">
      <w:pPr>
        <w:pStyle w:val="BulletedList1"/>
      </w:pPr>
      <w:r>
        <w:t xml:space="preserve">Keep in mind that </w:t>
      </w:r>
      <w:r w:rsidRPr="003757D4">
        <w:rPr>
          <w:rStyle w:val="Bold"/>
        </w:rPr>
        <w:t>tempdb</w:t>
      </w:r>
      <w:r w:rsidRPr="001D2EE6">
        <w:t xml:space="preserve"> is a global resource for all users. </w:t>
      </w:r>
      <w:r>
        <w:t xml:space="preserve">When you plan for the temporary space needed in </w:t>
      </w:r>
      <w:r w:rsidRPr="003757D4">
        <w:rPr>
          <w:rStyle w:val="Bold"/>
        </w:rPr>
        <w:t>tempdb</w:t>
      </w:r>
      <w:r>
        <w:t xml:space="preserve"> for the index operation, consider the activities in all user databases that may be using </w:t>
      </w:r>
      <w:r w:rsidRPr="00B20DCA">
        <w:rPr>
          <w:b/>
        </w:rPr>
        <w:t>tempdb</w:t>
      </w:r>
      <w:r>
        <w:t>.</w:t>
      </w:r>
    </w:p>
    <w:p w:rsidR="007A39E3" w:rsidRDefault="007A39E3" w:rsidP="00ED7E23">
      <w:pPr>
        <w:pStyle w:val="BulletedList1"/>
        <w:numPr>
          <w:ilvl w:val="0"/>
          <w:numId w:val="0"/>
        </w:numPr>
      </w:pPr>
      <w:r>
        <w:t xml:space="preserve">For more information about </w:t>
      </w:r>
      <w:r w:rsidRPr="003757D4">
        <w:rPr>
          <w:rStyle w:val="Bold"/>
        </w:rPr>
        <w:t>tempdb</w:t>
      </w:r>
      <w:r>
        <w:t xml:space="preserve"> capacity planning and best practices, see </w:t>
      </w:r>
      <w:hyperlink r:id="rId35" w:history="1">
        <w:r w:rsidRPr="00877F25">
          <w:rPr>
            <w:rStyle w:val="Hipervnculo"/>
          </w:rPr>
          <w:t>Working with tempdb in SQL Server 2005</w:t>
        </w:r>
      </w:hyperlink>
      <w:r>
        <w:t>.</w:t>
      </w:r>
    </w:p>
    <w:p w:rsidR="007A39E3" w:rsidRDefault="007A39E3" w:rsidP="00A01226">
      <w:pPr>
        <w:pStyle w:val="Ttulo5"/>
      </w:pPr>
      <w:bookmarkStart w:id="35" w:name="_Manage_Transaction_Log"/>
      <w:bookmarkStart w:id="36" w:name="_Toc140645362"/>
      <w:bookmarkStart w:id="37" w:name="_Toc160958545"/>
      <w:bookmarkEnd w:id="35"/>
      <w:r>
        <w:t xml:space="preserve">Manage Transaction Log </w:t>
      </w:r>
      <w:bookmarkEnd w:id="36"/>
      <w:r>
        <w:t>Space</w:t>
      </w:r>
      <w:bookmarkEnd w:id="37"/>
    </w:p>
    <w:p w:rsidR="007A39E3" w:rsidRPr="00191AF3" w:rsidRDefault="007A39E3" w:rsidP="00A01226">
      <w:pPr>
        <w:pStyle w:val="Text"/>
      </w:pPr>
      <w:r w:rsidRPr="00191AF3">
        <w:t>Large-scale index operations</w:t>
      </w:r>
      <w:r>
        <w:t xml:space="preserve">, whether offline or online, </w:t>
      </w:r>
      <w:r w:rsidRPr="00191AF3">
        <w:t xml:space="preserve">can generate large data loads that can cause the transaction log to quickly fill. To make sure that the index operation can be rolled back, the transaction log cannot be truncated until the index operation has been completed. Therefore, the transaction log must have sufficient space to store both the index operation transactions and any concurrent user transactions for the duration of the index operation. </w:t>
      </w:r>
      <w:r>
        <w:t xml:space="preserve">Note, however, that </w:t>
      </w:r>
      <w:r w:rsidRPr="00191AF3">
        <w:t>the log can be backed up during the index operation</w:t>
      </w:r>
      <w:r>
        <w:t xml:space="preserve">. </w:t>
      </w:r>
    </w:p>
    <w:p w:rsidR="007A39E3" w:rsidRPr="00191AF3" w:rsidRDefault="007A39E3" w:rsidP="00191AF3">
      <w:pPr>
        <w:pStyle w:val="Text"/>
      </w:pPr>
      <w:r w:rsidRPr="00191AF3">
        <w:t>When you run large-scale index operations, consider the following recommendations:</w:t>
      </w:r>
    </w:p>
    <w:p w:rsidR="007A39E3" w:rsidRPr="00191AF3" w:rsidRDefault="007A39E3" w:rsidP="00C77043">
      <w:pPr>
        <w:pStyle w:val="NumberedList1"/>
        <w:numPr>
          <w:ilvl w:val="0"/>
          <w:numId w:val="47"/>
        </w:numPr>
      </w:pPr>
      <w:r w:rsidRPr="00191AF3">
        <w:t xml:space="preserve">Make sure </w:t>
      </w:r>
      <w:r>
        <w:t xml:space="preserve">that </w:t>
      </w:r>
      <w:r w:rsidRPr="00191AF3">
        <w:t>the transaction log has been backed up and truncated before running large-scale index operations, and that the log has sufficient space to store the projected index and user transactions.</w:t>
      </w:r>
    </w:p>
    <w:p w:rsidR="007A39E3" w:rsidRDefault="007A39E3" w:rsidP="00C77043">
      <w:pPr>
        <w:pStyle w:val="NumberedList1"/>
        <w:numPr>
          <w:ilvl w:val="0"/>
          <w:numId w:val="47"/>
        </w:numPr>
      </w:pPr>
      <w:r>
        <w:t xml:space="preserve">Set the </w:t>
      </w:r>
      <w:r w:rsidRPr="00191AF3">
        <w:t>recovery model</w:t>
      </w:r>
      <w:r>
        <w:t xml:space="preserve"> of the user database</w:t>
      </w:r>
      <w:r w:rsidRPr="00191AF3">
        <w:t xml:space="preserve"> </w:t>
      </w:r>
      <w:r>
        <w:t>to SIMPLE or BULK_LOGGED before running the index operation. Both of these models a</w:t>
      </w:r>
      <w:r w:rsidRPr="00191AF3">
        <w:t xml:space="preserve">llow for minimal logging of the index operation. </w:t>
      </w:r>
      <w:r w:rsidRPr="00C77043">
        <w:t>Minimal logging is more efficient than full logging and reduces the chance of the index operation filling the log space.</w:t>
      </w:r>
    </w:p>
    <w:p w:rsidR="007A39E3" w:rsidRPr="003B75A1" w:rsidRDefault="007A39E3" w:rsidP="00C77043">
      <w:pPr>
        <w:pStyle w:val="NumberedList1"/>
        <w:numPr>
          <w:ilvl w:val="0"/>
          <w:numId w:val="47"/>
        </w:numPr>
      </w:pPr>
      <w:r>
        <w:t>In an OLTP environment with concurrent DML operations, consider setting the SORT_IN_TEMPDB option to ON</w:t>
      </w:r>
      <w:r w:rsidRPr="00191AF3">
        <w:t xml:space="preserve">. This separates the index transactions from the concurrent user transactions. The index transactions will be stored in the </w:t>
      </w:r>
      <w:r w:rsidRPr="00191AF3">
        <w:rPr>
          <w:rStyle w:val="Bold"/>
        </w:rPr>
        <w:t>tempdb</w:t>
      </w:r>
      <w:r w:rsidRPr="00191AF3">
        <w:t xml:space="preserve"> transaction log, and the concurrent user transactions will be stored in the transaction log of the user database. This allows for the transaction log of the user database to be truncated during the index operation if it is required. Additionally, if the </w:t>
      </w:r>
      <w:r w:rsidRPr="00A64042">
        <w:rPr>
          <w:rStyle w:val="Bold"/>
        </w:rPr>
        <w:t>tempdb</w:t>
      </w:r>
      <w:r w:rsidRPr="00191AF3">
        <w:t xml:space="preserve"> log is not on the same disk as the user database log, the two logs are not competing for the same disk space. </w:t>
      </w:r>
      <w:r>
        <w:t xml:space="preserve">The recovery model of </w:t>
      </w:r>
      <w:r w:rsidRPr="00A64042">
        <w:rPr>
          <w:rStyle w:val="Bold"/>
        </w:rPr>
        <w:t>tempdb</w:t>
      </w:r>
      <w:r w:rsidRPr="003B75A1">
        <w:t xml:space="preserve"> is </w:t>
      </w:r>
      <w:r>
        <w:t xml:space="preserve">set to </w:t>
      </w:r>
      <w:r w:rsidRPr="003B75A1">
        <w:t>SIMPLE and cannot be changed.</w:t>
      </w:r>
    </w:p>
    <w:p w:rsidR="007A39E3" w:rsidRPr="00191AF3" w:rsidRDefault="007A39E3" w:rsidP="00C77043">
      <w:pPr>
        <w:pStyle w:val="NumberedList1"/>
      </w:pPr>
      <w:r w:rsidRPr="00191AF3">
        <w:t>Do not run the online index operation in an explicit transaction</w:t>
      </w:r>
      <w:r>
        <w:t xml:space="preserve">. </w:t>
      </w:r>
      <w:r w:rsidRPr="00C77043">
        <w:t xml:space="preserve">The log will not be truncated until the </w:t>
      </w:r>
      <w:r w:rsidRPr="00191AF3">
        <w:t>explicit transaction ends.</w:t>
      </w:r>
    </w:p>
    <w:p w:rsidR="007A39E3" w:rsidRDefault="007A39E3" w:rsidP="00A01226">
      <w:pPr>
        <w:pStyle w:val="Ttulo6"/>
      </w:pPr>
      <w:bookmarkStart w:id="38" w:name="_Toc140645363"/>
      <w:bookmarkStart w:id="39" w:name="_Toc160958546"/>
      <w:r>
        <w:t>Transaction Log Test Measurement</w:t>
      </w:r>
      <w:bookmarkEnd w:id="38"/>
      <w:r>
        <w:t>s</w:t>
      </w:r>
      <w:bookmarkEnd w:id="39"/>
    </w:p>
    <w:p w:rsidR="007A39E3" w:rsidRDefault="007A39E3" w:rsidP="00A01226">
      <w:pPr>
        <w:pStyle w:val="Text"/>
      </w:pPr>
      <w:r>
        <w:t xml:space="preserve">We tested five index operations on various index types to measure the transaction log space generated under each recovery model. The following table shows the results of these tests. For test details, see </w:t>
      </w:r>
      <w:hyperlink w:anchor="_Appendix_A:_Performance" w:history="1">
        <w:r w:rsidRPr="00B20DCA">
          <w:rPr>
            <w:rStyle w:val="Hipervnculo"/>
          </w:rPr>
          <w:t>Appendix A</w:t>
        </w:r>
      </w:hyperlink>
      <w:r>
        <w:t xml:space="preserve">. You can use these values to estimate the transaction log space required for your index operations. For an example of </w:t>
      </w:r>
      <w:r w:rsidRPr="00593D2C">
        <w:t xml:space="preserve">how to measure </w:t>
      </w:r>
      <w:r>
        <w:t>transaction</w:t>
      </w:r>
      <w:r w:rsidRPr="00593D2C">
        <w:t xml:space="preserve"> log </w:t>
      </w:r>
      <w:r>
        <w:t xml:space="preserve">space used for a particular online index operation, see </w:t>
      </w:r>
      <w:hyperlink w:anchor="_Appendix_C:_Log" w:history="1">
        <w:r w:rsidRPr="00AD1BBC">
          <w:rPr>
            <w:rStyle w:val="Hipervnculo"/>
          </w:rPr>
          <w:t>Appendix C</w:t>
        </w:r>
      </w:hyperlink>
      <w:r>
        <w:t>.</w:t>
      </w:r>
    </w:p>
    <w:p w:rsidR="007A39E3" w:rsidRDefault="007A39E3" w:rsidP="00B20DCA">
      <w:pPr>
        <w:pStyle w:val="TableSpacing"/>
      </w:pPr>
    </w:p>
    <w:p w:rsidR="007A39E3" w:rsidRDefault="007A39E3" w:rsidP="00AD1BBC">
      <w:pPr>
        <w:pStyle w:val="Label"/>
      </w:pPr>
      <w:r>
        <w:t>Table 3   Transaction log test measurements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112"/>
        <w:gridCol w:w="2980"/>
        <w:gridCol w:w="1392"/>
        <w:gridCol w:w="2139"/>
        <w:gridCol w:w="1513"/>
      </w:tblGrid>
      <w:tr w:rsidR="007A39E3" w:rsidRPr="00A95E39" w:rsidTr="00EB1164">
        <w:tc>
          <w:tcPr>
            <w:tcW w:w="1084" w:type="dxa"/>
          </w:tcPr>
          <w:p w:rsidR="007A39E3" w:rsidRDefault="007A39E3" w:rsidP="00C77043">
            <w:pPr>
              <w:pStyle w:val="Label"/>
            </w:pPr>
            <w:r>
              <w:t>Test Number</w:t>
            </w:r>
          </w:p>
        </w:tc>
        <w:tc>
          <w:tcPr>
            <w:tcW w:w="5460" w:type="dxa"/>
          </w:tcPr>
          <w:p w:rsidR="007A39E3" w:rsidRDefault="007A39E3" w:rsidP="00C77043">
            <w:pPr>
              <w:pStyle w:val="Label"/>
            </w:pPr>
            <w:r>
              <w:t>Test Description</w:t>
            </w:r>
          </w:p>
        </w:tc>
        <w:tc>
          <w:tcPr>
            <w:tcW w:w="2340" w:type="dxa"/>
          </w:tcPr>
          <w:p w:rsidR="007A39E3" w:rsidRDefault="007A39E3" w:rsidP="00C77043">
            <w:pPr>
              <w:pStyle w:val="Label"/>
            </w:pPr>
            <w:r>
              <w:t>Log-to-Data Ratio using FULL</w:t>
            </w:r>
          </w:p>
        </w:tc>
        <w:tc>
          <w:tcPr>
            <w:tcW w:w="2574" w:type="dxa"/>
          </w:tcPr>
          <w:p w:rsidR="007A39E3" w:rsidRPr="00DD4273" w:rsidRDefault="007A39E3" w:rsidP="00DD4273">
            <w:pPr>
              <w:pStyle w:val="Label"/>
            </w:pPr>
            <w:r>
              <w:t>Log-to-Data Ratio using BULK_LOGGED</w:t>
            </w:r>
          </w:p>
        </w:tc>
        <w:tc>
          <w:tcPr>
            <w:tcW w:w="2262" w:type="dxa"/>
          </w:tcPr>
          <w:p w:rsidR="007A39E3" w:rsidRDefault="007A39E3" w:rsidP="00F6765E">
            <w:pPr>
              <w:pStyle w:val="Label"/>
            </w:pPr>
            <w:r>
              <w:t>Log-to-Data Ratio using SIMPLE</w:t>
            </w:r>
          </w:p>
        </w:tc>
      </w:tr>
      <w:tr w:rsidR="007A39E3" w:rsidRPr="00A95E39" w:rsidTr="00EB1164">
        <w:tc>
          <w:tcPr>
            <w:tcW w:w="1084" w:type="dxa"/>
          </w:tcPr>
          <w:p w:rsidR="007A39E3" w:rsidRDefault="007A39E3" w:rsidP="00C77043">
            <w:pPr>
              <w:pStyle w:val="Text"/>
            </w:pPr>
            <w:r>
              <w:t>1</w:t>
            </w:r>
          </w:p>
        </w:tc>
        <w:tc>
          <w:tcPr>
            <w:tcW w:w="5460" w:type="dxa"/>
          </w:tcPr>
          <w:p w:rsidR="007A39E3" w:rsidRDefault="007A39E3" w:rsidP="00C77043">
            <w:pPr>
              <w:pStyle w:val="Text"/>
            </w:pPr>
            <w:r>
              <w:t>Create a nonclustered online index</w:t>
            </w:r>
          </w:p>
        </w:tc>
        <w:tc>
          <w:tcPr>
            <w:tcW w:w="2340" w:type="dxa"/>
          </w:tcPr>
          <w:p w:rsidR="007A39E3" w:rsidRDefault="007A39E3" w:rsidP="00C77043">
            <w:pPr>
              <w:pStyle w:val="Text"/>
            </w:pPr>
            <w:r>
              <w:t>1.15</w:t>
            </w:r>
          </w:p>
        </w:tc>
        <w:tc>
          <w:tcPr>
            <w:tcW w:w="2574" w:type="dxa"/>
          </w:tcPr>
          <w:p w:rsidR="007A39E3" w:rsidRDefault="007A39E3" w:rsidP="00F6765E">
            <w:pPr>
              <w:pStyle w:val="Text"/>
            </w:pPr>
            <w:r>
              <w:t>0.14</w:t>
            </w:r>
          </w:p>
        </w:tc>
        <w:tc>
          <w:tcPr>
            <w:tcW w:w="2262" w:type="dxa"/>
          </w:tcPr>
          <w:p w:rsidR="007A39E3" w:rsidRDefault="007A39E3" w:rsidP="00F6765E">
            <w:pPr>
              <w:pStyle w:val="Text"/>
            </w:pPr>
            <w:r w:rsidRPr="00A87D58">
              <w:t>0.13</w:t>
            </w:r>
          </w:p>
        </w:tc>
      </w:tr>
      <w:tr w:rsidR="007A39E3" w:rsidRPr="00A95E39" w:rsidTr="00EB1164">
        <w:tc>
          <w:tcPr>
            <w:tcW w:w="1084" w:type="dxa"/>
          </w:tcPr>
          <w:p w:rsidR="007A39E3" w:rsidRDefault="007A39E3" w:rsidP="00C77043">
            <w:pPr>
              <w:pStyle w:val="Text"/>
            </w:pPr>
            <w:r>
              <w:t>2</w:t>
            </w:r>
          </w:p>
        </w:tc>
        <w:tc>
          <w:tcPr>
            <w:tcW w:w="5460" w:type="dxa"/>
          </w:tcPr>
          <w:p w:rsidR="007A39E3" w:rsidRDefault="007A39E3" w:rsidP="00C77043">
            <w:pPr>
              <w:pStyle w:val="Text"/>
            </w:pPr>
            <w:r>
              <w:t>Rebuild a clustered index</w:t>
            </w:r>
          </w:p>
        </w:tc>
        <w:tc>
          <w:tcPr>
            <w:tcW w:w="2340" w:type="dxa"/>
          </w:tcPr>
          <w:p w:rsidR="007A39E3" w:rsidRDefault="007A39E3" w:rsidP="00C77043">
            <w:pPr>
              <w:pStyle w:val="Text"/>
            </w:pPr>
            <w:r>
              <w:t>1.34</w:t>
            </w:r>
          </w:p>
        </w:tc>
        <w:tc>
          <w:tcPr>
            <w:tcW w:w="2574" w:type="dxa"/>
          </w:tcPr>
          <w:p w:rsidR="007A39E3" w:rsidRDefault="007A39E3" w:rsidP="00F6765E">
            <w:pPr>
              <w:pStyle w:val="Text"/>
            </w:pPr>
            <w:r>
              <w:t>0.14</w:t>
            </w:r>
          </w:p>
        </w:tc>
        <w:tc>
          <w:tcPr>
            <w:tcW w:w="2262" w:type="dxa"/>
          </w:tcPr>
          <w:p w:rsidR="007A39E3" w:rsidRDefault="007A39E3" w:rsidP="00F6765E">
            <w:pPr>
              <w:pStyle w:val="Text"/>
            </w:pPr>
            <w:r w:rsidRPr="00A87D58">
              <w:t>0.14</w:t>
            </w:r>
          </w:p>
        </w:tc>
      </w:tr>
      <w:tr w:rsidR="007A39E3" w:rsidRPr="00A95E39" w:rsidTr="00EB1164">
        <w:tc>
          <w:tcPr>
            <w:tcW w:w="1084" w:type="dxa"/>
          </w:tcPr>
          <w:p w:rsidR="007A39E3" w:rsidRDefault="007A39E3" w:rsidP="00C77043">
            <w:pPr>
              <w:pStyle w:val="Text"/>
            </w:pPr>
            <w:r>
              <w:t>3</w:t>
            </w:r>
          </w:p>
        </w:tc>
        <w:tc>
          <w:tcPr>
            <w:tcW w:w="5460" w:type="dxa"/>
          </w:tcPr>
          <w:p w:rsidR="007A39E3" w:rsidRDefault="007A39E3" w:rsidP="00C77043">
            <w:pPr>
              <w:pStyle w:val="Text"/>
            </w:pPr>
            <w:r>
              <w:t>Rebuild a nonclustered index when the clustered index exists</w:t>
            </w:r>
          </w:p>
        </w:tc>
        <w:tc>
          <w:tcPr>
            <w:tcW w:w="2340" w:type="dxa"/>
          </w:tcPr>
          <w:p w:rsidR="007A39E3" w:rsidRDefault="007A39E3" w:rsidP="00C77043">
            <w:pPr>
              <w:pStyle w:val="Text"/>
            </w:pPr>
            <w:r>
              <w:t>1.14</w:t>
            </w:r>
          </w:p>
        </w:tc>
        <w:tc>
          <w:tcPr>
            <w:tcW w:w="2574" w:type="dxa"/>
          </w:tcPr>
          <w:p w:rsidR="007A39E3" w:rsidRDefault="007A39E3" w:rsidP="00F6765E">
            <w:pPr>
              <w:pStyle w:val="Text"/>
            </w:pPr>
            <w:r w:rsidRPr="00A87D58">
              <w:t>0.16</w:t>
            </w:r>
          </w:p>
        </w:tc>
        <w:tc>
          <w:tcPr>
            <w:tcW w:w="2262" w:type="dxa"/>
          </w:tcPr>
          <w:p w:rsidR="007A39E3" w:rsidRDefault="007A39E3" w:rsidP="00F6765E">
            <w:pPr>
              <w:pStyle w:val="Text"/>
            </w:pPr>
            <w:r>
              <w:t>0.16</w:t>
            </w:r>
          </w:p>
        </w:tc>
      </w:tr>
      <w:tr w:rsidR="007A39E3" w:rsidRPr="00A95E39" w:rsidTr="00EB1164">
        <w:tc>
          <w:tcPr>
            <w:tcW w:w="1084" w:type="dxa"/>
          </w:tcPr>
          <w:p w:rsidR="007A39E3" w:rsidRDefault="007A39E3" w:rsidP="00C77043">
            <w:pPr>
              <w:pStyle w:val="Text"/>
            </w:pPr>
            <w:r>
              <w:t>4</w:t>
            </w:r>
          </w:p>
        </w:tc>
        <w:tc>
          <w:tcPr>
            <w:tcW w:w="5460" w:type="dxa"/>
          </w:tcPr>
          <w:p w:rsidR="007A39E3" w:rsidRDefault="007A39E3" w:rsidP="00C77043">
            <w:pPr>
              <w:pStyle w:val="Text"/>
            </w:pPr>
            <w:r>
              <w:t>Aligned partitioned index: Create a nonclustered index on a partitioned clustered index using the same partition scheme</w:t>
            </w:r>
          </w:p>
        </w:tc>
        <w:tc>
          <w:tcPr>
            <w:tcW w:w="2340" w:type="dxa"/>
          </w:tcPr>
          <w:p w:rsidR="007A39E3" w:rsidRDefault="007A39E3" w:rsidP="00C77043">
            <w:pPr>
              <w:pStyle w:val="Text"/>
            </w:pPr>
            <w:r>
              <w:t>1.16</w:t>
            </w:r>
          </w:p>
        </w:tc>
        <w:tc>
          <w:tcPr>
            <w:tcW w:w="2574" w:type="dxa"/>
          </w:tcPr>
          <w:p w:rsidR="007A39E3" w:rsidRDefault="007A39E3" w:rsidP="00F6765E">
            <w:pPr>
              <w:pStyle w:val="Text"/>
            </w:pPr>
            <w:r w:rsidRPr="00A87D58">
              <w:t>0.15</w:t>
            </w:r>
          </w:p>
        </w:tc>
        <w:tc>
          <w:tcPr>
            <w:tcW w:w="2262" w:type="dxa"/>
          </w:tcPr>
          <w:p w:rsidR="007A39E3" w:rsidRDefault="007A39E3" w:rsidP="00F6765E">
            <w:pPr>
              <w:pStyle w:val="Text"/>
            </w:pPr>
            <w:r>
              <w:t>0.15</w:t>
            </w:r>
          </w:p>
        </w:tc>
      </w:tr>
      <w:tr w:rsidR="007A39E3" w:rsidRPr="00A95E39" w:rsidTr="00EB1164">
        <w:tc>
          <w:tcPr>
            <w:tcW w:w="1084" w:type="dxa"/>
          </w:tcPr>
          <w:p w:rsidR="007A39E3" w:rsidRDefault="007A39E3" w:rsidP="00C77043">
            <w:pPr>
              <w:pStyle w:val="Text"/>
            </w:pPr>
            <w:r>
              <w:t>5</w:t>
            </w:r>
          </w:p>
        </w:tc>
        <w:tc>
          <w:tcPr>
            <w:tcW w:w="5460" w:type="dxa"/>
          </w:tcPr>
          <w:p w:rsidR="007A39E3" w:rsidRDefault="007A39E3" w:rsidP="00C77043">
            <w:pPr>
              <w:pStyle w:val="Text"/>
            </w:pPr>
            <w:r>
              <w:t>Nonaligned partitioned index: Create a nonclustered index on a partitioned clustered index using a different partition scheme</w:t>
            </w:r>
          </w:p>
        </w:tc>
        <w:tc>
          <w:tcPr>
            <w:tcW w:w="2340" w:type="dxa"/>
          </w:tcPr>
          <w:p w:rsidR="007A39E3" w:rsidRDefault="007A39E3" w:rsidP="00C77043">
            <w:pPr>
              <w:pStyle w:val="Text"/>
            </w:pPr>
            <w:r>
              <w:t>1.16</w:t>
            </w:r>
          </w:p>
        </w:tc>
        <w:tc>
          <w:tcPr>
            <w:tcW w:w="2574" w:type="dxa"/>
          </w:tcPr>
          <w:p w:rsidR="007A39E3" w:rsidRDefault="007A39E3" w:rsidP="00F6765E">
            <w:pPr>
              <w:pStyle w:val="Text"/>
            </w:pPr>
            <w:r w:rsidRPr="00A87D58">
              <w:t>0.15</w:t>
            </w:r>
          </w:p>
        </w:tc>
        <w:tc>
          <w:tcPr>
            <w:tcW w:w="2262" w:type="dxa"/>
          </w:tcPr>
          <w:p w:rsidR="007A39E3" w:rsidRDefault="007A39E3" w:rsidP="00F6765E">
            <w:pPr>
              <w:pStyle w:val="Text"/>
            </w:pPr>
            <w:r>
              <w:t>0.15</w:t>
            </w:r>
          </w:p>
        </w:tc>
      </w:tr>
    </w:tbl>
    <w:p w:rsidR="007A39E3" w:rsidRDefault="007A39E3" w:rsidP="00A01226">
      <w:pPr>
        <w:pStyle w:val="Ttulo5"/>
      </w:pPr>
      <w:bookmarkStart w:id="40" w:name="_Toc160958547"/>
      <w:bookmarkEnd w:id="17"/>
      <w:r>
        <w:t>Control Parallelism and Memory Resources</w:t>
      </w:r>
      <w:bookmarkEnd w:id="40"/>
    </w:p>
    <w:p w:rsidR="007A39E3" w:rsidRPr="00266FD3" w:rsidRDefault="007A39E3" w:rsidP="0058395F">
      <w:pPr>
        <w:pStyle w:val="Text"/>
      </w:pPr>
      <w:r>
        <w:t xml:space="preserve">On a large, multiprocessor system, the build phase </w:t>
      </w:r>
      <w:r w:rsidRPr="00266FD3">
        <w:t xml:space="preserve">may use more processors to perform the operations associated with the index </w:t>
      </w:r>
      <w:r>
        <w:t>operation</w:t>
      </w:r>
      <w:r w:rsidRPr="00266FD3">
        <w:t>.</w:t>
      </w:r>
      <w:r>
        <w:t xml:space="preserve"> While this </w:t>
      </w:r>
      <w:r w:rsidRPr="00266FD3">
        <w:t>improve</w:t>
      </w:r>
      <w:r>
        <w:t>s</w:t>
      </w:r>
      <w:r w:rsidRPr="00266FD3">
        <w:t xml:space="preserve"> </w:t>
      </w:r>
      <w:r>
        <w:t xml:space="preserve">the </w:t>
      </w:r>
      <w:r w:rsidRPr="00266FD3">
        <w:t xml:space="preserve">performance </w:t>
      </w:r>
      <w:r>
        <w:t>of the index operation, doing so may</w:t>
      </w:r>
      <w:r w:rsidRPr="00266FD3">
        <w:t xml:space="preserve"> cause insufficient </w:t>
      </w:r>
      <w:r>
        <w:t xml:space="preserve">memory and worker thread </w:t>
      </w:r>
      <w:r w:rsidRPr="00266FD3">
        <w:t>resources</w:t>
      </w:r>
      <w:r>
        <w:t xml:space="preserve"> </w:t>
      </w:r>
      <w:r w:rsidRPr="00266FD3">
        <w:t>for other applications and database operations for the duration of the index operation</w:t>
      </w:r>
      <w:r>
        <w:t xml:space="preserve">. Thus, for certain server configurations such as 32-bit systems where virtual address space is at a premium, or other systems with high memory usage, it may be advisable to </w:t>
      </w:r>
      <w:r w:rsidRPr="00B41272">
        <w:t>use the MAXDOP index option</w:t>
      </w:r>
      <w:r>
        <w:t xml:space="preserve"> or the </w:t>
      </w:r>
      <w:r w:rsidRPr="00074B7E">
        <w:rPr>
          <w:rStyle w:val="Bold"/>
        </w:rPr>
        <w:t>max degree of parallelism</w:t>
      </w:r>
      <w:r w:rsidRPr="00972BC8">
        <w:t xml:space="preserve"> </w:t>
      </w:r>
      <w:r>
        <w:t xml:space="preserve">(DOP) </w:t>
      </w:r>
      <w:r w:rsidRPr="00972BC8">
        <w:t xml:space="preserve">option </w:t>
      </w:r>
      <w:r>
        <w:t xml:space="preserve">in </w:t>
      </w:r>
      <w:r w:rsidRPr="00074B7E">
        <w:rPr>
          <w:rStyle w:val="Bold"/>
        </w:rPr>
        <w:t>sp_configure</w:t>
      </w:r>
      <w:r>
        <w:t xml:space="preserve"> to c</w:t>
      </w:r>
      <w:r w:rsidRPr="00B41272">
        <w:t>ontrol the number of processors dedicated to the index operation</w:t>
      </w:r>
      <w:r>
        <w:t xml:space="preserve">. </w:t>
      </w:r>
      <w:r w:rsidRPr="00B41272">
        <w:t xml:space="preserve">In this way, you can balance the resources that are used by </w:t>
      </w:r>
      <w:r>
        <w:t xml:space="preserve">the </w:t>
      </w:r>
      <w:r w:rsidRPr="00B41272">
        <w:t xml:space="preserve">index operation with those of the concurrent users. </w:t>
      </w:r>
      <w:r w:rsidR="00280B77">
        <w:t>Note that the MAXDOP index option applies only to the index operation in which it is specified</w:t>
      </w:r>
      <w:r w:rsidR="00BA797D">
        <w:t>,</w:t>
      </w:r>
      <w:r w:rsidR="00280B77">
        <w:t xml:space="preserve"> whereas</w:t>
      </w:r>
      <w:r w:rsidR="00BA797D">
        <w:t>,</w:t>
      </w:r>
      <w:r w:rsidR="00280B77">
        <w:t xml:space="preserve"> changing the </w:t>
      </w:r>
      <w:r w:rsidR="00280B77" w:rsidRPr="00074B7E">
        <w:rPr>
          <w:rStyle w:val="Bold"/>
        </w:rPr>
        <w:t>max degree of parallelism</w:t>
      </w:r>
      <w:r w:rsidR="00280B77" w:rsidRPr="00972BC8">
        <w:t xml:space="preserve"> </w:t>
      </w:r>
      <w:r w:rsidR="00280B77">
        <w:t xml:space="preserve">(DOP) </w:t>
      </w:r>
      <w:r w:rsidR="00280B77" w:rsidRPr="00972BC8">
        <w:t>option</w:t>
      </w:r>
      <w:r w:rsidR="00280B77">
        <w:t xml:space="preserve"> affects all queries in the instance of SQL Server.</w:t>
      </w:r>
    </w:p>
    <w:p w:rsidR="007A39E3" w:rsidRDefault="007A39E3" w:rsidP="00A01226">
      <w:pPr>
        <w:pStyle w:val="Ttulo6"/>
      </w:pPr>
      <w:bookmarkStart w:id="41" w:name="_Toc160958548"/>
      <w:r>
        <w:t>Parallelism and Partitioned Indexes</w:t>
      </w:r>
      <w:bookmarkEnd w:id="41"/>
    </w:p>
    <w:p w:rsidR="007A39E3" w:rsidRDefault="007A39E3" w:rsidP="0058395F">
      <w:pPr>
        <w:pStyle w:val="Text"/>
      </w:pPr>
      <w:r>
        <w:t xml:space="preserve">Both aligned and nonaligned parallel partitioned index plans build each partition serially. Thus, when creating or rebuilding a partitioned index over </w:t>
      </w:r>
      <w:r w:rsidRPr="00163103">
        <w:rPr>
          <w:i/>
        </w:rPr>
        <w:t>n</w:t>
      </w:r>
      <w:r>
        <w:t xml:space="preserve"> partitions, the maximum degree of parallelism is</w:t>
      </w:r>
      <w:r w:rsidR="00280B77">
        <w:t xml:space="preserve"> the smaller of </w:t>
      </w:r>
      <w:r w:rsidR="00280B77" w:rsidRPr="00163103">
        <w:rPr>
          <w:i/>
        </w:rPr>
        <w:t>n</w:t>
      </w:r>
      <w:r w:rsidR="00280B77">
        <w:t xml:space="preserve"> partitions or the number of CPUs.</w:t>
      </w:r>
      <w:r>
        <w:t xml:space="preserve"> Parallelism </w:t>
      </w:r>
      <w:r>
        <w:lastRenderedPageBreak/>
        <w:t>offers the most benefit when the rows are equally balanced across partitions because the work is load balanced.</w:t>
      </w:r>
    </w:p>
    <w:p w:rsidR="007A39E3" w:rsidRDefault="007A39E3" w:rsidP="0058395F">
      <w:pPr>
        <w:pStyle w:val="Text"/>
      </w:pPr>
      <w:r>
        <w:t>Nonaligned index build plans generally have higher disk space requirements than aligned partitioned indexes because all the partitions are built simultaneously. For aligned index build plans, only a subset of partitions is built at any one moment in time.</w:t>
      </w:r>
    </w:p>
    <w:p w:rsidR="007A39E3" w:rsidRPr="00807CBE" w:rsidRDefault="007A39E3" w:rsidP="0058395F">
      <w:pPr>
        <w:pStyle w:val="Text"/>
      </w:pPr>
      <w:r w:rsidRPr="00807CBE">
        <w:t>For both aligned and nonaligned indexes</w:t>
      </w:r>
      <w:r>
        <w:t>, t</w:t>
      </w:r>
      <w:r w:rsidRPr="00807CBE">
        <w:t xml:space="preserve">he greater the degree of parallelism, the greater the memory requirement. For example, if </w:t>
      </w:r>
      <w:r>
        <w:t xml:space="preserve">the </w:t>
      </w:r>
      <w:r w:rsidRPr="00807CBE">
        <w:t xml:space="preserve">degree of parallelism </w:t>
      </w:r>
      <w:r>
        <w:t xml:space="preserve">is set </w:t>
      </w:r>
      <w:r w:rsidRPr="00807CBE">
        <w:t>to</w:t>
      </w:r>
      <w:r>
        <w:t> </w:t>
      </w:r>
      <w:r w:rsidRPr="00807CBE">
        <w:t>4, a nonaligned partitioned index with 100</w:t>
      </w:r>
      <w:r>
        <w:t> </w:t>
      </w:r>
      <w:r w:rsidRPr="00807CBE">
        <w:t xml:space="preserve">partitions requires </w:t>
      </w:r>
      <w:r w:rsidR="003823BB">
        <w:t xml:space="preserve">at a minimum, </w:t>
      </w:r>
      <w:r w:rsidRPr="00807CBE">
        <w:t>sufficient memory for four processors to sort 4,000</w:t>
      </w:r>
      <w:r>
        <w:t> </w:t>
      </w:r>
      <w:r w:rsidRPr="00807CBE">
        <w:t>pages at the same time</w:t>
      </w:r>
      <w:r w:rsidR="003823BB">
        <w:t>.</w:t>
      </w:r>
      <w:r w:rsidRPr="00807CBE">
        <w:t>. If the partitioned index is aligned, the memory requirement is reduced to four processors sorting 40</w:t>
      </w:r>
      <w:r>
        <w:t> </w:t>
      </w:r>
      <w:r w:rsidRPr="00807CBE">
        <w:t>pages, or 160 (4</w:t>
      </w:r>
      <w:r>
        <w:t> </w:t>
      </w:r>
      <w:r w:rsidRPr="00807CBE">
        <w:t>*</w:t>
      </w:r>
      <w:r>
        <w:t> </w:t>
      </w:r>
      <w:r w:rsidRPr="00807CBE">
        <w:t>40) pages.</w:t>
      </w:r>
      <w:r>
        <w:t xml:space="preserve"> For more information, see </w:t>
      </w:r>
      <w:hyperlink r:id="rId36" w:history="1">
        <w:r w:rsidRPr="00A2701B">
          <w:rPr>
            <w:rStyle w:val="Hipervnculo"/>
          </w:rPr>
          <w:t xml:space="preserve">Special </w:t>
        </w:r>
        <w:r w:rsidRPr="00A2701B">
          <w:rPr>
            <w:rStyle w:val="Hipervnculo"/>
          </w:rPr>
          <w:t>G</w:t>
        </w:r>
        <w:r w:rsidRPr="00A2701B">
          <w:rPr>
            <w:rStyle w:val="Hipervnculo"/>
          </w:rPr>
          <w:t>uidelines for Partitioned Indexes</w:t>
        </w:r>
      </w:hyperlink>
      <w:r>
        <w:t xml:space="preserve"> in SQL Server 2005 Books Online.</w:t>
      </w:r>
    </w:p>
    <w:p w:rsidR="007A39E3" w:rsidRDefault="007A39E3" w:rsidP="00593D2C">
      <w:pPr>
        <w:pStyle w:val="Ttulo4"/>
      </w:pPr>
      <w:bookmarkStart w:id="42" w:name="_Toc160958549"/>
      <w:r>
        <w:t>Conclusion</w:t>
      </w:r>
      <w:bookmarkEnd w:id="42"/>
    </w:p>
    <w:p w:rsidR="007A39E3" w:rsidRDefault="007A39E3" w:rsidP="00593D2C">
      <w:pPr>
        <w:pStyle w:val="Text"/>
      </w:pPr>
      <w:r>
        <w:t xml:space="preserve">This paper describes the online index functionality available in SQL Server 2005 Enterprise Edition. The performance and disk space usage analysis provides guidelines on how much capacity to plan for when running index operations online. The paper provides an overview of the supportability mechanisms available that allow the database administrator to view the current status of an online operation. Lastly, specific recommendations and best practices are provided that will help you avoid common pitfalls and errors that we have seen in the field. </w:t>
      </w:r>
    </w:p>
    <w:p w:rsidR="007A39E3" w:rsidRDefault="007A39E3" w:rsidP="00B448BB">
      <w:pPr>
        <w:pStyle w:val="Ttulo4"/>
      </w:pPr>
      <w:bookmarkStart w:id="43" w:name="_Appendix_A:_Performance"/>
      <w:bookmarkStart w:id="44" w:name="_Toc140645367"/>
      <w:bookmarkStart w:id="45" w:name="_Toc160958550"/>
      <w:bookmarkEnd w:id="43"/>
      <w:r w:rsidRPr="003473FC">
        <w:t>Appendix</w:t>
      </w:r>
      <w:r>
        <w:t xml:space="preserve"> A: </w:t>
      </w:r>
      <w:r w:rsidRPr="00517748">
        <w:t>Performance Study</w:t>
      </w:r>
      <w:bookmarkEnd w:id="45"/>
    </w:p>
    <w:p w:rsidR="007A39E3" w:rsidRDefault="007A39E3" w:rsidP="00B448BB">
      <w:pPr>
        <w:pStyle w:val="Text"/>
      </w:pPr>
      <w:r>
        <w:t>We conducted a detailed study on the performance aspect of online index operations versus offline operations. The study is divided into two categories:</w:t>
      </w:r>
    </w:p>
    <w:p w:rsidR="007A39E3" w:rsidRDefault="007A39E3" w:rsidP="00B20DCA">
      <w:pPr>
        <w:pStyle w:val="BulletedList1"/>
      </w:pPr>
      <w:r>
        <w:t>Absolute index build performance when there is no other concurrent activity on the server</w:t>
      </w:r>
    </w:p>
    <w:p w:rsidR="007A39E3" w:rsidRDefault="007A39E3" w:rsidP="00B20DCA">
      <w:pPr>
        <w:pStyle w:val="BulletedList1"/>
      </w:pPr>
      <w:r>
        <w:t>Index build performance when there is a concurrent workload on the affected table</w:t>
      </w:r>
    </w:p>
    <w:p w:rsidR="007A39E3" w:rsidRDefault="007A39E3" w:rsidP="00B448BB">
      <w:pPr>
        <w:pStyle w:val="Text"/>
      </w:pPr>
      <w:r>
        <w:t xml:space="preserve">The study shows that an offline index operation is, in general, faster than an equivalent online index operation, but the operations scale in a similar fashion. </w:t>
      </w:r>
    </w:p>
    <w:p w:rsidR="007A39E3" w:rsidRDefault="007A39E3" w:rsidP="00B448BB">
      <w:pPr>
        <w:pStyle w:val="Text"/>
      </w:pPr>
      <w:r>
        <w:t xml:space="preserve">We also compared the performance of online index operations </w:t>
      </w:r>
      <w:r>
        <w:rPr>
          <w:rStyle w:val="TexxtChar"/>
        </w:rPr>
        <w:t xml:space="preserve">over an increasing </w:t>
      </w:r>
      <w:r w:rsidRPr="009074EA">
        <w:rPr>
          <w:rStyle w:val="TexxtChar"/>
        </w:rPr>
        <w:t>number</w:t>
      </w:r>
      <w:r>
        <w:rPr>
          <w:rStyle w:val="TexxtChar"/>
        </w:rPr>
        <w:t xml:space="preserve"> of partitions</w:t>
      </w:r>
      <w:r>
        <w:t>. The study shows that the number of partitions does not significantly affect the scaling of the online index operation.</w:t>
      </w:r>
    </w:p>
    <w:p w:rsidR="007A39E3" w:rsidRDefault="007A39E3" w:rsidP="00B448BB">
      <w:pPr>
        <w:pStyle w:val="Ttulo5"/>
      </w:pPr>
      <w:bookmarkStart w:id="46" w:name="_Toc140645348"/>
      <w:bookmarkStart w:id="47" w:name="_Toc160958551"/>
      <w:r>
        <w:t>T</w:t>
      </w:r>
      <w:r w:rsidRPr="001A1102">
        <w:t xml:space="preserve">est </w:t>
      </w:r>
      <w:r>
        <w:t>C</w:t>
      </w:r>
      <w:r w:rsidRPr="001A1102">
        <w:t xml:space="preserve">ases and </w:t>
      </w:r>
      <w:r>
        <w:t>S</w:t>
      </w:r>
      <w:r w:rsidRPr="001A1102">
        <w:t>et</w:t>
      </w:r>
      <w:r>
        <w:t xml:space="preserve"> </w:t>
      </w:r>
      <w:bookmarkEnd w:id="46"/>
      <w:r>
        <w:t>U</w:t>
      </w:r>
      <w:r w:rsidRPr="001A1102">
        <w:t>p</w:t>
      </w:r>
      <w:r>
        <w:t xml:space="preserve"> Details</w:t>
      </w:r>
      <w:bookmarkEnd w:id="47"/>
    </w:p>
    <w:p w:rsidR="007A39E3" w:rsidRPr="00517748" w:rsidRDefault="007A39E3" w:rsidP="00B448BB">
      <w:pPr>
        <w:pStyle w:val="Text"/>
      </w:pPr>
      <w:r>
        <w:t>We used r</w:t>
      </w:r>
      <w:r w:rsidRPr="00517748">
        <w:t>epresentative OLTP workloads (</w:t>
      </w:r>
      <w:r>
        <w:t xml:space="preserve">an </w:t>
      </w:r>
      <w:r w:rsidRPr="00517748">
        <w:t>order management system that tracks orders, payments, deliveries, and related information</w:t>
      </w:r>
      <w:r>
        <w:t>) in all of our tests. The tests used</w:t>
      </w:r>
      <w:r w:rsidRPr="00517748">
        <w:t xml:space="preserve"> a high volume of random I/O, very low CPU usage, and a large number of concurrent users workloads. To measure </w:t>
      </w:r>
      <w:r>
        <w:t xml:space="preserve">the impact on system </w:t>
      </w:r>
      <w:r w:rsidRPr="00517748">
        <w:t>performance</w:t>
      </w:r>
      <w:r>
        <w:t>,</w:t>
      </w:r>
      <w:r w:rsidRPr="00517748">
        <w:t xml:space="preserve"> the following combinations of workloads </w:t>
      </w:r>
      <w:r>
        <w:t>were used</w:t>
      </w:r>
      <w:r w:rsidRPr="00517748">
        <w:t>:</w:t>
      </w:r>
    </w:p>
    <w:p w:rsidR="007A39E3" w:rsidRPr="00ED08EA" w:rsidRDefault="007A39E3" w:rsidP="00B448BB">
      <w:pPr>
        <w:pStyle w:val="BulletedList1"/>
      </w:pPr>
      <w:r>
        <w:t>OLTP w</w:t>
      </w:r>
      <w:r w:rsidRPr="00ED08EA">
        <w:t>orkloads</w:t>
      </w:r>
      <w:r>
        <w:t xml:space="preserve"> without concurrent online index operations</w:t>
      </w:r>
    </w:p>
    <w:p w:rsidR="007A39E3" w:rsidRPr="00ED08EA" w:rsidRDefault="007A39E3" w:rsidP="00B448BB">
      <w:pPr>
        <w:pStyle w:val="BulletedList1"/>
      </w:pPr>
      <w:r w:rsidRPr="00ED08EA">
        <w:t xml:space="preserve">Online </w:t>
      </w:r>
      <w:r>
        <w:t>i</w:t>
      </w:r>
      <w:r w:rsidRPr="00ED08EA">
        <w:t xml:space="preserve">ndex </w:t>
      </w:r>
      <w:r>
        <w:t>operations</w:t>
      </w:r>
      <w:r w:rsidRPr="00ED08EA">
        <w:t xml:space="preserve"> </w:t>
      </w:r>
      <w:r>
        <w:t>without concurrent workloads</w:t>
      </w:r>
    </w:p>
    <w:p w:rsidR="007A39E3" w:rsidRDefault="007A39E3" w:rsidP="00B448BB">
      <w:pPr>
        <w:pStyle w:val="BulletedList1"/>
        <w:rPr>
          <w:color w:val="383838"/>
        </w:rPr>
      </w:pPr>
      <w:r>
        <w:rPr>
          <w:color w:val="383838"/>
        </w:rPr>
        <w:t>Online Index operations with concurrent OLTP workloads</w:t>
      </w:r>
    </w:p>
    <w:p w:rsidR="007A39E3" w:rsidRPr="00950BEB" w:rsidRDefault="007A39E3" w:rsidP="00B448BB">
      <w:pPr>
        <w:pStyle w:val="Text"/>
        <w:rPr>
          <w:color w:val="383838"/>
        </w:rPr>
      </w:pPr>
      <w:r>
        <w:rPr>
          <w:color w:val="383838"/>
        </w:rPr>
        <w:t xml:space="preserve">Clustered and nonclustered indexes were built on the most intensively updated columns. </w:t>
      </w:r>
    </w:p>
    <w:p w:rsidR="007A39E3" w:rsidRDefault="007A39E3" w:rsidP="00B448BB">
      <w:pPr>
        <w:pStyle w:val="Text"/>
        <w:rPr>
          <w:color w:val="383838"/>
        </w:rPr>
      </w:pPr>
      <w:r>
        <w:rPr>
          <w:color w:val="383838"/>
        </w:rPr>
        <w:lastRenderedPageBreak/>
        <w:t xml:space="preserve">In addition to measuring performance impact, we also measured log space requirements for online index operations. The results of these measurements are discussed in </w:t>
      </w:r>
      <w:hyperlink w:anchor="_Manage_Transaction_Log" w:history="1">
        <w:r w:rsidRPr="00163103">
          <w:rPr>
            <w:rStyle w:val="Hipervnculo"/>
          </w:rPr>
          <w:t>Manage Transaction Log</w:t>
        </w:r>
        <w:r w:rsidRPr="00163103">
          <w:rPr>
            <w:rStyle w:val="Hipervnculo"/>
          </w:rPr>
          <w:t xml:space="preserve"> </w:t>
        </w:r>
        <w:r w:rsidRPr="00163103">
          <w:rPr>
            <w:rStyle w:val="Hipervnculo"/>
          </w:rPr>
          <w:t>Space</w:t>
        </w:r>
      </w:hyperlink>
      <w:r>
        <w:rPr>
          <w:color w:val="383838"/>
        </w:rPr>
        <w:t>.</w:t>
      </w:r>
    </w:p>
    <w:p w:rsidR="007A39E3" w:rsidRDefault="007A39E3" w:rsidP="00B448BB">
      <w:pPr>
        <w:pStyle w:val="Label"/>
      </w:pPr>
      <w:r w:rsidRPr="00517748">
        <w:t xml:space="preserve">Database </w:t>
      </w:r>
      <w:r>
        <w:t>p</w:t>
      </w:r>
      <w:r w:rsidRPr="00517748">
        <w:t>roperties</w:t>
      </w:r>
    </w:p>
    <w:p w:rsidR="007A39E3" w:rsidRDefault="007A39E3" w:rsidP="00B448BB">
      <w:pPr>
        <w:pStyle w:val="Text"/>
      </w:pPr>
      <w:r>
        <w:t>The test database had the following database size and file properties.</w:t>
      </w:r>
    </w:p>
    <w:p w:rsidR="007A39E3" w:rsidRPr="00D85ADB" w:rsidRDefault="007A39E3" w:rsidP="00B448BB">
      <w:pPr>
        <w:pStyle w:val="Text"/>
      </w:pPr>
      <w:r>
        <w:t xml:space="preserve">Database size: </w:t>
      </w:r>
      <w:r w:rsidRPr="00D85ADB">
        <w:t>63.48</w:t>
      </w:r>
      <w:r>
        <w:t> </w:t>
      </w:r>
      <w:r w:rsidRPr="00D85ADB">
        <w:t>GB</w:t>
      </w:r>
    </w:p>
    <w:p w:rsidR="007A39E3" w:rsidRPr="005B74AD" w:rsidRDefault="007A39E3" w:rsidP="00D85ADB">
      <w:pPr>
        <w:pStyle w:val="TableSpacing"/>
      </w:pPr>
    </w:p>
    <w:p w:rsidR="007A39E3" w:rsidRDefault="007A39E3" w:rsidP="00AD1BBC">
      <w:pPr>
        <w:pStyle w:val="Label"/>
      </w:pPr>
      <w:r>
        <w:t>Table 4   Database file specifications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3"/>
        <w:gridCol w:w="1887"/>
        <w:gridCol w:w="1570"/>
        <w:gridCol w:w="1268"/>
        <w:gridCol w:w="1062"/>
        <w:gridCol w:w="1026"/>
      </w:tblGrid>
      <w:tr w:rsidR="007A39E3" w:rsidTr="001D0F34">
        <w:tc>
          <w:tcPr>
            <w:tcW w:w="2043" w:type="dxa"/>
          </w:tcPr>
          <w:p w:rsidR="007A39E3" w:rsidRPr="00734F0A" w:rsidRDefault="007A39E3" w:rsidP="005402E6">
            <w:pPr>
              <w:pStyle w:val="Label"/>
            </w:pPr>
            <w:r>
              <w:t>N</w:t>
            </w:r>
            <w:r w:rsidRPr="00734F0A">
              <w:t xml:space="preserve">ame  </w:t>
            </w:r>
          </w:p>
        </w:tc>
        <w:tc>
          <w:tcPr>
            <w:tcW w:w="1887" w:type="dxa"/>
          </w:tcPr>
          <w:p w:rsidR="007A39E3" w:rsidRPr="00734F0A" w:rsidRDefault="007A39E3" w:rsidP="005402E6">
            <w:pPr>
              <w:pStyle w:val="Label"/>
            </w:pPr>
            <w:r>
              <w:t>F</w:t>
            </w:r>
            <w:r w:rsidRPr="00734F0A">
              <w:t>ilegroup</w:t>
            </w:r>
          </w:p>
        </w:tc>
        <w:tc>
          <w:tcPr>
            <w:tcW w:w="1570" w:type="dxa"/>
          </w:tcPr>
          <w:p w:rsidR="007A39E3" w:rsidRPr="00734F0A" w:rsidRDefault="007A39E3" w:rsidP="005402E6">
            <w:pPr>
              <w:pStyle w:val="Label"/>
            </w:pPr>
            <w:r>
              <w:t>Size</w:t>
            </w:r>
          </w:p>
        </w:tc>
        <w:tc>
          <w:tcPr>
            <w:tcW w:w="1268" w:type="dxa"/>
          </w:tcPr>
          <w:p w:rsidR="007A39E3" w:rsidRPr="00734F0A" w:rsidRDefault="007A39E3" w:rsidP="005402E6">
            <w:pPr>
              <w:pStyle w:val="Label"/>
            </w:pPr>
            <w:r>
              <w:t>Maxsize</w:t>
            </w:r>
          </w:p>
        </w:tc>
        <w:tc>
          <w:tcPr>
            <w:tcW w:w="1062" w:type="dxa"/>
          </w:tcPr>
          <w:p w:rsidR="007A39E3" w:rsidRPr="00734F0A" w:rsidRDefault="007A39E3" w:rsidP="005402E6">
            <w:pPr>
              <w:pStyle w:val="Label"/>
            </w:pPr>
            <w:r>
              <w:t>Growth</w:t>
            </w:r>
          </w:p>
        </w:tc>
        <w:tc>
          <w:tcPr>
            <w:tcW w:w="1026" w:type="dxa"/>
          </w:tcPr>
          <w:p w:rsidR="007A39E3" w:rsidRPr="00734F0A" w:rsidRDefault="007A39E3" w:rsidP="005402E6">
            <w:pPr>
              <w:pStyle w:val="Label"/>
            </w:pPr>
            <w:r>
              <w:t>U</w:t>
            </w:r>
            <w:r w:rsidRPr="00734F0A">
              <w:t>sage</w:t>
            </w:r>
          </w:p>
        </w:tc>
      </w:tr>
      <w:tr w:rsidR="007A39E3" w:rsidTr="001D0F34">
        <w:tc>
          <w:tcPr>
            <w:tcW w:w="2043" w:type="dxa"/>
          </w:tcPr>
          <w:p w:rsidR="007A39E3" w:rsidRDefault="007A39E3" w:rsidP="005402E6">
            <w:pPr>
              <w:pStyle w:val="Text"/>
            </w:pPr>
            <w:r>
              <w:t>MSSQL_oltp_root</w:t>
            </w:r>
          </w:p>
        </w:tc>
        <w:tc>
          <w:tcPr>
            <w:tcW w:w="1887" w:type="dxa"/>
          </w:tcPr>
          <w:p w:rsidR="007A39E3" w:rsidRDefault="007A39E3" w:rsidP="005402E6">
            <w:pPr>
              <w:pStyle w:val="Text"/>
            </w:pPr>
            <w:r>
              <w:t>PRIMARY</w:t>
            </w:r>
          </w:p>
        </w:tc>
        <w:tc>
          <w:tcPr>
            <w:tcW w:w="1570" w:type="dxa"/>
          </w:tcPr>
          <w:p w:rsidR="007A39E3" w:rsidRDefault="007A39E3" w:rsidP="005402E6">
            <w:pPr>
              <w:pStyle w:val="Text"/>
            </w:pPr>
            <w:r>
              <w:t xml:space="preserve">8 MB </w:t>
            </w:r>
          </w:p>
        </w:tc>
        <w:tc>
          <w:tcPr>
            <w:tcW w:w="1268" w:type="dxa"/>
          </w:tcPr>
          <w:p w:rsidR="007A39E3" w:rsidRDefault="007A39E3" w:rsidP="005402E6">
            <w:pPr>
              <w:pStyle w:val="Text"/>
            </w:pPr>
            <w:r>
              <w:t>Unlimited</w:t>
            </w:r>
          </w:p>
        </w:tc>
        <w:tc>
          <w:tcPr>
            <w:tcW w:w="1062" w:type="dxa"/>
          </w:tcPr>
          <w:p w:rsidR="007A39E3" w:rsidRDefault="007A39E3" w:rsidP="005402E6">
            <w:pPr>
              <w:pStyle w:val="Text"/>
            </w:pPr>
            <w:r w:rsidRPr="00EB1164">
              <w:rPr>
                <w:rFonts w:ascii="Courier New" w:hAnsi="Courier New" w:cs="Courier New"/>
                <w:noProof/>
              </w:rPr>
              <w:t>10</w:t>
            </w:r>
            <w:r w:rsidRPr="00EB1164">
              <w:rPr>
                <w:rFonts w:ascii="Courier New" w:hAnsi="Courier New" w:cs="Courier New"/>
                <w:noProof/>
                <w:color w:val="808080"/>
              </w:rPr>
              <w:t>%</w:t>
            </w:r>
          </w:p>
        </w:tc>
        <w:tc>
          <w:tcPr>
            <w:tcW w:w="1026" w:type="dxa"/>
          </w:tcPr>
          <w:p w:rsidR="007A39E3" w:rsidRDefault="007A39E3" w:rsidP="005402E6">
            <w:pPr>
              <w:pStyle w:val="Text"/>
            </w:pPr>
            <w:r>
              <w:t>data</w:t>
            </w:r>
          </w:p>
        </w:tc>
      </w:tr>
      <w:tr w:rsidR="007A39E3" w:rsidTr="001D0F34">
        <w:tc>
          <w:tcPr>
            <w:tcW w:w="2043" w:type="dxa"/>
          </w:tcPr>
          <w:p w:rsidR="007A39E3" w:rsidRDefault="007A39E3" w:rsidP="005402E6">
            <w:pPr>
              <w:pStyle w:val="Text"/>
            </w:pPr>
            <w:r>
              <w:t>MSSQL_oltp_log</w:t>
            </w:r>
          </w:p>
        </w:tc>
        <w:tc>
          <w:tcPr>
            <w:tcW w:w="1887" w:type="dxa"/>
          </w:tcPr>
          <w:p w:rsidR="007A39E3" w:rsidRDefault="007A39E3" w:rsidP="005402E6">
            <w:pPr>
              <w:pStyle w:val="Text"/>
            </w:pPr>
            <w:r>
              <w:t>NULL</w:t>
            </w:r>
          </w:p>
        </w:tc>
        <w:tc>
          <w:tcPr>
            <w:tcW w:w="1570" w:type="dxa"/>
          </w:tcPr>
          <w:p w:rsidR="007A39E3" w:rsidRPr="003A1328" w:rsidRDefault="007A39E3" w:rsidP="005402E6">
            <w:pPr>
              <w:pStyle w:val="Text"/>
            </w:pPr>
            <w:r w:rsidRPr="00EB1164">
              <w:rPr>
                <w:rFonts w:cs="Arial"/>
              </w:rPr>
              <w:t>48.82</w:t>
            </w:r>
            <w:r>
              <w:t> </w:t>
            </w:r>
            <w:r w:rsidRPr="003A1328">
              <w:t>GB</w:t>
            </w:r>
          </w:p>
        </w:tc>
        <w:tc>
          <w:tcPr>
            <w:tcW w:w="1268" w:type="dxa"/>
          </w:tcPr>
          <w:p w:rsidR="007A39E3" w:rsidRDefault="007A39E3" w:rsidP="005402E6">
            <w:pPr>
              <w:pStyle w:val="Text"/>
            </w:pPr>
            <w:r>
              <w:t>Unlimited</w:t>
            </w:r>
          </w:p>
        </w:tc>
        <w:tc>
          <w:tcPr>
            <w:tcW w:w="1062" w:type="dxa"/>
          </w:tcPr>
          <w:p w:rsidR="007A39E3" w:rsidRDefault="007A39E3" w:rsidP="005402E6">
            <w:pPr>
              <w:pStyle w:val="Text"/>
            </w:pPr>
            <w:r w:rsidRPr="00EB1164">
              <w:rPr>
                <w:rFonts w:ascii="Courier New" w:hAnsi="Courier New" w:cs="Courier New"/>
                <w:noProof/>
              </w:rPr>
              <w:t>10</w:t>
            </w:r>
            <w:r w:rsidRPr="00EB1164">
              <w:rPr>
                <w:rFonts w:ascii="Courier New" w:hAnsi="Courier New" w:cs="Courier New"/>
                <w:noProof/>
                <w:color w:val="808080"/>
              </w:rPr>
              <w:t>%</w:t>
            </w:r>
          </w:p>
        </w:tc>
        <w:tc>
          <w:tcPr>
            <w:tcW w:w="1026" w:type="dxa"/>
          </w:tcPr>
          <w:p w:rsidR="007A39E3" w:rsidRDefault="007A39E3" w:rsidP="005402E6">
            <w:pPr>
              <w:pStyle w:val="Text"/>
            </w:pPr>
            <w:r>
              <w:t>log</w:t>
            </w:r>
          </w:p>
        </w:tc>
      </w:tr>
      <w:tr w:rsidR="007A39E3" w:rsidTr="001D0F34">
        <w:tc>
          <w:tcPr>
            <w:tcW w:w="2043" w:type="dxa"/>
          </w:tcPr>
          <w:p w:rsidR="007A39E3" w:rsidRDefault="007A39E3" w:rsidP="005402E6">
            <w:pPr>
              <w:pStyle w:val="Text"/>
            </w:pPr>
            <w:r>
              <w:t>MSSQL_oltp_e</w:t>
            </w:r>
          </w:p>
        </w:tc>
        <w:tc>
          <w:tcPr>
            <w:tcW w:w="1887" w:type="dxa"/>
          </w:tcPr>
          <w:p w:rsidR="007A39E3" w:rsidRDefault="007A39E3" w:rsidP="005402E6">
            <w:pPr>
              <w:pStyle w:val="Text"/>
            </w:pPr>
            <w:r>
              <w:t>MSSQL_oltp_fg</w:t>
            </w:r>
          </w:p>
        </w:tc>
        <w:tc>
          <w:tcPr>
            <w:tcW w:w="1570" w:type="dxa"/>
          </w:tcPr>
          <w:p w:rsidR="007A39E3" w:rsidRPr="003A1328" w:rsidRDefault="007A39E3" w:rsidP="005402E6">
            <w:pPr>
              <w:pStyle w:val="Text"/>
            </w:pPr>
            <w:r w:rsidRPr="00EB1164">
              <w:rPr>
                <w:rFonts w:cs="Arial"/>
              </w:rPr>
              <w:t>14.65</w:t>
            </w:r>
            <w:r>
              <w:t> </w:t>
            </w:r>
            <w:r w:rsidRPr="00EB1164">
              <w:rPr>
                <w:rFonts w:cs="Arial"/>
              </w:rPr>
              <w:t>GB</w:t>
            </w:r>
          </w:p>
        </w:tc>
        <w:tc>
          <w:tcPr>
            <w:tcW w:w="1268" w:type="dxa"/>
          </w:tcPr>
          <w:p w:rsidR="007A39E3" w:rsidRDefault="007A39E3" w:rsidP="005402E6">
            <w:pPr>
              <w:pStyle w:val="Text"/>
            </w:pPr>
            <w:r>
              <w:t>Unlimited</w:t>
            </w:r>
          </w:p>
        </w:tc>
        <w:tc>
          <w:tcPr>
            <w:tcW w:w="1062" w:type="dxa"/>
          </w:tcPr>
          <w:p w:rsidR="007A39E3" w:rsidRDefault="007A39E3" w:rsidP="005402E6">
            <w:pPr>
              <w:pStyle w:val="Text"/>
            </w:pPr>
            <w:r w:rsidRPr="00EB1164">
              <w:rPr>
                <w:rFonts w:ascii="Courier New" w:hAnsi="Courier New" w:cs="Courier New"/>
                <w:noProof/>
              </w:rPr>
              <w:t>10</w:t>
            </w:r>
            <w:r w:rsidRPr="00EB1164">
              <w:rPr>
                <w:rFonts w:ascii="Courier New" w:hAnsi="Courier New" w:cs="Courier New"/>
                <w:noProof/>
                <w:color w:val="808080"/>
              </w:rPr>
              <w:t>%</w:t>
            </w:r>
          </w:p>
        </w:tc>
        <w:tc>
          <w:tcPr>
            <w:tcW w:w="1026" w:type="dxa"/>
          </w:tcPr>
          <w:p w:rsidR="007A39E3" w:rsidRDefault="007A39E3" w:rsidP="005402E6">
            <w:pPr>
              <w:pStyle w:val="Text"/>
            </w:pPr>
            <w:r>
              <w:t>data</w:t>
            </w:r>
          </w:p>
        </w:tc>
      </w:tr>
    </w:tbl>
    <w:p w:rsidR="007A39E3" w:rsidRPr="005B74AD" w:rsidRDefault="007A39E3" w:rsidP="00D85ADB">
      <w:pPr>
        <w:pStyle w:val="TableSpacing"/>
      </w:pPr>
    </w:p>
    <w:p w:rsidR="007A39E3" w:rsidRDefault="007A39E3" w:rsidP="00B448BB">
      <w:pPr>
        <w:pStyle w:val="Text"/>
      </w:pPr>
      <w:r>
        <w:t>Data files were located on the same physical disk; log files were located on a different physical disk.</w:t>
      </w:r>
    </w:p>
    <w:p w:rsidR="007A39E3" w:rsidRPr="00517748" w:rsidRDefault="007A39E3" w:rsidP="00B448BB">
      <w:pPr>
        <w:pStyle w:val="Label"/>
      </w:pPr>
      <w:r>
        <w:t>Test machine configuration</w:t>
      </w:r>
      <w:r w:rsidRPr="00517748">
        <w:t xml:space="preserve">  </w:t>
      </w:r>
    </w:p>
    <w:p w:rsidR="007A39E3" w:rsidRDefault="007A39E3" w:rsidP="00B448BB">
      <w:pPr>
        <w:pStyle w:val="Text"/>
      </w:pPr>
      <w:r>
        <w:t xml:space="preserve">System: </w:t>
      </w:r>
    </w:p>
    <w:p w:rsidR="007A39E3" w:rsidRDefault="007A39E3" w:rsidP="00B448BB">
      <w:pPr>
        <w:pStyle w:val="BulletedList1"/>
      </w:pPr>
      <w:r>
        <w:t xml:space="preserve">Microsoft Windows Server™ 2003 </w:t>
      </w:r>
      <w:smartTag w:uri="urn:schemas-microsoft-com:office:smarttags" w:element="place">
        <w:smartTag w:uri="urn:schemas-microsoft-com:office:smarttags" w:element="City">
          <w:r>
            <w:t>Enterprise</w:t>
          </w:r>
        </w:smartTag>
      </w:smartTag>
      <w:r>
        <w:t xml:space="preserve"> Edition SP1</w:t>
      </w:r>
    </w:p>
    <w:p w:rsidR="007A39E3" w:rsidRDefault="007A39E3" w:rsidP="00B448BB">
      <w:pPr>
        <w:pStyle w:val="BulletedList1"/>
      </w:pPr>
      <w:r>
        <w:t xml:space="preserve">Microsoft SQL Server 2005 </w:t>
      </w:r>
      <w:smartTag w:uri="urn:schemas-microsoft-com:office:smarttags" w:element="place">
        <w:smartTag w:uri="urn:schemas-microsoft-com:office:smarttags" w:element="City">
          <w:r>
            <w:t>Enterprise</w:t>
          </w:r>
        </w:smartTag>
      </w:smartTag>
      <w:r>
        <w:t xml:space="preserve"> Edition SP1</w:t>
      </w:r>
    </w:p>
    <w:p w:rsidR="007A39E3" w:rsidRDefault="007A39E3" w:rsidP="00B448BB">
      <w:pPr>
        <w:pStyle w:val="Text"/>
      </w:pPr>
      <w:r>
        <w:t>Computer:</w:t>
      </w:r>
    </w:p>
    <w:p w:rsidR="007A39E3" w:rsidRDefault="007A39E3" w:rsidP="00B448BB">
      <w:pPr>
        <w:pStyle w:val="BulletedList1"/>
      </w:pPr>
      <w:r>
        <w:t>Intel(R) XEON(TM)MP CPU</w:t>
      </w:r>
    </w:p>
    <w:p w:rsidR="007A39E3" w:rsidRDefault="007A39E3" w:rsidP="00B448BB">
      <w:pPr>
        <w:pStyle w:val="BulletedList1"/>
      </w:pPr>
      <w:r>
        <w:t>2.00GHz</w:t>
      </w:r>
    </w:p>
    <w:p w:rsidR="007A39E3" w:rsidRPr="001A1102" w:rsidRDefault="007A39E3" w:rsidP="00B448BB">
      <w:pPr>
        <w:pStyle w:val="BulletedList1"/>
      </w:pPr>
      <w:r>
        <w:t>1.99GHz, 3.87GB of RAM</w:t>
      </w:r>
    </w:p>
    <w:p w:rsidR="007A39E3" w:rsidRPr="002829B2" w:rsidRDefault="007A39E3" w:rsidP="00B448BB">
      <w:pPr>
        <w:pStyle w:val="Ttulo5"/>
      </w:pPr>
      <w:bookmarkStart w:id="48" w:name="_Toc140645349"/>
      <w:bookmarkStart w:id="49" w:name="_Toc160958552"/>
      <w:r w:rsidRPr="002829B2">
        <w:t xml:space="preserve">Performance </w:t>
      </w:r>
      <w:r>
        <w:t>Without Concurrent Activit</w:t>
      </w:r>
      <w:bookmarkEnd w:id="48"/>
      <w:r>
        <w:t>y</w:t>
      </w:r>
      <w:bookmarkEnd w:id="49"/>
    </w:p>
    <w:p w:rsidR="007A39E3" w:rsidRDefault="007A39E3" w:rsidP="00B448BB">
      <w:pPr>
        <w:pStyle w:val="Text"/>
        <w:rPr>
          <w:rStyle w:val="TexxtChar"/>
        </w:rPr>
      </w:pPr>
      <w:r>
        <w:t>W</w:t>
      </w:r>
      <w:r w:rsidRPr="009074EA">
        <w:rPr>
          <w:rStyle w:val="TexxtChar"/>
        </w:rPr>
        <w:t xml:space="preserve">e conducted </w:t>
      </w:r>
      <w:r>
        <w:rPr>
          <w:rStyle w:val="TexxtChar"/>
        </w:rPr>
        <w:t>three</w:t>
      </w:r>
      <w:r w:rsidRPr="009074EA">
        <w:rPr>
          <w:rStyle w:val="TexxtChar"/>
        </w:rPr>
        <w:t xml:space="preserve"> tests </w:t>
      </w:r>
      <w:r>
        <w:rPr>
          <w:rStyle w:val="TexxtChar"/>
        </w:rPr>
        <w:t>in</w:t>
      </w:r>
      <w:r w:rsidRPr="009074EA">
        <w:rPr>
          <w:rStyle w:val="TexxtChar"/>
        </w:rPr>
        <w:t xml:space="preserve"> this category</w:t>
      </w:r>
      <w:r>
        <w:rPr>
          <w:rStyle w:val="TexxtChar"/>
        </w:rPr>
        <w:t>:</w:t>
      </w:r>
    </w:p>
    <w:p w:rsidR="007A39E3" w:rsidRDefault="007A39E3" w:rsidP="00B448BB">
      <w:pPr>
        <w:pStyle w:val="BulletedList1"/>
        <w:rPr>
          <w:rStyle w:val="TexxtChar"/>
        </w:rPr>
      </w:pPr>
      <w:r>
        <w:rPr>
          <w:rStyle w:val="TexxtChar"/>
        </w:rPr>
        <w:t>C</w:t>
      </w:r>
      <w:r w:rsidRPr="009074EA">
        <w:rPr>
          <w:rStyle w:val="TexxtChar"/>
        </w:rPr>
        <w:t xml:space="preserve">reating a </w:t>
      </w:r>
      <w:r>
        <w:rPr>
          <w:rStyle w:val="TexxtChar"/>
        </w:rPr>
        <w:t>nonpartitioned, unique,</w:t>
      </w:r>
      <w:r w:rsidRPr="009074EA">
        <w:rPr>
          <w:rStyle w:val="TexxtChar"/>
        </w:rPr>
        <w:t xml:space="preserve"> clustered</w:t>
      </w:r>
      <w:r>
        <w:rPr>
          <w:rStyle w:val="TexxtChar"/>
        </w:rPr>
        <w:t xml:space="preserve"> index on a heap</w:t>
      </w:r>
    </w:p>
    <w:p w:rsidR="007A39E3" w:rsidRDefault="007A39E3" w:rsidP="00B448BB">
      <w:pPr>
        <w:pStyle w:val="BulletedList1"/>
        <w:rPr>
          <w:rStyle w:val="TexxtChar"/>
        </w:rPr>
      </w:pPr>
      <w:r>
        <w:rPr>
          <w:rStyle w:val="TexxtChar"/>
        </w:rPr>
        <w:t xml:space="preserve">Creating </w:t>
      </w:r>
      <w:r w:rsidRPr="009074EA">
        <w:rPr>
          <w:rStyle w:val="TexxtChar"/>
        </w:rPr>
        <w:t xml:space="preserve">a </w:t>
      </w:r>
      <w:r>
        <w:rPr>
          <w:rStyle w:val="TexxtChar"/>
        </w:rPr>
        <w:t>nonpartitioned,</w:t>
      </w:r>
      <w:r w:rsidRPr="009074EA">
        <w:rPr>
          <w:rStyle w:val="TexxtChar"/>
        </w:rPr>
        <w:t xml:space="preserve"> </w:t>
      </w:r>
      <w:r>
        <w:rPr>
          <w:rStyle w:val="TexxtChar"/>
        </w:rPr>
        <w:t>nonclustered</w:t>
      </w:r>
      <w:r w:rsidRPr="009074EA">
        <w:rPr>
          <w:rStyle w:val="TexxtChar"/>
        </w:rPr>
        <w:t xml:space="preserve"> index</w:t>
      </w:r>
      <w:r>
        <w:rPr>
          <w:rStyle w:val="TexxtChar"/>
        </w:rPr>
        <w:t xml:space="preserve"> from a clustered index</w:t>
      </w:r>
    </w:p>
    <w:p w:rsidR="007A39E3" w:rsidRDefault="007A39E3" w:rsidP="00B448BB">
      <w:pPr>
        <w:pStyle w:val="BulletedList1"/>
        <w:rPr>
          <w:rStyle w:val="TexxtChar"/>
        </w:rPr>
      </w:pPr>
      <w:r>
        <w:rPr>
          <w:rStyle w:val="TexxtChar"/>
        </w:rPr>
        <w:t>C</w:t>
      </w:r>
      <w:r w:rsidRPr="009074EA">
        <w:rPr>
          <w:rStyle w:val="TexxtChar"/>
        </w:rPr>
        <w:t>reat</w:t>
      </w:r>
      <w:r>
        <w:rPr>
          <w:rStyle w:val="TexxtChar"/>
        </w:rPr>
        <w:t>ing</w:t>
      </w:r>
      <w:r w:rsidRPr="009074EA">
        <w:rPr>
          <w:rStyle w:val="TexxtChar"/>
        </w:rPr>
        <w:t xml:space="preserve"> a partitioned clustered index</w:t>
      </w:r>
      <w:r>
        <w:rPr>
          <w:rStyle w:val="TexxtChar"/>
        </w:rPr>
        <w:t xml:space="preserve"> from a heap</w:t>
      </w:r>
    </w:p>
    <w:p w:rsidR="007A39E3" w:rsidRDefault="007A39E3" w:rsidP="00B448BB">
      <w:pPr>
        <w:pStyle w:val="Text"/>
        <w:rPr>
          <w:rStyle w:val="TexxtChar"/>
        </w:rPr>
      </w:pPr>
      <w:r>
        <w:rPr>
          <w:rStyle w:val="TexxtChar"/>
        </w:rPr>
        <w:t>Because the performance of r</w:t>
      </w:r>
      <w:r w:rsidRPr="009074EA">
        <w:rPr>
          <w:rStyle w:val="TexxtChar"/>
        </w:rPr>
        <w:t>ebuild</w:t>
      </w:r>
      <w:r>
        <w:rPr>
          <w:rStyle w:val="TexxtChar"/>
        </w:rPr>
        <w:t xml:space="preserve"> operations is similar</w:t>
      </w:r>
      <w:r w:rsidRPr="009074EA">
        <w:rPr>
          <w:rStyle w:val="TexxtChar"/>
        </w:rPr>
        <w:t xml:space="preserve"> to crea</w:t>
      </w:r>
      <w:r>
        <w:rPr>
          <w:rStyle w:val="TexxtChar"/>
        </w:rPr>
        <w:t xml:space="preserve">te operations, they are not listed separately for these tests. </w:t>
      </w:r>
    </w:p>
    <w:p w:rsidR="007A39E3" w:rsidRDefault="007A39E3" w:rsidP="00B448BB">
      <w:pPr>
        <w:pStyle w:val="Text"/>
        <w:rPr>
          <w:rStyle w:val="TexxtChar"/>
        </w:rPr>
      </w:pPr>
      <w:r w:rsidRPr="009074EA">
        <w:rPr>
          <w:rStyle w:val="TexxtChar"/>
        </w:rPr>
        <w:t xml:space="preserve">We conducted the tests on </w:t>
      </w:r>
      <w:r>
        <w:rPr>
          <w:rStyle w:val="TexxtChar"/>
        </w:rPr>
        <w:t>servers</w:t>
      </w:r>
      <w:r w:rsidRPr="009074EA">
        <w:rPr>
          <w:rStyle w:val="TexxtChar"/>
        </w:rPr>
        <w:t xml:space="preserve"> with 1, 2, 4</w:t>
      </w:r>
      <w:r>
        <w:rPr>
          <w:rStyle w:val="TexxtChar"/>
        </w:rPr>
        <w:t>, and 8 CPUs (degree of parallelism). For</w:t>
      </w:r>
      <w:r w:rsidRPr="009074EA">
        <w:rPr>
          <w:rStyle w:val="TexxtChar"/>
        </w:rPr>
        <w:t xml:space="preserve"> the </w:t>
      </w:r>
      <w:r>
        <w:rPr>
          <w:rStyle w:val="TexxtChar"/>
        </w:rPr>
        <w:t>nonpartitioned</w:t>
      </w:r>
      <w:r w:rsidRPr="009074EA">
        <w:rPr>
          <w:rStyle w:val="TexxtChar"/>
        </w:rPr>
        <w:t xml:space="preserve"> </w:t>
      </w:r>
      <w:r>
        <w:rPr>
          <w:rStyle w:val="TexxtChar"/>
        </w:rPr>
        <w:t>index creation operations</w:t>
      </w:r>
      <w:r w:rsidRPr="009074EA">
        <w:rPr>
          <w:rStyle w:val="TexxtChar"/>
        </w:rPr>
        <w:t xml:space="preserve">, we compared the performance of the online index operation against the </w:t>
      </w:r>
      <w:r>
        <w:rPr>
          <w:rStyle w:val="TexxtChar"/>
        </w:rPr>
        <w:t xml:space="preserve">same </w:t>
      </w:r>
      <w:r w:rsidRPr="009074EA">
        <w:rPr>
          <w:rStyle w:val="TexxtChar"/>
        </w:rPr>
        <w:t>index operation</w:t>
      </w:r>
      <w:r>
        <w:rPr>
          <w:rStyle w:val="TexxtChar"/>
        </w:rPr>
        <w:t xml:space="preserve"> performed offline. </w:t>
      </w:r>
      <w:r w:rsidRPr="009074EA">
        <w:rPr>
          <w:rStyle w:val="TexxtChar"/>
        </w:rPr>
        <w:t xml:space="preserve">For the partitioned </w:t>
      </w:r>
      <w:r>
        <w:rPr>
          <w:rStyle w:val="TexxtChar"/>
        </w:rPr>
        <w:t xml:space="preserve">index </w:t>
      </w:r>
      <w:r w:rsidRPr="009074EA">
        <w:rPr>
          <w:rStyle w:val="TexxtChar"/>
        </w:rPr>
        <w:t xml:space="preserve">test, we </w:t>
      </w:r>
      <w:r>
        <w:rPr>
          <w:rStyle w:val="TexxtChar"/>
        </w:rPr>
        <w:t xml:space="preserve">compared the performance of the index operation over a </w:t>
      </w:r>
      <w:r w:rsidRPr="009074EA">
        <w:rPr>
          <w:rStyle w:val="TexxtChar"/>
        </w:rPr>
        <w:t>number</w:t>
      </w:r>
      <w:r>
        <w:rPr>
          <w:rStyle w:val="TexxtChar"/>
        </w:rPr>
        <w:t xml:space="preserve"> of partitions ranging from 0 to 200</w:t>
      </w:r>
      <w:r w:rsidRPr="009074EA">
        <w:rPr>
          <w:rStyle w:val="TexxtChar"/>
        </w:rPr>
        <w:t>.</w:t>
      </w:r>
    </w:p>
    <w:p w:rsidR="007A39E3" w:rsidRDefault="007A39E3" w:rsidP="00B448BB">
      <w:pPr>
        <w:pStyle w:val="Ttulo6"/>
      </w:pPr>
      <w:bookmarkStart w:id="50" w:name="_Toc140645350"/>
      <w:bookmarkStart w:id="51" w:name="_Toc160958553"/>
      <w:r w:rsidRPr="005266EB">
        <w:t>Test1: Creating a Nonpartitioned Unique Clustered Index on a Heap</w:t>
      </w:r>
      <w:bookmarkEnd w:id="50"/>
      <w:bookmarkEnd w:id="51"/>
    </w:p>
    <w:p w:rsidR="007A39E3" w:rsidRDefault="007A39E3" w:rsidP="00B448BB">
      <w:pPr>
        <w:pStyle w:val="Text"/>
      </w:pPr>
      <w:r>
        <w:t>The following illustration shows the response times of offline and online index operations that create a nonpartitioned, unique, clustered index from a heap. In this test, an integer column was used as the index key.</w:t>
      </w:r>
    </w:p>
    <w:p w:rsidR="007A39E3" w:rsidRPr="005B74AD" w:rsidRDefault="007A39E3" w:rsidP="00D85ADB">
      <w:pPr>
        <w:pStyle w:val="TableSpacing"/>
      </w:pPr>
    </w:p>
    <w:p w:rsidR="007A39E3" w:rsidRDefault="00F46E79" w:rsidP="00D85ADB">
      <w:pPr>
        <w:pStyle w:val="Figure"/>
      </w:pPr>
      <w:r>
        <w:rPr>
          <w:noProof/>
          <w:lang w:val="es-CO" w:eastAsia="es-CO"/>
        </w:rPr>
        <w:lastRenderedPageBreak/>
        <w:drawing>
          <wp:inline distT="0" distB="0" distL="0" distR="0">
            <wp:extent cx="5667375" cy="2981325"/>
            <wp:effectExtent l="0" t="0" r="9525" b="9525"/>
            <wp:docPr id="3" name="Picture 3" descr="C:\Docs\SQL Server White Papers\32 Online Index Ops\OnlineIndex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s\SQL Server White Papers\32 Online Index Ops\OnlineIndexFig2.gif"/>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667375" cy="2981325"/>
                    </a:xfrm>
                    <a:prstGeom prst="rect">
                      <a:avLst/>
                    </a:prstGeom>
                    <a:noFill/>
                    <a:ln>
                      <a:noFill/>
                    </a:ln>
                  </pic:spPr>
                </pic:pic>
              </a:graphicData>
            </a:graphic>
          </wp:inline>
        </w:drawing>
      </w:r>
    </w:p>
    <w:p w:rsidR="007A39E3" w:rsidRDefault="007A39E3" w:rsidP="00C848D1">
      <w:pPr>
        <w:pStyle w:val="Label"/>
      </w:pPr>
      <w:r>
        <w:t>Figure 2</w:t>
      </w:r>
    </w:p>
    <w:p w:rsidR="007A39E3" w:rsidRPr="005B74AD" w:rsidRDefault="007A39E3" w:rsidP="00D85ADB">
      <w:pPr>
        <w:pStyle w:val="TableSpacing"/>
      </w:pPr>
    </w:p>
    <w:p w:rsidR="007A39E3" w:rsidRDefault="007A39E3" w:rsidP="00B448BB">
      <w:pPr>
        <w:pStyle w:val="Text"/>
      </w:pPr>
      <w:r>
        <w:t xml:space="preserve">Here are the comparative results between the offline and online operations. </w:t>
      </w:r>
    </w:p>
    <w:p w:rsidR="007A39E3" w:rsidRPr="005B74AD" w:rsidRDefault="007A39E3" w:rsidP="00D85ADB">
      <w:pPr>
        <w:pStyle w:val="Table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2610"/>
      </w:tblGrid>
      <w:tr w:rsidR="007A39E3" w:rsidRPr="00734F0A" w:rsidTr="00EB1164">
        <w:tc>
          <w:tcPr>
            <w:tcW w:w="2628" w:type="dxa"/>
          </w:tcPr>
          <w:p w:rsidR="007A39E3" w:rsidRPr="00734F0A" w:rsidRDefault="007A39E3" w:rsidP="005402E6">
            <w:pPr>
              <w:pStyle w:val="Label"/>
            </w:pPr>
            <w:r w:rsidRPr="00734F0A">
              <w:t xml:space="preserve">Degree of Parallelism </w:t>
            </w:r>
          </w:p>
        </w:tc>
        <w:tc>
          <w:tcPr>
            <w:tcW w:w="2610" w:type="dxa"/>
          </w:tcPr>
          <w:p w:rsidR="007A39E3" w:rsidRPr="00734F0A" w:rsidRDefault="007A39E3" w:rsidP="005402E6">
            <w:pPr>
              <w:pStyle w:val="Label"/>
            </w:pPr>
            <w:r>
              <w:t>Ratio Online/</w:t>
            </w:r>
            <w:r w:rsidRPr="00734F0A">
              <w:t>Offline</w:t>
            </w:r>
          </w:p>
        </w:tc>
      </w:tr>
      <w:tr w:rsidR="007A39E3" w:rsidTr="00EB1164">
        <w:tc>
          <w:tcPr>
            <w:tcW w:w="2628" w:type="dxa"/>
          </w:tcPr>
          <w:p w:rsidR="007A39E3" w:rsidRDefault="007A39E3" w:rsidP="005402E6">
            <w:pPr>
              <w:pStyle w:val="Text"/>
            </w:pPr>
            <w:r>
              <w:t>1</w:t>
            </w:r>
          </w:p>
        </w:tc>
        <w:tc>
          <w:tcPr>
            <w:tcW w:w="2610" w:type="dxa"/>
          </w:tcPr>
          <w:p w:rsidR="007A39E3" w:rsidRPr="00EB1164" w:rsidRDefault="007A39E3" w:rsidP="005402E6">
            <w:pPr>
              <w:pStyle w:val="Text"/>
              <w:rPr>
                <w:rFonts w:ascii="Arial" w:hAnsi="Arial" w:cs="Arial"/>
              </w:rPr>
            </w:pPr>
            <w:r w:rsidRPr="00EB1164">
              <w:rPr>
                <w:rFonts w:ascii="Arial" w:hAnsi="Arial" w:cs="Arial"/>
              </w:rPr>
              <w:t>1.75</w:t>
            </w:r>
          </w:p>
        </w:tc>
      </w:tr>
      <w:tr w:rsidR="007A39E3" w:rsidTr="00EB1164">
        <w:tc>
          <w:tcPr>
            <w:tcW w:w="2628" w:type="dxa"/>
          </w:tcPr>
          <w:p w:rsidR="007A39E3" w:rsidRDefault="007A39E3" w:rsidP="005402E6">
            <w:pPr>
              <w:pStyle w:val="Text"/>
            </w:pPr>
            <w:r>
              <w:t>2</w:t>
            </w:r>
          </w:p>
        </w:tc>
        <w:tc>
          <w:tcPr>
            <w:tcW w:w="2610" w:type="dxa"/>
          </w:tcPr>
          <w:p w:rsidR="007A39E3" w:rsidRPr="00EB1164" w:rsidRDefault="007A39E3" w:rsidP="005402E6">
            <w:pPr>
              <w:pStyle w:val="Text"/>
              <w:rPr>
                <w:rFonts w:ascii="Arial" w:hAnsi="Arial" w:cs="Arial"/>
              </w:rPr>
            </w:pPr>
            <w:r w:rsidRPr="00EB1164">
              <w:rPr>
                <w:rFonts w:ascii="Arial" w:hAnsi="Arial" w:cs="Arial"/>
              </w:rPr>
              <w:t>1.67</w:t>
            </w:r>
          </w:p>
        </w:tc>
      </w:tr>
      <w:tr w:rsidR="007A39E3" w:rsidTr="00EB1164">
        <w:tc>
          <w:tcPr>
            <w:tcW w:w="2628" w:type="dxa"/>
          </w:tcPr>
          <w:p w:rsidR="007A39E3" w:rsidRDefault="007A39E3" w:rsidP="005402E6">
            <w:pPr>
              <w:pStyle w:val="Text"/>
            </w:pPr>
            <w:r>
              <w:t>4</w:t>
            </w:r>
          </w:p>
        </w:tc>
        <w:tc>
          <w:tcPr>
            <w:tcW w:w="2610" w:type="dxa"/>
          </w:tcPr>
          <w:p w:rsidR="007A39E3" w:rsidRPr="00EB1164" w:rsidRDefault="007A39E3" w:rsidP="005402E6">
            <w:pPr>
              <w:pStyle w:val="Text"/>
              <w:rPr>
                <w:rFonts w:ascii="Arial" w:hAnsi="Arial" w:cs="Arial"/>
              </w:rPr>
            </w:pPr>
            <w:r w:rsidRPr="00EB1164">
              <w:rPr>
                <w:rFonts w:ascii="Arial" w:hAnsi="Arial" w:cs="Arial"/>
              </w:rPr>
              <w:t>1.52</w:t>
            </w:r>
          </w:p>
        </w:tc>
      </w:tr>
      <w:tr w:rsidR="007A39E3" w:rsidTr="00EB1164">
        <w:tc>
          <w:tcPr>
            <w:tcW w:w="2628" w:type="dxa"/>
          </w:tcPr>
          <w:p w:rsidR="007A39E3" w:rsidRDefault="007A39E3" w:rsidP="005402E6">
            <w:pPr>
              <w:pStyle w:val="Text"/>
            </w:pPr>
            <w:r>
              <w:t>8</w:t>
            </w:r>
          </w:p>
        </w:tc>
        <w:tc>
          <w:tcPr>
            <w:tcW w:w="2610" w:type="dxa"/>
          </w:tcPr>
          <w:p w:rsidR="007A39E3" w:rsidRPr="00EB1164" w:rsidRDefault="007A39E3" w:rsidP="005402E6">
            <w:pPr>
              <w:pStyle w:val="Text"/>
              <w:rPr>
                <w:rFonts w:ascii="Arial" w:hAnsi="Arial" w:cs="Arial"/>
              </w:rPr>
            </w:pPr>
            <w:r w:rsidRPr="00EB1164">
              <w:rPr>
                <w:rFonts w:ascii="Arial" w:hAnsi="Arial" w:cs="Arial"/>
              </w:rPr>
              <w:t>1.55</w:t>
            </w:r>
          </w:p>
        </w:tc>
      </w:tr>
    </w:tbl>
    <w:p w:rsidR="007A39E3" w:rsidRDefault="007A39E3" w:rsidP="001A00D1">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45"/>
        <w:gridCol w:w="1522"/>
        <w:gridCol w:w="1523"/>
      </w:tblGrid>
      <w:tr w:rsidR="007A39E3" w:rsidTr="00EB1164">
        <w:tc>
          <w:tcPr>
            <w:tcW w:w="3045" w:type="dxa"/>
          </w:tcPr>
          <w:p w:rsidR="007A39E3" w:rsidRDefault="007A39E3" w:rsidP="005402E6">
            <w:pPr>
              <w:pStyle w:val="Label"/>
            </w:pPr>
          </w:p>
        </w:tc>
        <w:tc>
          <w:tcPr>
            <w:tcW w:w="3045" w:type="dxa"/>
            <w:gridSpan w:val="2"/>
          </w:tcPr>
          <w:p w:rsidR="007A39E3" w:rsidRDefault="007A39E3" w:rsidP="00EB1164">
            <w:pPr>
              <w:pStyle w:val="Label"/>
              <w:jc w:val="center"/>
            </w:pPr>
            <w:r>
              <w:t>Scale Factor</w:t>
            </w:r>
          </w:p>
        </w:tc>
      </w:tr>
      <w:tr w:rsidR="007A39E3" w:rsidTr="00EB1164">
        <w:tc>
          <w:tcPr>
            <w:tcW w:w="3045" w:type="dxa"/>
          </w:tcPr>
          <w:p w:rsidR="007A39E3" w:rsidRDefault="007A39E3" w:rsidP="005402E6">
            <w:pPr>
              <w:pStyle w:val="Label"/>
            </w:pPr>
            <w:r>
              <w:t>Degree of Parallelism</w:t>
            </w:r>
          </w:p>
        </w:tc>
        <w:tc>
          <w:tcPr>
            <w:tcW w:w="1522" w:type="dxa"/>
          </w:tcPr>
          <w:p w:rsidR="007A39E3" w:rsidRDefault="007A39E3" w:rsidP="005402E6">
            <w:pPr>
              <w:pStyle w:val="Label"/>
            </w:pPr>
            <w:r>
              <w:t>Offline</w:t>
            </w:r>
          </w:p>
        </w:tc>
        <w:tc>
          <w:tcPr>
            <w:tcW w:w="1523" w:type="dxa"/>
          </w:tcPr>
          <w:p w:rsidR="007A39E3" w:rsidRDefault="007A39E3" w:rsidP="005402E6">
            <w:pPr>
              <w:pStyle w:val="Label"/>
            </w:pPr>
            <w:r>
              <w:t>Online</w:t>
            </w:r>
          </w:p>
        </w:tc>
      </w:tr>
      <w:tr w:rsidR="007A39E3" w:rsidTr="00EB1164">
        <w:tc>
          <w:tcPr>
            <w:tcW w:w="3045" w:type="dxa"/>
          </w:tcPr>
          <w:p w:rsidR="007A39E3" w:rsidRDefault="007A39E3" w:rsidP="005402E6">
            <w:pPr>
              <w:pStyle w:val="Text"/>
            </w:pPr>
            <w:r>
              <w:t>1</w:t>
            </w:r>
          </w:p>
        </w:tc>
        <w:tc>
          <w:tcPr>
            <w:tcW w:w="1522" w:type="dxa"/>
          </w:tcPr>
          <w:p w:rsidR="007A39E3" w:rsidRPr="00EB1164" w:rsidRDefault="007A39E3" w:rsidP="005402E6">
            <w:pPr>
              <w:pStyle w:val="Text"/>
              <w:rPr>
                <w:rFonts w:ascii="Arial" w:hAnsi="Arial" w:cs="Arial"/>
              </w:rPr>
            </w:pPr>
            <w:r w:rsidRPr="00EB1164">
              <w:rPr>
                <w:rFonts w:ascii="Arial" w:hAnsi="Arial" w:cs="Arial"/>
              </w:rPr>
              <w:t>1</w:t>
            </w:r>
          </w:p>
        </w:tc>
        <w:tc>
          <w:tcPr>
            <w:tcW w:w="1523" w:type="dxa"/>
          </w:tcPr>
          <w:p w:rsidR="007A39E3" w:rsidRPr="00EB1164" w:rsidRDefault="007A39E3" w:rsidP="005402E6">
            <w:pPr>
              <w:pStyle w:val="Text"/>
              <w:rPr>
                <w:rFonts w:ascii="Arial" w:hAnsi="Arial" w:cs="Arial"/>
              </w:rPr>
            </w:pPr>
            <w:r w:rsidRPr="00EB1164">
              <w:rPr>
                <w:rFonts w:ascii="Arial" w:hAnsi="Arial" w:cs="Arial"/>
              </w:rPr>
              <w:t>1</w:t>
            </w:r>
          </w:p>
        </w:tc>
      </w:tr>
      <w:tr w:rsidR="007A39E3" w:rsidTr="00EB1164">
        <w:tc>
          <w:tcPr>
            <w:tcW w:w="3045" w:type="dxa"/>
          </w:tcPr>
          <w:p w:rsidR="007A39E3" w:rsidRDefault="007A39E3" w:rsidP="005402E6">
            <w:pPr>
              <w:pStyle w:val="Text"/>
            </w:pPr>
            <w:r>
              <w:t>2</w:t>
            </w:r>
          </w:p>
        </w:tc>
        <w:tc>
          <w:tcPr>
            <w:tcW w:w="1522" w:type="dxa"/>
          </w:tcPr>
          <w:p w:rsidR="007A39E3" w:rsidRPr="00EB1164" w:rsidRDefault="007A39E3" w:rsidP="005402E6">
            <w:pPr>
              <w:pStyle w:val="Text"/>
              <w:rPr>
                <w:rFonts w:ascii="Arial" w:hAnsi="Arial" w:cs="Arial"/>
              </w:rPr>
            </w:pPr>
            <w:r w:rsidRPr="00EB1164">
              <w:rPr>
                <w:rFonts w:ascii="Arial" w:hAnsi="Arial" w:cs="Arial"/>
              </w:rPr>
              <w:t>1.72</w:t>
            </w:r>
          </w:p>
        </w:tc>
        <w:tc>
          <w:tcPr>
            <w:tcW w:w="1523" w:type="dxa"/>
          </w:tcPr>
          <w:p w:rsidR="007A39E3" w:rsidRPr="00EB1164" w:rsidRDefault="007A39E3" w:rsidP="005402E6">
            <w:pPr>
              <w:pStyle w:val="Text"/>
              <w:rPr>
                <w:rFonts w:ascii="Arial" w:hAnsi="Arial" w:cs="Arial"/>
              </w:rPr>
            </w:pPr>
            <w:r w:rsidRPr="00EB1164">
              <w:rPr>
                <w:rFonts w:ascii="Arial" w:hAnsi="Arial" w:cs="Arial"/>
              </w:rPr>
              <w:t>1.80</w:t>
            </w:r>
          </w:p>
        </w:tc>
      </w:tr>
      <w:tr w:rsidR="007A39E3" w:rsidTr="00EB1164">
        <w:tc>
          <w:tcPr>
            <w:tcW w:w="3045" w:type="dxa"/>
          </w:tcPr>
          <w:p w:rsidR="007A39E3" w:rsidRDefault="007A39E3" w:rsidP="005402E6">
            <w:pPr>
              <w:pStyle w:val="Text"/>
            </w:pPr>
            <w:r>
              <w:t>4</w:t>
            </w:r>
          </w:p>
        </w:tc>
        <w:tc>
          <w:tcPr>
            <w:tcW w:w="1522" w:type="dxa"/>
          </w:tcPr>
          <w:p w:rsidR="007A39E3" w:rsidRPr="00EB1164" w:rsidRDefault="007A39E3" w:rsidP="005402E6">
            <w:pPr>
              <w:pStyle w:val="Text"/>
              <w:rPr>
                <w:rFonts w:ascii="Arial" w:hAnsi="Arial" w:cs="Arial"/>
              </w:rPr>
            </w:pPr>
            <w:r w:rsidRPr="00EB1164">
              <w:rPr>
                <w:rFonts w:ascii="Arial" w:hAnsi="Arial" w:cs="Arial"/>
              </w:rPr>
              <w:t>1.54</w:t>
            </w:r>
          </w:p>
        </w:tc>
        <w:tc>
          <w:tcPr>
            <w:tcW w:w="1523" w:type="dxa"/>
          </w:tcPr>
          <w:p w:rsidR="007A39E3" w:rsidRPr="00EB1164" w:rsidRDefault="007A39E3" w:rsidP="005402E6">
            <w:pPr>
              <w:pStyle w:val="Text"/>
              <w:rPr>
                <w:rFonts w:ascii="Arial" w:hAnsi="Arial" w:cs="Arial"/>
              </w:rPr>
            </w:pPr>
            <w:r w:rsidRPr="00EB1164">
              <w:rPr>
                <w:rFonts w:ascii="Arial" w:hAnsi="Arial" w:cs="Arial"/>
              </w:rPr>
              <w:t>1.69</w:t>
            </w:r>
          </w:p>
        </w:tc>
      </w:tr>
      <w:tr w:rsidR="007A39E3" w:rsidTr="00EB1164">
        <w:tc>
          <w:tcPr>
            <w:tcW w:w="3045" w:type="dxa"/>
          </w:tcPr>
          <w:p w:rsidR="007A39E3" w:rsidRDefault="007A39E3" w:rsidP="005402E6">
            <w:pPr>
              <w:pStyle w:val="Text"/>
            </w:pPr>
            <w:r>
              <w:t>8</w:t>
            </w:r>
          </w:p>
        </w:tc>
        <w:tc>
          <w:tcPr>
            <w:tcW w:w="1522" w:type="dxa"/>
          </w:tcPr>
          <w:p w:rsidR="007A39E3" w:rsidRPr="00EB1164" w:rsidRDefault="007A39E3" w:rsidP="005402E6">
            <w:pPr>
              <w:pStyle w:val="Text"/>
              <w:rPr>
                <w:rFonts w:ascii="Arial" w:hAnsi="Arial" w:cs="Arial"/>
              </w:rPr>
            </w:pPr>
            <w:r w:rsidRPr="00EB1164">
              <w:rPr>
                <w:rFonts w:ascii="Arial" w:hAnsi="Arial" w:cs="Arial"/>
              </w:rPr>
              <w:t>1.34</w:t>
            </w:r>
          </w:p>
        </w:tc>
        <w:tc>
          <w:tcPr>
            <w:tcW w:w="1523" w:type="dxa"/>
          </w:tcPr>
          <w:p w:rsidR="007A39E3" w:rsidRPr="00EB1164" w:rsidRDefault="007A39E3" w:rsidP="005402E6">
            <w:pPr>
              <w:pStyle w:val="Text"/>
              <w:rPr>
                <w:rFonts w:ascii="Arial" w:hAnsi="Arial" w:cs="Arial"/>
              </w:rPr>
            </w:pPr>
            <w:r w:rsidRPr="00EB1164">
              <w:rPr>
                <w:rFonts w:ascii="Arial" w:hAnsi="Arial" w:cs="Arial"/>
              </w:rPr>
              <w:t>1.31</w:t>
            </w:r>
          </w:p>
        </w:tc>
      </w:tr>
    </w:tbl>
    <w:p w:rsidR="007A39E3" w:rsidRPr="005B74AD" w:rsidRDefault="007A39E3" w:rsidP="00D85ADB">
      <w:pPr>
        <w:pStyle w:val="TableSpacing"/>
      </w:pPr>
    </w:p>
    <w:p w:rsidR="007A39E3" w:rsidRDefault="007A39E3" w:rsidP="00B448BB">
      <w:pPr>
        <w:pStyle w:val="Text"/>
      </w:pPr>
      <w:r>
        <w:t xml:space="preserve">As we see from the data, the online clustered index operation ran 1.5-1.7 times slower than the offline operation, but it scales up in a similar fashion. The slowness of the online index operation is due to the maintenance of the temporary mapping index during the build phase. </w:t>
      </w:r>
    </w:p>
    <w:p w:rsidR="007A39E3" w:rsidRDefault="007A39E3" w:rsidP="00B448BB">
      <w:pPr>
        <w:pStyle w:val="Ttulo6"/>
      </w:pPr>
      <w:bookmarkStart w:id="52" w:name="_Toc140645351"/>
      <w:bookmarkStart w:id="53" w:name="_Toc160958554"/>
      <w:r>
        <w:lastRenderedPageBreak/>
        <w:t>Test 2: Creating a Nonpartitioned Nonclustered Index on a Clustered Index</w:t>
      </w:r>
      <w:bookmarkEnd w:id="52"/>
      <w:bookmarkEnd w:id="53"/>
    </w:p>
    <w:p w:rsidR="007A39E3" w:rsidRDefault="007A39E3" w:rsidP="00B448BB">
      <w:pPr>
        <w:pStyle w:val="Text"/>
      </w:pPr>
      <w:r>
        <w:t>The following illustration shows the response times of offline and online index operations that create a nonpartitioned, nonclustered index on a clustered index. In this test, an integer column was used as the index key.</w:t>
      </w:r>
    </w:p>
    <w:p w:rsidR="007A39E3" w:rsidRPr="005B74AD" w:rsidRDefault="007A39E3" w:rsidP="00D85ADB">
      <w:pPr>
        <w:pStyle w:val="TableSpacing"/>
      </w:pPr>
    </w:p>
    <w:p w:rsidR="007A39E3" w:rsidRPr="00AA3A90" w:rsidRDefault="00F46E79" w:rsidP="00D85ADB">
      <w:pPr>
        <w:pStyle w:val="Figure"/>
      </w:pPr>
      <w:r>
        <w:rPr>
          <w:noProof/>
          <w:lang w:val="es-CO" w:eastAsia="es-CO"/>
        </w:rPr>
        <w:drawing>
          <wp:inline distT="0" distB="0" distL="0" distR="0">
            <wp:extent cx="5495925" cy="2981325"/>
            <wp:effectExtent l="0" t="0" r="9525" b="9525"/>
            <wp:docPr id="4" name="Picture 4" descr="C:\Docs\SQL Server White Papers\32 Online Index Ops\OnlineIndex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s\SQL Server White Papers\32 Online Index Ops\OnlineIndexFig3.gif"/>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495925" cy="2981325"/>
                    </a:xfrm>
                    <a:prstGeom prst="rect">
                      <a:avLst/>
                    </a:prstGeom>
                    <a:noFill/>
                    <a:ln>
                      <a:noFill/>
                    </a:ln>
                  </pic:spPr>
                </pic:pic>
              </a:graphicData>
            </a:graphic>
          </wp:inline>
        </w:drawing>
      </w:r>
    </w:p>
    <w:p w:rsidR="007A39E3" w:rsidRDefault="007A39E3" w:rsidP="00081110">
      <w:pPr>
        <w:pStyle w:val="Label"/>
      </w:pPr>
      <w:r>
        <w:rPr>
          <w:noProof/>
        </w:rPr>
        <w:t>Figure 3</w:t>
      </w:r>
    </w:p>
    <w:p w:rsidR="007A39E3" w:rsidRPr="005B74AD" w:rsidRDefault="007A39E3" w:rsidP="00D85ADB">
      <w:pPr>
        <w:pStyle w:val="TableSpacing"/>
      </w:pPr>
    </w:p>
    <w:p w:rsidR="007A39E3" w:rsidRDefault="007A39E3" w:rsidP="00B448BB">
      <w:pPr>
        <w:pStyle w:val="Text"/>
      </w:pPr>
      <w:r>
        <w:t>Here are the comparative results between the offline and online operations.</w:t>
      </w:r>
    </w:p>
    <w:p w:rsidR="007A39E3" w:rsidRPr="005B74AD" w:rsidRDefault="007A39E3" w:rsidP="00D85ADB">
      <w:pPr>
        <w:pStyle w:val="Table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2610"/>
      </w:tblGrid>
      <w:tr w:rsidR="007A39E3" w:rsidRPr="00734F0A" w:rsidTr="00EB1164">
        <w:tc>
          <w:tcPr>
            <w:tcW w:w="2628" w:type="dxa"/>
          </w:tcPr>
          <w:p w:rsidR="007A39E3" w:rsidRPr="00734F0A" w:rsidRDefault="007A39E3" w:rsidP="005402E6">
            <w:pPr>
              <w:pStyle w:val="Label"/>
            </w:pPr>
            <w:r w:rsidRPr="00734F0A">
              <w:t xml:space="preserve">Degree of Parallelism </w:t>
            </w:r>
          </w:p>
        </w:tc>
        <w:tc>
          <w:tcPr>
            <w:tcW w:w="2610" w:type="dxa"/>
          </w:tcPr>
          <w:p w:rsidR="007A39E3" w:rsidRPr="00734F0A" w:rsidRDefault="007A39E3" w:rsidP="005402E6">
            <w:pPr>
              <w:pStyle w:val="Label"/>
            </w:pPr>
            <w:r>
              <w:t>Ratio Online/</w:t>
            </w:r>
            <w:r w:rsidRPr="00734F0A">
              <w:t>Offline</w:t>
            </w:r>
          </w:p>
        </w:tc>
      </w:tr>
      <w:tr w:rsidR="007A39E3" w:rsidTr="00EB1164">
        <w:tc>
          <w:tcPr>
            <w:tcW w:w="2628" w:type="dxa"/>
          </w:tcPr>
          <w:p w:rsidR="007A39E3" w:rsidRDefault="007A39E3" w:rsidP="005402E6">
            <w:pPr>
              <w:pStyle w:val="Text"/>
            </w:pPr>
            <w:r>
              <w:t>1</w:t>
            </w:r>
          </w:p>
        </w:tc>
        <w:tc>
          <w:tcPr>
            <w:tcW w:w="2610" w:type="dxa"/>
          </w:tcPr>
          <w:p w:rsidR="007A39E3" w:rsidRPr="00734F0A" w:rsidRDefault="007A39E3" w:rsidP="005402E6">
            <w:pPr>
              <w:pStyle w:val="Text"/>
            </w:pPr>
            <w:r w:rsidRPr="00734F0A">
              <w:t>1.19</w:t>
            </w:r>
          </w:p>
        </w:tc>
      </w:tr>
      <w:tr w:rsidR="007A39E3" w:rsidTr="00EB1164">
        <w:tc>
          <w:tcPr>
            <w:tcW w:w="2628" w:type="dxa"/>
          </w:tcPr>
          <w:p w:rsidR="007A39E3" w:rsidRDefault="007A39E3" w:rsidP="005402E6">
            <w:pPr>
              <w:pStyle w:val="Text"/>
            </w:pPr>
            <w:r>
              <w:t>2</w:t>
            </w:r>
          </w:p>
        </w:tc>
        <w:tc>
          <w:tcPr>
            <w:tcW w:w="2610" w:type="dxa"/>
          </w:tcPr>
          <w:p w:rsidR="007A39E3" w:rsidRPr="00734F0A" w:rsidRDefault="007A39E3" w:rsidP="005402E6">
            <w:pPr>
              <w:pStyle w:val="Text"/>
            </w:pPr>
            <w:r w:rsidRPr="00734F0A">
              <w:t>1.22</w:t>
            </w:r>
          </w:p>
        </w:tc>
      </w:tr>
      <w:tr w:rsidR="007A39E3" w:rsidTr="00EB1164">
        <w:tc>
          <w:tcPr>
            <w:tcW w:w="2628" w:type="dxa"/>
          </w:tcPr>
          <w:p w:rsidR="007A39E3" w:rsidRDefault="007A39E3" w:rsidP="005402E6">
            <w:pPr>
              <w:pStyle w:val="Text"/>
            </w:pPr>
            <w:r>
              <w:t>4</w:t>
            </w:r>
          </w:p>
        </w:tc>
        <w:tc>
          <w:tcPr>
            <w:tcW w:w="2610" w:type="dxa"/>
          </w:tcPr>
          <w:p w:rsidR="007A39E3" w:rsidRPr="00734F0A" w:rsidRDefault="007A39E3" w:rsidP="005402E6">
            <w:pPr>
              <w:pStyle w:val="Text"/>
            </w:pPr>
            <w:r w:rsidRPr="00734F0A">
              <w:t>1.17</w:t>
            </w:r>
          </w:p>
        </w:tc>
      </w:tr>
      <w:tr w:rsidR="007A39E3" w:rsidTr="00EB1164">
        <w:tc>
          <w:tcPr>
            <w:tcW w:w="2628" w:type="dxa"/>
          </w:tcPr>
          <w:p w:rsidR="007A39E3" w:rsidRDefault="007A39E3" w:rsidP="005402E6">
            <w:pPr>
              <w:pStyle w:val="Text"/>
            </w:pPr>
            <w:r>
              <w:t>8</w:t>
            </w:r>
          </w:p>
        </w:tc>
        <w:tc>
          <w:tcPr>
            <w:tcW w:w="2610" w:type="dxa"/>
          </w:tcPr>
          <w:p w:rsidR="007A39E3" w:rsidRPr="00734F0A" w:rsidRDefault="007A39E3" w:rsidP="005402E6">
            <w:pPr>
              <w:pStyle w:val="Text"/>
            </w:pPr>
            <w:r w:rsidRPr="00734F0A">
              <w:t>1.16</w:t>
            </w:r>
          </w:p>
        </w:tc>
      </w:tr>
    </w:tbl>
    <w:p w:rsidR="007A39E3" w:rsidRDefault="007A39E3" w:rsidP="001A00D1">
      <w:pPr>
        <w:pStyle w:val="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45"/>
        <w:gridCol w:w="1522"/>
        <w:gridCol w:w="1523"/>
      </w:tblGrid>
      <w:tr w:rsidR="007A39E3" w:rsidTr="00EB1164">
        <w:tc>
          <w:tcPr>
            <w:tcW w:w="3045" w:type="dxa"/>
          </w:tcPr>
          <w:p w:rsidR="007A39E3" w:rsidRDefault="007A39E3" w:rsidP="005402E6">
            <w:pPr>
              <w:pStyle w:val="Label"/>
            </w:pPr>
          </w:p>
        </w:tc>
        <w:tc>
          <w:tcPr>
            <w:tcW w:w="3045" w:type="dxa"/>
            <w:gridSpan w:val="2"/>
          </w:tcPr>
          <w:p w:rsidR="007A39E3" w:rsidRDefault="007A39E3" w:rsidP="00EB1164">
            <w:pPr>
              <w:pStyle w:val="Label"/>
              <w:jc w:val="center"/>
            </w:pPr>
            <w:r>
              <w:t>Scale Factor</w:t>
            </w:r>
          </w:p>
        </w:tc>
      </w:tr>
      <w:tr w:rsidR="007A39E3" w:rsidTr="00EB1164">
        <w:tc>
          <w:tcPr>
            <w:tcW w:w="3045" w:type="dxa"/>
          </w:tcPr>
          <w:p w:rsidR="007A39E3" w:rsidRDefault="007A39E3" w:rsidP="005402E6">
            <w:pPr>
              <w:pStyle w:val="Label"/>
            </w:pPr>
            <w:r>
              <w:t>Degree of Parallelism</w:t>
            </w:r>
          </w:p>
        </w:tc>
        <w:tc>
          <w:tcPr>
            <w:tcW w:w="1522" w:type="dxa"/>
          </w:tcPr>
          <w:p w:rsidR="007A39E3" w:rsidRDefault="007A39E3" w:rsidP="005402E6">
            <w:pPr>
              <w:pStyle w:val="Label"/>
            </w:pPr>
            <w:r>
              <w:t>Offline</w:t>
            </w:r>
          </w:p>
        </w:tc>
        <w:tc>
          <w:tcPr>
            <w:tcW w:w="1523" w:type="dxa"/>
          </w:tcPr>
          <w:p w:rsidR="007A39E3" w:rsidRDefault="007A39E3" w:rsidP="005402E6">
            <w:pPr>
              <w:pStyle w:val="Label"/>
            </w:pPr>
            <w:r>
              <w:t>Online</w:t>
            </w:r>
          </w:p>
        </w:tc>
      </w:tr>
      <w:tr w:rsidR="007A39E3" w:rsidTr="00EB1164">
        <w:tc>
          <w:tcPr>
            <w:tcW w:w="3045" w:type="dxa"/>
          </w:tcPr>
          <w:p w:rsidR="007A39E3" w:rsidRDefault="007A39E3" w:rsidP="005402E6">
            <w:pPr>
              <w:pStyle w:val="Text"/>
            </w:pPr>
            <w:r>
              <w:t>1</w:t>
            </w:r>
          </w:p>
        </w:tc>
        <w:tc>
          <w:tcPr>
            <w:tcW w:w="1522" w:type="dxa"/>
          </w:tcPr>
          <w:p w:rsidR="007A39E3" w:rsidRPr="00EB1164" w:rsidRDefault="007A39E3" w:rsidP="005402E6">
            <w:pPr>
              <w:pStyle w:val="Text"/>
              <w:rPr>
                <w:rFonts w:ascii="Arial" w:hAnsi="Arial" w:cs="Arial"/>
              </w:rPr>
            </w:pPr>
            <w:r w:rsidRPr="00EB1164">
              <w:rPr>
                <w:rFonts w:ascii="Arial" w:hAnsi="Arial" w:cs="Arial"/>
              </w:rPr>
              <w:t>1</w:t>
            </w:r>
          </w:p>
        </w:tc>
        <w:tc>
          <w:tcPr>
            <w:tcW w:w="1523" w:type="dxa"/>
          </w:tcPr>
          <w:p w:rsidR="007A39E3" w:rsidRPr="00EB1164" w:rsidRDefault="007A39E3" w:rsidP="005402E6">
            <w:pPr>
              <w:pStyle w:val="Text"/>
              <w:rPr>
                <w:rFonts w:ascii="Arial" w:hAnsi="Arial" w:cs="Arial"/>
              </w:rPr>
            </w:pPr>
            <w:r w:rsidRPr="00EB1164">
              <w:rPr>
                <w:rFonts w:ascii="Arial" w:hAnsi="Arial" w:cs="Arial"/>
              </w:rPr>
              <w:t>1</w:t>
            </w:r>
          </w:p>
        </w:tc>
      </w:tr>
      <w:tr w:rsidR="007A39E3" w:rsidTr="00EB1164">
        <w:tc>
          <w:tcPr>
            <w:tcW w:w="3045" w:type="dxa"/>
          </w:tcPr>
          <w:p w:rsidR="007A39E3" w:rsidRDefault="007A39E3" w:rsidP="005402E6">
            <w:pPr>
              <w:pStyle w:val="Text"/>
            </w:pPr>
            <w:r>
              <w:t>2</w:t>
            </w:r>
          </w:p>
        </w:tc>
        <w:tc>
          <w:tcPr>
            <w:tcW w:w="1522" w:type="dxa"/>
          </w:tcPr>
          <w:p w:rsidR="007A39E3" w:rsidRPr="00EB1164" w:rsidRDefault="007A39E3" w:rsidP="005402E6">
            <w:pPr>
              <w:pStyle w:val="Text"/>
              <w:rPr>
                <w:rFonts w:ascii="Arial" w:hAnsi="Arial" w:cs="Arial"/>
              </w:rPr>
            </w:pPr>
            <w:r w:rsidRPr="00EB1164">
              <w:rPr>
                <w:rFonts w:ascii="Arial" w:hAnsi="Arial" w:cs="Arial"/>
              </w:rPr>
              <w:t>1.81</w:t>
            </w:r>
          </w:p>
        </w:tc>
        <w:tc>
          <w:tcPr>
            <w:tcW w:w="1523" w:type="dxa"/>
          </w:tcPr>
          <w:p w:rsidR="007A39E3" w:rsidRPr="00EB1164" w:rsidRDefault="007A39E3" w:rsidP="005402E6">
            <w:pPr>
              <w:pStyle w:val="Text"/>
              <w:rPr>
                <w:rFonts w:ascii="Arial" w:hAnsi="Arial" w:cs="Arial"/>
              </w:rPr>
            </w:pPr>
            <w:r w:rsidRPr="00EB1164">
              <w:rPr>
                <w:rFonts w:ascii="Arial" w:hAnsi="Arial" w:cs="Arial"/>
              </w:rPr>
              <w:t>1.77</w:t>
            </w:r>
          </w:p>
        </w:tc>
      </w:tr>
      <w:tr w:rsidR="007A39E3" w:rsidTr="00EB1164">
        <w:tc>
          <w:tcPr>
            <w:tcW w:w="3045" w:type="dxa"/>
          </w:tcPr>
          <w:p w:rsidR="007A39E3" w:rsidRDefault="007A39E3" w:rsidP="005402E6">
            <w:pPr>
              <w:pStyle w:val="Text"/>
            </w:pPr>
            <w:r>
              <w:t>4</w:t>
            </w:r>
          </w:p>
        </w:tc>
        <w:tc>
          <w:tcPr>
            <w:tcW w:w="1522" w:type="dxa"/>
          </w:tcPr>
          <w:p w:rsidR="007A39E3" w:rsidRPr="00EB1164" w:rsidRDefault="007A39E3" w:rsidP="005402E6">
            <w:pPr>
              <w:pStyle w:val="Text"/>
              <w:rPr>
                <w:rFonts w:ascii="Arial" w:hAnsi="Arial" w:cs="Arial"/>
              </w:rPr>
            </w:pPr>
            <w:r w:rsidRPr="00EB1164">
              <w:rPr>
                <w:rFonts w:ascii="Arial" w:hAnsi="Arial" w:cs="Arial"/>
              </w:rPr>
              <w:t>1.66</w:t>
            </w:r>
          </w:p>
        </w:tc>
        <w:tc>
          <w:tcPr>
            <w:tcW w:w="1523" w:type="dxa"/>
          </w:tcPr>
          <w:p w:rsidR="007A39E3" w:rsidRPr="00EB1164" w:rsidRDefault="007A39E3" w:rsidP="005402E6">
            <w:pPr>
              <w:pStyle w:val="Text"/>
              <w:rPr>
                <w:rFonts w:ascii="Arial" w:hAnsi="Arial" w:cs="Arial"/>
              </w:rPr>
            </w:pPr>
            <w:r w:rsidRPr="00EB1164">
              <w:rPr>
                <w:rFonts w:ascii="Arial" w:hAnsi="Arial" w:cs="Arial"/>
              </w:rPr>
              <w:t>1.74</w:t>
            </w:r>
          </w:p>
        </w:tc>
      </w:tr>
      <w:tr w:rsidR="007A39E3" w:rsidTr="00EB1164">
        <w:tc>
          <w:tcPr>
            <w:tcW w:w="3045" w:type="dxa"/>
          </w:tcPr>
          <w:p w:rsidR="007A39E3" w:rsidRDefault="007A39E3" w:rsidP="005402E6">
            <w:pPr>
              <w:pStyle w:val="Text"/>
            </w:pPr>
            <w:r>
              <w:t>8</w:t>
            </w:r>
          </w:p>
        </w:tc>
        <w:tc>
          <w:tcPr>
            <w:tcW w:w="1522" w:type="dxa"/>
          </w:tcPr>
          <w:p w:rsidR="007A39E3" w:rsidRPr="00EB1164" w:rsidRDefault="007A39E3" w:rsidP="005402E6">
            <w:pPr>
              <w:pStyle w:val="Text"/>
              <w:rPr>
                <w:rFonts w:ascii="Arial" w:hAnsi="Arial" w:cs="Arial"/>
              </w:rPr>
            </w:pPr>
            <w:r w:rsidRPr="00EB1164">
              <w:rPr>
                <w:rFonts w:ascii="Arial" w:hAnsi="Arial" w:cs="Arial"/>
              </w:rPr>
              <w:t>1.45</w:t>
            </w:r>
          </w:p>
        </w:tc>
        <w:tc>
          <w:tcPr>
            <w:tcW w:w="1523" w:type="dxa"/>
          </w:tcPr>
          <w:p w:rsidR="007A39E3" w:rsidRPr="00EB1164" w:rsidRDefault="007A39E3" w:rsidP="005402E6">
            <w:pPr>
              <w:pStyle w:val="Text"/>
              <w:rPr>
                <w:rFonts w:ascii="Arial" w:hAnsi="Arial" w:cs="Arial"/>
              </w:rPr>
            </w:pPr>
            <w:r w:rsidRPr="00EB1164">
              <w:rPr>
                <w:rFonts w:ascii="Arial" w:hAnsi="Arial" w:cs="Arial"/>
              </w:rPr>
              <w:t>1.47</w:t>
            </w:r>
          </w:p>
        </w:tc>
      </w:tr>
    </w:tbl>
    <w:p w:rsidR="007A39E3" w:rsidRPr="005B74AD" w:rsidRDefault="007A39E3" w:rsidP="00D85ADB">
      <w:pPr>
        <w:pStyle w:val="TableSpacing"/>
      </w:pPr>
    </w:p>
    <w:p w:rsidR="007A39E3" w:rsidRDefault="007A39E3" w:rsidP="00B448BB">
      <w:pPr>
        <w:pStyle w:val="Text"/>
      </w:pPr>
      <w:r>
        <w:lastRenderedPageBreak/>
        <w:t xml:space="preserve">The online nonclustered index operation is 1.1 to 1.2 times slower than the offline operation. Because the online nonclustered index operation does not require the extra temporary mapping index, its performance is closer to that of the offline operation.  </w:t>
      </w:r>
    </w:p>
    <w:p w:rsidR="007A39E3" w:rsidRDefault="007A39E3" w:rsidP="00B448BB">
      <w:pPr>
        <w:pStyle w:val="Ttulo6"/>
      </w:pPr>
      <w:bookmarkStart w:id="54" w:name="_Toc140645352"/>
      <w:bookmarkStart w:id="55" w:name="_Toc160958555"/>
      <w:r>
        <w:t>Test 3: Creating a Partitioned Clustered Index</w:t>
      </w:r>
      <w:bookmarkEnd w:id="54"/>
      <w:bookmarkEnd w:id="55"/>
    </w:p>
    <w:p w:rsidR="007A39E3" w:rsidRDefault="007A39E3" w:rsidP="00B448BB">
      <w:pPr>
        <w:pStyle w:val="Text"/>
      </w:pPr>
      <w:r>
        <w:t>The following illustration shows the response times of online index operations that create a partitioned, clustered index from a heap. In this test, an integer column was used as the index key and the number of partitions range from 0 to 200.</w:t>
      </w:r>
    </w:p>
    <w:p w:rsidR="007A39E3" w:rsidRPr="005B74AD" w:rsidRDefault="007A39E3" w:rsidP="00D85ADB">
      <w:pPr>
        <w:pStyle w:val="TableSpacing"/>
      </w:pPr>
    </w:p>
    <w:p w:rsidR="007A39E3" w:rsidRDefault="00F46E79" w:rsidP="00D85ADB">
      <w:pPr>
        <w:pStyle w:val="Figure"/>
      </w:pPr>
      <w:r>
        <w:rPr>
          <w:noProof/>
          <w:lang w:val="es-CO" w:eastAsia="es-CO"/>
        </w:rPr>
        <w:drawing>
          <wp:inline distT="0" distB="0" distL="0" distR="0">
            <wp:extent cx="4867275" cy="3295650"/>
            <wp:effectExtent l="0" t="0" r="9525" b="0"/>
            <wp:docPr id="5" name="Picture 5" descr="C:\Docs\SQL Server White Papers\32 Online Index Ops\OnlineIndex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s\SQL Server White Papers\32 Online Index Ops\OnlineIndexFig4.gif"/>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4867275" cy="3295650"/>
                    </a:xfrm>
                    <a:prstGeom prst="rect">
                      <a:avLst/>
                    </a:prstGeom>
                    <a:noFill/>
                    <a:ln>
                      <a:noFill/>
                    </a:ln>
                  </pic:spPr>
                </pic:pic>
              </a:graphicData>
            </a:graphic>
          </wp:inline>
        </w:drawing>
      </w:r>
    </w:p>
    <w:p w:rsidR="007A39E3" w:rsidRPr="00AA3A90" w:rsidRDefault="007A39E3" w:rsidP="00175E38">
      <w:pPr>
        <w:pStyle w:val="Label"/>
      </w:pPr>
      <w:r>
        <w:t>Figure 4</w:t>
      </w:r>
    </w:p>
    <w:p w:rsidR="007A39E3" w:rsidRPr="005B74AD" w:rsidRDefault="007A39E3" w:rsidP="00D85ADB">
      <w:pPr>
        <w:pStyle w:val="TableSpacing"/>
      </w:pPr>
    </w:p>
    <w:p w:rsidR="007A39E3" w:rsidRDefault="007A39E3" w:rsidP="00B448BB">
      <w:pPr>
        <w:pStyle w:val="Text"/>
      </w:pPr>
      <w:r>
        <w:t>Here are the comparative results.</w:t>
      </w:r>
    </w:p>
    <w:p w:rsidR="007A39E3" w:rsidRPr="005B74AD" w:rsidRDefault="007A39E3" w:rsidP="00D85ADB">
      <w:pPr>
        <w:pStyle w:val="Table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00"/>
        <w:gridCol w:w="1482"/>
        <w:gridCol w:w="1482"/>
        <w:gridCol w:w="1482"/>
        <w:gridCol w:w="1434"/>
      </w:tblGrid>
      <w:tr w:rsidR="007A39E3" w:rsidTr="006E0F0B">
        <w:tc>
          <w:tcPr>
            <w:tcW w:w="1600" w:type="dxa"/>
          </w:tcPr>
          <w:p w:rsidR="007A39E3" w:rsidRDefault="007A39E3" w:rsidP="005402E6">
            <w:pPr>
              <w:pStyle w:val="Label"/>
            </w:pPr>
            <w:r>
              <w:t>Degree of Parallelism</w:t>
            </w:r>
          </w:p>
        </w:tc>
        <w:tc>
          <w:tcPr>
            <w:tcW w:w="5880" w:type="dxa"/>
            <w:gridSpan w:val="4"/>
          </w:tcPr>
          <w:p w:rsidR="007A39E3" w:rsidRDefault="007A39E3" w:rsidP="005402E6">
            <w:pPr>
              <w:pStyle w:val="Label"/>
            </w:pPr>
            <w:r>
              <w:t>Response Time per Number of Partitions (ms)</w:t>
            </w:r>
          </w:p>
        </w:tc>
      </w:tr>
      <w:tr w:rsidR="007A39E3" w:rsidTr="006E0F0B">
        <w:tc>
          <w:tcPr>
            <w:tcW w:w="1600" w:type="dxa"/>
          </w:tcPr>
          <w:p w:rsidR="007A39E3" w:rsidRDefault="007A39E3" w:rsidP="005402E6">
            <w:pPr>
              <w:pStyle w:val="Label"/>
            </w:pPr>
          </w:p>
        </w:tc>
        <w:tc>
          <w:tcPr>
            <w:tcW w:w="1482" w:type="dxa"/>
          </w:tcPr>
          <w:p w:rsidR="007A39E3" w:rsidRDefault="007A39E3" w:rsidP="005402E6">
            <w:pPr>
              <w:pStyle w:val="Label"/>
            </w:pPr>
            <w:r>
              <w:t>0</w:t>
            </w:r>
          </w:p>
        </w:tc>
        <w:tc>
          <w:tcPr>
            <w:tcW w:w="1482" w:type="dxa"/>
          </w:tcPr>
          <w:p w:rsidR="007A39E3" w:rsidRDefault="007A39E3" w:rsidP="005402E6">
            <w:pPr>
              <w:pStyle w:val="Label"/>
            </w:pPr>
            <w:r>
              <w:t>5</w:t>
            </w:r>
          </w:p>
        </w:tc>
        <w:tc>
          <w:tcPr>
            <w:tcW w:w="1482" w:type="dxa"/>
          </w:tcPr>
          <w:p w:rsidR="007A39E3" w:rsidRDefault="007A39E3" w:rsidP="005402E6">
            <w:pPr>
              <w:pStyle w:val="Label"/>
            </w:pPr>
            <w:r>
              <w:t>13</w:t>
            </w:r>
          </w:p>
        </w:tc>
        <w:tc>
          <w:tcPr>
            <w:tcW w:w="1434" w:type="dxa"/>
          </w:tcPr>
          <w:p w:rsidR="007A39E3" w:rsidRDefault="007A39E3" w:rsidP="005402E6">
            <w:pPr>
              <w:pStyle w:val="Label"/>
            </w:pPr>
            <w:r>
              <w:t>200</w:t>
            </w:r>
          </w:p>
        </w:tc>
      </w:tr>
      <w:tr w:rsidR="007A39E3" w:rsidTr="006E0F0B">
        <w:tc>
          <w:tcPr>
            <w:tcW w:w="1600" w:type="dxa"/>
          </w:tcPr>
          <w:p w:rsidR="007A39E3" w:rsidRDefault="007A39E3" w:rsidP="006E0F0B">
            <w:pPr>
              <w:pStyle w:val="Text"/>
            </w:pPr>
            <w:r>
              <w:t>1</w:t>
            </w:r>
          </w:p>
        </w:tc>
        <w:tc>
          <w:tcPr>
            <w:tcW w:w="1482" w:type="dxa"/>
          </w:tcPr>
          <w:p w:rsidR="007A39E3" w:rsidRDefault="007A39E3" w:rsidP="006E0F0B">
            <w:pPr>
              <w:pStyle w:val="Text"/>
            </w:pPr>
            <w:r w:rsidRPr="00EB1164">
              <w:t>140370</w:t>
            </w:r>
          </w:p>
        </w:tc>
        <w:tc>
          <w:tcPr>
            <w:tcW w:w="1482" w:type="dxa"/>
          </w:tcPr>
          <w:p w:rsidR="007A39E3" w:rsidRDefault="007A39E3" w:rsidP="006E0F0B">
            <w:pPr>
              <w:pStyle w:val="Text"/>
            </w:pPr>
            <w:r w:rsidRPr="00EB1164">
              <w:t>148623</w:t>
            </w:r>
          </w:p>
        </w:tc>
        <w:tc>
          <w:tcPr>
            <w:tcW w:w="1482" w:type="dxa"/>
          </w:tcPr>
          <w:p w:rsidR="007A39E3" w:rsidRDefault="007A39E3" w:rsidP="006E0F0B">
            <w:pPr>
              <w:pStyle w:val="Text"/>
            </w:pPr>
            <w:r w:rsidRPr="00EB1164">
              <w:t>146936</w:t>
            </w:r>
          </w:p>
        </w:tc>
        <w:tc>
          <w:tcPr>
            <w:tcW w:w="1434" w:type="dxa"/>
          </w:tcPr>
          <w:p w:rsidR="007A39E3" w:rsidRDefault="007A39E3" w:rsidP="006E0F0B">
            <w:pPr>
              <w:pStyle w:val="Text"/>
            </w:pPr>
            <w:r w:rsidRPr="00EB1164">
              <w:t>181826</w:t>
            </w:r>
          </w:p>
        </w:tc>
      </w:tr>
      <w:tr w:rsidR="007A39E3" w:rsidTr="006E0F0B">
        <w:tc>
          <w:tcPr>
            <w:tcW w:w="1600" w:type="dxa"/>
          </w:tcPr>
          <w:p w:rsidR="007A39E3" w:rsidRDefault="007A39E3" w:rsidP="006E0F0B">
            <w:pPr>
              <w:pStyle w:val="Text"/>
            </w:pPr>
            <w:r>
              <w:t>2</w:t>
            </w:r>
          </w:p>
        </w:tc>
        <w:tc>
          <w:tcPr>
            <w:tcW w:w="1482" w:type="dxa"/>
          </w:tcPr>
          <w:p w:rsidR="007A39E3" w:rsidRDefault="007A39E3" w:rsidP="006E0F0B">
            <w:pPr>
              <w:pStyle w:val="Text"/>
            </w:pPr>
            <w:r w:rsidRPr="00EB1164">
              <w:t>77780</w:t>
            </w:r>
          </w:p>
        </w:tc>
        <w:tc>
          <w:tcPr>
            <w:tcW w:w="1482" w:type="dxa"/>
          </w:tcPr>
          <w:p w:rsidR="007A39E3" w:rsidRDefault="007A39E3" w:rsidP="006E0F0B">
            <w:pPr>
              <w:pStyle w:val="Text"/>
            </w:pPr>
            <w:r w:rsidRPr="00EB1164">
              <w:t>98513</w:t>
            </w:r>
          </w:p>
        </w:tc>
        <w:tc>
          <w:tcPr>
            <w:tcW w:w="1482" w:type="dxa"/>
          </w:tcPr>
          <w:p w:rsidR="007A39E3" w:rsidRDefault="007A39E3" w:rsidP="006E0F0B">
            <w:pPr>
              <w:pStyle w:val="Text"/>
            </w:pPr>
            <w:r w:rsidRPr="00EB1164">
              <w:t>93280</w:t>
            </w:r>
          </w:p>
        </w:tc>
        <w:tc>
          <w:tcPr>
            <w:tcW w:w="1434" w:type="dxa"/>
          </w:tcPr>
          <w:p w:rsidR="007A39E3" w:rsidRDefault="007A39E3" w:rsidP="006E0F0B">
            <w:pPr>
              <w:pStyle w:val="Text"/>
            </w:pPr>
            <w:r w:rsidRPr="00EB1164">
              <w:t>106533</w:t>
            </w:r>
          </w:p>
        </w:tc>
      </w:tr>
      <w:tr w:rsidR="007A39E3" w:rsidTr="006E0F0B">
        <w:tc>
          <w:tcPr>
            <w:tcW w:w="1600" w:type="dxa"/>
          </w:tcPr>
          <w:p w:rsidR="007A39E3" w:rsidRDefault="007A39E3" w:rsidP="006E0F0B">
            <w:pPr>
              <w:pStyle w:val="Text"/>
            </w:pPr>
            <w:r>
              <w:t>4</w:t>
            </w:r>
          </w:p>
        </w:tc>
        <w:tc>
          <w:tcPr>
            <w:tcW w:w="1482" w:type="dxa"/>
          </w:tcPr>
          <w:p w:rsidR="007A39E3" w:rsidRDefault="007A39E3" w:rsidP="006E0F0B">
            <w:pPr>
              <w:pStyle w:val="Text"/>
            </w:pPr>
            <w:r w:rsidRPr="00EB1164">
              <w:t>45843</w:t>
            </w:r>
          </w:p>
        </w:tc>
        <w:tc>
          <w:tcPr>
            <w:tcW w:w="1482" w:type="dxa"/>
          </w:tcPr>
          <w:p w:rsidR="007A39E3" w:rsidRDefault="007A39E3" w:rsidP="006E0F0B">
            <w:pPr>
              <w:pStyle w:val="Text"/>
            </w:pPr>
            <w:r w:rsidRPr="00EB1164">
              <w:t>64860</w:t>
            </w:r>
          </w:p>
        </w:tc>
        <w:tc>
          <w:tcPr>
            <w:tcW w:w="1482" w:type="dxa"/>
          </w:tcPr>
          <w:p w:rsidR="007A39E3" w:rsidRDefault="007A39E3" w:rsidP="006E0F0B">
            <w:pPr>
              <w:pStyle w:val="Text"/>
            </w:pPr>
            <w:r w:rsidRPr="00EB1164">
              <w:t>56500</w:t>
            </w:r>
          </w:p>
        </w:tc>
        <w:tc>
          <w:tcPr>
            <w:tcW w:w="1434" w:type="dxa"/>
          </w:tcPr>
          <w:p w:rsidR="007A39E3" w:rsidRDefault="007A39E3" w:rsidP="006E0F0B">
            <w:pPr>
              <w:pStyle w:val="Text"/>
            </w:pPr>
            <w:r w:rsidRPr="00EB1164">
              <w:t>60493</w:t>
            </w:r>
          </w:p>
        </w:tc>
      </w:tr>
      <w:tr w:rsidR="007A39E3" w:rsidTr="006E0F0B">
        <w:tc>
          <w:tcPr>
            <w:tcW w:w="1600" w:type="dxa"/>
          </w:tcPr>
          <w:p w:rsidR="007A39E3" w:rsidRDefault="007A39E3" w:rsidP="006E0F0B">
            <w:pPr>
              <w:pStyle w:val="Text"/>
            </w:pPr>
            <w:r>
              <w:t>8</w:t>
            </w:r>
          </w:p>
        </w:tc>
        <w:tc>
          <w:tcPr>
            <w:tcW w:w="1482" w:type="dxa"/>
          </w:tcPr>
          <w:p w:rsidR="007A39E3" w:rsidRDefault="007A39E3" w:rsidP="006E0F0B">
            <w:pPr>
              <w:pStyle w:val="Text"/>
            </w:pPr>
            <w:r w:rsidRPr="00EB1164">
              <w:t>34876</w:t>
            </w:r>
          </w:p>
        </w:tc>
        <w:tc>
          <w:tcPr>
            <w:tcW w:w="1482" w:type="dxa"/>
          </w:tcPr>
          <w:p w:rsidR="007A39E3" w:rsidRDefault="007A39E3" w:rsidP="006E0F0B">
            <w:pPr>
              <w:pStyle w:val="Text"/>
            </w:pPr>
            <w:r w:rsidRPr="00EB1164">
              <w:t>42720</w:t>
            </w:r>
          </w:p>
        </w:tc>
        <w:tc>
          <w:tcPr>
            <w:tcW w:w="1482" w:type="dxa"/>
          </w:tcPr>
          <w:p w:rsidR="007A39E3" w:rsidRDefault="007A39E3" w:rsidP="006E0F0B">
            <w:pPr>
              <w:pStyle w:val="Text"/>
            </w:pPr>
            <w:r w:rsidRPr="00EB1164">
              <w:t>38140</w:t>
            </w:r>
          </w:p>
        </w:tc>
        <w:tc>
          <w:tcPr>
            <w:tcW w:w="1434" w:type="dxa"/>
          </w:tcPr>
          <w:p w:rsidR="007A39E3" w:rsidRDefault="007A39E3" w:rsidP="006E0F0B">
            <w:pPr>
              <w:pStyle w:val="Text"/>
            </w:pPr>
            <w:r w:rsidRPr="00EB1164">
              <w:t>42156</w:t>
            </w:r>
          </w:p>
        </w:tc>
      </w:tr>
    </w:tbl>
    <w:p w:rsidR="006728DF" w:rsidRDefault="006728DF" w:rsidP="001A00D1">
      <w:pPr>
        <w:pStyle w:val="Text"/>
      </w:pPr>
    </w:p>
    <w:p w:rsidR="007A39E3" w:rsidRDefault="006728DF" w:rsidP="001A00D1">
      <w:pPr>
        <w:pStyle w:val="Text"/>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824"/>
        <w:gridCol w:w="1482"/>
        <w:gridCol w:w="1560"/>
        <w:gridCol w:w="1248"/>
        <w:gridCol w:w="1366"/>
      </w:tblGrid>
      <w:tr w:rsidR="007A39E3" w:rsidTr="00EB1164">
        <w:tc>
          <w:tcPr>
            <w:tcW w:w="7480" w:type="dxa"/>
            <w:gridSpan w:val="5"/>
          </w:tcPr>
          <w:p w:rsidR="007A39E3" w:rsidRDefault="007A39E3" w:rsidP="005402E6">
            <w:pPr>
              <w:pStyle w:val="Label"/>
            </w:pPr>
            <w:r>
              <w:t>Scale Factor</w:t>
            </w:r>
          </w:p>
        </w:tc>
      </w:tr>
      <w:tr w:rsidR="007A39E3" w:rsidTr="003202F3">
        <w:tc>
          <w:tcPr>
            <w:tcW w:w="1824" w:type="dxa"/>
          </w:tcPr>
          <w:p w:rsidR="007A39E3" w:rsidRDefault="007A39E3" w:rsidP="005402E6">
            <w:pPr>
              <w:pStyle w:val="Label"/>
            </w:pPr>
            <w:r>
              <w:t>Degree of Parallelism</w:t>
            </w:r>
          </w:p>
        </w:tc>
        <w:tc>
          <w:tcPr>
            <w:tcW w:w="5656" w:type="dxa"/>
            <w:gridSpan w:val="4"/>
          </w:tcPr>
          <w:p w:rsidR="007A39E3" w:rsidRDefault="007A39E3" w:rsidP="005402E6">
            <w:pPr>
              <w:pStyle w:val="Label"/>
            </w:pPr>
            <w:r>
              <w:t>Number of Partitions</w:t>
            </w:r>
          </w:p>
        </w:tc>
      </w:tr>
      <w:tr w:rsidR="007A39E3" w:rsidTr="003202F3">
        <w:tc>
          <w:tcPr>
            <w:tcW w:w="1824" w:type="dxa"/>
          </w:tcPr>
          <w:p w:rsidR="007A39E3" w:rsidRDefault="007A39E3" w:rsidP="005402E6">
            <w:pPr>
              <w:pStyle w:val="Label"/>
            </w:pPr>
          </w:p>
        </w:tc>
        <w:tc>
          <w:tcPr>
            <w:tcW w:w="1482" w:type="dxa"/>
          </w:tcPr>
          <w:p w:rsidR="007A39E3" w:rsidRDefault="007A39E3" w:rsidP="005402E6">
            <w:pPr>
              <w:pStyle w:val="Label"/>
            </w:pPr>
            <w:r>
              <w:t>0</w:t>
            </w:r>
          </w:p>
        </w:tc>
        <w:tc>
          <w:tcPr>
            <w:tcW w:w="1560" w:type="dxa"/>
          </w:tcPr>
          <w:p w:rsidR="007A39E3" w:rsidRDefault="007A39E3" w:rsidP="005402E6">
            <w:pPr>
              <w:pStyle w:val="Label"/>
            </w:pPr>
            <w:r>
              <w:t>5</w:t>
            </w:r>
          </w:p>
        </w:tc>
        <w:tc>
          <w:tcPr>
            <w:tcW w:w="1248" w:type="dxa"/>
          </w:tcPr>
          <w:p w:rsidR="007A39E3" w:rsidRDefault="007A39E3" w:rsidP="005402E6">
            <w:pPr>
              <w:pStyle w:val="Label"/>
            </w:pPr>
            <w:r>
              <w:t>13</w:t>
            </w:r>
          </w:p>
        </w:tc>
        <w:tc>
          <w:tcPr>
            <w:tcW w:w="1366" w:type="dxa"/>
          </w:tcPr>
          <w:p w:rsidR="007A39E3" w:rsidRDefault="007A39E3" w:rsidP="005402E6">
            <w:pPr>
              <w:pStyle w:val="Label"/>
            </w:pPr>
            <w:r>
              <w:t>200</w:t>
            </w:r>
          </w:p>
        </w:tc>
      </w:tr>
      <w:tr w:rsidR="007A39E3" w:rsidTr="003202F3">
        <w:tc>
          <w:tcPr>
            <w:tcW w:w="1824" w:type="dxa"/>
          </w:tcPr>
          <w:p w:rsidR="007A39E3" w:rsidRDefault="007A39E3" w:rsidP="001A00D1">
            <w:pPr>
              <w:pStyle w:val="Text"/>
            </w:pPr>
            <w:r>
              <w:t>2</w:t>
            </w:r>
          </w:p>
        </w:tc>
        <w:tc>
          <w:tcPr>
            <w:tcW w:w="1482" w:type="dxa"/>
          </w:tcPr>
          <w:p w:rsidR="007A39E3" w:rsidRDefault="007A39E3" w:rsidP="001A00D1">
            <w:pPr>
              <w:pStyle w:val="Text"/>
            </w:pPr>
            <w:r w:rsidRPr="00EB1164">
              <w:t>1.80</w:t>
            </w:r>
          </w:p>
        </w:tc>
        <w:tc>
          <w:tcPr>
            <w:tcW w:w="1560" w:type="dxa"/>
          </w:tcPr>
          <w:p w:rsidR="007A39E3" w:rsidRDefault="007A39E3" w:rsidP="001A00D1">
            <w:pPr>
              <w:pStyle w:val="Text"/>
            </w:pPr>
            <w:r w:rsidRPr="00EB1164">
              <w:t>1.50</w:t>
            </w:r>
          </w:p>
        </w:tc>
        <w:tc>
          <w:tcPr>
            <w:tcW w:w="1248" w:type="dxa"/>
          </w:tcPr>
          <w:p w:rsidR="007A39E3" w:rsidRDefault="007A39E3" w:rsidP="001A00D1">
            <w:pPr>
              <w:pStyle w:val="Text"/>
            </w:pPr>
            <w:r w:rsidRPr="00EB1164">
              <w:t>1.57</w:t>
            </w:r>
          </w:p>
        </w:tc>
        <w:tc>
          <w:tcPr>
            <w:tcW w:w="1366" w:type="dxa"/>
          </w:tcPr>
          <w:p w:rsidR="007A39E3" w:rsidRDefault="007A39E3" w:rsidP="001A00D1">
            <w:pPr>
              <w:pStyle w:val="Text"/>
            </w:pPr>
            <w:r w:rsidRPr="00EB1164">
              <w:t>1.70</w:t>
            </w:r>
          </w:p>
        </w:tc>
      </w:tr>
      <w:tr w:rsidR="007A39E3" w:rsidTr="003202F3">
        <w:tc>
          <w:tcPr>
            <w:tcW w:w="1824" w:type="dxa"/>
          </w:tcPr>
          <w:p w:rsidR="007A39E3" w:rsidRDefault="007A39E3" w:rsidP="001A00D1">
            <w:pPr>
              <w:pStyle w:val="Text"/>
            </w:pPr>
            <w:r>
              <w:t>4</w:t>
            </w:r>
          </w:p>
        </w:tc>
        <w:tc>
          <w:tcPr>
            <w:tcW w:w="1482" w:type="dxa"/>
          </w:tcPr>
          <w:p w:rsidR="007A39E3" w:rsidRDefault="007A39E3" w:rsidP="001A00D1">
            <w:pPr>
              <w:pStyle w:val="Text"/>
            </w:pPr>
            <w:r w:rsidRPr="00EB1164">
              <w:t>1.69</w:t>
            </w:r>
          </w:p>
        </w:tc>
        <w:tc>
          <w:tcPr>
            <w:tcW w:w="1560" w:type="dxa"/>
          </w:tcPr>
          <w:p w:rsidR="007A39E3" w:rsidRDefault="007A39E3" w:rsidP="001A00D1">
            <w:pPr>
              <w:pStyle w:val="Text"/>
            </w:pPr>
            <w:r w:rsidRPr="00EB1164">
              <w:t>1.51</w:t>
            </w:r>
          </w:p>
        </w:tc>
        <w:tc>
          <w:tcPr>
            <w:tcW w:w="1248" w:type="dxa"/>
          </w:tcPr>
          <w:p w:rsidR="007A39E3" w:rsidRDefault="007A39E3" w:rsidP="001A00D1">
            <w:pPr>
              <w:pStyle w:val="Text"/>
            </w:pPr>
            <w:r w:rsidRPr="00EB1164">
              <w:t>1.65</w:t>
            </w:r>
          </w:p>
        </w:tc>
        <w:tc>
          <w:tcPr>
            <w:tcW w:w="1366" w:type="dxa"/>
          </w:tcPr>
          <w:p w:rsidR="007A39E3" w:rsidRDefault="007A39E3" w:rsidP="001A00D1">
            <w:pPr>
              <w:pStyle w:val="Text"/>
            </w:pPr>
            <w:r w:rsidRPr="00EB1164">
              <w:t>1.76</w:t>
            </w:r>
          </w:p>
        </w:tc>
      </w:tr>
      <w:tr w:rsidR="007A39E3" w:rsidTr="003202F3">
        <w:tc>
          <w:tcPr>
            <w:tcW w:w="1824" w:type="dxa"/>
          </w:tcPr>
          <w:p w:rsidR="007A39E3" w:rsidRDefault="007A39E3" w:rsidP="001A00D1">
            <w:pPr>
              <w:pStyle w:val="Text"/>
            </w:pPr>
            <w:r>
              <w:t>8</w:t>
            </w:r>
          </w:p>
        </w:tc>
        <w:tc>
          <w:tcPr>
            <w:tcW w:w="1482" w:type="dxa"/>
          </w:tcPr>
          <w:p w:rsidR="007A39E3" w:rsidRPr="00EB1164" w:rsidRDefault="007A39E3" w:rsidP="001A00D1">
            <w:pPr>
              <w:pStyle w:val="Text"/>
            </w:pPr>
            <w:r w:rsidRPr="00EB1164">
              <w:t>1.31</w:t>
            </w:r>
          </w:p>
        </w:tc>
        <w:tc>
          <w:tcPr>
            <w:tcW w:w="1560" w:type="dxa"/>
          </w:tcPr>
          <w:p w:rsidR="007A39E3" w:rsidRPr="00EB1164" w:rsidRDefault="007A39E3" w:rsidP="001A00D1">
            <w:pPr>
              <w:pStyle w:val="Text"/>
            </w:pPr>
            <w:r w:rsidRPr="00EB1164">
              <w:t>1.51</w:t>
            </w:r>
          </w:p>
        </w:tc>
        <w:tc>
          <w:tcPr>
            <w:tcW w:w="1248" w:type="dxa"/>
          </w:tcPr>
          <w:p w:rsidR="007A39E3" w:rsidRPr="00EB1164" w:rsidRDefault="007A39E3" w:rsidP="001A00D1">
            <w:pPr>
              <w:pStyle w:val="Text"/>
            </w:pPr>
            <w:r w:rsidRPr="00EB1164">
              <w:t>1.48</w:t>
            </w:r>
          </w:p>
        </w:tc>
        <w:tc>
          <w:tcPr>
            <w:tcW w:w="1366" w:type="dxa"/>
          </w:tcPr>
          <w:p w:rsidR="007A39E3" w:rsidRPr="00EB1164" w:rsidRDefault="007A39E3" w:rsidP="001A00D1">
            <w:pPr>
              <w:pStyle w:val="Text"/>
            </w:pPr>
            <w:r w:rsidRPr="00EB1164">
              <w:t>1.43</w:t>
            </w:r>
          </w:p>
        </w:tc>
      </w:tr>
    </w:tbl>
    <w:p w:rsidR="007A39E3" w:rsidRPr="005B74AD" w:rsidRDefault="007A39E3" w:rsidP="00D85ADB">
      <w:pPr>
        <w:pStyle w:val="TableSpacing"/>
      </w:pPr>
    </w:p>
    <w:p w:rsidR="007A39E3" w:rsidRDefault="007A39E3" w:rsidP="00B448BB">
      <w:pPr>
        <w:pStyle w:val="Text"/>
      </w:pPr>
      <w:r>
        <w:t xml:space="preserve">As we see, the number of partitions does not significantly affect the scaling of the online index operation. </w:t>
      </w:r>
    </w:p>
    <w:p w:rsidR="007A39E3" w:rsidRDefault="007A39E3" w:rsidP="00B448BB">
      <w:pPr>
        <w:pStyle w:val="Ttulo5"/>
      </w:pPr>
      <w:bookmarkStart w:id="56" w:name="_Toc140645353"/>
      <w:bookmarkStart w:id="57" w:name="_Toc160958556"/>
      <w:r w:rsidRPr="002829B2">
        <w:t xml:space="preserve">Performance </w:t>
      </w:r>
      <w:r>
        <w:t>with Concurrent Activities</w:t>
      </w:r>
      <w:bookmarkEnd w:id="56"/>
      <w:bookmarkEnd w:id="57"/>
    </w:p>
    <w:p w:rsidR="007A39E3" w:rsidRDefault="007A39E3" w:rsidP="00B448BB">
      <w:pPr>
        <w:pStyle w:val="Text"/>
      </w:pPr>
      <w:r>
        <w:t>In this test category we analyzed both the performance impact of the concurrent workload on the online index operation and the impact of the online index operation on the concurrent workload using a highly intensive OLTP workload. All the tests were conducted on a table containing</w:t>
      </w:r>
      <w:r w:rsidRPr="00AE5D3A">
        <w:t xml:space="preserve"> 15</w:t>
      </w:r>
      <w:r>
        <w:t>,</w:t>
      </w:r>
      <w:r w:rsidRPr="00AE5D3A">
        <w:t>000</w:t>
      </w:r>
      <w:r>
        <w:t>,</w:t>
      </w:r>
      <w:r w:rsidRPr="00AE5D3A">
        <w:t>000</w:t>
      </w:r>
      <w:r>
        <w:t> </w:t>
      </w:r>
      <w:r w:rsidRPr="00AE5D3A">
        <w:t xml:space="preserve">rows. </w:t>
      </w:r>
    </w:p>
    <w:p w:rsidR="007A39E3" w:rsidRDefault="007A39E3" w:rsidP="00B448BB">
      <w:pPr>
        <w:pStyle w:val="Ttulo6"/>
      </w:pPr>
      <w:bookmarkStart w:id="58" w:name="_Toc140645354"/>
      <w:bookmarkStart w:id="59" w:name="_Toc160958557"/>
      <w:r>
        <w:t xml:space="preserve">Concurrent Workload </w:t>
      </w:r>
      <w:r w:rsidRPr="00554B44">
        <w:t xml:space="preserve">Impact on </w:t>
      </w:r>
      <w:r>
        <w:t>O</w:t>
      </w:r>
      <w:r w:rsidRPr="00554B44">
        <w:t xml:space="preserve">nline </w:t>
      </w:r>
      <w:r>
        <w:t>I</w:t>
      </w:r>
      <w:r w:rsidRPr="00554B44">
        <w:t xml:space="preserve">ndex </w:t>
      </w:r>
      <w:bookmarkEnd w:id="58"/>
      <w:r>
        <w:t>Operation</w:t>
      </w:r>
      <w:bookmarkEnd w:id="59"/>
    </w:p>
    <w:p w:rsidR="007A39E3" w:rsidRDefault="007A39E3" w:rsidP="00B448BB">
      <w:pPr>
        <w:pStyle w:val="Text"/>
      </w:pPr>
      <w:r w:rsidRPr="00593D2C">
        <w:t xml:space="preserve">The following table shows the impact of a highly intensive, concurrent workload on </w:t>
      </w:r>
      <w:r>
        <w:t>an online index build operation.</w:t>
      </w:r>
      <w:r w:rsidRPr="00593D2C">
        <w:t xml:space="preserve"> The </w:t>
      </w:r>
      <w:r>
        <w:t xml:space="preserve">run time </w:t>
      </w:r>
      <w:r w:rsidRPr="00593D2C">
        <w:t>numbers</w:t>
      </w:r>
      <w:r>
        <w:t xml:space="preserve"> are </w:t>
      </w:r>
      <w:r w:rsidRPr="00593D2C">
        <w:t>shown</w:t>
      </w:r>
      <w:r>
        <w:t xml:space="preserve"> in milliseconds (ms) with the baseline (</w:t>
      </w:r>
      <w:r w:rsidRPr="00593D2C">
        <w:t>no concurrent activity) being 10</w:t>
      </w:r>
      <w:r>
        <w:t> </w:t>
      </w:r>
      <w:r w:rsidRPr="00593D2C">
        <w:t>ms.</w:t>
      </w:r>
    </w:p>
    <w:p w:rsidR="007A39E3" w:rsidRPr="005B74AD" w:rsidRDefault="007A39E3" w:rsidP="00D85ADB">
      <w:pPr>
        <w:pStyle w:val="TableSpacing"/>
      </w:pPr>
    </w:p>
    <w:tbl>
      <w:tblPr>
        <w:tblW w:w="8764" w:type="dxa"/>
        <w:tblCellMar>
          <w:left w:w="0" w:type="dxa"/>
          <w:right w:w="0" w:type="dxa"/>
        </w:tblCellMar>
        <w:tblLook w:val="0000" w:firstRow="0" w:lastRow="0" w:firstColumn="0" w:lastColumn="0" w:noHBand="0" w:noVBand="0"/>
      </w:tblPr>
      <w:tblGrid>
        <w:gridCol w:w="1459"/>
        <w:gridCol w:w="3879"/>
        <w:gridCol w:w="3426"/>
      </w:tblGrid>
      <w:tr w:rsidR="007A39E3" w:rsidRPr="00593D2C" w:rsidTr="00693827">
        <w:tc>
          <w:tcPr>
            <w:tcW w:w="1459" w:type="dxa"/>
            <w:tcBorders>
              <w:top w:val="single" w:sz="8" w:space="0" w:color="auto"/>
              <w:left w:val="single" w:sz="8" w:space="0" w:color="auto"/>
              <w:bottom w:val="single" w:sz="8" w:space="0" w:color="auto"/>
              <w:right w:val="single" w:sz="8" w:space="0" w:color="auto"/>
            </w:tcBorders>
          </w:tcPr>
          <w:p w:rsidR="007A39E3" w:rsidRDefault="007A39E3" w:rsidP="00171787">
            <w:pPr>
              <w:pStyle w:val="Label"/>
            </w:pPr>
            <w:r>
              <w:t>Test Number</w:t>
            </w:r>
          </w:p>
        </w:tc>
        <w:tc>
          <w:tcPr>
            <w:tcW w:w="3879" w:type="dxa"/>
            <w:tcBorders>
              <w:top w:val="single" w:sz="8" w:space="0" w:color="auto"/>
              <w:left w:val="single" w:sz="8" w:space="0" w:color="auto"/>
              <w:bottom w:val="single" w:sz="8" w:space="0" w:color="auto"/>
              <w:right w:val="single" w:sz="8" w:space="0" w:color="auto"/>
            </w:tcBorders>
          </w:tcPr>
          <w:p w:rsidR="007A39E3" w:rsidRDefault="007A39E3" w:rsidP="00171787">
            <w:pPr>
              <w:pStyle w:val="Label"/>
            </w:pPr>
            <w:r>
              <w:t>Test Description</w:t>
            </w:r>
          </w:p>
        </w:tc>
        <w:tc>
          <w:tcPr>
            <w:tcW w:w="342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7A39E3" w:rsidRPr="00CF37AA" w:rsidRDefault="007A39E3" w:rsidP="005402E6">
            <w:pPr>
              <w:pStyle w:val="Label"/>
            </w:pPr>
            <w:r>
              <w:t xml:space="preserve">Total Run Time: </w:t>
            </w:r>
            <w:r w:rsidRPr="00CF37AA">
              <w:t>Online Index Operation + Concurrent Workload (ms)</w:t>
            </w:r>
          </w:p>
        </w:tc>
      </w:tr>
      <w:tr w:rsidR="007A39E3" w:rsidRPr="00593D2C" w:rsidTr="00693827">
        <w:tc>
          <w:tcPr>
            <w:tcW w:w="1459" w:type="dxa"/>
            <w:tcBorders>
              <w:top w:val="nil"/>
              <w:left w:val="single" w:sz="8" w:space="0" w:color="auto"/>
              <w:bottom w:val="single" w:sz="8" w:space="0" w:color="auto"/>
              <w:right w:val="single" w:sz="8" w:space="0" w:color="auto"/>
            </w:tcBorders>
          </w:tcPr>
          <w:p w:rsidR="007A39E3" w:rsidRDefault="007A39E3" w:rsidP="00171787">
            <w:pPr>
              <w:pStyle w:val="Text"/>
            </w:pPr>
            <w:r>
              <w:t>1</w:t>
            </w:r>
          </w:p>
        </w:tc>
        <w:tc>
          <w:tcPr>
            <w:tcW w:w="3879" w:type="dxa"/>
            <w:tcBorders>
              <w:top w:val="nil"/>
              <w:left w:val="single" w:sz="8" w:space="0" w:color="auto"/>
              <w:bottom w:val="single" w:sz="8" w:space="0" w:color="auto"/>
              <w:right w:val="single" w:sz="8" w:space="0" w:color="auto"/>
            </w:tcBorders>
          </w:tcPr>
          <w:p w:rsidR="007A39E3" w:rsidRDefault="007A39E3" w:rsidP="00171787">
            <w:pPr>
              <w:pStyle w:val="Text"/>
            </w:pPr>
            <w:r>
              <w:t>Create a nonclustered index on an existing clustered index.</w:t>
            </w:r>
          </w:p>
        </w:tc>
        <w:tc>
          <w:tcPr>
            <w:tcW w:w="3426" w:type="dxa"/>
            <w:tcBorders>
              <w:top w:val="nil"/>
              <w:left w:val="nil"/>
              <w:bottom w:val="single" w:sz="8" w:space="0" w:color="auto"/>
              <w:right w:val="single" w:sz="8" w:space="0" w:color="auto"/>
            </w:tcBorders>
            <w:tcMar>
              <w:top w:w="0" w:type="dxa"/>
              <w:left w:w="108" w:type="dxa"/>
              <w:bottom w:w="0" w:type="dxa"/>
              <w:right w:w="108" w:type="dxa"/>
            </w:tcMar>
          </w:tcPr>
          <w:p w:rsidR="007A39E3" w:rsidRPr="00593D2C" w:rsidRDefault="007A39E3" w:rsidP="00B57027">
            <w:pPr>
              <w:pStyle w:val="Text"/>
            </w:pPr>
            <w:r w:rsidRPr="00593D2C">
              <w:t>44.5</w:t>
            </w:r>
          </w:p>
        </w:tc>
      </w:tr>
      <w:tr w:rsidR="007A39E3" w:rsidRPr="00593D2C" w:rsidTr="00693827">
        <w:tc>
          <w:tcPr>
            <w:tcW w:w="1459" w:type="dxa"/>
            <w:tcBorders>
              <w:top w:val="nil"/>
              <w:left w:val="single" w:sz="8" w:space="0" w:color="auto"/>
              <w:bottom w:val="single" w:sz="8" w:space="0" w:color="auto"/>
              <w:right w:val="single" w:sz="8" w:space="0" w:color="auto"/>
            </w:tcBorders>
          </w:tcPr>
          <w:p w:rsidR="007A39E3" w:rsidRDefault="007A39E3" w:rsidP="00171787">
            <w:pPr>
              <w:pStyle w:val="Text"/>
            </w:pPr>
            <w:r>
              <w:t>2</w:t>
            </w:r>
          </w:p>
        </w:tc>
        <w:tc>
          <w:tcPr>
            <w:tcW w:w="3879" w:type="dxa"/>
            <w:tcBorders>
              <w:top w:val="nil"/>
              <w:left w:val="single" w:sz="8" w:space="0" w:color="auto"/>
              <w:bottom w:val="single" w:sz="8" w:space="0" w:color="auto"/>
              <w:right w:val="single" w:sz="8" w:space="0" w:color="auto"/>
            </w:tcBorders>
          </w:tcPr>
          <w:p w:rsidR="007A39E3" w:rsidRDefault="007A39E3" w:rsidP="00171787">
            <w:pPr>
              <w:pStyle w:val="Text"/>
            </w:pPr>
            <w:r>
              <w:t>Rebuild a clustered index.</w:t>
            </w:r>
          </w:p>
        </w:tc>
        <w:tc>
          <w:tcPr>
            <w:tcW w:w="3426" w:type="dxa"/>
            <w:tcBorders>
              <w:top w:val="nil"/>
              <w:left w:val="nil"/>
              <w:bottom w:val="single" w:sz="8" w:space="0" w:color="auto"/>
              <w:right w:val="single" w:sz="8" w:space="0" w:color="auto"/>
            </w:tcBorders>
            <w:tcMar>
              <w:top w:w="0" w:type="dxa"/>
              <w:left w:w="108" w:type="dxa"/>
              <w:bottom w:w="0" w:type="dxa"/>
              <w:right w:w="108" w:type="dxa"/>
            </w:tcMar>
          </w:tcPr>
          <w:p w:rsidR="007A39E3" w:rsidRPr="00593D2C" w:rsidRDefault="007A39E3" w:rsidP="00B57027">
            <w:pPr>
              <w:pStyle w:val="Text"/>
            </w:pPr>
            <w:r w:rsidRPr="00593D2C">
              <w:t>591</w:t>
            </w:r>
          </w:p>
        </w:tc>
      </w:tr>
      <w:tr w:rsidR="007A39E3" w:rsidRPr="00593D2C" w:rsidTr="00693827">
        <w:tc>
          <w:tcPr>
            <w:tcW w:w="1459" w:type="dxa"/>
            <w:tcBorders>
              <w:top w:val="nil"/>
              <w:left w:val="single" w:sz="8" w:space="0" w:color="auto"/>
              <w:bottom w:val="single" w:sz="8" w:space="0" w:color="auto"/>
              <w:right w:val="single" w:sz="8" w:space="0" w:color="auto"/>
            </w:tcBorders>
          </w:tcPr>
          <w:p w:rsidR="007A39E3" w:rsidRDefault="007A39E3" w:rsidP="00171787">
            <w:pPr>
              <w:pStyle w:val="Text"/>
            </w:pPr>
            <w:r>
              <w:t>3</w:t>
            </w:r>
          </w:p>
        </w:tc>
        <w:tc>
          <w:tcPr>
            <w:tcW w:w="3879" w:type="dxa"/>
            <w:tcBorders>
              <w:top w:val="nil"/>
              <w:left w:val="single" w:sz="8" w:space="0" w:color="auto"/>
              <w:bottom w:val="single" w:sz="8" w:space="0" w:color="auto"/>
              <w:right w:val="single" w:sz="8" w:space="0" w:color="auto"/>
            </w:tcBorders>
          </w:tcPr>
          <w:p w:rsidR="007A39E3" w:rsidRDefault="007A39E3" w:rsidP="00171787">
            <w:pPr>
              <w:pStyle w:val="Text"/>
            </w:pPr>
            <w:r>
              <w:t>Rebuild a nonclustered index.</w:t>
            </w:r>
          </w:p>
        </w:tc>
        <w:tc>
          <w:tcPr>
            <w:tcW w:w="3426" w:type="dxa"/>
            <w:tcBorders>
              <w:top w:val="nil"/>
              <w:left w:val="nil"/>
              <w:bottom w:val="single" w:sz="8" w:space="0" w:color="auto"/>
              <w:right w:val="single" w:sz="8" w:space="0" w:color="auto"/>
            </w:tcBorders>
            <w:tcMar>
              <w:top w:w="0" w:type="dxa"/>
              <w:left w:w="108" w:type="dxa"/>
              <w:bottom w:w="0" w:type="dxa"/>
              <w:right w:w="108" w:type="dxa"/>
            </w:tcMar>
          </w:tcPr>
          <w:p w:rsidR="007A39E3" w:rsidRPr="00593D2C" w:rsidRDefault="007A39E3" w:rsidP="00B57027">
            <w:pPr>
              <w:pStyle w:val="Text"/>
            </w:pPr>
            <w:r w:rsidRPr="00593D2C">
              <w:t>44.5</w:t>
            </w:r>
          </w:p>
        </w:tc>
      </w:tr>
      <w:tr w:rsidR="007A39E3" w:rsidRPr="00593D2C" w:rsidTr="00693827">
        <w:tc>
          <w:tcPr>
            <w:tcW w:w="1459" w:type="dxa"/>
            <w:tcBorders>
              <w:top w:val="nil"/>
              <w:left w:val="single" w:sz="8" w:space="0" w:color="auto"/>
              <w:bottom w:val="single" w:sz="8" w:space="0" w:color="auto"/>
              <w:right w:val="single" w:sz="8" w:space="0" w:color="auto"/>
            </w:tcBorders>
          </w:tcPr>
          <w:p w:rsidR="007A39E3" w:rsidRDefault="007A39E3" w:rsidP="00171787">
            <w:pPr>
              <w:pStyle w:val="Text"/>
            </w:pPr>
            <w:r>
              <w:t>4</w:t>
            </w:r>
          </w:p>
        </w:tc>
        <w:tc>
          <w:tcPr>
            <w:tcW w:w="3879" w:type="dxa"/>
            <w:tcBorders>
              <w:top w:val="nil"/>
              <w:left w:val="single" w:sz="8" w:space="0" w:color="auto"/>
              <w:bottom w:val="single" w:sz="8" w:space="0" w:color="auto"/>
              <w:right w:val="single" w:sz="8" w:space="0" w:color="auto"/>
            </w:tcBorders>
          </w:tcPr>
          <w:p w:rsidR="007A39E3" w:rsidRDefault="007A39E3" w:rsidP="00171787">
            <w:pPr>
              <w:pStyle w:val="Text"/>
            </w:pPr>
            <w:r>
              <w:t>Create an aligned nonclustered index on a partitioned clustered index.</w:t>
            </w:r>
          </w:p>
        </w:tc>
        <w:tc>
          <w:tcPr>
            <w:tcW w:w="3426" w:type="dxa"/>
            <w:tcBorders>
              <w:top w:val="nil"/>
              <w:left w:val="nil"/>
              <w:bottom w:val="single" w:sz="8" w:space="0" w:color="auto"/>
              <w:right w:val="single" w:sz="8" w:space="0" w:color="auto"/>
            </w:tcBorders>
            <w:tcMar>
              <w:top w:w="0" w:type="dxa"/>
              <w:left w:w="108" w:type="dxa"/>
              <w:bottom w:w="0" w:type="dxa"/>
              <w:right w:w="108" w:type="dxa"/>
            </w:tcMar>
          </w:tcPr>
          <w:p w:rsidR="007A39E3" w:rsidRPr="00593D2C" w:rsidRDefault="007A39E3" w:rsidP="00B57027">
            <w:pPr>
              <w:pStyle w:val="Text"/>
            </w:pPr>
            <w:r w:rsidRPr="00593D2C">
              <w:t>123.5</w:t>
            </w:r>
          </w:p>
        </w:tc>
      </w:tr>
      <w:tr w:rsidR="007A39E3" w:rsidRPr="00593D2C" w:rsidTr="00693827">
        <w:tc>
          <w:tcPr>
            <w:tcW w:w="1459" w:type="dxa"/>
            <w:tcBorders>
              <w:top w:val="nil"/>
              <w:left w:val="single" w:sz="8" w:space="0" w:color="auto"/>
              <w:bottom w:val="single" w:sz="8" w:space="0" w:color="auto"/>
              <w:right w:val="single" w:sz="8" w:space="0" w:color="auto"/>
            </w:tcBorders>
          </w:tcPr>
          <w:p w:rsidR="007A39E3" w:rsidRDefault="007A39E3" w:rsidP="00171787">
            <w:pPr>
              <w:pStyle w:val="Text"/>
            </w:pPr>
            <w:r>
              <w:t>5</w:t>
            </w:r>
          </w:p>
        </w:tc>
        <w:tc>
          <w:tcPr>
            <w:tcW w:w="3879" w:type="dxa"/>
            <w:tcBorders>
              <w:top w:val="nil"/>
              <w:left w:val="single" w:sz="8" w:space="0" w:color="auto"/>
              <w:bottom w:val="single" w:sz="8" w:space="0" w:color="auto"/>
              <w:right w:val="single" w:sz="8" w:space="0" w:color="auto"/>
            </w:tcBorders>
          </w:tcPr>
          <w:p w:rsidR="007A39E3" w:rsidRDefault="007A39E3" w:rsidP="00171787">
            <w:pPr>
              <w:pStyle w:val="Text"/>
            </w:pPr>
            <w:r>
              <w:t>Create a nonaligned nonclustered index on a partitioned clustered index.</w:t>
            </w:r>
          </w:p>
        </w:tc>
        <w:tc>
          <w:tcPr>
            <w:tcW w:w="3426" w:type="dxa"/>
            <w:tcBorders>
              <w:top w:val="nil"/>
              <w:left w:val="nil"/>
              <w:bottom w:val="single" w:sz="8" w:space="0" w:color="auto"/>
              <w:right w:val="single" w:sz="8" w:space="0" w:color="auto"/>
            </w:tcBorders>
            <w:tcMar>
              <w:top w:w="0" w:type="dxa"/>
              <w:left w:w="108" w:type="dxa"/>
              <w:bottom w:w="0" w:type="dxa"/>
              <w:right w:w="108" w:type="dxa"/>
            </w:tcMar>
          </w:tcPr>
          <w:p w:rsidR="007A39E3" w:rsidRPr="00593D2C" w:rsidRDefault="007A39E3" w:rsidP="00B57027">
            <w:pPr>
              <w:pStyle w:val="Text"/>
            </w:pPr>
            <w:r w:rsidRPr="00593D2C">
              <w:t>104.2</w:t>
            </w:r>
          </w:p>
        </w:tc>
      </w:tr>
    </w:tbl>
    <w:p w:rsidR="007A39E3" w:rsidRPr="005B74AD" w:rsidRDefault="007A39E3" w:rsidP="00D85ADB">
      <w:pPr>
        <w:pStyle w:val="TableSpacing"/>
      </w:pPr>
    </w:p>
    <w:p w:rsidR="007A39E3" w:rsidRDefault="007A39E3" w:rsidP="00B448BB">
      <w:pPr>
        <w:pStyle w:val="Text"/>
      </w:pPr>
      <w:r>
        <w:t>Overall, the performance of the online index create operation dropped significantly under heavy concurrent activity, usually around 5-15 times. This is expected, as the heavy OLTP workload consumed most of the CPU resources during the tests.</w:t>
      </w:r>
    </w:p>
    <w:p w:rsidR="007A39E3" w:rsidRDefault="007A39E3" w:rsidP="00B448BB">
      <w:pPr>
        <w:pStyle w:val="Text"/>
      </w:pPr>
      <w:r>
        <w:t xml:space="preserve">We observed a significant slowdown in the execution of the clustered index rebuild operation (Test 2) compared to the other tests. This is mainly due to the intensive </w:t>
      </w:r>
      <w:r>
        <w:lastRenderedPageBreak/>
        <w:t>concurrent workload and maintenance of the temporary mapping index. In addition, the larger size of the clustered index compared to the nonclustered index resulted in more data and log copying/movement.</w:t>
      </w:r>
    </w:p>
    <w:p w:rsidR="007A39E3" w:rsidRDefault="007A39E3" w:rsidP="00B448BB">
      <w:pPr>
        <w:pStyle w:val="Ttulo6"/>
      </w:pPr>
      <w:bookmarkStart w:id="60" w:name="_Toc140645355"/>
      <w:bookmarkStart w:id="61" w:name="_Toc160958558"/>
      <w:r>
        <w:t xml:space="preserve">Online Index Operation </w:t>
      </w:r>
      <w:r w:rsidRPr="00554B44">
        <w:t xml:space="preserve">Impact on </w:t>
      </w:r>
      <w:r>
        <w:t>Concurrent</w:t>
      </w:r>
      <w:r w:rsidRPr="00554B44">
        <w:t xml:space="preserve"> </w:t>
      </w:r>
      <w:bookmarkEnd w:id="60"/>
      <w:r>
        <w:t>W</w:t>
      </w:r>
      <w:r w:rsidRPr="00554B44">
        <w:t>orkload</w:t>
      </w:r>
      <w:bookmarkEnd w:id="61"/>
    </w:p>
    <w:p w:rsidR="007A39E3" w:rsidRDefault="007A39E3" w:rsidP="00B448BB">
      <w:pPr>
        <w:pStyle w:val="Text"/>
      </w:pPr>
      <w:r>
        <w:t>The following table shows the impact an online index operation has on a concurrent workload. The data is measured in TPMC, which roughly translates to throughput. Thus, a smaller number means less work was done.</w:t>
      </w:r>
    </w:p>
    <w:p w:rsidR="007A39E3" w:rsidRPr="005B74AD" w:rsidRDefault="007A39E3" w:rsidP="00D85ADB">
      <w:pPr>
        <w:pStyle w:val="Table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972"/>
        <w:gridCol w:w="1292"/>
        <w:gridCol w:w="1468"/>
        <w:gridCol w:w="1468"/>
        <w:gridCol w:w="1468"/>
        <w:gridCol w:w="1468"/>
      </w:tblGrid>
      <w:tr w:rsidR="007A39E3" w:rsidTr="00D85ADB">
        <w:tc>
          <w:tcPr>
            <w:tcW w:w="1972" w:type="dxa"/>
            <w:vAlign w:val="bottom"/>
          </w:tcPr>
          <w:p w:rsidR="007A39E3" w:rsidRDefault="007A39E3" w:rsidP="005402E6">
            <w:pPr>
              <w:pStyle w:val="Label"/>
            </w:pPr>
            <w:r>
              <w:t>TPMC (baseline 100% without an online index operation)</w:t>
            </w:r>
          </w:p>
        </w:tc>
        <w:tc>
          <w:tcPr>
            <w:tcW w:w="1292" w:type="dxa"/>
            <w:vAlign w:val="bottom"/>
          </w:tcPr>
          <w:p w:rsidR="007A39E3" w:rsidRDefault="007A39E3" w:rsidP="005402E6">
            <w:pPr>
              <w:pStyle w:val="Label"/>
            </w:pPr>
            <w:r>
              <w:t>Workload + Test1 (%)</w:t>
            </w:r>
          </w:p>
        </w:tc>
        <w:tc>
          <w:tcPr>
            <w:tcW w:w="1468" w:type="dxa"/>
            <w:vAlign w:val="bottom"/>
          </w:tcPr>
          <w:p w:rsidR="007A39E3" w:rsidRDefault="007A39E3" w:rsidP="005402E6">
            <w:pPr>
              <w:pStyle w:val="Label"/>
            </w:pPr>
            <w:r>
              <w:t>Workload + Test 2 (%)</w:t>
            </w:r>
          </w:p>
        </w:tc>
        <w:tc>
          <w:tcPr>
            <w:tcW w:w="1468" w:type="dxa"/>
            <w:vAlign w:val="bottom"/>
          </w:tcPr>
          <w:p w:rsidR="007A39E3" w:rsidRDefault="007A39E3" w:rsidP="005402E6">
            <w:pPr>
              <w:pStyle w:val="Label"/>
            </w:pPr>
            <w:r>
              <w:t>Workload + Test 3 (%)</w:t>
            </w:r>
          </w:p>
        </w:tc>
        <w:tc>
          <w:tcPr>
            <w:tcW w:w="1468" w:type="dxa"/>
            <w:vAlign w:val="bottom"/>
          </w:tcPr>
          <w:p w:rsidR="007A39E3" w:rsidRDefault="007A39E3" w:rsidP="005402E6">
            <w:pPr>
              <w:pStyle w:val="Label"/>
            </w:pPr>
            <w:r>
              <w:t>Workload + Test 4 (%)</w:t>
            </w:r>
          </w:p>
        </w:tc>
        <w:tc>
          <w:tcPr>
            <w:tcW w:w="1468" w:type="dxa"/>
            <w:vAlign w:val="bottom"/>
          </w:tcPr>
          <w:p w:rsidR="007A39E3" w:rsidRDefault="007A39E3" w:rsidP="005402E6">
            <w:pPr>
              <w:pStyle w:val="Label"/>
            </w:pPr>
            <w:r>
              <w:t>Workload + Test 5(%)</w:t>
            </w:r>
          </w:p>
        </w:tc>
      </w:tr>
      <w:tr w:rsidR="007A39E3" w:rsidTr="00D85ADB">
        <w:tc>
          <w:tcPr>
            <w:tcW w:w="1972" w:type="dxa"/>
          </w:tcPr>
          <w:p w:rsidR="007A39E3" w:rsidRDefault="007A39E3" w:rsidP="005402E6">
            <w:pPr>
              <w:pStyle w:val="Text"/>
            </w:pPr>
            <w:r>
              <w:t>Weighted average value</w:t>
            </w:r>
          </w:p>
        </w:tc>
        <w:tc>
          <w:tcPr>
            <w:tcW w:w="1292" w:type="dxa"/>
          </w:tcPr>
          <w:p w:rsidR="007A39E3" w:rsidRPr="00230753" w:rsidRDefault="007A39E3" w:rsidP="005402E6">
            <w:pPr>
              <w:pStyle w:val="Text"/>
            </w:pPr>
            <w:r w:rsidRPr="00230753">
              <w:t>32.24</w:t>
            </w:r>
          </w:p>
        </w:tc>
        <w:tc>
          <w:tcPr>
            <w:tcW w:w="1468" w:type="dxa"/>
          </w:tcPr>
          <w:p w:rsidR="007A39E3" w:rsidRPr="00230753" w:rsidRDefault="007A39E3" w:rsidP="005402E6">
            <w:pPr>
              <w:pStyle w:val="Text"/>
            </w:pPr>
            <w:r w:rsidRPr="00230753">
              <w:t>47.58</w:t>
            </w:r>
          </w:p>
        </w:tc>
        <w:tc>
          <w:tcPr>
            <w:tcW w:w="1468" w:type="dxa"/>
          </w:tcPr>
          <w:p w:rsidR="007A39E3" w:rsidRPr="00230753" w:rsidRDefault="007A39E3" w:rsidP="005402E6">
            <w:pPr>
              <w:pStyle w:val="Text"/>
            </w:pPr>
            <w:r w:rsidRPr="00230753">
              <w:t>59.95</w:t>
            </w:r>
          </w:p>
        </w:tc>
        <w:tc>
          <w:tcPr>
            <w:tcW w:w="1468" w:type="dxa"/>
          </w:tcPr>
          <w:p w:rsidR="007A39E3" w:rsidRPr="00230753" w:rsidRDefault="007A39E3" w:rsidP="005402E6">
            <w:pPr>
              <w:pStyle w:val="Text"/>
            </w:pPr>
            <w:r w:rsidRPr="00230753">
              <w:t>71.87</w:t>
            </w:r>
          </w:p>
        </w:tc>
        <w:tc>
          <w:tcPr>
            <w:tcW w:w="1468" w:type="dxa"/>
          </w:tcPr>
          <w:p w:rsidR="007A39E3" w:rsidRPr="00230753" w:rsidRDefault="007A39E3" w:rsidP="005402E6">
            <w:pPr>
              <w:pStyle w:val="Text"/>
            </w:pPr>
            <w:r w:rsidRPr="00230753">
              <w:t>79.73</w:t>
            </w:r>
          </w:p>
        </w:tc>
      </w:tr>
    </w:tbl>
    <w:p w:rsidR="007A39E3" w:rsidRPr="005B74AD" w:rsidRDefault="007A39E3" w:rsidP="00D85ADB">
      <w:pPr>
        <w:pStyle w:val="TableSpacing"/>
      </w:pPr>
    </w:p>
    <w:p w:rsidR="007A39E3" w:rsidRDefault="007A39E3" w:rsidP="00B448BB">
      <w:pPr>
        <w:pStyle w:val="Text"/>
      </w:pPr>
      <w:r>
        <w:t>Test 1, creating a nonclustered index, affected the concurrent workload more than Test 3, rebuilding a nonclustered index. This is mainly due to the extra sort required to create the index. The memory consumption from the sort affected the workload significantly because the concurrent OLTP workload used was very sensitive to the amount of memory available.</w:t>
      </w:r>
    </w:p>
    <w:p w:rsidR="007A39E3" w:rsidRDefault="007A39E3" w:rsidP="00FA75BA">
      <w:pPr>
        <w:pStyle w:val="Ttulo5"/>
      </w:pPr>
      <w:bookmarkStart w:id="62" w:name="_Toc160958559"/>
      <w:r>
        <w:t>Test Case Summary</w:t>
      </w:r>
      <w:bookmarkEnd w:id="62"/>
    </w:p>
    <w:p w:rsidR="007A39E3" w:rsidRDefault="007A39E3" w:rsidP="00FA75BA">
      <w:pPr>
        <w:pStyle w:val="Text"/>
      </w:pPr>
      <w:r>
        <w:t>Based on our tests, we can make the following observations:</w:t>
      </w:r>
    </w:p>
    <w:p w:rsidR="007A39E3" w:rsidRDefault="007A39E3" w:rsidP="00FA75BA">
      <w:pPr>
        <w:pStyle w:val="BulletedList1"/>
      </w:pPr>
      <w:r>
        <w:t>In general, online index operations are always slower than offline operations.</w:t>
      </w:r>
    </w:p>
    <w:p w:rsidR="007A39E3" w:rsidRDefault="007A39E3" w:rsidP="00251C81">
      <w:pPr>
        <w:pStyle w:val="TextinList1"/>
      </w:pPr>
      <w:r>
        <w:t>This is due to the additional steps that are required to support the online process. For example, c</w:t>
      </w:r>
      <w:r w:rsidRPr="00802D6B">
        <w:t xml:space="preserve">oncurrent insert, update, and delete operations </w:t>
      </w:r>
      <w:r>
        <w:t xml:space="preserve">must be applied </w:t>
      </w:r>
      <w:r w:rsidRPr="00802D6B">
        <w:t xml:space="preserve">to the </w:t>
      </w:r>
      <w:r>
        <w:t>original data source, any preexisting indexes,</w:t>
      </w:r>
      <w:r w:rsidRPr="00802D6B">
        <w:t xml:space="preserve"> and any new indexes being built</w:t>
      </w:r>
      <w:r>
        <w:t>. In addition,  a temporary mapping index is created and maintained during clustered index operations.</w:t>
      </w:r>
    </w:p>
    <w:p w:rsidR="007A39E3" w:rsidRDefault="007A39E3" w:rsidP="00251C81">
      <w:pPr>
        <w:pStyle w:val="TextinList1"/>
      </w:pPr>
      <w:r>
        <w:t>Without taking concurrent user activity into account, online nonclustered index operations were approximately 1.1 to 1.2 times slower than equivalent offline operations. Online clustered index operations are approximately 1.5 to 1.7 times slower than equivalent offline operations.</w:t>
      </w:r>
    </w:p>
    <w:p w:rsidR="007A39E3" w:rsidRDefault="007A39E3" w:rsidP="00FA75BA">
      <w:pPr>
        <w:pStyle w:val="BulletedList1"/>
      </w:pPr>
      <w:r>
        <w:t>The primary factors that impact the performance of online index operations are:</w:t>
      </w:r>
    </w:p>
    <w:p w:rsidR="007A39E3" w:rsidRDefault="007A39E3" w:rsidP="00FA75BA">
      <w:pPr>
        <w:pStyle w:val="BulletedList2"/>
      </w:pPr>
      <w:r>
        <w:t>The level of concurrent user activity.</w:t>
      </w:r>
    </w:p>
    <w:p w:rsidR="007A39E3" w:rsidRDefault="007A39E3" w:rsidP="00FA75BA">
      <w:pPr>
        <w:pStyle w:val="BulletedList2"/>
      </w:pPr>
      <w:r>
        <w:t>The size of the underlying data.</w:t>
      </w:r>
    </w:p>
    <w:p w:rsidR="007A39E3" w:rsidRDefault="007A39E3" w:rsidP="00FA75BA">
      <w:pPr>
        <w:pStyle w:val="BulletedList2"/>
      </w:pPr>
      <w:r>
        <w:t>Maintenance of the temporary mapping index. This applies only to clustered index operations.</w:t>
      </w:r>
    </w:p>
    <w:p w:rsidR="007A39E3" w:rsidRDefault="007A39E3" w:rsidP="00FA75BA">
      <w:pPr>
        <w:pStyle w:val="BulletedList1"/>
      </w:pPr>
      <w:r>
        <w:t xml:space="preserve">A higher degree of parallelism can improve the performance of online index operations. However, with high concurrent activity, it is better to balance </w:t>
      </w:r>
      <w:r w:rsidRPr="00B41272">
        <w:t xml:space="preserve">the </w:t>
      </w:r>
      <w:r>
        <w:t xml:space="preserve">CPU </w:t>
      </w:r>
      <w:r w:rsidRPr="00B41272">
        <w:t xml:space="preserve">resources that are used by </w:t>
      </w:r>
      <w:r>
        <w:t xml:space="preserve">the </w:t>
      </w:r>
      <w:r w:rsidRPr="00B41272">
        <w:t>index operation with those of the concurrent users</w:t>
      </w:r>
      <w:r>
        <w:t xml:space="preserve"> so that s</w:t>
      </w:r>
      <w:r w:rsidRPr="00266FD3">
        <w:t xml:space="preserve">ufficient </w:t>
      </w:r>
      <w:r>
        <w:t xml:space="preserve">memory and worker thread </w:t>
      </w:r>
      <w:r w:rsidRPr="00266FD3">
        <w:t>resources</w:t>
      </w:r>
      <w:r>
        <w:t xml:space="preserve"> are available to support the concurrent activity.</w:t>
      </w:r>
    </w:p>
    <w:p w:rsidR="007A39E3" w:rsidRDefault="007A39E3" w:rsidP="00FA75BA">
      <w:pPr>
        <w:pStyle w:val="BulletedList1"/>
      </w:pPr>
      <w:r>
        <w:lastRenderedPageBreak/>
        <w:t>The number of partitions has minimal impact on the scaling of the online index operation.</w:t>
      </w:r>
    </w:p>
    <w:p w:rsidR="007A39E3" w:rsidRDefault="007A39E3" w:rsidP="00B448BB">
      <w:pPr>
        <w:pStyle w:val="Ttulo4"/>
      </w:pPr>
      <w:bookmarkStart w:id="63" w:name="_Appendix_B:_Diagnostics"/>
      <w:bookmarkStart w:id="64" w:name="_Toc160958560"/>
      <w:bookmarkEnd w:id="63"/>
      <w:r w:rsidRPr="003473FC">
        <w:t>Appendix</w:t>
      </w:r>
      <w:r>
        <w:t xml:space="preserve"> B: Diagnostics</w:t>
      </w:r>
      <w:bookmarkEnd w:id="44"/>
      <w:bookmarkEnd w:id="64"/>
    </w:p>
    <w:p w:rsidR="007A39E3" w:rsidRPr="005B74AD" w:rsidRDefault="007A39E3" w:rsidP="00BF1924">
      <w:pPr>
        <w:pStyle w:val="Text"/>
      </w:pPr>
      <w:r>
        <w:t>To monitor</w:t>
      </w:r>
      <w:r w:rsidRPr="005B74AD">
        <w:t xml:space="preserve"> </w:t>
      </w:r>
      <w:r>
        <w:t xml:space="preserve">query </w:t>
      </w:r>
      <w:r w:rsidRPr="005B74AD">
        <w:t xml:space="preserve">execution </w:t>
      </w:r>
      <w:r>
        <w:t xml:space="preserve">and performance </w:t>
      </w:r>
      <w:r w:rsidRPr="005B74AD">
        <w:t xml:space="preserve">information </w:t>
      </w:r>
      <w:r>
        <w:t>of online index operations, use the following Transact-SQL statements and trace events.</w:t>
      </w:r>
    </w:p>
    <w:p w:rsidR="007A39E3" w:rsidRPr="005B74AD" w:rsidRDefault="007A39E3" w:rsidP="00BF1924">
      <w:pPr>
        <w:pStyle w:val="BulletedList1"/>
      </w:pPr>
      <w:r w:rsidRPr="005B74AD">
        <w:t>SET STATISTICS XML ON</w:t>
      </w:r>
      <w:r>
        <w:t xml:space="preserve"> / </w:t>
      </w:r>
      <w:r w:rsidRPr="005B74AD">
        <w:t xml:space="preserve">SET </w:t>
      </w:r>
      <w:r>
        <w:t xml:space="preserve">STATISTICS PROFILE </w:t>
      </w:r>
      <w:r w:rsidRPr="005B74AD">
        <w:t>ON</w:t>
      </w:r>
    </w:p>
    <w:p w:rsidR="007A39E3" w:rsidRDefault="007A39E3" w:rsidP="00BF1924">
      <w:pPr>
        <w:pStyle w:val="BulletedList2"/>
      </w:pPr>
      <w:r>
        <w:t>These statements r</w:t>
      </w:r>
      <w:r w:rsidRPr="005B74AD">
        <w:t>eturn information after the statement executes</w:t>
      </w:r>
      <w:r>
        <w:t>. The output includes the numbers of rows scanned. Extra information, such as Memory Grant, is included in the XML output.</w:t>
      </w:r>
    </w:p>
    <w:p w:rsidR="007A39E3" w:rsidRPr="005B74AD" w:rsidRDefault="007A39E3" w:rsidP="00BF1924">
      <w:pPr>
        <w:pStyle w:val="BulletedList2"/>
      </w:pPr>
      <w:r>
        <w:t>These statements return the row distribution for parallel plans. If the distribution is skewed, creating or updating statistics on the table prior to the index operation new statistics on the table may help correct the problem.</w:t>
      </w:r>
    </w:p>
    <w:p w:rsidR="007A39E3" w:rsidRPr="005B74AD" w:rsidRDefault="007A39E3" w:rsidP="00BF1924">
      <w:pPr>
        <w:pStyle w:val="BulletedList1"/>
      </w:pPr>
      <w:r w:rsidRPr="005B74AD">
        <w:t>SET STATISTICS IO ON</w:t>
      </w:r>
      <w:r>
        <w:t xml:space="preserve"> to return the number of logical/physical reads from the disk.</w:t>
      </w:r>
    </w:p>
    <w:p w:rsidR="007A39E3" w:rsidRDefault="007A39E3" w:rsidP="00BF1924">
      <w:pPr>
        <w:pStyle w:val="BulletedList1"/>
      </w:pPr>
      <w:r w:rsidRPr="005B74AD">
        <w:t>SET STATISTICS TIME ON</w:t>
      </w:r>
      <w:r>
        <w:t xml:space="preserve"> to monitor CPU time.</w:t>
      </w:r>
    </w:p>
    <w:p w:rsidR="007A39E3" w:rsidRPr="005B74AD" w:rsidRDefault="007A39E3" w:rsidP="008224BC">
      <w:pPr>
        <w:pStyle w:val="BulletedList1"/>
      </w:pPr>
      <w:r>
        <w:t>Use</w:t>
      </w:r>
      <w:r w:rsidRPr="005B74AD">
        <w:t xml:space="preserve"> </w:t>
      </w:r>
      <w:r w:rsidRPr="008224BC">
        <w:t xml:space="preserve">the </w:t>
      </w:r>
      <w:r w:rsidRPr="008224BC">
        <w:rPr>
          <w:rStyle w:val="Bold"/>
        </w:rPr>
        <w:t>Progress Report: Online Index Operation</w:t>
      </w:r>
      <w:r w:rsidRPr="008224BC">
        <w:t xml:space="preserve"> event class</w:t>
      </w:r>
      <w:r>
        <w:t xml:space="preserve"> to monitor</w:t>
      </w:r>
      <w:r w:rsidRPr="008224BC">
        <w:t xml:space="preserve"> the progress of an online index operation while the </w:t>
      </w:r>
      <w:r>
        <w:t>operation</w:t>
      </w:r>
      <w:r w:rsidRPr="008224BC">
        <w:t xml:space="preserve"> is running.</w:t>
      </w:r>
    </w:p>
    <w:p w:rsidR="007A39E3" w:rsidRDefault="007A39E3" w:rsidP="00593D2C">
      <w:pPr>
        <w:pStyle w:val="Ttulo4"/>
      </w:pPr>
      <w:bookmarkStart w:id="65" w:name="_Appendix_C:_Log"/>
      <w:bookmarkStart w:id="66" w:name="_Toc160958561"/>
      <w:bookmarkEnd w:id="65"/>
      <w:r w:rsidRPr="003473FC">
        <w:t>Appendix</w:t>
      </w:r>
      <w:r>
        <w:t xml:space="preserve"> C: Log Measurement Script</w:t>
      </w:r>
      <w:bookmarkEnd w:id="66"/>
    </w:p>
    <w:p w:rsidR="007A39E3" w:rsidRPr="00593D2C" w:rsidRDefault="007A39E3" w:rsidP="00593D2C">
      <w:pPr>
        <w:pStyle w:val="Text"/>
      </w:pPr>
      <w:r w:rsidRPr="00593D2C">
        <w:t xml:space="preserve">The </w:t>
      </w:r>
      <w:r>
        <w:t xml:space="preserve">following </w:t>
      </w:r>
      <w:r w:rsidRPr="00593D2C">
        <w:t xml:space="preserve">script demonstrates how to measure </w:t>
      </w:r>
      <w:r>
        <w:t>the transaction</w:t>
      </w:r>
      <w:r w:rsidRPr="00593D2C">
        <w:t xml:space="preserve"> log </w:t>
      </w:r>
      <w:r>
        <w:t>usage of a particular online index operation. I</w:t>
      </w:r>
      <w:r w:rsidRPr="00593D2C">
        <w:t>n this example</w:t>
      </w:r>
      <w:r>
        <w:t>,</w:t>
      </w:r>
      <w:r w:rsidRPr="00593D2C">
        <w:t xml:space="preserve"> a create index</w:t>
      </w:r>
      <w:r>
        <w:t xml:space="preserve"> operation is used</w:t>
      </w:r>
      <w:r w:rsidRPr="00593D2C">
        <w:t xml:space="preserve">. </w:t>
      </w:r>
      <w:r>
        <w:t>T</w:t>
      </w:r>
      <w:r w:rsidRPr="00593D2C">
        <w:t>o obtain accurate results</w:t>
      </w:r>
      <w:r>
        <w:t>,</w:t>
      </w:r>
      <w:r w:rsidRPr="00593D2C">
        <w:t xml:space="preserve"> this script should be executed without concurrent activity on the database used.</w:t>
      </w:r>
    </w:p>
    <w:p w:rsidR="007A39E3" w:rsidRPr="005B74AD" w:rsidRDefault="007A39E3" w:rsidP="00D85ADB">
      <w:pPr>
        <w:pStyle w:val="TableSpacing"/>
      </w:pPr>
    </w:p>
    <w:p w:rsidR="007A39E3" w:rsidRPr="00692DA7" w:rsidRDefault="007A39E3" w:rsidP="00692DA7">
      <w:pPr>
        <w:pStyle w:val="Code"/>
        <w:rPr>
          <w:color w:val="auto"/>
        </w:rPr>
      </w:pPr>
      <w:r w:rsidRPr="00692DA7">
        <w:rPr>
          <w:color w:val="auto"/>
        </w:rPr>
        <w:t>DECLARE @initiallog int;</w:t>
      </w:r>
    </w:p>
    <w:p w:rsidR="007A39E3" w:rsidRPr="00692DA7" w:rsidRDefault="007A39E3" w:rsidP="00692DA7">
      <w:pPr>
        <w:pStyle w:val="Code"/>
        <w:rPr>
          <w:color w:val="auto"/>
        </w:rPr>
      </w:pPr>
      <w:r w:rsidRPr="00692DA7">
        <w:rPr>
          <w:color w:val="auto"/>
        </w:rPr>
        <w:t>DECLARE @finallog int;</w:t>
      </w:r>
    </w:p>
    <w:p w:rsidR="007A39E3" w:rsidRPr="00692DA7" w:rsidRDefault="007A39E3" w:rsidP="00692DA7">
      <w:pPr>
        <w:pStyle w:val="Code"/>
        <w:rPr>
          <w:color w:val="auto"/>
        </w:rPr>
      </w:pPr>
      <w:r w:rsidRPr="00692DA7">
        <w:rPr>
          <w:color w:val="auto"/>
        </w:rPr>
        <w:t>DECLARE @differenceinlog int;</w:t>
      </w:r>
    </w:p>
    <w:p w:rsidR="007A39E3" w:rsidRPr="00692DA7" w:rsidRDefault="007A39E3" w:rsidP="00692DA7">
      <w:pPr>
        <w:pStyle w:val="Code"/>
        <w:rPr>
          <w:color w:val="auto"/>
        </w:rPr>
      </w:pPr>
      <w:r w:rsidRPr="00692DA7">
        <w:rPr>
          <w:color w:val="auto"/>
        </w:rPr>
        <w:t>DECLARE @datasize int;</w:t>
      </w:r>
    </w:p>
    <w:p w:rsidR="007A39E3" w:rsidRPr="00692DA7" w:rsidRDefault="007A39E3" w:rsidP="00692DA7">
      <w:pPr>
        <w:pStyle w:val="Code"/>
        <w:rPr>
          <w:color w:val="auto"/>
        </w:rPr>
      </w:pPr>
      <w:r w:rsidRPr="00692DA7">
        <w:rPr>
          <w:color w:val="auto"/>
        </w:rPr>
        <w:t>DECLARE @logtodataratio decimal(19,10);</w:t>
      </w:r>
    </w:p>
    <w:p w:rsidR="007A39E3" w:rsidRPr="00692DA7" w:rsidRDefault="007A39E3" w:rsidP="00692DA7">
      <w:pPr>
        <w:pStyle w:val="Code"/>
        <w:rPr>
          <w:color w:val="auto"/>
        </w:rPr>
      </w:pPr>
      <w:r w:rsidRPr="00692DA7">
        <w:rPr>
          <w:color w:val="auto"/>
        </w:rPr>
        <w:t>--</w:t>
      </w:r>
      <w:r>
        <w:rPr>
          <w:color w:val="auto"/>
        </w:rPr>
        <w:t>F</w:t>
      </w:r>
      <w:r w:rsidRPr="00692DA7">
        <w:rPr>
          <w:color w:val="auto"/>
        </w:rPr>
        <w:t>ind initial log size:</w:t>
      </w:r>
    </w:p>
    <w:p w:rsidR="007A39E3" w:rsidRPr="00692DA7" w:rsidRDefault="007A39E3" w:rsidP="00692DA7">
      <w:pPr>
        <w:pStyle w:val="Code"/>
        <w:rPr>
          <w:color w:val="auto"/>
        </w:rPr>
      </w:pPr>
      <w:r w:rsidRPr="00692DA7">
        <w:rPr>
          <w:color w:val="auto"/>
        </w:rPr>
        <w:t>SELECT @initiallog = cntr_value FROM master..sysperfinfo</w:t>
      </w:r>
    </w:p>
    <w:p w:rsidR="007A39E3" w:rsidRPr="00692DA7" w:rsidRDefault="007A39E3" w:rsidP="00692DA7">
      <w:pPr>
        <w:pStyle w:val="Code"/>
        <w:rPr>
          <w:color w:val="auto"/>
        </w:rPr>
      </w:pPr>
      <w:r w:rsidRPr="00692DA7">
        <w:rPr>
          <w:color w:val="auto"/>
        </w:rPr>
        <w:t xml:space="preserve">WHERE instance_name = '&lt;database_name&gt;' AND counter_name = 'Log File(s) Used Size (KB)'; </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--Create an Index:</w:t>
      </w:r>
    </w:p>
    <w:p w:rsidR="007A39E3" w:rsidRPr="00692DA7" w:rsidRDefault="007A39E3" w:rsidP="00692DA7">
      <w:pPr>
        <w:pStyle w:val="Code"/>
        <w:rPr>
          <w:color w:val="auto"/>
        </w:rPr>
      </w:pPr>
      <w:r w:rsidRPr="00692DA7">
        <w:rPr>
          <w:color w:val="auto"/>
        </w:rPr>
        <w:t>CREATE UNIQUE CLUSTERED INDEX &lt;index name&gt; ON &lt;table_name&gt; (&lt;column_list&gt;)</w:t>
      </w:r>
    </w:p>
    <w:p w:rsidR="007A39E3" w:rsidRPr="00692DA7" w:rsidRDefault="007A39E3" w:rsidP="00692DA7">
      <w:pPr>
        <w:pStyle w:val="Code"/>
        <w:rPr>
          <w:color w:val="auto"/>
        </w:rPr>
      </w:pPr>
      <w:r w:rsidRPr="00692DA7">
        <w:rPr>
          <w:color w:val="auto"/>
        </w:rPr>
        <w:t>WITH (ONLINE = ON);</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w:t>
      </w:r>
      <w:r>
        <w:rPr>
          <w:color w:val="auto"/>
        </w:rPr>
        <w:t>F</w:t>
      </w:r>
      <w:r w:rsidRPr="00692DA7">
        <w:rPr>
          <w:color w:val="auto"/>
        </w:rPr>
        <w:t>ind new log size:</w:t>
      </w:r>
    </w:p>
    <w:p w:rsidR="007A39E3" w:rsidRPr="00692DA7" w:rsidRDefault="007A39E3" w:rsidP="00692DA7">
      <w:pPr>
        <w:pStyle w:val="Code"/>
        <w:rPr>
          <w:color w:val="auto"/>
        </w:rPr>
      </w:pPr>
      <w:r w:rsidRPr="00692DA7">
        <w:rPr>
          <w:color w:val="auto"/>
        </w:rPr>
        <w:t>SELECT @finallog = cntr_value FROM master..sysperfinfo</w:t>
      </w:r>
    </w:p>
    <w:p w:rsidR="007A39E3" w:rsidRPr="00692DA7" w:rsidRDefault="007A39E3" w:rsidP="00692DA7">
      <w:pPr>
        <w:pStyle w:val="Code"/>
        <w:rPr>
          <w:color w:val="auto"/>
        </w:rPr>
      </w:pPr>
      <w:r w:rsidRPr="00692DA7">
        <w:rPr>
          <w:color w:val="auto"/>
        </w:rPr>
        <w:lastRenderedPageBreak/>
        <w:t xml:space="preserve">WHERE instance_name = '&lt;database_name&gt;' AND counter_name = 'Log File(s) Used Size (KB)'; </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w:t>
      </w:r>
      <w:r>
        <w:rPr>
          <w:color w:val="auto"/>
        </w:rPr>
        <w:t>F</w:t>
      </w:r>
      <w:r w:rsidRPr="00692DA7">
        <w:rPr>
          <w:color w:val="auto"/>
        </w:rPr>
        <w:t>ind change in log size:</w:t>
      </w:r>
    </w:p>
    <w:p w:rsidR="007A39E3" w:rsidRPr="00692DA7" w:rsidRDefault="007A39E3" w:rsidP="00692DA7">
      <w:pPr>
        <w:pStyle w:val="Code"/>
        <w:rPr>
          <w:color w:val="auto"/>
        </w:rPr>
      </w:pPr>
      <w:r w:rsidRPr="00692DA7">
        <w:rPr>
          <w:color w:val="auto"/>
        </w:rPr>
        <w:t>SET @differenceinlog =  @finallog - @initiallog;</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--find index size:</w:t>
      </w:r>
    </w:p>
    <w:p w:rsidR="007A39E3" w:rsidRPr="00692DA7" w:rsidRDefault="007A39E3" w:rsidP="00692DA7">
      <w:pPr>
        <w:pStyle w:val="Code"/>
        <w:rPr>
          <w:color w:val="auto"/>
        </w:rPr>
      </w:pPr>
      <w:r w:rsidRPr="00692DA7">
        <w:rPr>
          <w:color w:val="auto"/>
        </w:rPr>
        <w:t>DECLARE @dbid smallint, @objid int;</w:t>
      </w:r>
    </w:p>
    <w:p w:rsidR="007A39E3" w:rsidRPr="00692DA7" w:rsidRDefault="007A39E3" w:rsidP="00692DA7">
      <w:pPr>
        <w:pStyle w:val="Code"/>
        <w:rPr>
          <w:color w:val="auto"/>
        </w:rPr>
      </w:pPr>
      <w:r w:rsidRPr="00692DA7">
        <w:rPr>
          <w:color w:val="auto"/>
        </w:rPr>
        <w:t>SET @dbid = DB_ID('&lt;database_name&gt;');</w:t>
      </w:r>
    </w:p>
    <w:p w:rsidR="007A39E3" w:rsidRPr="00692DA7" w:rsidRDefault="007A39E3" w:rsidP="00692DA7">
      <w:pPr>
        <w:pStyle w:val="Code"/>
        <w:rPr>
          <w:color w:val="auto"/>
        </w:rPr>
      </w:pPr>
      <w:r w:rsidRPr="00692DA7">
        <w:rPr>
          <w:color w:val="auto"/>
        </w:rPr>
        <w:t>SET @objid = OBJECT_ID('&lt;table_name&gt;');</w:t>
      </w:r>
    </w:p>
    <w:p w:rsidR="007A39E3" w:rsidRPr="00692DA7" w:rsidRDefault="007A39E3" w:rsidP="00692DA7">
      <w:pPr>
        <w:pStyle w:val="Code"/>
        <w:rPr>
          <w:color w:val="auto"/>
        </w:rPr>
      </w:pPr>
      <w:r w:rsidRPr="00692DA7">
        <w:rPr>
          <w:color w:val="auto"/>
        </w:rPr>
        <w:t>SELECT @datasize = SUM(page_count) FROM sys.dm_db_index_physical_stats(@dbid,@objid,null,null,null)</w:t>
      </w:r>
    </w:p>
    <w:p w:rsidR="007A39E3" w:rsidRPr="00692DA7" w:rsidRDefault="007A39E3" w:rsidP="00692DA7">
      <w:pPr>
        <w:pStyle w:val="Code"/>
        <w:rPr>
          <w:color w:val="auto"/>
        </w:rPr>
      </w:pPr>
      <w:r w:rsidRPr="00692DA7">
        <w:rPr>
          <w:color w:val="auto"/>
        </w:rPr>
        <w:t>WHERE index_type_desc = 'CLUSTERED INDEX'; --In case of nonclustered index - 'NONCLUSTERED INDEX'</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SET @datasize = @datasize * 8; -- #_of_pages*8</w:t>
      </w:r>
    </w:p>
    <w:p w:rsidR="007A39E3" w:rsidRPr="00692DA7" w:rsidRDefault="007A39E3" w:rsidP="00692DA7">
      <w:pPr>
        <w:pStyle w:val="Code"/>
        <w:rPr>
          <w:color w:val="auto"/>
        </w:rPr>
      </w:pPr>
    </w:p>
    <w:p w:rsidR="007A39E3" w:rsidRPr="00692DA7" w:rsidRDefault="007A39E3" w:rsidP="00692DA7">
      <w:pPr>
        <w:pStyle w:val="Code"/>
        <w:rPr>
          <w:color w:val="auto"/>
        </w:rPr>
      </w:pPr>
      <w:r>
        <w:rPr>
          <w:color w:val="auto"/>
        </w:rPr>
        <w:t>--Find Log-to-Data ratio</w:t>
      </w:r>
    </w:p>
    <w:p w:rsidR="007A39E3" w:rsidRPr="00692DA7" w:rsidRDefault="007A39E3" w:rsidP="00692DA7">
      <w:pPr>
        <w:pStyle w:val="Code"/>
        <w:rPr>
          <w:color w:val="auto"/>
        </w:rPr>
      </w:pPr>
      <w:r w:rsidRPr="00692DA7">
        <w:rPr>
          <w:color w:val="auto"/>
        </w:rPr>
        <w:t>SET @logtodataratio = CAST(</w:t>
      </w:r>
      <w:r>
        <w:rPr>
          <w:color w:val="auto"/>
        </w:rPr>
        <w:t>@</w:t>
      </w:r>
      <w:r w:rsidRPr="00692DA7">
        <w:rPr>
          <w:color w:val="auto"/>
        </w:rPr>
        <w:t>differenceinlog AS decimal(19,10))/CAST(</w:t>
      </w:r>
      <w:r>
        <w:rPr>
          <w:color w:val="auto"/>
        </w:rPr>
        <w:t>@</w:t>
      </w:r>
      <w:r w:rsidRPr="00692DA7">
        <w:rPr>
          <w:color w:val="auto"/>
        </w:rPr>
        <w:t>datasize AS decimal(19,10));</w:t>
      </w:r>
    </w:p>
    <w:p w:rsidR="007A39E3" w:rsidRPr="00692DA7" w:rsidRDefault="007A39E3" w:rsidP="00692DA7">
      <w:pPr>
        <w:pStyle w:val="Code"/>
        <w:rPr>
          <w:color w:val="auto"/>
        </w:rPr>
      </w:pPr>
    </w:p>
    <w:p w:rsidR="007A39E3" w:rsidRPr="00692DA7" w:rsidRDefault="007A39E3" w:rsidP="00692DA7">
      <w:pPr>
        <w:pStyle w:val="Code"/>
        <w:rPr>
          <w:color w:val="auto"/>
        </w:rPr>
      </w:pPr>
      <w:r w:rsidRPr="00692DA7">
        <w:rPr>
          <w:color w:val="auto"/>
        </w:rPr>
        <w:t xml:space="preserve">SELECT 'Initial Log'= @initiallog, 'Final Log'=@finallog, </w:t>
      </w:r>
    </w:p>
    <w:p w:rsidR="007A39E3" w:rsidRDefault="007A39E3" w:rsidP="00692DA7">
      <w:pPr>
        <w:pStyle w:val="Code"/>
        <w:rPr>
          <w:color w:val="auto"/>
        </w:rPr>
      </w:pPr>
      <w:r>
        <w:rPr>
          <w:color w:val="auto"/>
        </w:rPr>
        <w:t xml:space="preserve">    </w:t>
      </w:r>
      <w:r w:rsidRPr="00692DA7">
        <w:rPr>
          <w:color w:val="auto"/>
        </w:rPr>
        <w:t>'Difference in Log'=@differenceinlog, 'Dat</w:t>
      </w:r>
      <w:r>
        <w:rPr>
          <w:color w:val="auto"/>
        </w:rPr>
        <w:t xml:space="preserve">a Size'=@datasize, </w:t>
      </w:r>
    </w:p>
    <w:p w:rsidR="007A39E3" w:rsidRPr="00692DA7" w:rsidRDefault="007A39E3" w:rsidP="00692DA7">
      <w:pPr>
        <w:pStyle w:val="Code"/>
        <w:rPr>
          <w:color w:val="auto"/>
        </w:rPr>
      </w:pPr>
      <w:r>
        <w:rPr>
          <w:color w:val="auto"/>
        </w:rPr>
        <w:t xml:space="preserve">    'Log-to-data r</w:t>
      </w:r>
      <w:r w:rsidRPr="00692DA7">
        <w:rPr>
          <w:color w:val="auto"/>
        </w:rPr>
        <w:t>atio'=@logtodataratio;</w:t>
      </w:r>
    </w:p>
    <w:p w:rsidR="007A39E3" w:rsidRPr="00692DA7" w:rsidRDefault="007A39E3" w:rsidP="00692DA7">
      <w:pPr>
        <w:pStyle w:val="Code"/>
        <w:rPr>
          <w:color w:val="auto"/>
        </w:rPr>
      </w:pPr>
      <w:r w:rsidRPr="00692DA7">
        <w:rPr>
          <w:color w:val="auto"/>
        </w:rPr>
        <w:t>GO</w:t>
      </w:r>
    </w:p>
    <w:p w:rsidR="007A39E3" w:rsidRDefault="007A39E3" w:rsidP="00593D2C">
      <w:pPr>
        <w:pStyle w:val="Ttulo4"/>
      </w:pPr>
      <w:bookmarkStart w:id="67" w:name="_Appendix_D:_Online"/>
      <w:bookmarkStart w:id="68" w:name="_Toc160958562"/>
      <w:bookmarkEnd w:id="67"/>
      <w:r>
        <w:t>Appendix D: Online Index Limitations</w:t>
      </w:r>
      <w:bookmarkEnd w:id="68"/>
    </w:p>
    <w:p w:rsidR="007A39E3" w:rsidRDefault="007A39E3" w:rsidP="00BC110F">
      <w:pPr>
        <w:pStyle w:val="Text"/>
      </w:pPr>
      <w:r>
        <w:t>The limitations common to all online operations are noted in the following bulleted points. The exception conditions are noted in the following table.</w:t>
      </w:r>
    </w:p>
    <w:p w:rsidR="007A39E3" w:rsidRDefault="007A39E3" w:rsidP="00BC110F">
      <w:pPr>
        <w:pStyle w:val="BulletedList1"/>
      </w:pPr>
      <w:r>
        <w:t xml:space="preserve">Any online operation on </w:t>
      </w:r>
      <w:r w:rsidRPr="00D51008">
        <w:t>XML index</w:t>
      </w:r>
    </w:p>
    <w:p w:rsidR="007A39E3" w:rsidRPr="00D51008" w:rsidRDefault="007A39E3" w:rsidP="00BC110F">
      <w:pPr>
        <w:pStyle w:val="BulletedList1"/>
      </w:pPr>
      <w:r>
        <w:t>Any online operation on local temp table</w:t>
      </w:r>
    </w:p>
    <w:p w:rsidR="007A39E3" w:rsidRPr="00D51008" w:rsidRDefault="007A39E3" w:rsidP="00BC110F">
      <w:pPr>
        <w:pStyle w:val="BulletedList1"/>
      </w:pPr>
      <w:r w:rsidRPr="00D51008">
        <w:t>LOB columns being part of INCLUDE column clause</w:t>
      </w:r>
    </w:p>
    <w:p w:rsidR="007A39E3" w:rsidRDefault="007A39E3" w:rsidP="00BC110F">
      <w:pPr>
        <w:pStyle w:val="BulletedList1"/>
      </w:pPr>
      <w:r w:rsidRPr="00D51008">
        <w:t>Clustered index operations with LOB columns being part of a base table</w:t>
      </w:r>
    </w:p>
    <w:p w:rsidR="007A39E3" w:rsidRDefault="007A39E3" w:rsidP="00BC110F">
      <w:pPr>
        <w:pStyle w:val="BulletedList1"/>
      </w:pPr>
      <w:r w:rsidRPr="00D51008">
        <w:t xml:space="preserve">Unique </w:t>
      </w:r>
      <w:r>
        <w:t>nonclustered</w:t>
      </w:r>
      <w:r w:rsidRPr="00D51008">
        <w:t xml:space="preserve"> index creat</w:t>
      </w:r>
      <w:r>
        <w:t>ion, either via CREATE INDEX or ALTER TABLE ADD CONSTRAINT. This limitation does not apply to SQL Server 2005 S</w:t>
      </w:r>
      <w:r w:rsidRPr="00D51008">
        <w:t>P1</w:t>
      </w:r>
      <w:r>
        <w:t xml:space="preserve"> and later versions.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045"/>
        <w:gridCol w:w="3045"/>
        <w:gridCol w:w="3046"/>
      </w:tblGrid>
      <w:tr w:rsidR="007A39E3" w:rsidTr="00EB1164">
        <w:tc>
          <w:tcPr>
            <w:tcW w:w="3045" w:type="dxa"/>
          </w:tcPr>
          <w:p w:rsidR="007A39E3" w:rsidRDefault="007A39E3" w:rsidP="00C70AB3">
            <w:pPr>
              <w:pStyle w:val="Label"/>
            </w:pPr>
            <w:r>
              <w:t>Online index operation</w:t>
            </w:r>
          </w:p>
        </w:tc>
        <w:tc>
          <w:tcPr>
            <w:tcW w:w="3045" w:type="dxa"/>
          </w:tcPr>
          <w:p w:rsidR="007A39E3" w:rsidRDefault="007A39E3" w:rsidP="00C70AB3">
            <w:pPr>
              <w:pStyle w:val="Label"/>
            </w:pPr>
            <w:r>
              <w:t>Excluded indexes</w:t>
            </w:r>
          </w:p>
        </w:tc>
        <w:tc>
          <w:tcPr>
            <w:tcW w:w="3046" w:type="dxa"/>
          </w:tcPr>
          <w:p w:rsidR="007A39E3" w:rsidRDefault="007A39E3" w:rsidP="00C70AB3">
            <w:pPr>
              <w:pStyle w:val="Label"/>
            </w:pPr>
            <w:r>
              <w:t>Other restrictions</w:t>
            </w:r>
          </w:p>
        </w:tc>
      </w:tr>
      <w:tr w:rsidR="007A39E3" w:rsidTr="00EB1164">
        <w:tc>
          <w:tcPr>
            <w:tcW w:w="3045" w:type="dxa"/>
          </w:tcPr>
          <w:p w:rsidR="007A39E3" w:rsidRPr="00552752" w:rsidRDefault="007A39E3" w:rsidP="00C70AB3">
            <w:pPr>
              <w:pStyle w:val="Text"/>
            </w:pPr>
            <w:r w:rsidRPr="00552752">
              <w:t>ALTER INDEX REBUILD</w:t>
            </w:r>
          </w:p>
        </w:tc>
        <w:tc>
          <w:tcPr>
            <w:tcW w:w="3045" w:type="dxa"/>
          </w:tcPr>
          <w:p w:rsidR="007A39E3" w:rsidRPr="00552752" w:rsidRDefault="007A39E3" w:rsidP="00C70AB3">
            <w:pPr>
              <w:pStyle w:val="Text"/>
            </w:pPr>
            <w:r w:rsidRPr="00552752">
              <w:t xml:space="preserve">Disabled clustered index or </w:t>
            </w:r>
            <w:r w:rsidRPr="00552752">
              <w:lastRenderedPageBreak/>
              <w:t>disabled indexed view</w:t>
            </w:r>
          </w:p>
          <w:p w:rsidR="007A39E3" w:rsidRPr="00552752" w:rsidRDefault="007A39E3" w:rsidP="00C70AB3">
            <w:pPr>
              <w:pStyle w:val="Text"/>
            </w:pPr>
            <w:r w:rsidRPr="00552752">
              <w:t>XML index</w:t>
            </w:r>
          </w:p>
        </w:tc>
        <w:tc>
          <w:tcPr>
            <w:tcW w:w="3046" w:type="dxa"/>
          </w:tcPr>
          <w:p w:rsidR="007A39E3" w:rsidRDefault="007A39E3" w:rsidP="00C70AB3">
            <w:pPr>
              <w:pStyle w:val="Text"/>
            </w:pPr>
            <w:r w:rsidRPr="00552752">
              <w:lastRenderedPageBreak/>
              <w:t xml:space="preserve">Specifying the keyword ALL </w:t>
            </w:r>
            <w:r w:rsidRPr="00552752">
              <w:lastRenderedPageBreak/>
              <w:t>may cause the operation to fail when the table contains an excluded index.</w:t>
            </w:r>
          </w:p>
          <w:p w:rsidR="007A39E3" w:rsidRPr="00552752" w:rsidRDefault="007A39E3" w:rsidP="00C70AB3">
            <w:pPr>
              <w:pStyle w:val="Text"/>
            </w:pPr>
            <w:r>
              <w:t>Single partition rebuild.</w:t>
            </w:r>
          </w:p>
          <w:p w:rsidR="007A39E3" w:rsidRPr="00552752" w:rsidRDefault="007A39E3" w:rsidP="00C70AB3">
            <w:pPr>
              <w:pStyle w:val="Text"/>
            </w:pPr>
            <w:r w:rsidRPr="00552752">
              <w:t xml:space="preserve">Additional restrictions on rebuilding disabled indexes apply. For more information, see </w:t>
            </w:r>
            <w:hyperlink r:id="rId43" w:history="1">
              <w:r w:rsidRPr="00552752">
                <w:rPr>
                  <w:rStyle w:val="Hipervnculo"/>
                </w:rPr>
                <w:t>Guidelines for Disabling Indexes</w:t>
              </w:r>
            </w:hyperlink>
            <w:r>
              <w:t xml:space="preserve"> in SQL Server 2005 Books Online.</w:t>
            </w:r>
          </w:p>
        </w:tc>
      </w:tr>
      <w:tr w:rsidR="007A39E3" w:rsidTr="00EB1164">
        <w:tc>
          <w:tcPr>
            <w:tcW w:w="3045" w:type="dxa"/>
          </w:tcPr>
          <w:p w:rsidR="007A39E3" w:rsidRPr="00552752" w:rsidRDefault="007A39E3" w:rsidP="00C70AB3">
            <w:pPr>
              <w:pStyle w:val="Text"/>
            </w:pPr>
            <w:r w:rsidRPr="00552752">
              <w:lastRenderedPageBreak/>
              <w:t>CREATE INDEX</w:t>
            </w:r>
          </w:p>
        </w:tc>
        <w:tc>
          <w:tcPr>
            <w:tcW w:w="3045" w:type="dxa"/>
          </w:tcPr>
          <w:p w:rsidR="007A39E3" w:rsidRPr="00552752" w:rsidRDefault="007A39E3" w:rsidP="00C70AB3">
            <w:pPr>
              <w:pStyle w:val="Text"/>
            </w:pPr>
            <w:r w:rsidRPr="00552752">
              <w:t>XML index</w:t>
            </w:r>
          </w:p>
          <w:p w:rsidR="007A39E3" w:rsidRPr="00552752" w:rsidRDefault="007A39E3" w:rsidP="00C70AB3">
            <w:pPr>
              <w:pStyle w:val="Text"/>
            </w:pPr>
            <w:r w:rsidRPr="00552752">
              <w:t>Initial unique clustered index on a view</w:t>
            </w:r>
          </w:p>
        </w:tc>
        <w:tc>
          <w:tcPr>
            <w:tcW w:w="3046" w:type="dxa"/>
          </w:tcPr>
          <w:p w:rsidR="007A39E3" w:rsidRPr="00552752" w:rsidRDefault="007A39E3" w:rsidP="00C70AB3">
            <w:pPr>
              <w:pStyle w:val="Text"/>
            </w:pPr>
          </w:p>
        </w:tc>
      </w:tr>
      <w:tr w:rsidR="007A39E3" w:rsidTr="00EB1164">
        <w:tc>
          <w:tcPr>
            <w:tcW w:w="3045" w:type="dxa"/>
          </w:tcPr>
          <w:p w:rsidR="007A39E3" w:rsidRPr="00552752" w:rsidRDefault="007A39E3" w:rsidP="00C70AB3">
            <w:pPr>
              <w:pStyle w:val="Text"/>
            </w:pPr>
            <w:r w:rsidRPr="00552752">
              <w:t>CREATE INDEX WITH DROP_EXISTING</w:t>
            </w:r>
          </w:p>
        </w:tc>
        <w:tc>
          <w:tcPr>
            <w:tcW w:w="3045" w:type="dxa"/>
          </w:tcPr>
          <w:p w:rsidR="007A39E3" w:rsidRPr="00552752" w:rsidRDefault="007A39E3" w:rsidP="00C70AB3">
            <w:pPr>
              <w:pStyle w:val="Text"/>
            </w:pPr>
            <w:r w:rsidRPr="00552752">
              <w:t>Disabled clustered index or disabled indexed view</w:t>
            </w:r>
          </w:p>
          <w:p w:rsidR="007A39E3" w:rsidRPr="00552752" w:rsidRDefault="007A39E3" w:rsidP="00C70AB3">
            <w:pPr>
              <w:pStyle w:val="Text"/>
            </w:pPr>
          </w:p>
        </w:tc>
        <w:tc>
          <w:tcPr>
            <w:tcW w:w="3046" w:type="dxa"/>
          </w:tcPr>
          <w:p w:rsidR="007A39E3" w:rsidRPr="00552752" w:rsidRDefault="007A39E3" w:rsidP="00C70AB3">
            <w:pPr>
              <w:pStyle w:val="Text"/>
            </w:pPr>
            <w:r>
              <w:t>Converting clustered index to nonclustered index and vice-versa.</w:t>
            </w:r>
          </w:p>
        </w:tc>
      </w:tr>
      <w:tr w:rsidR="007A39E3" w:rsidTr="00EB1164">
        <w:tc>
          <w:tcPr>
            <w:tcW w:w="3045" w:type="dxa"/>
          </w:tcPr>
          <w:p w:rsidR="007A39E3" w:rsidRPr="00552752" w:rsidRDefault="007A39E3" w:rsidP="00C70AB3">
            <w:pPr>
              <w:pStyle w:val="Text"/>
            </w:pPr>
            <w:r w:rsidRPr="00552752">
              <w:t>DROP INDEX</w:t>
            </w:r>
          </w:p>
        </w:tc>
        <w:tc>
          <w:tcPr>
            <w:tcW w:w="3045" w:type="dxa"/>
          </w:tcPr>
          <w:p w:rsidR="007A39E3" w:rsidRPr="00552752" w:rsidRDefault="007A39E3" w:rsidP="00C70AB3">
            <w:pPr>
              <w:pStyle w:val="Text"/>
            </w:pPr>
            <w:r w:rsidRPr="00552752">
              <w:t>Disabled indexes</w:t>
            </w:r>
          </w:p>
          <w:p w:rsidR="007A39E3" w:rsidRPr="00552752" w:rsidRDefault="007A39E3" w:rsidP="00C70AB3">
            <w:pPr>
              <w:pStyle w:val="Text"/>
            </w:pPr>
            <w:r w:rsidRPr="00552752">
              <w:t>XML index</w:t>
            </w:r>
          </w:p>
          <w:p w:rsidR="007A39E3" w:rsidRPr="00552752" w:rsidRDefault="007A39E3" w:rsidP="00C70AB3">
            <w:pPr>
              <w:pStyle w:val="Text"/>
            </w:pPr>
            <w:r w:rsidRPr="00552752">
              <w:t>Nonclustered indexes</w:t>
            </w:r>
          </w:p>
        </w:tc>
        <w:tc>
          <w:tcPr>
            <w:tcW w:w="3046" w:type="dxa"/>
          </w:tcPr>
          <w:p w:rsidR="007A39E3" w:rsidRPr="00552752" w:rsidRDefault="007A39E3" w:rsidP="00C70AB3">
            <w:pPr>
              <w:pStyle w:val="Text"/>
            </w:pPr>
            <w:r w:rsidRPr="00552752">
              <w:t>Multiple indexes cannot be specified within a single statement.</w:t>
            </w:r>
          </w:p>
        </w:tc>
      </w:tr>
      <w:tr w:rsidR="007A39E3" w:rsidTr="00EB1164">
        <w:tc>
          <w:tcPr>
            <w:tcW w:w="3045" w:type="dxa"/>
          </w:tcPr>
          <w:p w:rsidR="007A39E3" w:rsidRPr="00552752" w:rsidRDefault="007A39E3" w:rsidP="00C70AB3">
            <w:pPr>
              <w:pStyle w:val="Text"/>
            </w:pPr>
            <w:r w:rsidRPr="00552752">
              <w:t xml:space="preserve">ALTER TABLE ADD CONSTRAINT (PRIMARY KEY </w:t>
            </w:r>
            <w:r>
              <w:t>or UNIQUE)</w:t>
            </w:r>
          </w:p>
          <w:p w:rsidR="007A39E3" w:rsidRPr="00552752" w:rsidRDefault="007A39E3" w:rsidP="00C70AB3">
            <w:pPr>
              <w:pStyle w:val="Text"/>
            </w:pPr>
            <w:r w:rsidRPr="00552752">
              <w:t>Or</w:t>
            </w:r>
          </w:p>
          <w:p w:rsidR="007A39E3" w:rsidRDefault="007A39E3" w:rsidP="00C70AB3">
            <w:pPr>
              <w:pStyle w:val="Text"/>
            </w:pPr>
            <w:r w:rsidRPr="00552752">
              <w:t>ALTER TABLE DROP CONSTRAINT (PRIMARY KEY or UNIQUE with CLUSTERED INDEX option)</w:t>
            </w:r>
          </w:p>
        </w:tc>
        <w:tc>
          <w:tcPr>
            <w:tcW w:w="3045" w:type="dxa"/>
          </w:tcPr>
          <w:p w:rsidR="007A39E3" w:rsidRDefault="007A39E3" w:rsidP="00C70AB3">
            <w:pPr>
              <w:pStyle w:val="Text"/>
            </w:pPr>
          </w:p>
        </w:tc>
        <w:tc>
          <w:tcPr>
            <w:tcW w:w="3046" w:type="dxa"/>
          </w:tcPr>
          <w:p w:rsidR="007A39E3" w:rsidRDefault="007A39E3" w:rsidP="00C70AB3">
            <w:pPr>
              <w:pStyle w:val="Text"/>
            </w:pPr>
            <w:r w:rsidRPr="00552752">
              <w:t>Only one subclause is allowed at a time. For example, you cannot add and drop PRIMARY KEY or UNIQUE constraints in the same ALTER TABLE statement.</w:t>
            </w:r>
          </w:p>
        </w:tc>
      </w:tr>
    </w:tbl>
    <w:p w:rsidR="007A39E3" w:rsidRDefault="007A39E3" w:rsidP="00095228">
      <w:pPr>
        <w:pStyle w:val="Text"/>
        <w:rPr>
          <w:rStyle w:val="Bold"/>
        </w:rPr>
      </w:pPr>
    </w:p>
    <w:p w:rsidR="007A39E3" w:rsidRDefault="007A39E3" w:rsidP="00095228">
      <w:pPr>
        <w:pStyle w:val="Text"/>
        <w:rPr>
          <w:rStyle w:val="Bold"/>
        </w:rPr>
      </w:pPr>
      <w:r>
        <w:rPr>
          <w:rStyle w:val="Bold"/>
        </w:rPr>
        <w:br w:type="page"/>
      </w:r>
      <w:r>
        <w:rPr>
          <w:rStyle w:val="Bold"/>
        </w:rPr>
        <w:lastRenderedPageBreak/>
        <w:t>For more information:</w:t>
      </w:r>
    </w:p>
    <w:p w:rsidR="007A39E3" w:rsidRDefault="007A39E3" w:rsidP="00095228">
      <w:pPr>
        <w:pStyle w:val="Text"/>
      </w:pPr>
      <w:hyperlink r:id="rId44" w:history="1">
        <w:r w:rsidRPr="00FA0061">
          <w:rPr>
            <w:rStyle w:val="Hipervnculo"/>
          </w:rPr>
          <w:t>http://www.microsoft.com/technet/prodtechnol/sql/default.mspx</w:t>
        </w:r>
      </w:hyperlink>
      <w:r>
        <w:t xml:space="preserve"> </w:t>
      </w:r>
    </w:p>
    <w:p w:rsidR="007A39E3" w:rsidRDefault="007A39E3" w:rsidP="00095228">
      <w:pPr>
        <w:pStyle w:val="Text"/>
      </w:pPr>
    </w:p>
    <w:p w:rsidR="007A39E3" w:rsidRDefault="007A39E3" w:rsidP="0025051E">
      <w:pPr>
        <w:pStyle w:val="Text"/>
      </w:pPr>
      <w:r>
        <w:t xml:space="preserve">Did this paper help you? Please give us your feedback. On a scale of 1 (poor) to 5 (excellent), </w:t>
      </w:r>
      <w:hyperlink r:id="rId45" w:history="1">
        <w:r w:rsidRPr="00505C9E">
          <w:rPr>
            <w:rStyle w:val="Hipervnculo"/>
          </w:rPr>
          <w:t>how would you rate this paper</w:t>
        </w:r>
      </w:hyperlink>
      <w:r>
        <w:t>?</w:t>
      </w:r>
    </w:p>
    <w:p w:rsidR="007A39E3" w:rsidRPr="00AE637C" w:rsidRDefault="007A39E3" w:rsidP="0025051E">
      <w:pPr>
        <w:pStyle w:val="Text"/>
      </w:pPr>
    </w:p>
    <w:sectPr w:rsidR="007A39E3" w:rsidRPr="00AE637C" w:rsidSect="00AE6375">
      <w:headerReference w:type="even" r:id="rId46"/>
      <w:headerReference w:type="default" r:id="rId47"/>
      <w:footerReference w:type="even" r:id="rId48"/>
      <w:footerReference w:type="default" r:id="rId49"/>
      <w:headerReference w:type="first" r:id="rId50"/>
      <w:footerReference w:type="first" r:id="rId51"/>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FC" w:rsidRDefault="00C146FC">
      <w:r>
        <w:separator/>
      </w:r>
    </w:p>
  </w:endnote>
  <w:endnote w:type="continuationSeparator" w:id="0">
    <w:p w:rsidR="00C146FC" w:rsidRDefault="00C14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Logo 95">
    <w:altName w:val="Symbol"/>
    <w:panose1 w:val="00000000000000000000"/>
    <w:charset w:val="02"/>
    <w:family w:val="auto"/>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Piedepgina"/>
    </w:pPr>
    <w:r>
      <w:tab/>
    </w:r>
    <w:r w:rsidRPr="002E0DDD">
      <w:rPr>
        <w:i/>
      </w:rPr>
      <w:t>Microsoft Corporation ©2005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Piedepgina"/>
    </w:pPr>
    <w:r>
      <w:tab/>
    </w:r>
    <w:r w:rsidRPr="002E0DDD">
      <w:rPr>
        <w:i/>
      </w:rPr>
      <w:t>Microsoft Corporation ©2005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Pr="002E0DDD" w:rsidRDefault="00C73E13">
    <w:pPr>
      <w:pStyle w:val="Piedepgina"/>
      <w:rPr>
        <w:i/>
      </w:rPr>
    </w:pPr>
    <w:r>
      <w:tab/>
    </w:r>
    <w:r w:rsidRPr="002E0DDD">
      <w:rPr>
        <w:i/>
      </w:rPr>
      <w:t>Microsoft Corporation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FC" w:rsidRDefault="00C146FC">
      <w:r>
        <w:separator/>
      </w:r>
    </w:p>
  </w:footnote>
  <w:footnote w:type="continuationSeparator" w:id="0">
    <w:p w:rsidR="00C146FC" w:rsidRDefault="00C146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Encabezado"/>
    </w:pPr>
    <w:r>
      <w:t xml:space="preserve">Filename: </w:t>
    </w:r>
    <w:fldSimple w:instr=" FILENAME  \* MERGEFORMAT ">
      <w:r w:rsidR="00BA797D">
        <w:rPr>
          <w:noProof/>
        </w:rPr>
        <w:t>OnlineIndex.doc</w:t>
      </w:r>
    </w:fldSimple>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24</w:t>
    </w:r>
    <w:r>
      <w:rPr>
        <w:rStyle w:val="Nmerodepgina"/>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Encabezado"/>
    </w:pPr>
    <w:r>
      <w:t xml:space="preserve">Filename: </w:t>
    </w:r>
    <w:fldSimple w:instr=" FILENAME  \* MERGEFORMAT ">
      <w:r w:rsidR="00BA797D">
        <w:rPr>
          <w:noProof/>
        </w:rPr>
        <w:t>OnlineIndex.doc</w:t>
      </w:r>
    </w:fldSimple>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24</w:t>
    </w:r>
    <w:r>
      <w:rPr>
        <w:rStyle w:val="Nmerodepgina"/>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Default="00C73E1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Pr="008C4E60" w:rsidRDefault="00C73E13">
    <w:pPr>
      <w:pStyle w:val="Encabezado"/>
    </w:pPr>
    <w:r>
      <w:t>Online Index Operations</w:t>
    </w:r>
    <w:r>
      <w:tab/>
    </w:r>
    <w:r>
      <w:rPr>
        <w:rStyle w:val="Nmerodepgina"/>
      </w:rPr>
      <w:fldChar w:fldCharType="begin"/>
    </w:r>
    <w:r>
      <w:rPr>
        <w:rStyle w:val="Nmerodepgina"/>
      </w:rPr>
      <w:instrText xml:space="preserve"> PAGE </w:instrText>
    </w:r>
    <w:r>
      <w:rPr>
        <w:rStyle w:val="Nmerodepgina"/>
      </w:rPr>
      <w:fldChar w:fldCharType="separate"/>
    </w:r>
    <w:r w:rsidR="0041791C">
      <w:rPr>
        <w:rStyle w:val="Nmerodepgina"/>
        <w:noProof/>
      </w:rPr>
      <w:t>6</w:t>
    </w:r>
    <w:r>
      <w:rPr>
        <w:rStyle w:val="Nmerodepgina"/>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Pr="008C4E60" w:rsidRDefault="00C73E13" w:rsidP="00B50BFD">
    <w:pPr>
      <w:pStyle w:val="Encabezado"/>
    </w:pPr>
    <w:r>
      <w:t>Online Index Operations</w:t>
    </w:r>
    <w:r>
      <w:tab/>
    </w:r>
    <w:r>
      <w:rPr>
        <w:rStyle w:val="Nmerodepgina"/>
      </w:rPr>
      <w:fldChar w:fldCharType="begin"/>
    </w:r>
    <w:r>
      <w:rPr>
        <w:rStyle w:val="Nmerodepgina"/>
      </w:rPr>
      <w:instrText xml:space="preserve"> PAGE </w:instrText>
    </w:r>
    <w:r>
      <w:rPr>
        <w:rStyle w:val="Nmerodepgina"/>
      </w:rPr>
      <w:fldChar w:fldCharType="separate"/>
    </w:r>
    <w:r w:rsidR="00F46E79">
      <w:rPr>
        <w:rStyle w:val="Nmerodepgina"/>
        <w:noProof/>
      </w:rPr>
      <w:t>7</w:t>
    </w:r>
    <w:r>
      <w:rPr>
        <w:rStyle w:val="Nmerodepgin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3E13" w:rsidRPr="008C4E60" w:rsidRDefault="00C73E13">
    <w:pPr>
      <w:pStyle w:val="Encabezado"/>
    </w:pPr>
    <w:r>
      <w:t>Online Index Operations</w:t>
    </w:r>
    <w:r>
      <w:tab/>
    </w:r>
    <w:r>
      <w:rPr>
        <w:rStyle w:val="Nmerodepgina"/>
      </w:rPr>
      <w:fldChar w:fldCharType="begin"/>
    </w:r>
    <w:r>
      <w:rPr>
        <w:rStyle w:val="Nmerodepgina"/>
      </w:rPr>
      <w:instrText xml:space="preserve"> PAGE </w:instrText>
    </w:r>
    <w:r>
      <w:rPr>
        <w:rStyle w:val="Nmerodepgina"/>
      </w:rPr>
      <w:fldChar w:fldCharType="separate"/>
    </w:r>
    <w:r w:rsidR="0041791C">
      <w:rPr>
        <w:rStyle w:val="Nmerodepgina"/>
        <w:noProof/>
      </w:rPr>
      <w:t>1</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1.25pt" o:bullet="t">
        <v:imagedata r:id="rId1" o:title=""/>
      </v:shape>
    </w:pict>
  </w:numPicBullet>
  <w:abstractNum w:abstractNumId="0">
    <w:nsid w:val="02256B5F"/>
    <w:multiLevelType w:val="hybridMultilevel"/>
    <w:tmpl w:val="E76830D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3D1573"/>
    <w:multiLevelType w:val="hybridMultilevel"/>
    <w:tmpl w:val="1CD68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B36BF"/>
    <w:multiLevelType w:val="multilevel"/>
    <w:tmpl w:val="319ED5E4"/>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08E55A3B"/>
    <w:multiLevelType w:val="hybridMultilevel"/>
    <w:tmpl w:val="BAA0F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860F67"/>
    <w:multiLevelType w:val="hybridMultilevel"/>
    <w:tmpl w:val="99A60FE4"/>
    <w:lvl w:ilvl="0" w:tplc="F732CAE8">
      <w:start w:val="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9111DF"/>
    <w:multiLevelType w:val="hybridMultilevel"/>
    <w:tmpl w:val="7D4A04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DE0340"/>
    <w:multiLevelType w:val="hybridMultilevel"/>
    <w:tmpl w:val="05CCC298"/>
    <w:lvl w:ilvl="0" w:tplc="F1F4CE54">
      <w:start w:val="1"/>
      <w:numFmt w:val="lowerLetter"/>
      <w:lvlText w:val="(%1)"/>
      <w:lvlJc w:val="left"/>
      <w:pPr>
        <w:tabs>
          <w:tab w:val="num" w:pos="594"/>
        </w:tabs>
        <w:ind w:left="594" w:hanging="360"/>
      </w:pPr>
      <w:rPr>
        <w:rFonts w:cs="Times New Roman" w:hint="default"/>
      </w:rPr>
    </w:lvl>
    <w:lvl w:ilvl="1" w:tplc="04090019" w:tentative="1">
      <w:start w:val="1"/>
      <w:numFmt w:val="lowerLetter"/>
      <w:lvlText w:val="%2."/>
      <w:lvlJc w:val="left"/>
      <w:pPr>
        <w:tabs>
          <w:tab w:val="num" w:pos="1314"/>
        </w:tabs>
        <w:ind w:left="1314" w:hanging="360"/>
      </w:pPr>
      <w:rPr>
        <w:rFonts w:cs="Times New Roman"/>
      </w:rPr>
    </w:lvl>
    <w:lvl w:ilvl="2" w:tplc="0409001B" w:tentative="1">
      <w:start w:val="1"/>
      <w:numFmt w:val="lowerRoman"/>
      <w:lvlText w:val="%3."/>
      <w:lvlJc w:val="right"/>
      <w:pPr>
        <w:tabs>
          <w:tab w:val="num" w:pos="2034"/>
        </w:tabs>
        <w:ind w:left="2034" w:hanging="180"/>
      </w:pPr>
      <w:rPr>
        <w:rFonts w:cs="Times New Roman"/>
      </w:rPr>
    </w:lvl>
    <w:lvl w:ilvl="3" w:tplc="0409000F" w:tentative="1">
      <w:start w:val="1"/>
      <w:numFmt w:val="decimal"/>
      <w:lvlText w:val="%4."/>
      <w:lvlJc w:val="left"/>
      <w:pPr>
        <w:tabs>
          <w:tab w:val="num" w:pos="2754"/>
        </w:tabs>
        <w:ind w:left="2754" w:hanging="360"/>
      </w:pPr>
      <w:rPr>
        <w:rFonts w:cs="Times New Roman"/>
      </w:rPr>
    </w:lvl>
    <w:lvl w:ilvl="4" w:tplc="04090019" w:tentative="1">
      <w:start w:val="1"/>
      <w:numFmt w:val="lowerLetter"/>
      <w:lvlText w:val="%5."/>
      <w:lvlJc w:val="left"/>
      <w:pPr>
        <w:tabs>
          <w:tab w:val="num" w:pos="3474"/>
        </w:tabs>
        <w:ind w:left="3474" w:hanging="360"/>
      </w:pPr>
      <w:rPr>
        <w:rFonts w:cs="Times New Roman"/>
      </w:rPr>
    </w:lvl>
    <w:lvl w:ilvl="5" w:tplc="0409001B" w:tentative="1">
      <w:start w:val="1"/>
      <w:numFmt w:val="lowerRoman"/>
      <w:lvlText w:val="%6."/>
      <w:lvlJc w:val="right"/>
      <w:pPr>
        <w:tabs>
          <w:tab w:val="num" w:pos="4194"/>
        </w:tabs>
        <w:ind w:left="4194" w:hanging="180"/>
      </w:pPr>
      <w:rPr>
        <w:rFonts w:cs="Times New Roman"/>
      </w:rPr>
    </w:lvl>
    <w:lvl w:ilvl="6" w:tplc="0409000F" w:tentative="1">
      <w:start w:val="1"/>
      <w:numFmt w:val="decimal"/>
      <w:lvlText w:val="%7."/>
      <w:lvlJc w:val="left"/>
      <w:pPr>
        <w:tabs>
          <w:tab w:val="num" w:pos="4914"/>
        </w:tabs>
        <w:ind w:left="4914" w:hanging="360"/>
      </w:pPr>
      <w:rPr>
        <w:rFonts w:cs="Times New Roman"/>
      </w:rPr>
    </w:lvl>
    <w:lvl w:ilvl="7" w:tplc="04090019" w:tentative="1">
      <w:start w:val="1"/>
      <w:numFmt w:val="lowerLetter"/>
      <w:lvlText w:val="%8."/>
      <w:lvlJc w:val="left"/>
      <w:pPr>
        <w:tabs>
          <w:tab w:val="num" w:pos="5634"/>
        </w:tabs>
        <w:ind w:left="5634" w:hanging="360"/>
      </w:pPr>
      <w:rPr>
        <w:rFonts w:cs="Times New Roman"/>
      </w:rPr>
    </w:lvl>
    <w:lvl w:ilvl="8" w:tplc="0409001B" w:tentative="1">
      <w:start w:val="1"/>
      <w:numFmt w:val="lowerRoman"/>
      <w:lvlText w:val="%9."/>
      <w:lvlJc w:val="right"/>
      <w:pPr>
        <w:tabs>
          <w:tab w:val="num" w:pos="6354"/>
        </w:tabs>
        <w:ind w:left="6354" w:hanging="180"/>
      </w:pPr>
      <w:rPr>
        <w:rFonts w:cs="Times New Roman"/>
      </w:rPr>
    </w:lvl>
  </w:abstractNum>
  <w:abstractNum w:abstractNumId="7">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hint="default"/>
        <w:sz w:val="2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1CBB688A"/>
    <w:multiLevelType w:val="multilevel"/>
    <w:tmpl w:val="69D81B3E"/>
    <w:lvl w:ilvl="0">
      <w:start w:val="1"/>
      <w:numFmt w:val="lowerLetter"/>
      <w:lvlText w:val="%1."/>
      <w:lvlJc w:val="left"/>
      <w:pPr>
        <w:tabs>
          <w:tab w:val="num" w:pos="438"/>
        </w:tabs>
        <w:ind w:left="438" w:hanging="360"/>
      </w:pPr>
      <w:rPr>
        <w:rFonts w:cs="Times New Roman"/>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9">
    <w:nsid w:val="1E887D95"/>
    <w:multiLevelType w:val="multilevel"/>
    <w:tmpl w:val="33467C3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4E46A54"/>
    <w:multiLevelType w:val="hybridMultilevel"/>
    <w:tmpl w:val="F3328E9C"/>
    <w:lvl w:ilvl="0" w:tplc="987EB310">
      <w:start w:val="1"/>
      <w:numFmt w:val="bullet"/>
      <w:lvlText w:val=""/>
      <w:lvlJc w:val="left"/>
      <w:pPr>
        <w:tabs>
          <w:tab w:val="num" w:pos="720"/>
        </w:tabs>
        <w:ind w:left="720" w:hanging="360"/>
      </w:pPr>
      <w:rPr>
        <w:rFonts w:ascii="Wingdings" w:hAnsi="Wingdings" w:hint="default"/>
      </w:rPr>
    </w:lvl>
    <w:lvl w:ilvl="1" w:tplc="E4BED168">
      <w:start w:val="1"/>
      <w:numFmt w:val="bullet"/>
      <w:lvlText w:val=""/>
      <w:lvlJc w:val="left"/>
      <w:pPr>
        <w:tabs>
          <w:tab w:val="num" w:pos="1440"/>
        </w:tabs>
        <w:ind w:left="1440" w:hanging="360"/>
      </w:pPr>
      <w:rPr>
        <w:rFonts w:ascii="Wingdings" w:hAnsi="Wingdings" w:hint="default"/>
      </w:rPr>
    </w:lvl>
    <w:lvl w:ilvl="2" w:tplc="FB42BDCE" w:tentative="1">
      <w:start w:val="1"/>
      <w:numFmt w:val="bullet"/>
      <w:lvlText w:val=""/>
      <w:lvlJc w:val="left"/>
      <w:pPr>
        <w:tabs>
          <w:tab w:val="num" w:pos="2160"/>
        </w:tabs>
        <w:ind w:left="2160" w:hanging="360"/>
      </w:pPr>
      <w:rPr>
        <w:rFonts w:ascii="Wingdings" w:hAnsi="Wingdings" w:hint="default"/>
      </w:rPr>
    </w:lvl>
    <w:lvl w:ilvl="3" w:tplc="05586032" w:tentative="1">
      <w:start w:val="1"/>
      <w:numFmt w:val="bullet"/>
      <w:lvlText w:val=""/>
      <w:lvlJc w:val="left"/>
      <w:pPr>
        <w:tabs>
          <w:tab w:val="num" w:pos="2880"/>
        </w:tabs>
        <w:ind w:left="2880" w:hanging="360"/>
      </w:pPr>
      <w:rPr>
        <w:rFonts w:ascii="Wingdings" w:hAnsi="Wingdings" w:hint="default"/>
      </w:rPr>
    </w:lvl>
    <w:lvl w:ilvl="4" w:tplc="C1903A3A" w:tentative="1">
      <w:start w:val="1"/>
      <w:numFmt w:val="bullet"/>
      <w:lvlText w:val=""/>
      <w:lvlJc w:val="left"/>
      <w:pPr>
        <w:tabs>
          <w:tab w:val="num" w:pos="3600"/>
        </w:tabs>
        <w:ind w:left="3600" w:hanging="360"/>
      </w:pPr>
      <w:rPr>
        <w:rFonts w:ascii="Wingdings" w:hAnsi="Wingdings" w:hint="default"/>
      </w:rPr>
    </w:lvl>
    <w:lvl w:ilvl="5" w:tplc="342A776A" w:tentative="1">
      <w:start w:val="1"/>
      <w:numFmt w:val="bullet"/>
      <w:lvlText w:val=""/>
      <w:lvlJc w:val="left"/>
      <w:pPr>
        <w:tabs>
          <w:tab w:val="num" w:pos="4320"/>
        </w:tabs>
        <w:ind w:left="4320" w:hanging="360"/>
      </w:pPr>
      <w:rPr>
        <w:rFonts w:ascii="Wingdings" w:hAnsi="Wingdings" w:hint="default"/>
      </w:rPr>
    </w:lvl>
    <w:lvl w:ilvl="6" w:tplc="BA7C987A" w:tentative="1">
      <w:start w:val="1"/>
      <w:numFmt w:val="bullet"/>
      <w:lvlText w:val=""/>
      <w:lvlJc w:val="left"/>
      <w:pPr>
        <w:tabs>
          <w:tab w:val="num" w:pos="5040"/>
        </w:tabs>
        <w:ind w:left="5040" w:hanging="360"/>
      </w:pPr>
      <w:rPr>
        <w:rFonts w:ascii="Wingdings" w:hAnsi="Wingdings" w:hint="default"/>
      </w:rPr>
    </w:lvl>
    <w:lvl w:ilvl="7" w:tplc="161446BE" w:tentative="1">
      <w:start w:val="1"/>
      <w:numFmt w:val="bullet"/>
      <w:lvlText w:val=""/>
      <w:lvlJc w:val="left"/>
      <w:pPr>
        <w:tabs>
          <w:tab w:val="num" w:pos="5760"/>
        </w:tabs>
        <w:ind w:left="5760" w:hanging="360"/>
      </w:pPr>
      <w:rPr>
        <w:rFonts w:ascii="Wingdings" w:hAnsi="Wingdings" w:hint="default"/>
      </w:rPr>
    </w:lvl>
    <w:lvl w:ilvl="8" w:tplc="5400ECBA" w:tentative="1">
      <w:start w:val="1"/>
      <w:numFmt w:val="bullet"/>
      <w:lvlText w:val=""/>
      <w:lvlJc w:val="left"/>
      <w:pPr>
        <w:tabs>
          <w:tab w:val="num" w:pos="6480"/>
        </w:tabs>
        <w:ind w:left="6480" w:hanging="360"/>
      </w:pPr>
      <w:rPr>
        <w:rFonts w:ascii="Wingdings" w:hAnsi="Wingdings" w:hint="default"/>
      </w:rPr>
    </w:lvl>
  </w:abstractNum>
  <w:abstractNum w:abstractNumId="13">
    <w:nsid w:val="273C63D3"/>
    <w:multiLevelType w:val="hybridMultilevel"/>
    <w:tmpl w:val="733C27E8"/>
    <w:lvl w:ilvl="0" w:tplc="04090001">
      <w:start w:val="1"/>
      <w:numFmt w:val="bullet"/>
      <w:lvlText w:val=""/>
      <w:lvlJc w:val="left"/>
      <w:pPr>
        <w:tabs>
          <w:tab w:val="num" w:pos="720"/>
        </w:tabs>
        <w:ind w:left="720" w:hanging="360"/>
      </w:pPr>
      <w:rPr>
        <w:rFonts w:ascii="Symbol" w:hAnsi="Symbol" w:hint="default"/>
      </w:rPr>
    </w:lvl>
    <w:lvl w:ilvl="1" w:tplc="07A48DB6">
      <w:start w:val="158"/>
      <w:numFmt w:val="bullet"/>
      <w:lvlText w:val=""/>
      <w:lvlJc w:val="left"/>
      <w:pPr>
        <w:tabs>
          <w:tab w:val="num" w:pos="1440"/>
        </w:tabs>
        <w:ind w:left="1440" w:hanging="360"/>
      </w:pPr>
      <w:rPr>
        <w:rFonts w:ascii="Wingdings" w:hAnsi="Wingdings" w:hint="default"/>
      </w:rPr>
    </w:lvl>
    <w:lvl w:ilvl="2" w:tplc="FF9CB090">
      <w:start w:val="158"/>
      <w:numFmt w:val="bullet"/>
      <w:lvlText w:val=""/>
      <w:lvlJc w:val="left"/>
      <w:pPr>
        <w:tabs>
          <w:tab w:val="num" w:pos="2160"/>
        </w:tabs>
        <w:ind w:left="2160" w:hanging="360"/>
      </w:pPr>
      <w:rPr>
        <w:rFonts w:ascii="Wingdings" w:hAnsi="Wingdings" w:hint="default"/>
      </w:rPr>
    </w:lvl>
    <w:lvl w:ilvl="3" w:tplc="2E8036DA" w:tentative="1">
      <w:start w:val="1"/>
      <w:numFmt w:val="bullet"/>
      <w:lvlText w:val=""/>
      <w:lvlPicBulletId w:val="0"/>
      <w:lvlJc w:val="left"/>
      <w:pPr>
        <w:tabs>
          <w:tab w:val="num" w:pos="2880"/>
        </w:tabs>
        <w:ind w:left="2880" w:hanging="360"/>
      </w:pPr>
      <w:rPr>
        <w:rFonts w:ascii="Symbol" w:hAnsi="Symbol" w:hint="default"/>
      </w:rPr>
    </w:lvl>
    <w:lvl w:ilvl="4" w:tplc="9EF82BF0" w:tentative="1">
      <w:start w:val="1"/>
      <w:numFmt w:val="bullet"/>
      <w:lvlText w:val=""/>
      <w:lvlPicBulletId w:val="0"/>
      <w:lvlJc w:val="left"/>
      <w:pPr>
        <w:tabs>
          <w:tab w:val="num" w:pos="3600"/>
        </w:tabs>
        <w:ind w:left="3600" w:hanging="360"/>
      </w:pPr>
      <w:rPr>
        <w:rFonts w:ascii="Symbol" w:hAnsi="Symbol" w:hint="default"/>
      </w:rPr>
    </w:lvl>
    <w:lvl w:ilvl="5" w:tplc="107E2684" w:tentative="1">
      <w:start w:val="1"/>
      <w:numFmt w:val="bullet"/>
      <w:lvlText w:val=""/>
      <w:lvlPicBulletId w:val="0"/>
      <w:lvlJc w:val="left"/>
      <w:pPr>
        <w:tabs>
          <w:tab w:val="num" w:pos="4320"/>
        </w:tabs>
        <w:ind w:left="4320" w:hanging="360"/>
      </w:pPr>
      <w:rPr>
        <w:rFonts w:ascii="Symbol" w:hAnsi="Symbol" w:hint="default"/>
      </w:rPr>
    </w:lvl>
    <w:lvl w:ilvl="6" w:tplc="06B6C7F8" w:tentative="1">
      <w:start w:val="1"/>
      <w:numFmt w:val="bullet"/>
      <w:lvlText w:val=""/>
      <w:lvlPicBulletId w:val="0"/>
      <w:lvlJc w:val="left"/>
      <w:pPr>
        <w:tabs>
          <w:tab w:val="num" w:pos="5040"/>
        </w:tabs>
        <w:ind w:left="5040" w:hanging="360"/>
      </w:pPr>
      <w:rPr>
        <w:rFonts w:ascii="Symbol" w:hAnsi="Symbol" w:hint="default"/>
      </w:rPr>
    </w:lvl>
    <w:lvl w:ilvl="7" w:tplc="183041BE" w:tentative="1">
      <w:start w:val="1"/>
      <w:numFmt w:val="bullet"/>
      <w:lvlText w:val=""/>
      <w:lvlPicBulletId w:val="0"/>
      <w:lvlJc w:val="left"/>
      <w:pPr>
        <w:tabs>
          <w:tab w:val="num" w:pos="5760"/>
        </w:tabs>
        <w:ind w:left="5760" w:hanging="360"/>
      </w:pPr>
      <w:rPr>
        <w:rFonts w:ascii="Symbol" w:hAnsi="Symbol" w:hint="default"/>
      </w:rPr>
    </w:lvl>
    <w:lvl w:ilvl="8" w:tplc="71288E2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2A7745B5"/>
    <w:multiLevelType w:val="hybridMultilevel"/>
    <w:tmpl w:val="739C87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CEA4D9F"/>
    <w:multiLevelType w:val="hybridMultilevel"/>
    <w:tmpl w:val="E71E1FA0"/>
    <w:lvl w:ilvl="0" w:tplc="F6469876">
      <w:start w:val="1"/>
      <w:numFmt w:val="decimal"/>
      <w:pStyle w:val="NumberedList1"/>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FED5B8A"/>
    <w:multiLevelType w:val="hybridMultilevel"/>
    <w:tmpl w:val="25B6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A0D38FF"/>
    <w:multiLevelType w:val="hybridMultilevel"/>
    <w:tmpl w:val="96A80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B4D442A"/>
    <w:multiLevelType w:val="hybridMultilevel"/>
    <w:tmpl w:val="96A82D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11E51A5"/>
    <w:multiLevelType w:val="hybridMultilevel"/>
    <w:tmpl w:val="F642D482"/>
    <w:lvl w:ilvl="0" w:tplc="404C2836">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446B012F"/>
    <w:multiLevelType w:val="hybridMultilevel"/>
    <w:tmpl w:val="23F6F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22">
    <w:nsid w:val="58FF037A"/>
    <w:multiLevelType w:val="hybridMultilevel"/>
    <w:tmpl w:val="76EE0F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D8206E5"/>
    <w:multiLevelType w:val="hybridMultilevel"/>
    <w:tmpl w:val="67FEF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D0197"/>
    <w:multiLevelType w:val="hybridMultilevel"/>
    <w:tmpl w:val="4CB050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D67412"/>
    <w:multiLevelType w:val="hybridMultilevel"/>
    <w:tmpl w:val="5234F94A"/>
    <w:lvl w:ilvl="0" w:tplc="3B00D65E">
      <w:start w:val="1"/>
      <w:numFmt w:val="bullet"/>
      <w:lvlText w:val=""/>
      <w:lvlJc w:val="left"/>
      <w:pPr>
        <w:tabs>
          <w:tab w:val="num" w:pos="720"/>
        </w:tabs>
        <w:ind w:left="720" w:hanging="360"/>
      </w:pPr>
      <w:rPr>
        <w:rFonts w:ascii="Wingdings" w:hAnsi="Wingdings" w:hint="default"/>
      </w:rPr>
    </w:lvl>
    <w:lvl w:ilvl="1" w:tplc="7A745A6C">
      <w:start w:val="158"/>
      <w:numFmt w:val="bullet"/>
      <w:lvlText w:val=""/>
      <w:lvlJc w:val="left"/>
      <w:pPr>
        <w:tabs>
          <w:tab w:val="num" w:pos="1440"/>
        </w:tabs>
        <w:ind w:left="1440" w:hanging="360"/>
      </w:pPr>
      <w:rPr>
        <w:rFonts w:ascii="Wingdings" w:hAnsi="Wingdings" w:hint="default"/>
      </w:rPr>
    </w:lvl>
    <w:lvl w:ilvl="2" w:tplc="3B684CE2" w:tentative="1">
      <w:start w:val="1"/>
      <w:numFmt w:val="bullet"/>
      <w:lvlText w:val=""/>
      <w:lvlJc w:val="left"/>
      <w:pPr>
        <w:tabs>
          <w:tab w:val="num" w:pos="2160"/>
        </w:tabs>
        <w:ind w:left="2160" w:hanging="360"/>
      </w:pPr>
      <w:rPr>
        <w:rFonts w:ascii="Wingdings" w:hAnsi="Wingdings" w:hint="default"/>
      </w:rPr>
    </w:lvl>
    <w:lvl w:ilvl="3" w:tplc="F634B2FC" w:tentative="1">
      <w:start w:val="1"/>
      <w:numFmt w:val="bullet"/>
      <w:lvlText w:val=""/>
      <w:lvlJc w:val="left"/>
      <w:pPr>
        <w:tabs>
          <w:tab w:val="num" w:pos="2880"/>
        </w:tabs>
        <w:ind w:left="2880" w:hanging="360"/>
      </w:pPr>
      <w:rPr>
        <w:rFonts w:ascii="Wingdings" w:hAnsi="Wingdings" w:hint="default"/>
      </w:rPr>
    </w:lvl>
    <w:lvl w:ilvl="4" w:tplc="FE303F5A" w:tentative="1">
      <w:start w:val="1"/>
      <w:numFmt w:val="bullet"/>
      <w:lvlText w:val=""/>
      <w:lvlJc w:val="left"/>
      <w:pPr>
        <w:tabs>
          <w:tab w:val="num" w:pos="3600"/>
        </w:tabs>
        <w:ind w:left="3600" w:hanging="360"/>
      </w:pPr>
      <w:rPr>
        <w:rFonts w:ascii="Wingdings" w:hAnsi="Wingdings" w:hint="default"/>
      </w:rPr>
    </w:lvl>
    <w:lvl w:ilvl="5" w:tplc="D1180302" w:tentative="1">
      <w:start w:val="1"/>
      <w:numFmt w:val="bullet"/>
      <w:lvlText w:val=""/>
      <w:lvlJc w:val="left"/>
      <w:pPr>
        <w:tabs>
          <w:tab w:val="num" w:pos="4320"/>
        </w:tabs>
        <w:ind w:left="4320" w:hanging="360"/>
      </w:pPr>
      <w:rPr>
        <w:rFonts w:ascii="Wingdings" w:hAnsi="Wingdings" w:hint="default"/>
      </w:rPr>
    </w:lvl>
    <w:lvl w:ilvl="6" w:tplc="A9B4E9BE" w:tentative="1">
      <w:start w:val="1"/>
      <w:numFmt w:val="bullet"/>
      <w:lvlText w:val=""/>
      <w:lvlJc w:val="left"/>
      <w:pPr>
        <w:tabs>
          <w:tab w:val="num" w:pos="5040"/>
        </w:tabs>
        <w:ind w:left="5040" w:hanging="360"/>
      </w:pPr>
      <w:rPr>
        <w:rFonts w:ascii="Wingdings" w:hAnsi="Wingdings" w:hint="default"/>
      </w:rPr>
    </w:lvl>
    <w:lvl w:ilvl="7" w:tplc="D84451D0" w:tentative="1">
      <w:start w:val="1"/>
      <w:numFmt w:val="bullet"/>
      <w:lvlText w:val=""/>
      <w:lvlJc w:val="left"/>
      <w:pPr>
        <w:tabs>
          <w:tab w:val="num" w:pos="5760"/>
        </w:tabs>
        <w:ind w:left="5760" w:hanging="360"/>
      </w:pPr>
      <w:rPr>
        <w:rFonts w:ascii="Wingdings" w:hAnsi="Wingdings" w:hint="default"/>
      </w:rPr>
    </w:lvl>
    <w:lvl w:ilvl="8" w:tplc="EE90B4E6" w:tentative="1">
      <w:start w:val="1"/>
      <w:numFmt w:val="bullet"/>
      <w:lvlText w:val=""/>
      <w:lvlJc w:val="left"/>
      <w:pPr>
        <w:tabs>
          <w:tab w:val="num" w:pos="6480"/>
        </w:tabs>
        <w:ind w:left="6480" w:hanging="360"/>
      </w:pPr>
      <w:rPr>
        <w:rFonts w:ascii="Wingdings" w:hAnsi="Wingdings" w:hint="default"/>
      </w:rPr>
    </w:lvl>
  </w:abstractNum>
  <w:abstractNum w:abstractNumId="26">
    <w:nsid w:val="655664E0"/>
    <w:multiLevelType w:val="multilevel"/>
    <w:tmpl w:val="EDBCECD6"/>
    <w:lvl w:ilvl="0">
      <w:start w:val="1"/>
      <w:numFmt w:val="lowerLetter"/>
      <w:lvlText w:val="%1."/>
      <w:lvlJc w:val="left"/>
      <w:pPr>
        <w:tabs>
          <w:tab w:val="num" w:pos="438"/>
        </w:tabs>
        <w:ind w:left="438" w:hanging="360"/>
      </w:pPr>
      <w:rPr>
        <w:rFonts w:cs="Times New Roman"/>
      </w:rPr>
    </w:lvl>
    <w:lvl w:ilvl="1">
      <w:start w:val="1"/>
      <w:numFmt w:val="bullet"/>
      <w:lvlText w:val=""/>
      <w:lvlJc w:val="left"/>
      <w:pPr>
        <w:tabs>
          <w:tab w:val="num" w:pos="1080"/>
        </w:tabs>
        <w:ind w:left="1080" w:hanging="360"/>
      </w:pPr>
      <w:rPr>
        <w:rFonts w:ascii="Wingdings" w:hAnsi="Wingdings"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7">
    <w:nsid w:val="661D24B3"/>
    <w:multiLevelType w:val="hybridMultilevel"/>
    <w:tmpl w:val="DEB452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E04C38"/>
    <w:multiLevelType w:val="singleLevel"/>
    <w:tmpl w:val="93DE296C"/>
    <w:lvl w:ilvl="0">
      <w:start w:val="1"/>
      <w:numFmt w:val="lowerLetter"/>
      <w:lvlText w:val="%1."/>
      <w:lvlJc w:val="left"/>
      <w:pPr>
        <w:tabs>
          <w:tab w:val="num" w:pos="720"/>
        </w:tabs>
        <w:ind w:left="720" w:hanging="360"/>
      </w:pPr>
      <w:rPr>
        <w:rFonts w:cs="Times New Roman"/>
      </w:rPr>
    </w:lvl>
  </w:abstractNum>
  <w:abstractNum w:abstractNumId="30">
    <w:nsid w:val="707D4652"/>
    <w:multiLevelType w:val="hybridMultilevel"/>
    <w:tmpl w:val="3124986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32">
    <w:nsid w:val="71BB74F4"/>
    <w:multiLevelType w:val="singleLevel"/>
    <w:tmpl w:val="37CC1ED2"/>
    <w:lvl w:ilvl="0">
      <w:start w:val="1"/>
      <w:numFmt w:val="decimal"/>
      <w:pStyle w:val="AlertTextinList2"/>
      <w:lvlText w:val="%1."/>
      <w:lvlJc w:val="left"/>
      <w:pPr>
        <w:tabs>
          <w:tab w:val="num" w:pos="594"/>
        </w:tabs>
        <w:ind w:left="594" w:hanging="360"/>
      </w:pPr>
      <w:rPr>
        <w:rFonts w:cs="Times New Roman"/>
      </w:rPr>
    </w:lvl>
  </w:abstractNum>
  <w:abstractNum w:abstractNumId="33">
    <w:nsid w:val="71C5760B"/>
    <w:multiLevelType w:val="hybridMultilevel"/>
    <w:tmpl w:val="93E8C18C"/>
    <w:lvl w:ilvl="0" w:tplc="907EBB7A">
      <w:start w:val="1"/>
      <w:numFmt w:val="bullet"/>
      <w:lvlText w:val=""/>
      <w:lvlJc w:val="left"/>
      <w:pPr>
        <w:tabs>
          <w:tab w:val="num" w:pos="720"/>
        </w:tabs>
        <w:ind w:left="720" w:hanging="360"/>
      </w:pPr>
      <w:rPr>
        <w:rFonts w:ascii="Wingdings" w:hAnsi="Wingdings" w:hint="default"/>
      </w:rPr>
    </w:lvl>
    <w:lvl w:ilvl="1" w:tplc="BC849386" w:tentative="1">
      <w:start w:val="1"/>
      <w:numFmt w:val="bullet"/>
      <w:lvlText w:val=""/>
      <w:lvlJc w:val="left"/>
      <w:pPr>
        <w:tabs>
          <w:tab w:val="num" w:pos="1440"/>
        </w:tabs>
        <w:ind w:left="1440" w:hanging="360"/>
      </w:pPr>
      <w:rPr>
        <w:rFonts w:ascii="Wingdings" w:hAnsi="Wingdings" w:hint="default"/>
      </w:rPr>
    </w:lvl>
    <w:lvl w:ilvl="2" w:tplc="E07695BA" w:tentative="1">
      <w:start w:val="1"/>
      <w:numFmt w:val="bullet"/>
      <w:lvlText w:val=""/>
      <w:lvlJc w:val="left"/>
      <w:pPr>
        <w:tabs>
          <w:tab w:val="num" w:pos="2160"/>
        </w:tabs>
        <w:ind w:left="2160" w:hanging="360"/>
      </w:pPr>
      <w:rPr>
        <w:rFonts w:ascii="Wingdings" w:hAnsi="Wingdings" w:hint="default"/>
      </w:rPr>
    </w:lvl>
    <w:lvl w:ilvl="3" w:tplc="9E2A413A" w:tentative="1">
      <w:start w:val="1"/>
      <w:numFmt w:val="bullet"/>
      <w:lvlText w:val=""/>
      <w:lvlJc w:val="left"/>
      <w:pPr>
        <w:tabs>
          <w:tab w:val="num" w:pos="2880"/>
        </w:tabs>
        <w:ind w:left="2880" w:hanging="360"/>
      </w:pPr>
      <w:rPr>
        <w:rFonts w:ascii="Wingdings" w:hAnsi="Wingdings" w:hint="default"/>
      </w:rPr>
    </w:lvl>
    <w:lvl w:ilvl="4" w:tplc="9D94E32A" w:tentative="1">
      <w:start w:val="1"/>
      <w:numFmt w:val="bullet"/>
      <w:lvlText w:val=""/>
      <w:lvlJc w:val="left"/>
      <w:pPr>
        <w:tabs>
          <w:tab w:val="num" w:pos="3600"/>
        </w:tabs>
        <w:ind w:left="3600" w:hanging="360"/>
      </w:pPr>
      <w:rPr>
        <w:rFonts w:ascii="Wingdings" w:hAnsi="Wingdings" w:hint="default"/>
      </w:rPr>
    </w:lvl>
    <w:lvl w:ilvl="5" w:tplc="7FC06582" w:tentative="1">
      <w:start w:val="1"/>
      <w:numFmt w:val="bullet"/>
      <w:lvlText w:val=""/>
      <w:lvlJc w:val="left"/>
      <w:pPr>
        <w:tabs>
          <w:tab w:val="num" w:pos="4320"/>
        </w:tabs>
        <w:ind w:left="4320" w:hanging="360"/>
      </w:pPr>
      <w:rPr>
        <w:rFonts w:ascii="Wingdings" w:hAnsi="Wingdings" w:hint="default"/>
      </w:rPr>
    </w:lvl>
    <w:lvl w:ilvl="6" w:tplc="B0F2B254" w:tentative="1">
      <w:start w:val="1"/>
      <w:numFmt w:val="bullet"/>
      <w:lvlText w:val=""/>
      <w:lvlJc w:val="left"/>
      <w:pPr>
        <w:tabs>
          <w:tab w:val="num" w:pos="5040"/>
        </w:tabs>
        <w:ind w:left="5040" w:hanging="360"/>
      </w:pPr>
      <w:rPr>
        <w:rFonts w:ascii="Wingdings" w:hAnsi="Wingdings" w:hint="default"/>
      </w:rPr>
    </w:lvl>
    <w:lvl w:ilvl="7" w:tplc="BD364086" w:tentative="1">
      <w:start w:val="1"/>
      <w:numFmt w:val="bullet"/>
      <w:lvlText w:val=""/>
      <w:lvlJc w:val="left"/>
      <w:pPr>
        <w:tabs>
          <w:tab w:val="num" w:pos="5760"/>
        </w:tabs>
        <w:ind w:left="5760" w:hanging="360"/>
      </w:pPr>
      <w:rPr>
        <w:rFonts w:ascii="Wingdings" w:hAnsi="Wingdings" w:hint="default"/>
      </w:rPr>
    </w:lvl>
    <w:lvl w:ilvl="8" w:tplc="E96ECA94" w:tentative="1">
      <w:start w:val="1"/>
      <w:numFmt w:val="bullet"/>
      <w:lvlText w:val=""/>
      <w:lvlJc w:val="left"/>
      <w:pPr>
        <w:tabs>
          <w:tab w:val="num" w:pos="6480"/>
        </w:tabs>
        <w:ind w:left="6480" w:hanging="360"/>
      </w:pPr>
      <w:rPr>
        <w:rFonts w:ascii="Wingdings" w:hAnsi="Wingdings" w:hint="default"/>
      </w:rPr>
    </w:lvl>
  </w:abstractNum>
  <w:abstractNum w:abstractNumId="34">
    <w:nsid w:val="73460E93"/>
    <w:multiLevelType w:val="hybridMultilevel"/>
    <w:tmpl w:val="7E645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141495"/>
    <w:multiLevelType w:val="hybridMultilevel"/>
    <w:tmpl w:val="C390DC76"/>
    <w:lvl w:ilvl="0" w:tplc="F6469876">
      <w:start w:val="1"/>
      <w:numFmt w:val="decimal"/>
      <w:lvlText w:val="%1."/>
      <w:lvlJc w:val="left"/>
      <w:pPr>
        <w:tabs>
          <w:tab w:val="num" w:pos="438"/>
        </w:tabs>
        <w:ind w:left="438" w:hanging="360"/>
      </w:pPr>
      <w:rPr>
        <w:rFonts w:cs="Times New Roman"/>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11"/>
  </w:num>
  <w:num w:numId="2">
    <w:abstractNumId w:val="21"/>
  </w:num>
  <w:num w:numId="3">
    <w:abstractNumId w:val="31"/>
  </w:num>
  <w:num w:numId="4">
    <w:abstractNumId w:val="28"/>
  </w:num>
  <w:num w:numId="5">
    <w:abstractNumId w:val="32"/>
  </w:num>
  <w:num w:numId="6">
    <w:abstractNumId w:val="32"/>
    <w:lvlOverride w:ilvl="0">
      <w:startOverride w:val="1"/>
    </w:lvlOverride>
  </w:num>
  <w:num w:numId="7">
    <w:abstractNumId w:val="32"/>
    <w:lvlOverride w:ilvl="0">
      <w:startOverride w:val="1"/>
    </w:lvlOverride>
  </w:num>
  <w:num w:numId="8">
    <w:abstractNumId w:val="32"/>
    <w:lvlOverride w:ilvl="0">
      <w:startOverride w:val="1"/>
    </w:lvlOverride>
  </w:num>
  <w:num w:numId="9">
    <w:abstractNumId w:val="32"/>
    <w:lvlOverride w:ilvl="0">
      <w:startOverride w:val="1"/>
    </w:lvlOverride>
  </w:num>
  <w:num w:numId="10">
    <w:abstractNumId w:val="29"/>
    <w:lvlOverride w:ilvl="0">
      <w:startOverride w:val="1"/>
    </w:lvlOverride>
  </w:num>
  <w:num w:numId="11">
    <w:abstractNumId w:val="32"/>
    <w:lvlOverride w:ilvl="0">
      <w:startOverride w:val="1"/>
    </w:lvlOverride>
  </w:num>
  <w:num w:numId="12">
    <w:abstractNumId w:val="32"/>
    <w:lvlOverride w:ilvl="0">
      <w:startOverride w:val="1"/>
    </w:lvlOverride>
  </w:num>
  <w:num w:numId="13">
    <w:abstractNumId w:val="32"/>
    <w:lvlOverride w:ilvl="0">
      <w:startOverride w:val="1"/>
    </w:lvlOverride>
  </w:num>
  <w:num w:numId="14">
    <w:abstractNumId w:val="10"/>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33"/>
  </w:num>
  <w:num w:numId="18">
    <w:abstractNumId w:val="30"/>
  </w:num>
  <w:num w:numId="19">
    <w:abstractNumId w:val="6"/>
  </w:num>
  <w:num w:numId="20">
    <w:abstractNumId w:val="19"/>
  </w:num>
  <w:num w:numId="21">
    <w:abstractNumId w:val="4"/>
  </w:num>
  <w:num w:numId="22">
    <w:abstractNumId w:val="1"/>
  </w:num>
  <w:num w:numId="23">
    <w:abstractNumId w:val="3"/>
  </w:num>
  <w:num w:numId="24">
    <w:abstractNumId w:val="18"/>
  </w:num>
  <w:num w:numId="25">
    <w:abstractNumId w:val="20"/>
  </w:num>
  <w:num w:numId="26">
    <w:abstractNumId w:val="27"/>
  </w:num>
  <w:num w:numId="27">
    <w:abstractNumId w:val="23"/>
  </w:num>
  <w:num w:numId="28">
    <w:abstractNumId w:val="17"/>
  </w:num>
  <w:num w:numId="29">
    <w:abstractNumId w:val="16"/>
  </w:num>
  <w:num w:numId="30">
    <w:abstractNumId w:val="34"/>
  </w:num>
  <w:num w:numId="31">
    <w:abstractNumId w:val="5"/>
  </w:num>
  <w:num w:numId="32">
    <w:abstractNumId w:val="24"/>
  </w:num>
  <w:num w:numId="33">
    <w:abstractNumId w:val="0"/>
  </w:num>
  <w:num w:numId="34">
    <w:abstractNumId w:val="13"/>
  </w:num>
  <w:num w:numId="35">
    <w:abstractNumId w:val="22"/>
  </w:num>
  <w:num w:numId="36">
    <w:abstractNumId w:val="25"/>
  </w:num>
  <w:num w:numId="37">
    <w:abstractNumId w:val="35"/>
  </w:num>
  <w:num w:numId="38">
    <w:abstractNumId w:val="26"/>
  </w:num>
  <w:num w:numId="39">
    <w:abstractNumId w:val="35"/>
    <w:lvlOverride w:ilvl="0">
      <w:startOverride w:val="1"/>
    </w:lvlOverride>
  </w:num>
  <w:num w:numId="40">
    <w:abstractNumId w:val="21"/>
    <w:lvlOverride w:ilvl="0">
      <w:startOverride w:val="1"/>
    </w:lvlOverride>
  </w:num>
  <w:num w:numId="41">
    <w:abstractNumId w:val="32"/>
    <w:lvlOverride w:ilvl="0">
      <w:startOverride w:val="1"/>
    </w:lvlOverride>
  </w:num>
  <w:num w:numId="42">
    <w:abstractNumId w:val="15"/>
  </w:num>
  <w:num w:numId="43">
    <w:abstractNumId w:val="2"/>
  </w:num>
  <w:num w:numId="44">
    <w:abstractNumId w:val="8"/>
  </w:num>
  <w:num w:numId="45">
    <w:abstractNumId w:val="9"/>
  </w:num>
  <w:num w:numId="46">
    <w:abstractNumId w:val="15"/>
    <w:lvlOverride w:ilvl="0">
      <w:startOverride w:val="1"/>
    </w:lvlOverride>
  </w:num>
  <w:num w:numId="47">
    <w:abstractNumId w:val="15"/>
    <w:lvlOverride w:ilvl="0">
      <w:startOverride w:val="1"/>
    </w:lvlOverride>
  </w:num>
  <w:num w:numId="48">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51"/>
    <w:rsid w:val="0000260B"/>
    <w:rsid w:val="00002786"/>
    <w:rsid w:val="00002EF2"/>
    <w:rsid w:val="00003244"/>
    <w:rsid w:val="000040A0"/>
    <w:rsid w:val="0000640A"/>
    <w:rsid w:val="00006562"/>
    <w:rsid w:val="000100F8"/>
    <w:rsid w:val="00011219"/>
    <w:rsid w:val="00013EA8"/>
    <w:rsid w:val="00014376"/>
    <w:rsid w:val="00015168"/>
    <w:rsid w:val="00016110"/>
    <w:rsid w:val="0001669A"/>
    <w:rsid w:val="000202B7"/>
    <w:rsid w:val="00020910"/>
    <w:rsid w:val="00022143"/>
    <w:rsid w:val="00023996"/>
    <w:rsid w:val="00023BBC"/>
    <w:rsid w:val="00023E38"/>
    <w:rsid w:val="000247CE"/>
    <w:rsid w:val="00030901"/>
    <w:rsid w:val="00031081"/>
    <w:rsid w:val="0003390C"/>
    <w:rsid w:val="00034F40"/>
    <w:rsid w:val="00042008"/>
    <w:rsid w:val="0004364C"/>
    <w:rsid w:val="000438E5"/>
    <w:rsid w:val="00044058"/>
    <w:rsid w:val="000446D2"/>
    <w:rsid w:val="000505FF"/>
    <w:rsid w:val="00050645"/>
    <w:rsid w:val="0005152F"/>
    <w:rsid w:val="00052FB7"/>
    <w:rsid w:val="00053569"/>
    <w:rsid w:val="00057192"/>
    <w:rsid w:val="00057613"/>
    <w:rsid w:val="00057887"/>
    <w:rsid w:val="000602D9"/>
    <w:rsid w:val="0006036A"/>
    <w:rsid w:val="0006099A"/>
    <w:rsid w:val="00061A9A"/>
    <w:rsid w:val="0006337A"/>
    <w:rsid w:val="0006427E"/>
    <w:rsid w:val="00064830"/>
    <w:rsid w:val="000676B0"/>
    <w:rsid w:val="00067856"/>
    <w:rsid w:val="000714EA"/>
    <w:rsid w:val="00074A70"/>
    <w:rsid w:val="00074B67"/>
    <w:rsid w:val="00074B7E"/>
    <w:rsid w:val="000763ED"/>
    <w:rsid w:val="00076701"/>
    <w:rsid w:val="00080BA0"/>
    <w:rsid w:val="00081110"/>
    <w:rsid w:val="00083899"/>
    <w:rsid w:val="00086C91"/>
    <w:rsid w:val="00087B97"/>
    <w:rsid w:val="00091906"/>
    <w:rsid w:val="000922A1"/>
    <w:rsid w:val="00093461"/>
    <w:rsid w:val="00094664"/>
    <w:rsid w:val="00095228"/>
    <w:rsid w:val="0009661B"/>
    <w:rsid w:val="00096C3D"/>
    <w:rsid w:val="000A03AD"/>
    <w:rsid w:val="000A224C"/>
    <w:rsid w:val="000A2CDF"/>
    <w:rsid w:val="000A39BD"/>
    <w:rsid w:val="000A5E4A"/>
    <w:rsid w:val="000A686A"/>
    <w:rsid w:val="000A7BE0"/>
    <w:rsid w:val="000B216B"/>
    <w:rsid w:val="000B268F"/>
    <w:rsid w:val="000B2E94"/>
    <w:rsid w:val="000B3D34"/>
    <w:rsid w:val="000B45BF"/>
    <w:rsid w:val="000B5454"/>
    <w:rsid w:val="000B5CFF"/>
    <w:rsid w:val="000B64A0"/>
    <w:rsid w:val="000B64D7"/>
    <w:rsid w:val="000B6913"/>
    <w:rsid w:val="000C075A"/>
    <w:rsid w:val="000C0FAA"/>
    <w:rsid w:val="000C50B9"/>
    <w:rsid w:val="000C6959"/>
    <w:rsid w:val="000C72AB"/>
    <w:rsid w:val="000C76A1"/>
    <w:rsid w:val="000D246F"/>
    <w:rsid w:val="000D26D5"/>
    <w:rsid w:val="000D7473"/>
    <w:rsid w:val="000E1ECC"/>
    <w:rsid w:val="000E26E7"/>
    <w:rsid w:val="000E5333"/>
    <w:rsid w:val="000E65AE"/>
    <w:rsid w:val="000E78DF"/>
    <w:rsid w:val="000E7AAF"/>
    <w:rsid w:val="000F07EF"/>
    <w:rsid w:val="000F239B"/>
    <w:rsid w:val="000F4EE2"/>
    <w:rsid w:val="000F7060"/>
    <w:rsid w:val="000F781D"/>
    <w:rsid w:val="0010043F"/>
    <w:rsid w:val="001018E3"/>
    <w:rsid w:val="001027CA"/>
    <w:rsid w:val="00103C22"/>
    <w:rsid w:val="00104ED9"/>
    <w:rsid w:val="00110616"/>
    <w:rsid w:val="00110DE6"/>
    <w:rsid w:val="00111FDA"/>
    <w:rsid w:val="00112793"/>
    <w:rsid w:val="00113B19"/>
    <w:rsid w:val="00114650"/>
    <w:rsid w:val="0011483F"/>
    <w:rsid w:val="00115553"/>
    <w:rsid w:val="00117E96"/>
    <w:rsid w:val="00121D1D"/>
    <w:rsid w:val="00121F95"/>
    <w:rsid w:val="00122513"/>
    <w:rsid w:val="001237BB"/>
    <w:rsid w:val="001254DF"/>
    <w:rsid w:val="00125F01"/>
    <w:rsid w:val="00126BC4"/>
    <w:rsid w:val="001309C3"/>
    <w:rsid w:val="00130A16"/>
    <w:rsid w:val="001318CE"/>
    <w:rsid w:val="001326B5"/>
    <w:rsid w:val="001336DA"/>
    <w:rsid w:val="0013499B"/>
    <w:rsid w:val="00135F70"/>
    <w:rsid w:val="00136301"/>
    <w:rsid w:val="001407DB"/>
    <w:rsid w:val="00140AD7"/>
    <w:rsid w:val="00143809"/>
    <w:rsid w:val="00143A51"/>
    <w:rsid w:val="00144305"/>
    <w:rsid w:val="00144D15"/>
    <w:rsid w:val="001464C8"/>
    <w:rsid w:val="00146FF0"/>
    <w:rsid w:val="00147138"/>
    <w:rsid w:val="001548CF"/>
    <w:rsid w:val="00155AE3"/>
    <w:rsid w:val="00156193"/>
    <w:rsid w:val="001565E2"/>
    <w:rsid w:val="00163103"/>
    <w:rsid w:val="0016317E"/>
    <w:rsid w:val="00164E2E"/>
    <w:rsid w:val="001666A7"/>
    <w:rsid w:val="00167AFB"/>
    <w:rsid w:val="00170C99"/>
    <w:rsid w:val="00170E30"/>
    <w:rsid w:val="00171787"/>
    <w:rsid w:val="00172CFB"/>
    <w:rsid w:val="00175E38"/>
    <w:rsid w:val="0017641B"/>
    <w:rsid w:val="001770A1"/>
    <w:rsid w:val="00177275"/>
    <w:rsid w:val="001777B7"/>
    <w:rsid w:val="00177F10"/>
    <w:rsid w:val="0018054D"/>
    <w:rsid w:val="00180EA5"/>
    <w:rsid w:val="00181979"/>
    <w:rsid w:val="00181FE8"/>
    <w:rsid w:val="00186266"/>
    <w:rsid w:val="001870BA"/>
    <w:rsid w:val="00187432"/>
    <w:rsid w:val="001876A4"/>
    <w:rsid w:val="00191AF3"/>
    <w:rsid w:val="00192B7C"/>
    <w:rsid w:val="00194115"/>
    <w:rsid w:val="00194320"/>
    <w:rsid w:val="00194533"/>
    <w:rsid w:val="001945A9"/>
    <w:rsid w:val="0019465B"/>
    <w:rsid w:val="00196229"/>
    <w:rsid w:val="0019674C"/>
    <w:rsid w:val="001A00D1"/>
    <w:rsid w:val="001A1102"/>
    <w:rsid w:val="001A18DE"/>
    <w:rsid w:val="001A388A"/>
    <w:rsid w:val="001A4ACB"/>
    <w:rsid w:val="001A6581"/>
    <w:rsid w:val="001B0645"/>
    <w:rsid w:val="001B0B3D"/>
    <w:rsid w:val="001B12F7"/>
    <w:rsid w:val="001B1675"/>
    <w:rsid w:val="001B24E1"/>
    <w:rsid w:val="001B2CA5"/>
    <w:rsid w:val="001B2FC6"/>
    <w:rsid w:val="001B5B7C"/>
    <w:rsid w:val="001B6C1F"/>
    <w:rsid w:val="001B7315"/>
    <w:rsid w:val="001B75CB"/>
    <w:rsid w:val="001B788C"/>
    <w:rsid w:val="001C0DCF"/>
    <w:rsid w:val="001C20EF"/>
    <w:rsid w:val="001C357A"/>
    <w:rsid w:val="001C3BBE"/>
    <w:rsid w:val="001C5915"/>
    <w:rsid w:val="001C69F3"/>
    <w:rsid w:val="001C6BB9"/>
    <w:rsid w:val="001C6F8D"/>
    <w:rsid w:val="001C7C81"/>
    <w:rsid w:val="001D0F34"/>
    <w:rsid w:val="001D121D"/>
    <w:rsid w:val="001D1AFA"/>
    <w:rsid w:val="001D2EE6"/>
    <w:rsid w:val="001D3FB0"/>
    <w:rsid w:val="001D4720"/>
    <w:rsid w:val="001D5282"/>
    <w:rsid w:val="001D58A5"/>
    <w:rsid w:val="001D76DE"/>
    <w:rsid w:val="001D77A0"/>
    <w:rsid w:val="001E059F"/>
    <w:rsid w:val="001E0EF8"/>
    <w:rsid w:val="001E1D49"/>
    <w:rsid w:val="001E20AF"/>
    <w:rsid w:val="001E282F"/>
    <w:rsid w:val="001E5014"/>
    <w:rsid w:val="001E5089"/>
    <w:rsid w:val="001E5E4A"/>
    <w:rsid w:val="001F0A9B"/>
    <w:rsid w:val="001F0D83"/>
    <w:rsid w:val="001F1EEB"/>
    <w:rsid w:val="001F31DB"/>
    <w:rsid w:val="001F4632"/>
    <w:rsid w:val="001F54CE"/>
    <w:rsid w:val="001F59B7"/>
    <w:rsid w:val="001F68D0"/>
    <w:rsid w:val="001F6C39"/>
    <w:rsid w:val="001F7FAB"/>
    <w:rsid w:val="00201AA4"/>
    <w:rsid w:val="002021D1"/>
    <w:rsid w:val="00205AD3"/>
    <w:rsid w:val="00205BF2"/>
    <w:rsid w:val="00207E84"/>
    <w:rsid w:val="00211327"/>
    <w:rsid w:val="002116AF"/>
    <w:rsid w:val="0021681E"/>
    <w:rsid w:val="00220916"/>
    <w:rsid w:val="00221A2C"/>
    <w:rsid w:val="00224E20"/>
    <w:rsid w:val="00224EF1"/>
    <w:rsid w:val="0022559E"/>
    <w:rsid w:val="00226B7F"/>
    <w:rsid w:val="00227A80"/>
    <w:rsid w:val="00230753"/>
    <w:rsid w:val="002309C2"/>
    <w:rsid w:val="0023392E"/>
    <w:rsid w:val="002339DF"/>
    <w:rsid w:val="002366F0"/>
    <w:rsid w:val="00236DAF"/>
    <w:rsid w:val="0024042A"/>
    <w:rsid w:val="00241AE4"/>
    <w:rsid w:val="00241C3A"/>
    <w:rsid w:val="00243AEC"/>
    <w:rsid w:val="00244CB7"/>
    <w:rsid w:val="0024710C"/>
    <w:rsid w:val="00250485"/>
    <w:rsid w:val="002504F9"/>
    <w:rsid w:val="0025051E"/>
    <w:rsid w:val="00250C38"/>
    <w:rsid w:val="00251C81"/>
    <w:rsid w:val="00253B90"/>
    <w:rsid w:val="00253D70"/>
    <w:rsid w:val="00255888"/>
    <w:rsid w:val="00257BE7"/>
    <w:rsid w:val="0026129E"/>
    <w:rsid w:val="00261FC6"/>
    <w:rsid w:val="0026372E"/>
    <w:rsid w:val="00263CCF"/>
    <w:rsid w:val="0026442A"/>
    <w:rsid w:val="0026496D"/>
    <w:rsid w:val="002653EA"/>
    <w:rsid w:val="00265DE1"/>
    <w:rsid w:val="002667A6"/>
    <w:rsid w:val="00266FD3"/>
    <w:rsid w:val="002679D5"/>
    <w:rsid w:val="00267CC8"/>
    <w:rsid w:val="00267E84"/>
    <w:rsid w:val="00270515"/>
    <w:rsid w:val="0027180A"/>
    <w:rsid w:val="002720C5"/>
    <w:rsid w:val="002728F3"/>
    <w:rsid w:val="0027339E"/>
    <w:rsid w:val="0027478C"/>
    <w:rsid w:val="002749CD"/>
    <w:rsid w:val="00276388"/>
    <w:rsid w:val="002769FB"/>
    <w:rsid w:val="00280B77"/>
    <w:rsid w:val="002829B2"/>
    <w:rsid w:val="00284260"/>
    <w:rsid w:val="00286C12"/>
    <w:rsid w:val="002936C6"/>
    <w:rsid w:val="002941F9"/>
    <w:rsid w:val="00294E1C"/>
    <w:rsid w:val="002959A6"/>
    <w:rsid w:val="0029779A"/>
    <w:rsid w:val="002A0C2F"/>
    <w:rsid w:val="002A14AE"/>
    <w:rsid w:val="002A497F"/>
    <w:rsid w:val="002A4C71"/>
    <w:rsid w:val="002A52A4"/>
    <w:rsid w:val="002A552F"/>
    <w:rsid w:val="002B07A6"/>
    <w:rsid w:val="002B3978"/>
    <w:rsid w:val="002B3B1B"/>
    <w:rsid w:val="002B5C6D"/>
    <w:rsid w:val="002B6F6A"/>
    <w:rsid w:val="002B6FE4"/>
    <w:rsid w:val="002B704E"/>
    <w:rsid w:val="002B7D00"/>
    <w:rsid w:val="002B7DF5"/>
    <w:rsid w:val="002C160E"/>
    <w:rsid w:val="002C2684"/>
    <w:rsid w:val="002C40A0"/>
    <w:rsid w:val="002C4B04"/>
    <w:rsid w:val="002C594F"/>
    <w:rsid w:val="002D061F"/>
    <w:rsid w:val="002D0B42"/>
    <w:rsid w:val="002D0CF9"/>
    <w:rsid w:val="002D1011"/>
    <w:rsid w:val="002D129F"/>
    <w:rsid w:val="002D1CDC"/>
    <w:rsid w:val="002D1F8A"/>
    <w:rsid w:val="002D2E79"/>
    <w:rsid w:val="002D3EFE"/>
    <w:rsid w:val="002D4D74"/>
    <w:rsid w:val="002D5313"/>
    <w:rsid w:val="002D73E0"/>
    <w:rsid w:val="002E0C1C"/>
    <w:rsid w:val="002E0DDD"/>
    <w:rsid w:val="002E1CF0"/>
    <w:rsid w:val="002E3CF4"/>
    <w:rsid w:val="002E3DFF"/>
    <w:rsid w:val="002E467D"/>
    <w:rsid w:val="002E51D1"/>
    <w:rsid w:val="002E7391"/>
    <w:rsid w:val="002F3BD0"/>
    <w:rsid w:val="002F4C37"/>
    <w:rsid w:val="002F527E"/>
    <w:rsid w:val="002F6D2B"/>
    <w:rsid w:val="002F7610"/>
    <w:rsid w:val="002F7E17"/>
    <w:rsid w:val="00300871"/>
    <w:rsid w:val="003048FD"/>
    <w:rsid w:val="0030518C"/>
    <w:rsid w:val="003066D0"/>
    <w:rsid w:val="00307E0A"/>
    <w:rsid w:val="0031243A"/>
    <w:rsid w:val="00313881"/>
    <w:rsid w:val="00314260"/>
    <w:rsid w:val="003145FC"/>
    <w:rsid w:val="00314836"/>
    <w:rsid w:val="00316F8D"/>
    <w:rsid w:val="003202F3"/>
    <w:rsid w:val="00321D20"/>
    <w:rsid w:val="00321D61"/>
    <w:rsid w:val="00321E0A"/>
    <w:rsid w:val="00322E55"/>
    <w:rsid w:val="00323517"/>
    <w:rsid w:val="003254BC"/>
    <w:rsid w:val="00325BE1"/>
    <w:rsid w:val="00325FC1"/>
    <w:rsid w:val="00327A77"/>
    <w:rsid w:val="00330179"/>
    <w:rsid w:val="00331712"/>
    <w:rsid w:val="00331A08"/>
    <w:rsid w:val="00332D69"/>
    <w:rsid w:val="0033305D"/>
    <w:rsid w:val="00333194"/>
    <w:rsid w:val="00333C41"/>
    <w:rsid w:val="003349AB"/>
    <w:rsid w:val="003352D9"/>
    <w:rsid w:val="0034354D"/>
    <w:rsid w:val="00343662"/>
    <w:rsid w:val="0034452A"/>
    <w:rsid w:val="003449DC"/>
    <w:rsid w:val="00346A3F"/>
    <w:rsid w:val="003473FC"/>
    <w:rsid w:val="003501F6"/>
    <w:rsid w:val="00350426"/>
    <w:rsid w:val="00350891"/>
    <w:rsid w:val="00350F73"/>
    <w:rsid w:val="0035105E"/>
    <w:rsid w:val="003514BC"/>
    <w:rsid w:val="00352CAA"/>
    <w:rsid w:val="00353125"/>
    <w:rsid w:val="003551FC"/>
    <w:rsid w:val="00355380"/>
    <w:rsid w:val="0035596B"/>
    <w:rsid w:val="0035633A"/>
    <w:rsid w:val="00356E82"/>
    <w:rsid w:val="0036059D"/>
    <w:rsid w:val="00361B40"/>
    <w:rsid w:val="003629AF"/>
    <w:rsid w:val="00362F9F"/>
    <w:rsid w:val="003646A5"/>
    <w:rsid w:val="00364B8D"/>
    <w:rsid w:val="00364C02"/>
    <w:rsid w:val="00364FF5"/>
    <w:rsid w:val="00366DC9"/>
    <w:rsid w:val="00371E1C"/>
    <w:rsid w:val="00372BEE"/>
    <w:rsid w:val="00373809"/>
    <w:rsid w:val="0037498F"/>
    <w:rsid w:val="003757D4"/>
    <w:rsid w:val="0037614F"/>
    <w:rsid w:val="00376767"/>
    <w:rsid w:val="00377062"/>
    <w:rsid w:val="00380B73"/>
    <w:rsid w:val="003823BB"/>
    <w:rsid w:val="00382466"/>
    <w:rsid w:val="0038536D"/>
    <w:rsid w:val="00385AFD"/>
    <w:rsid w:val="00385D2E"/>
    <w:rsid w:val="00386549"/>
    <w:rsid w:val="003875F8"/>
    <w:rsid w:val="003900A8"/>
    <w:rsid w:val="0039058F"/>
    <w:rsid w:val="003923E2"/>
    <w:rsid w:val="0039344B"/>
    <w:rsid w:val="00394A5F"/>
    <w:rsid w:val="00395C0D"/>
    <w:rsid w:val="003A1328"/>
    <w:rsid w:val="003A22BA"/>
    <w:rsid w:val="003A3650"/>
    <w:rsid w:val="003A3D1B"/>
    <w:rsid w:val="003A5400"/>
    <w:rsid w:val="003A59E6"/>
    <w:rsid w:val="003A6601"/>
    <w:rsid w:val="003A7BB6"/>
    <w:rsid w:val="003B3B1E"/>
    <w:rsid w:val="003B75A1"/>
    <w:rsid w:val="003B7D23"/>
    <w:rsid w:val="003C1D69"/>
    <w:rsid w:val="003C23BF"/>
    <w:rsid w:val="003C34F0"/>
    <w:rsid w:val="003C503B"/>
    <w:rsid w:val="003C6067"/>
    <w:rsid w:val="003C7459"/>
    <w:rsid w:val="003C7FF7"/>
    <w:rsid w:val="003D07E6"/>
    <w:rsid w:val="003D1624"/>
    <w:rsid w:val="003D4457"/>
    <w:rsid w:val="003D46BE"/>
    <w:rsid w:val="003D605A"/>
    <w:rsid w:val="003D7373"/>
    <w:rsid w:val="003D7D3F"/>
    <w:rsid w:val="003E0BE9"/>
    <w:rsid w:val="003E33C7"/>
    <w:rsid w:val="003E4197"/>
    <w:rsid w:val="003E6F32"/>
    <w:rsid w:val="003F058D"/>
    <w:rsid w:val="003F0C05"/>
    <w:rsid w:val="003F2051"/>
    <w:rsid w:val="003F385F"/>
    <w:rsid w:val="003F4003"/>
    <w:rsid w:val="003F5088"/>
    <w:rsid w:val="003F572B"/>
    <w:rsid w:val="003F652D"/>
    <w:rsid w:val="003F791D"/>
    <w:rsid w:val="003F7D57"/>
    <w:rsid w:val="003F7ED9"/>
    <w:rsid w:val="00403280"/>
    <w:rsid w:val="004041D4"/>
    <w:rsid w:val="00406ABF"/>
    <w:rsid w:val="0041398C"/>
    <w:rsid w:val="004143A6"/>
    <w:rsid w:val="00415A55"/>
    <w:rsid w:val="0041791C"/>
    <w:rsid w:val="00421D01"/>
    <w:rsid w:val="00421E16"/>
    <w:rsid w:val="004250B0"/>
    <w:rsid w:val="00425EDF"/>
    <w:rsid w:val="004314EE"/>
    <w:rsid w:val="00431D81"/>
    <w:rsid w:val="00432E45"/>
    <w:rsid w:val="004332D1"/>
    <w:rsid w:val="00436133"/>
    <w:rsid w:val="004364B7"/>
    <w:rsid w:val="00437E3E"/>
    <w:rsid w:val="004420FF"/>
    <w:rsid w:val="00442213"/>
    <w:rsid w:val="00442758"/>
    <w:rsid w:val="00443B73"/>
    <w:rsid w:val="00444ACF"/>
    <w:rsid w:val="00444B12"/>
    <w:rsid w:val="00447BBF"/>
    <w:rsid w:val="00450024"/>
    <w:rsid w:val="004502CA"/>
    <w:rsid w:val="00452B65"/>
    <w:rsid w:val="00456A61"/>
    <w:rsid w:val="00457107"/>
    <w:rsid w:val="004602B2"/>
    <w:rsid w:val="00463725"/>
    <w:rsid w:val="004643D8"/>
    <w:rsid w:val="004647CA"/>
    <w:rsid w:val="004661C1"/>
    <w:rsid w:val="0046748F"/>
    <w:rsid w:val="004675B4"/>
    <w:rsid w:val="00470D35"/>
    <w:rsid w:val="0047279B"/>
    <w:rsid w:val="00475B1F"/>
    <w:rsid w:val="00476880"/>
    <w:rsid w:val="00476D16"/>
    <w:rsid w:val="0047713D"/>
    <w:rsid w:val="00483CC9"/>
    <w:rsid w:val="00490B9F"/>
    <w:rsid w:val="00491421"/>
    <w:rsid w:val="00493DF4"/>
    <w:rsid w:val="00497430"/>
    <w:rsid w:val="0049767E"/>
    <w:rsid w:val="004A53BB"/>
    <w:rsid w:val="004A7398"/>
    <w:rsid w:val="004A763D"/>
    <w:rsid w:val="004A7C54"/>
    <w:rsid w:val="004B11D7"/>
    <w:rsid w:val="004B25EE"/>
    <w:rsid w:val="004B2791"/>
    <w:rsid w:val="004B41F2"/>
    <w:rsid w:val="004B4A70"/>
    <w:rsid w:val="004B4EBE"/>
    <w:rsid w:val="004B5C94"/>
    <w:rsid w:val="004B7777"/>
    <w:rsid w:val="004B7C7E"/>
    <w:rsid w:val="004C0034"/>
    <w:rsid w:val="004C0073"/>
    <w:rsid w:val="004C0432"/>
    <w:rsid w:val="004C27FB"/>
    <w:rsid w:val="004C4F19"/>
    <w:rsid w:val="004C53B0"/>
    <w:rsid w:val="004C5894"/>
    <w:rsid w:val="004C78F2"/>
    <w:rsid w:val="004C7B0D"/>
    <w:rsid w:val="004D0010"/>
    <w:rsid w:val="004D3B9B"/>
    <w:rsid w:val="004D48B5"/>
    <w:rsid w:val="004D74B7"/>
    <w:rsid w:val="004E1AD0"/>
    <w:rsid w:val="004E329E"/>
    <w:rsid w:val="004E3905"/>
    <w:rsid w:val="004E4910"/>
    <w:rsid w:val="004E4B17"/>
    <w:rsid w:val="004E5CEC"/>
    <w:rsid w:val="004E668C"/>
    <w:rsid w:val="004E7773"/>
    <w:rsid w:val="004E7DD7"/>
    <w:rsid w:val="004F184D"/>
    <w:rsid w:val="004F281A"/>
    <w:rsid w:val="004F4B69"/>
    <w:rsid w:val="005003B4"/>
    <w:rsid w:val="00501FAB"/>
    <w:rsid w:val="00502E78"/>
    <w:rsid w:val="00503488"/>
    <w:rsid w:val="005047AB"/>
    <w:rsid w:val="00504B63"/>
    <w:rsid w:val="00505C9E"/>
    <w:rsid w:val="005153B5"/>
    <w:rsid w:val="00517748"/>
    <w:rsid w:val="00517E69"/>
    <w:rsid w:val="00520520"/>
    <w:rsid w:val="00520BE5"/>
    <w:rsid w:val="005228C5"/>
    <w:rsid w:val="00523BAD"/>
    <w:rsid w:val="00524607"/>
    <w:rsid w:val="005266EB"/>
    <w:rsid w:val="005268C3"/>
    <w:rsid w:val="005271D6"/>
    <w:rsid w:val="00533262"/>
    <w:rsid w:val="00535F99"/>
    <w:rsid w:val="00536A0D"/>
    <w:rsid w:val="005371BA"/>
    <w:rsid w:val="005402E6"/>
    <w:rsid w:val="00540659"/>
    <w:rsid w:val="00544BBA"/>
    <w:rsid w:val="0054520C"/>
    <w:rsid w:val="005507AC"/>
    <w:rsid w:val="0055196D"/>
    <w:rsid w:val="005519C3"/>
    <w:rsid w:val="00552202"/>
    <w:rsid w:val="00552752"/>
    <w:rsid w:val="00552BCD"/>
    <w:rsid w:val="00553E11"/>
    <w:rsid w:val="00554B44"/>
    <w:rsid w:val="0055598D"/>
    <w:rsid w:val="00556A2B"/>
    <w:rsid w:val="00556D42"/>
    <w:rsid w:val="00557983"/>
    <w:rsid w:val="00557EE0"/>
    <w:rsid w:val="005606AE"/>
    <w:rsid w:val="005636A0"/>
    <w:rsid w:val="005637A5"/>
    <w:rsid w:val="00565C00"/>
    <w:rsid w:val="0057162D"/>
    <w:rsid w:val="0057378C"/>
    <w:rsid w:val="00573F92"/>
    <w:rsid w:val="005752C9"/>
    <w:rsid w:val="005800E0"/>
    <w:rsid w:val="00580B1C"/>
    <w:rsid w:val="00580EB8"/>
    <w:rsid w:val="00581391"/>
    <w:rsid w:val="00582B44"/>
    <w:rsid w:val="0058395F"/>
    <w:rsid w:val="0058406A"/>
    <w:rsid w:val="0058434D"/>
    <w:rsid w:val="00584ED2"/>
    <w:rsid w:val="005850D6"/>
    <w:rsid w:val="00590312"/>
    <w:rsid w:val="00593108"/>
    <w:rsid w:val="00593D2C"/>
    <w:rsid w:val="00594F0F"/>
    <w:rsid w:val="00595FD4"/>
    <w:rsid w:val="005A171C"/>
    <w:rsid w:val="005A1773"/>
    <w:rsid w:val="005A370C"/>
    <w:rsid w:val="005A5A23"/>
    <w:rsid w:val="005A79FC"/>
    <w:rsid w:val="005B0AB6"/>
    <w:rsid w:val="005B212C"/>
    <w:rsid w:val="005B233A"/>
    <w:rsid w:val="005B38F7"/>
    <w:rsid w:val="005B420E"/>
    <w:rsid w:val="005B50CA"/>
    <w:rsid w:val="005B74AD"/>
    <w:rsid w:val="005B75C6"/>
    <w:rsid w:val="005B7D48"/>
    <w:rsid w:val="005C05A0"/>
    <w:rsid w:val="005C190B"/>
    <w:rsid w:val="005C1A63"/>
    <w:rsid w:val="005C312C"/>
    <w:rsid w:val="005C31DC"/>
    <w:rsid w:val="005C3284"/>
    <w:rsid w:val="005C76A1"/>
    <w:rsid w:val="005C771C"/>
    <w:rsid w:val="005C7863"/>
    <w:rsid w:val="005C7C3F"/>
    <w:rsid w:val="005C7E68"/>
    <w:rsid w:val="005D4474"/>
    <w:rsid w:val="005D6B29"/>
    <w:rsid w:val="005E0DB9"/>
    <w:rsid w:val="005E0DD4"/>
    <w:rsid w:val="005E32D1"/>
    <w:rsid w:val="005E3E18"/>
    <w:rsid w:val="005E4709"/>
    <w:rsid w:val="005E57F9"/>
    <w:rsid w:val="005E63C6"/>
    <w:rsid w:val="005E64C6"/>
    <w:rsid w:val="005E6CF9"/>
    <w:rsid w:val="005F2AB9"/>
    <w:rsid w:val="005F2FD5"/>
    <w:rsid w:val="005F3A08"/>
    <w:rsid w:val="005F3FA3"/>
    <w:rsid w:val="005F79E1"/>
    <w:rsid w:val="00601474"/>
    <w:rsid w:val="006017EC"/>
    <w:rsid w:val="00602A87"/>
    <w:rsid w:val="00604436"/>
    <w:rsid w:val="006059B0"/>
    <w:rsid w:val="00605C7A"/>
    <w:rsid w:val="00605F5E"/>
    <w:rsid w:val="006075CB"/>
    <w:rsid w:val="00610675"/>
    <w:rsid w:val="006133DD"/>
    <w:rsid w:val="00614B5F"/>
    <w:rsid w:val="00617CBD"/>
    <w:rsid w:val="00621DF8"/>
    <w:rsid w:val="00622124"/>
    <w:rsid w:val="00632191"/>
    <w:rsid w:val="00634959"/>
    <w:rsid w:val="00636658"/>
    <w:rsid w:val="006407D6"/>
    <w:rsid w:val="0064212D"/>
    <w:rsid w:val="00642F2D"/>
    <w:rsid w:val="0064306A"/>
    <w:rsid w:val="00643780"/>
    <w:rsid w:val="00644751"/>
    <w:rsid w:val="006452B4"/>
    <w:rsid w:val="006468CE"/>
    <w:rsid w:val="00650FAB"/>
    <w:rsid w:val="006539B8"/>
    <w:rsid w:val="00654FBE"/>
    <w:rsid w:val="006566F5"/>
    <w:rsid w:val="00666151"/>
    <w:rsid w:val="00667099"/>
    <w:rsid w:val="006712D1"/>
    <w:rsid w:val="006728DF"/>
    <w:rsid w:val="00674F24"/>
    <w:rsid w:val="00676B7B"/>
    <w:rsid w:val="006779E4"/>
    <w:rsid w:val="0068052C"/>
    <w:rsid w:val="00683348"/>
    <w:rsid w:val="00683F61"/>
    <w:rsid w:val="00684882"/>
    <w:rsid w:val="00687A36"/>
    <w:rsid w:val="00687C45"/>
    <w:rsid w:val="00687C71"/>
    <w:rsid w:val="00687FB8"/>
    <w:rsid w:val="006900F2"/>
    <w:rsid w:val="00690A78"/>
    <w:rsid w:val="0069229B"/>
    <w:rsid w:val="00692DA7"/>
    <w:rsid w:val="00693827"/>
    <w:rsid w:val="00694CC3"/>
    <w:rsid w:val="00695A35"/>
    <w:rsid w:val="0069760F"/>
    <w:rsid w:val="006A01FB"/>
    <w:rsid w:val="006A085B"/>
    <w:rsid w:val="006A23F5"/>
    <w:rsid w:val="006A3D50"/>
    <w:rsid w:val="006A6FF6"/>
    <w:rsid w:val="006A7151"/>
    <w:rsid w:val="006A7D89"/>
    <w:rsid w:val="006A7E25"/>
    <w:rsid w:val="006B5464"/>
    <w:rsid w:val="006B6D6A"/>
    <w:rsid w:val="006B7B69"/>
    <w:rsid w:val="006B7C7D"/>
    <w:rsid w:val="006C10E4"/>
    <w:rsid w:val="006C3BF3"/>
    <w:rsid w:val="006C4163"/>
    <w:rsid w:val="006C48C9"/>
    <w:rsid w:val="006C5148"/>
    <w:rsid w:val="006C5776"/>
    <w:rsid w:val="006C57A3"/>
    <w:rsid w:val="006C6781"/>
    <w:rsid w:val="006C6AEE"/>
    <w:rsid w:val="006C75F0"/>
    <w:rsid w:val="006C75F4"/>
    <w:rsid w:val="006D0120"/>
    <w:rsid w:val="006D096B"/>
    <w:rsid w:val="006D12D9"/>
    <w:rsid w:val="006D25CD"/>
    <w:rsid w:val="006D31EB"/>
    <w:rsid w:val="006D3AC7"/>
    <w:rsid w:val="006D4256"/>
    <w:rsid w:val="006E094F"/>
    <w:rsid w:val="006E0D3E"/>
    <w:rsid w:val="006E0F0B"/>
    <w:rsid w:val="006E719B"/>
    <w:rsid w:val="006F1A7A"/>
    <w:rsid w:val="006F1C07"/>
    <w:rsid w:val="006F1FDA"/>
    <w:rsid w:val="006F60F1"/>
    <w:rsid w:val="006F6294"/>
    <w:rsid w:val="006F78A1"/>
    <w:rsid w:val="0070185E"/>
    <w:rsid w:val="00703084"/>
    <w:rsid w:val="00704FEC"/>
    <w:rsid w:val="00705718"/>
    <w:rsid w:val="007057EE"/>
    <w:rsid w:val="0070624E"/>
    <w:rsid w:val="007074FE"/>
    <w:rsid w:val="00710100"/>
    <w:rsid w:val="0071096F"/>
    <w:rsid w:val="00712DDB"/>
    <w:rsid w:val="00714477"/>
    <w:rsid w:val="00721AFA"/>
    <w:rsid w:val="00726CC3"/>
    <w:rsid w:val="007275D9"/>
    <w:rsid w:val="00730650"/>
    <w:rsid w:val="00732B31"/>
    <w:rsid w:val="00732B4B"/>
    <w:rsid w:val="00734181"/>
    <w:rsid w:val="007347B4"/>
    <w:rsid w:val="00734F0A"/>
    <w:rsid w:val="00735FED"/>
    <w:rsid w:val="0074148C"/>
    <w:rsid w:val="00744729"/>
    <w:rsid w:val="00747B6A"/>
    <w:rsid w:val="00751F79"/>
    <w:rsid w:val="00752955"/>
    <w:rsid w:val="0075330C"/>
    <w:rsid w:val="00754703"/>
    <w:rsid w:val="00755D40"/>
    <w:rsid w:val="0075670E"/>
    <w:rsid w:val="00756E63"/>
    <w:rsid w:val="00757D25"/>
    <w:rsid w:val="00757FE5"/>
    <w:rsid w:val="00760F6E"/>
    <w:rsid w:val="007616AB"/>
    <w:rsid w:val="007645FD"/>
    <w:rsid w:val="00764F1F"/>
    <w:rsid w:val="00765E7C"/>
    <w:rsid w:val="00767E33"/>
    <w:rsid w:val="007700A4"/>
    <w:rsid w:val="00771061"/>
    <w:rsid w:val="00772ED5"/>
    <w:rsid w:val="007732B6"/>
    <w:rsid w:val="007735B7"/>
    <w:rsid w:val="007739D0"/>
    <w:rsid w:val="00773A88"/>
    <w:rsid w:val="007745BD"/>
    <w:rsid w:val="007747C7"/>
    <w:rsid w:val="00775662"/>
    <w:rsid w:val="00777A33"/>
    <w:rsid w:val="00780433"/>
    <w:rsid w:val="00780960"/>
    <w:rsid w:val="00791120"/>
    <w:rsid w:val="00791D83"/>
    <w:rsid w:val="007969BC"/>
    <w:rsid w:val="00797035"/>
    <w:rsid w:val="007A0B21"/>
    <w:rsid w:val="007A19B8"/>
    <w:rsid w:val="007A39E3"/>
    <w:rsid w:val="007A53F0"/>
    <w:rsid w:val="007A58E5"/>
    <w:rsid w:val="007A5D38"/>
    <w:rsid w:val="007A6E7D"/>
    <w:rsid w:val="007B2527"/>
    <w:rsid w:val="007B34B1"/>
    <w:rsid w:val="007B5F5A"/>
    <w:rsid w:val="007B61A4"/>
    <w:rsid w:val="007B7E98"/>
    <w:rsid w:val="007C2EE1"/>
    <w:rsid w:val="007C3367"/>
    <w:rsid w:val="007C3D54"/>
    <w:rsid w:val="007C4475"/>
    <w:rsid w:val="007C69E8"/>
    <w:rsid w:val="007C6F8E"/>
    <w:rsid w:val="007C7CC0"/>
    <w:rsid w:val="007C7D2E"/>
    <w:rsid w:val="007D0597"/>
    <w:rsid w:val="007D2D49"/>
    <w:rsid w:val="007D301D"/>
    <w:rsid w:val="007D55EA"/>
    <w:rsid w:val="007D6250"/>
    <w:rsid w:val="007D6C9E"/>
    <w:rsid w:val="007D7CB5"/>
    <w:rsid w:val="007E042A"/>
    <w:rsid w:val="007E05E7"/>
    <w:rsid w:val="007E0AF2"/>
    <w:rsid w:val="007E1B15"/>
    <w:rsid w:val="007E2B1E"/>
    <w:rsid w:val="007E6244"/>
    <w:rsid w:val="007E6D2B"/>
    <w:rsid w:val="007F03F1"/>
    <w:rsid w:val="007F16E9"/>
    <w:rsid w:val="007F18AD"/>
    <w:rsid w:val="007F1F44"/>
    <w:rsid w:val="007F2203"/>
    <w:rsid w:val="007F2530"/>
    <w:rsid w:val="007F3448"/>
    <w:rsid w:val="007F3A3E"/>
    <w:rsid w:val="007F420A"/>
    <w:rsid w:val="007F44D9"/>
    <w:rsid w:val="007F52D8"/>
    <w:rsid w:val="007F64B6"/>
    <w:rsid w:val="007F6FF9"/>
    <w:rsid w:val="00800EB0"/>
    <w:rsid w:val="00802D6B"/>
    <w:rsid w:val="00802DCD"/>
    <w:rsid w:val="008031CE"/>
    <w:rsid w:val="00804D8D"/>
    <w:rsid w:val="00806587"/>
    <w:rsid w:val="0080662F"/>
    <w:rsid w:val="00807CBE"/>
    <w:rsid w:val="008105EE"/>
    <w:rsid w:val="008131D7"/>
    <w:rsid w:val="00815531"/>
    <w:rsid w:val="00815E8C"/>
    <w:rsid w:val="008163D8"/>
    <w:rsid w:val="00816E6F"/>
    <w:rsid w:val="00817B9A"/>
    <w:rsid w:val="00820E32"/>
    <w:rsid w:val="008224BC"/>
    <w:rsid w:val="0082498A"/>
    <w:rsid w:val="0082570D"/>
    <w:rsid w:val="00827358"/>
    <w:rsid w:val="00830550"/>
    <w:rsid w:val="00832275"/>
    <w:rsid w:val="0083274A"/>
    <w:rsid w:val="00832849"/>
    <w:rsid w:val="0083352D"/>
    <w:rsid w:val="008336B4"/>
    <w:rsid w:val="00836172"/>
    <w:rsid w:val="00836F88"/>
    <w:rsid w:val="0084088F"/>
    <w:rsid w:val="00840CE5"/>
    <w:rsid w:val="00842EC2"/>
    <w:rsid w:val="00843FDC"/>
    <w:rsid w:val="0084498F"/>
    <w:rsid w:val="00845A7C"/>
    <w:rsid w:val="00845CB3"/>
    <w:rsid w:val="00851000"/>
    <w:rsid w:val="008519D2"/>
    <w:rsid w:val="00852161"/>
    <w:rsid w:val="00853423"/>
    <w:rsid w:val="00853757"/>
    <w:rsid w:val="00854BC8"/>
    <w:rsid w:val="00854C10"/>
    <w:rsid w:val="008552C1"/>
    <w:rsid w:val="00855531"/>
    <w:rsid w:val="00855BCC"/>
    <w:rsid w:val="00856656"/>
    <w:rsid w:val="00857954"/>
    <w:rsid w:val="00857D6D"/>
    <w:rsid w:val="00860498"/>
    <w:rsid w:val="00861140"/>
    <w:rsid w:val="00861CF3"/>
    <w:rsid w:val="008624F0"/>
    <w:rsid w:val="00862701"/>
    <w:rsid w:val="00863F28"/>
    <w:rsid w:val="00865CEC"/>
    <w:rsid w:val="00865E07"/>
    <w:rsid w:val="00866357"/>
    <w:rsid w:val="0086691F"/>
    <w:rsid w:val="00866DF0"/>
    <w:rsid w:val="008714AE"/>
    <w:rsid w:val="00873E00"/>
    <w:rsid w:val="00877388"/>
    <w:rsid w:val="00877F25"/>
    <w:rsid w:val="00881C62"/>
    <w:rsid w:val="00881C7E"/>
    <w:rsid w:val="0088365F"/>
    <w:rsid w:val="008844DF"/>
    <w:rsid w:val="00885B21"/>
    <w:rsid w:val="00890551"/>
    <w:rsid w:val="00890832"/>
    <w:rsid w:val="0089518D"/>
    <w:rsid w:val="00896184"/>
    <w:rsid w:val="008A08A1"/>
    <w:rsid w:val="008A0BF8"/>
    <w:rsid w:val="008A1C24"/>
    <w:rsid w:val="008A2B77"/>
    <w:rsid w:val="008A323C"/>
    <w:rsid w:val="008A35D4"/>
    <w:rsid w:val="008A41C3"/>
    <w:rsid w:val="008A464F"/>
    <w:rsid w:val="008A5678"/>
    <w:rsid w:val="008A75DF"/>
    <w:rsid w:val="008A7B32"/>
    <w:rsid w:val="008B15BF"/>
    <w:rsid w:val="008B2BC8"/>
    <w:rsid w:val="008B41E4"/>
    <w:rsid w:val="008B7267"/>
    <w:rsid w:val="008C0879"/>
    <w:rsid w:val="008C4E60"/>
    <w:rsid w:val="008C525D"/>
    <w:rsid w:val="008C546B"/>
    <w:rsid w:val="008C5B8C"/>
    <w:rsid w:val="008C600A"/>
    <w:rsid w:val="008C64DE"/>
    <w:rsid w:val="008C6C54"/>
    <w:rsid w:val="008C6ED3"/>
    <w:rsid w:val="008D2AAA"/>
    <w:rsid w:val="008D4E9E"/>
    <w:rsid w:val="008D50BC"/>
    <w:rsid w:val="008D5437"/>
    <w:rsid w:val="008D5752"/>
    <w:rsid w:val="008D6EA7"/>
    <w:rsid w:val="008D74B4"/>
    <w:rsid w:val="008E1B8E"/>
    <w:rsid w:val="008E5E97"/>
    <w:rsid w:val="008E7979"/>
    <w:rsid w:val="008F1115"/>
    <w:rsid w:val="008F1989"/>
    <w:rsid w:val="008F1B23"/>
    <w:rsid w:val="008F2510"/>
    <w:rsid w:val="008F28C6"/>
    <w:rsid w:val="008F5209"/>
    <w:rsid w:val="0090015E"/>
    <w:rsid w:val="00900623"/>
    <w:rsid w:val="00900770"/>
    <w:rsid w:val="00901ECE"/>
    <w:rsid w:val="00902499"/>
    <w:rsid w:val="00902A29"/>
    <w:rsid w:val="00902CBE"/>
    <w:rsid w:val="00902D00"/>
    <w:rsid w:val="009074EA"/>
    <w:rsid w:val="00910C27"/>
    <w:rsid w:val="00913760"/>
    <w:rsid w:val="009145A5"/>
    <w:rsid w:val="009155C1"/>
    <w:rsid w:val="00915B63"/>
    <w:rsid w:val="00915BBC"/>
    <w:rsid w:val="009233FA"/>
    <w:rsid w:val="00923E0F"/>
    <w:rsid w:val="0092601A"/>
    <w:rsid w:val="009267D3"/>
    <w:rsid w:val="00927F88"/>
    <w:rsid w:val="0093030F"/>
    <w:rsid w:val="00930F97"/>
    <w:rsid w:val="00931FAA"/>
    <w:rsid w:val="00932F1E"/>
    <w:rsid w:val="00934C75"/>
    <w:rsid w:val="009376B3"/>
    <w:rsid w:val="009408DD"/>
    <w:rsid w:val="00940E90"/>
    <w:rsid w:val="00941170"/>
    <w:rsid w:val="00941200"/>
    <w:rsid w:val="009423F0"/>
    <w:rsid w:val="009430AB"/>
    <w:rsid w:val="00945B33"/>
    <w:rsid w:val="00946457"/>
    <w:rsid w:val="00946581"/>
    <w:rsid w:val="009466FF"/>
    <w:rsid w:val="0095027F"/>
    <w:rsid w:val="00950BEB"/>
    <w:rsid w:val="009517F8"/>
    <w:rsid w:val="009536AD"/>
    <w:rsid w:val="009541C5"/>
    <w:rsid w:val="00956DE5"/>
    <w:rsid w:val="009608A8"/>
    <w:rsid w:val="00960BFE"/>
    <w:rsid w:val="0096240A"/>
    <w:rsid w:val="00970B30"/>
    <w:rsid w:val="00970BF0"/>
    <w:rsid w:val="009726CB"/>
    <w:rsid w:val="00972BC8"/>
    <w:rsid w:val="0097387D"/>
    <w:rsid w:val="00976B3C"/>
    <w:rsid w:val="00976D42"/>
    <w:rsid w:val="00976F23"/>
    <w:rsid w:val="009804D6"/>
    <w:rsid w:val="009808F4"/>
    <w:rsid w:val="00982C95"/>
    <w:rsid w:val="00983F90"/>
    <w:rsid w:val="00984562"/>
    <w:rsid w:val="00985F60"/>
    <w:rsid w:val="009860D4"/>
    <w:rsid w:val="00986395"/>
    <w:rsid w:val="00993081"/>
    <w:rsid w:val="00993E4E"/>
    <w:rsid w:val="009A004F"/>
    <w:rsid w:val="009A0237"/>
    <w:rsid w:val="009A3EC0"/>
    <w:rsid w:val="009A41DF"/>
    <w:rsid w:val="009A51CA"/>
    <w:rsid w:val="009A54B2"/>
    <w:rsid w:val="009A7412"/>
    <w:rsid w:val="009B0FD7"/>
    <w:rsid w:val="009B1373"/>
    <w:rsid w:val="009B1791"/>
    <w:rsid w:val="009B3160"/>
    <w:rsid w:val="009B34A4"/>
    <w:rsid w:val="009B5453"/>
    <w:rsid w:val="009B5E10"/>
    <w:rsid w:val="009B67F4"/>
    <w:rsid w:val="009B7851"/>
    <w:rsid w:val="009C0A7C"/>
    <w:rsid w:val="009C25AD"/>
    <w:rsid w:val="009C4042"/>
    <w:rsid w:val="009C4165"/>
    <w:rsid w:val="009C59BD"/>
    <w:rsid w:val="009C6F57"/>
    <w:rsid w:val="009C79F7"/>
    <w:rsid w:val="009D060D"/>
    <w:rsid w:val="009D08A2"/>
    <w:rsid w:val="009D0B78"/>
    <w:rsid w:val="009D1310"/>
    <w:rsid w:val="009D2D43"/>
    <w:rsid w:val="009D75BC"/>
    <w:rsid w:val="009E10B7"/>
    <w:rsid w:val="009E1506"/>
    <w:rsid w:val="009E1645"/>
    <w:rsid w:val="009E2185"/>
    <w:rsid w:val="009E33DF"/>
    <w:rsid w:val="009E4376"/>
    <w:rsid w:val="009E4D42"/>
    <w:rsid w:val="009E5A47"/>
    <w:rsid w:val="009E6A41"/>
    <w:rsid w:val="009F196F"/>
    <w:rsid w:val="009F236E"/>
    <w:rsid w:val="009F2D10"/>
    <w:rsid w:val="009F528E"/>
    <w:rsid w:val="009F776A"/>
    <w:rsid w:val="00A01226"/>
    <w:rsid w:val="00A019BC"/>
    <w:rsid w:val="00A027AF"/>
    <w:rsid w:val="00A04031"/>
    <w:rsid w:val="00A04823"/>
    <w:rsid w:val="00A07A3D"/>
    <w:rsid w:val="00A07AF1"/>
    <w:rsid w:val="00A07F5A"/>
    <w:rsid w:val="00A12BF6"/>
    <w:rsid w:val="00A148A2"/>
    <w:rsid w:val="00A15DA7"/>
    <w:rsid w:val="00A17053"/>
    <w:rsid w:val="00A1788A"/>
    <w:rsid w:val="00A20CE2"/>
    <w:rsid w:val="00A20DD8"/>
    <w:rsid w:val="00A221C6"/>
    <w:rsid w:val="00A22A33"/>
    <w:rsid w:val="00A233C5"/>
    <w:rsid w:val="00A23498"/>
    <w:rsid w:val="00A24160"/>
    <w:rsid w:val="00A24533"/>
    <w:rsid w:val="00A258C8"/>
    <w:rsid w:val="00A26A32"/>
    <w:rsid w:val="00A2701B"/>
    <w:rsid w:val="00A271A3"/>
    <w:rsid w:val="00A31603"/>
    <w:rsid w:val="00A31AB1"/>
    <w:rsid w:val="00A3385B"/>
    <w:rsid w:val="00A41BEA"/>
    <w:rsid w:val="00A41CBE"/>
    <w:rsid w:val="00A426F8"/>
    <w:rsid w:val="00A4396B"/>
    <w:rsid w:val="00A45ED4"/>
    <w:rsid w:val="00A46556"/>
    <w:rsid w:val="00A47E5F"/>
    <w:rsid w:val="00A509C6"/>
    <w:rsid w:val="00A50E80"/>
    <w:rsid w:val="00A53A6A"/>
    <w:rsid w:val="00A53B81"/>
    <w:rsid w:val="00A549F4"/>
    <w:rsid w:val="00A60879"/>
    <w:rsid w:val="00A60AE4"/>
    <w:rsid w:val="00A61082"/>
    <w:rsid w:val="00A616CC"/>
    <w:rsid w:val="00A61F8F"/>
    <w:rsid w:val="00A64042"/>
    <w:rsid w:val="00A64199"/>
    <w:rsid w:val="00A658AE"/>
    <w:rsid w:val="00A67ACA"/>
    <w:rsid w:val="00A7090C"/>
    <w:rsid w:val="00A7149C"/>
    <w:rsid w:val="00A71851"/>
    <w:rsid w:val="00A71920"/>
    <w:rsid w:val="00A7230A"/>
    <w:rsid w:val="00A7582B"/>
    <w:rsid w:val="00A76F07"/>
    <w:rsid w:val="00A77547"/>
    <w:rsid w:val="00A77E15"/>
    <w:rsid w:val="00A82595"/>
    <w:rsid w:val="00A84E28"/>
    <w:rsid w:val="00A85047"/>
    <w:rsid w:val="00A86FB6"/>
    <w:rsid w:val="00A87D58"/>
    <w:rsid w:val="00A91C62"/>
    <w:rsid w:val="00A92305"/>
    <w:rsid w:val="00A945F6"/>
    <w:rsid w:val="00A94D33"/>
    <w:rsid w:val="00A95E39"/>
    <w:rsid w:val="00AA259E"/>
    <w:rsid w:val="00AA3A07"/>
    <w:rsid w:val="00AA3A90"/>
    <w:rsid w:val="00AA50A0"/>
    <w:rsid w:val="00AB25C0"/>
    <w:rsid w:val="00AB26C3"/>
    <w:rsid w:val="00AB513B"/>
    <w:rsid w:val="00AB6BD0"/>
    <w:rsid w:val="00AB6CEB"/>
    <w:rsid w:val="00AC568B"/>
    <w:rsid w:val="00AC609C"/>
    <w:rsid w:val="00AC7980"/>
    <w:rsid w:val="00AC7A26"/>
    <w:rsid w:val="00AC7A89"/>
    <w:rsid w:val="00AD01D8"/>
    <w:rsid w:val="00AD1BBC"/>
    <w:rsid w:val="00AD3621"/>
    <w:rsid w:val="00AD4D5B"/>
    <w:rsid w:val="00AD6694"/>
    <w:rsid w:val="00AD79E0"/>
    <w:rsid w:val="00AE00CE"/>
    <w:rsid w:val="00AE1A82"/>
    <w:rsid w:val="00AE220E"/>
    <w:rsid w:val="00AE23C1"/>
    <w:rsid w:val="00AE274B"/>
    <w:rsid w:val="00AE3412"/>
    <w:rsid w:val="00AE3949"/>
    <w:rsid w:val="00AE51C9"/>
    <w:rsid w:val="00AE564D"/>
    <w:rsid w:val="00AE5D3A"/>
    <w:rsid w:val="00AE6375"/>
    <w:rsid w:val="00AE637C"/>
    <w:rsid w:val="00AE7317"/>
    <w:rsid w:val="00AF0733"/>
    <w:rsid w:val="00AF17FF"/>
    <w:rsid w:val="00AF68DD"/>
    <w:rsid w:val="00AF6F6C"/>
    <w:rsid w:val="00B01B42"/>
    <w:rsid w:val="00B02582"/>
    <w:rsid w:val="00B05BD3"/>
    <w:rsid w:val="00B05EB4"/>
    <w:rsid w:val="00B06909"/>
    <w:rsid w:val="00B06939"/>
    <w:rsid w:val="00B07A54"/>
    <w:rsid w:val="00B07F4D"/>
    <w:rsid w:val="00B11019"/>
    <w:rsid w:val="00B1295E"/>
    <w:rsid w:val="00B12A12"/>
    <w:rsid w:val="00B13619"/>
    <w:rsid w:val="00B13B91"/>
    <w:rsid w:val="00B16665"/>
    <w:rsid w:val="00B16DB4"/>
    <w:rsid w:val="00B17854"/>
    <w:rsid w:val="00B20DCA"/>
    <w:rsid w:val="00B27748"/>
    <w:rsid w:val="00B277E6"/>
    <w:rsid w:val="00B311F8"/>
    <w:rsid w:val="00B313E9"/>
    <w:rsid w:val="00B32052"/>
    <w:rsid w:val="00B32659"/>
    <w:rsid w:val="00B3354F"/>
    <w:rsid w:val="00B33B01"/>
    <w:rsid w:val="00B34093"/>
    <w:rsid w:val="00B34F6D"/>
    <w:rsid w:val="00B354C4"/>
    <w:rsid w:val="00B355B5"/>
    <w:rsid w:val="00B36CE1"/>
    <w:rsid w:val="00B41272"/>
    <w:rsid w:val="00B41B05"/>
    <w:rsid w:val="00B448BB"/>
    <w:rsid w:val="00B453B9"/>
    <w:rsid w:val="00B46333"/>
    <w:rsid w:val="00B46589"/>
    <w:rsid w:val="00B47495"/>
    <w:rsid w:val="00B505D5"/>
    <w:rsid w:val="00B50BFD"/>
    <w:rsid w:val="00B57027"/>
    <w:rsid w:val="00B57DFE"/>
    <w:rsid w:val="00B606B5"/>
    <w:rsid w:val="00B606E6"/>
    <w:rsid w:val="00B61036"/>
    <w:rsid w:val="00B6333C"/>
    <w:rsid w:val="00B645E0"/>
    <w:rsid w:val="00B645F9"/>
    <w:rsid w:val="00B65219"/>
    <w:rsid w:val="00B65ACC"/>
    <w:rsid w:val="00B66AC8"/>
    <w:rsid w:val="00B66B61"/>
    <w:rsid w:val="00B705E5"/>
    <w:rsid w:val="00B72B2E"/>
    <w:rsid w:val="00B730FF"/>
    <w:rsid w:val="00B80D05"/>
    <w:rsid w:val="00B80ED6"/>
    <w:rsid w:val="00B8162B"/>
    <w:rsid w:val="00B81CEC"/>
    <w:rsid w:val="00B82995"/>
    <w:rsid w:val="00B82E0B"/>
    <w:rsid w:val="00B83520"/>
    <w:rsid w:val="00B86E2C"/>
    <w:rsid w:val="00B875D1"/>
    <w:rsid w:val="00B878A8"/>
    <w:rsid w:val="00B90A4E"/>
    <w:rsid w:val="00B90E01"/>
    <w:rsid w:val="00B94CB4"/>
    <w:rsid w:val="00B96C2B"/>
    <w:rsid w:val="00B9744F"/>
    <w:rsid w:val="00BA0315"/>
    <w:rsid w:val="00BA09FB"/>
    <w:rsid w:val="00BA1107"/>
    <w:rsid w:val="00BA1A98"/>
    <w:rsid w:val="00BA1FF6"/>
    <w:rsid w:val="00BA797D"/>
    <w:rsid w:val="00BB0416"/>
    <w:rsid w:val="00BB6151"/>
    <w:rsid w:val="00BB61EE"/>
    <w:rsid w:val="00BB6443"/>
    <w:rsid w:val="00BB6C1C"/>
    <w:rsid w:val="00BC0A0C"/>
    <w:rsid w:val="00BC110F"/>
    <w:rsid w:val="00BC15CD"/>
    <w:rsid w:val="00BC44BB"/>
    <w:rsid w:val="00BC65C3"/>
    <w:rsid w:val="00BC744B"/>
    <w:rsid w:val="00BC7CD9"/>
    <w:rsid w:val="00BD0201"/>
    <w:rsid w:val="00BD0500"/>
    <w:rsid w:val="00BD4652"/>
    <w:rsid w:val="00BD7C96"/>
    <w:rsid w:val="00BE05C4"/>
    <w:rsid w:val="00BE12E6"/>
    <w:rsid w:val="00BE3C22"/>
    <w:rsid w:val="00BE4217"/>
    <w:rsid w:val="00BE507D"/>
    <w:rsid w:val="00BE5178"/>
    <w:rsid w:val="00BF1924"/>
    <w:rsid w:val="00BF2794"/>
    <w:rsid w:val="00BF2A84"/>
    <w:rsid w:val="00BF6B63"/>
    <w:rsid w:val="00C00461"/>
    <w:rsid w:val="00C00DA4"/>
    <w:rsid w:val="00C02164"/>
    <w:rsid w:val="00C0268F"/>
    <w:rsid w:val="00C0490D"/>
    <w:rsid w:val="00C0517A"/>
    <w:rsid w:val="00C0522F"/>
    <w:rsid w:val="00C0580D"/>
    <w:rsid w:val="00C10695"/>
    <w:rsid w:val="00C107EB"/>
    <w:rsid w:val="00C1151F"/>
    <w:rsid w:val="00C133F3"/>
    <w:rsid w:val="00C146FC"/>
    <w:rsid w:val="00C1562F"/>
    <w:rsid w:val="00C16372"/>
    <w:rsid w:val="00C16E14"/>
    <w:rsid w:val="00C1781F"/>
    <w:rsid w:val="00C2043D"/>
    <w:rsid w:val="00C27AC4"/>
    <w:rsid w:val="00C30A1B"/>
    <w:rsid w:val="00C324DC"/>
    <w:rsid w:val="00C3265B"/>
    <w:rsid w:val="00C338B8"/>
    <w:rsid w:val="00C34C79"/>
    <w:rsid w:val="00C35B0C"/>
    <w:rsid w:val="00C3694B"/>
    <w:rsid w:val="00C36D3F"/>
    <w:rsid w:val="00C37BF2"/>
    <w:rsid w:val="00C41A53"/>
    <w:rsid w:val="00C429B5"/>
    <w:rsid w:val="00C42E68"/>
    <w:rsid w:val="00C440F3"/>
    <w:rsid w:val="00C4626F"/>
    <w:rsid w:val="00C47240"/>
    <w:rsid w:val="00C477E4"/>
    <w:rsid w:val="00C529AE"/>
    <w:rsid w:val="00C52D78"/>
    <w:rsid w:val="00C5323D"/>
    <w:rsid w:val="00C54900"/>
    <w:rsid w:val="00C54CAA"/>
    <w:rsid w:val="00C562F6"/>
    <w:rsid w:val="00C56610"/>
    <w:rsid w:val="00C56E7F"/>
    <w:rsid w:val="00C57DA8"/>
    <w:rsid w:val="00C57EC8"/>
    <w:rsid w:val="00C612E9"/>
    <w:rsid w:val="00C623DC"/>
    <w:rsid w:val="00C62D99"/>
    <w:rsid w:val="00C62DF7"/>
    <w:rsid w:val="00C632B0"/>
    <w:rsid w:val="00C6370D"/>
    <w:rsid w:val="00C63BAA"/>
    <w:rsid w:val="00C648E0"/>
    <w:rsid w:val="00C64DE8"/>
    <w:rsid w:val="00C67A28"/>
    <w:rsid w:val="00C70AB3"/>
    <w:rsid w:val="00C71546"/>
    <w:rsid w:val="00C7154E"/>
    <w:rsid w:val="00C73B4D"/>
    <w:rsid w:val="00C73D55"/>
    <w:rsid w:val="00C73E13"/>
    <w:rsid w:val="00C75B61"/>
    <w:rsid w:val="00C765DC"/>
    <w:rsid w:val="00C77043"/>
    <w:rsid w:val="00C848D1"/>
    <w:rsid w:val="00C85917"/>
    <w:rsid w:val="00C87606"/>
    <w:rsid w:val="00C877DB"/>
    <w:rsid w:val="00C90384"/>
    <w:rsid w:val="00C9091B"/>
    <w:rsid w:val="00C9186E"/>
    <w:rsid w:val="00C918AE"/>
    <w:rsid w:val="00C92510"/>
    <w:rsid w:val="00C92A01"/>
    <w:rsid w:val="00C94D3F"/>
    <w:rsid w:val="00C953C3"/>
    <w:rsid w:val="00C96D50"/>
    <w:rsid w:val="00CA18FD"/>
    <w:rsid w:val="00CA388F"/>
    <w:rsid w:val="00CA47ED"/>
    <w:rsid w:val="00CA5E39"/>
    <w:rsid w:val="00CA60A7"/>
    <w:rsid w:val="00CA7F27"/>
    <w:rsid w:val="00CB027A"/>
    <w:rsid w:val="00CB0871"/>
    <w:rsid w:val="00CB0905"/>
    <w:rsid w:val="00CB0CEB"/>
    <w:rsid w:val="00CB29BB"/>
    <w:rsid w:val="00CB2ED6"/>
    <w:rsid w:val="00CB31D4"/>
    <w:rsid w:val="00CB37F3"/>
    <w:rsid w:val="00CB62DD"/>
    <w:rsid w:val="00CC03F4"/>
    <w:rsid w:val="00CC0A6D"/>
    <w:rsid w:val="00CC0C5A"/>
    <w:rsid w:val="00CC1408"/>
    <w:rsid w:val="00CC22BF"/>
    <w:rsid w:val="00CC363F"/>
    <w:rsid w:val="00CC3C98"/>
    <w:rsid w:val="00CC3EEB"/>
    <w:rsid w:val="00CC4B4B"/>
    <w:rsid w:val="00CC4D4A"/>
    <w:rsid w:val="00CC5659"/>
    <w:rsid w:val="00CC5CE9"/>
    <w:rsid w:val="00CD0FA7"/>
    <w:rsid w:val="00CD3DCB"/>
    <w:rsid w:val="00CD4808"/>
    <w:rsid w:val="00CD4865"/>
    <w:rsid w:val="00CD5475"/>
    <w:rsid w:val="00CE03FC"/>
    <w:rsid w:val="00CE06EB"/>
    <w:rsid w:val="00CE5A13"/>
    <w:rsid w:val="00CE63A1"/>
    <w:rsid w:val="00CE6579"/>
    <w:rsid w:val="00CE6672"/>
    <w:rsid w:val="00CE6BD8"/>
    <w:rsid w:val="00CE720B"/>
    <w:rsid w:val="00CE7D01"/>
    <w:rsid w:val="00CF2019"/>
    <w:rsid w:val="00CF32A9"/>
    <w:rsid w:val="00CF37AA"/>
    <w:rsid w:val="00CF4B8E"/>
    <w:rsid w:val="00CF4FE3"/>
    <w:rsid w:val="00CF5861"/>
    <w:rsid w:val="00CF5E83"/>
    <w:rsid w:val="00CF6A01"/>
    <w:rsid w:val="00CF7F60"/>
    <w:rsid w:val="00D00CBB"/>
    <w:rsid w:val="00D010B6"/>
    <w:rsid w:val="00D02617"/>
    <w:rsid w:val="00D029FF"/>
    <w:rsid w:val="00D03CA0"/>
    <w:rsid w:val="00D04643"/>
    <w:rsid w:val="00D054CA"/>
    <w:rsid w:val="00D060A0"/>
    <w:rsid w:val="00D06A95"/>
    <w:rsid w:val="00D06B24"/>
    <w:rsid w:val="00D070E6"/>
    <w:rsid w:val="00D10292"/>
    <w:rsid w:val="00D1226F"/>
    <w:rsid w:val="00D13175"/>
    <w:rsid w:val="00D13491"/>
    <w:rsid w:val="00D15CD4"/>
    <w:rsid w:val="00D16B07"/>
    <w:rsid w:val="00D17F4A"/>
    <w:rsid w:val="00D20E01"/>
    <w:rsid w:val="00D23C64"/>
    <w:rsid w:val="00D26817"/>
    <w:rsid w:val="00D27E9C"/>
    <w:rsid w:val="00D31CDD"/>
    <w:rsid w:val="00D33AA2"/>
    <w:rsid w:val="00D34925"/>
    <w:rsid w:val="00D40166"/>
    <w:rsid w:val="00D41655"/>
    <w:rsid w:val="00D41E93"/>
    <w:rsid w:val="00D4323E"/>
    <w:rsid w:val="00D43658"/>
    <w:rsid w:val="00D508EE"/>
    <w:rsid w:val="00D51008"/>
    <w:rsid w:val="00D56353"/>
    <w:rsid w:val="00D608E0"/>
    <w:rsid w:val="00D62572"/>
    <w:rsid w:val="00D639E1"/>
    <w:rsid w:val="00D65A07"/>
    <w:rsid w:val="00D66898"/>
    <w:rsid w:val="00D67326"/>
    <w:rsid w:val="00D75CA6"/>
    <w:rsid w:val="00D771DC"/>
    <w:rsid w:val="00D772F6"/>
    <w:rsid w:val="00D80091"/>
    <w:rsid w:val="00D8033E"/>
    <w:rsid w:val="00D80BBE"/>
    <w:rsid w:val="00D840E7"/>
    <w:rsid w:val="00D844EC"/>
    <w:rsid w:val="00D8502F"/>
    <w:rsid w:val="00D8548F"/>
    <w:rsid w:val="00D85ADB"/>
    <w:rsid w:val="00D86571"/>
    <w:rsid w:val="00D87211"/>
    <w:rsid w:val="00D91AD4"/>
    <w:rsid w:val="00D92B4A"/>
    <w:rsid w:val="00D93DAE"/>
    <w:rsid w:val="00D958F2"/>
    <w:rsid w:val="00D96298"/>
    <w:rsid w:val="00D962BF"/>
    <w:rsid w:val="00D979A5"/>
    <w:rsid w:val="00DA0F66"/>
    <w:rsid w:val="00DA1018"/>
    <w:rsid w:val="00DA1E7A"/>
    <w:rsid w:val="00DA224B"/>
    <w:rsid w:val="00DA45DB"/>
    <w:rsid w:val="00DA770C"/>
    <w:rsid w:val="00DB07E8"/>
    <w:rsid w:val="00DB1139"/>
    <w:rsid w:val="00DB19E0"/>
    <w:rsid w:val="00DB3F3C"/>
    <w:rsid w:val="00DB6D10"/>
    <w:rsid w:val="00DB7308"/>
    <w:rsid w:val="00DC06DD"/>
    <w:rsid w:val="00DC19CB"/>
    <w:rsid w:val="00DC3860"/>
    <w:rsid w:val="00DC3CDC"/>
    <w:rsid w:val="00DC4521"/>
    <w:rsid w:val="00DC4CAC"/>
    <w:rsid w:val="00DC6448"/>
    <w:rsid w:val="00DC6701"/>
    <w:rsid w:val="00DC74DD"/>
    <w:rsid w:val="00DC7786"/>
    <w:rsid w:val="00DD0D34"/>
    <w:rsid w:val="00DD1578"/>
    <w:rsid w:val="00DD24F7"/>
    <w:rsid w:val="00DD4273"/>
    <w:rsid w:val="00DD64F8"/>
    <w:rsid w:val="00DD7793"/>
    <w:rsid w:val="00DD7F4E"/>
    <w:rsid w:val="00DE12B7"/>
    <w:rsid w:val="00DE1A0A"/>
    <w:rsid w:val="00DE1C87"/>
    <w:rsid w:val="00DE2143"/>
    <w:rsid w:val="00DE2428"/>
    <w:rsid w:val="00DF223B"/>
    <w:rsid w:val="00DF253D"/>
    <w:rsid w:val="00DF3A53"/>
    <w:rsid w:val="00DF671F"/>
    <w:rsid w:val="00DF6CDB"/>
    <w:rsid w:val="00E02A63"/>
    <w:rsid w:val="00E0514C"/>
    <w:rsid w:val="00E1046D"/>
    <w:rsid w:val="00E1210D"/>
    <w:rsid w:val="00E1463E"/>
    <w:rsid w:val="00E21011"/>
    <w:rsid w:val="00E251B2"/>
    <w:rsid w:val="00E25E46"/>
    <w:rsid w:val="00E2696D"/>
    <w:rsid w:val="00E26F79"/>
    <w:rsid w:val="00E272BB"/>
    <w:rsid w:val="00E274D4"/>
    <w:rsid w:val="00E3131F"/>
    <w:rsid w:val="00E34BC1"/>
    <w:rsid w:val="00E35CF4"/>
    <w:rsid w:val="00E3661E"/>
    <w:rsid w:val="00E40727"/>
    <w:rsid w:val="00E42069"/>
    <w:rsid w:val="00E42598"/>
    <w:rsid w:val="00E42C14"/>
    <w:rsid w:val="00E43284"/>
    <w:rsid w:val="00E43C79"/>
    <w:rsid w:val="00E441FB"/>
    <w:rsid w:val="00E44669"/>
    <w:rsid w:val="00E45673"/>
    <w:rsid w:val="00E4656D"/>
    <w:rsid w:val="00E5021B"/>
    <w:rsid w:val="00E5222D"/>
    <w:rsid w:val="00E5262C"/>
    <w:rsid w:val="00E52D7D"/>
    <w:rsid w:val="00E539E7"/>
    <w:rsid w:val="00E55BE5"/>
    <w:rsid w:val="00E55C20"/>
    <w:rsid w:val="00E575C3"/>
    <w:rsid w:val="00E579C0"/>
    <w:rsid w:val="00E57BA4"/>
    <w:rsid w:val="00E57F30"/>
    <w:rsid w:val="00E614F4"/>
    <w:rsid w:val="00E626DA"/>
    <w:rsid w:val="00E643C7"/>
    <w:rsid w:val="00E65322"/>
    <w:rsid w:val="00E655FF"/>
    <w:rsid w:val="00E65B87"/>
    <w:rsid w:val="00E65E50"/>
    <w:rsid w:val="00E65F26"/>
    <w:rsid w:val="00E66D4B"/>
    <w:rsid w:val="00E70141"/>
    <w:rsid w:val="00E70A2E"/>
    <w:rsid w:val="00E738FF"/>
    <w:rsid w:val="00E740B5"/>
    <w:rsid w:val="00E7465B"/>
    <w:rsid w:val="00E7712E"/>
    <w:rsid w:val="00E77F98"/>
    <w:rsid w:val="00E81431"/>
    <w:rsid w:val="00E84213"/>
    <w:rsid w:val="00E84F09"/>
    <w:rsid w:val="00E85C70"/>
    <w:rsid w:val="00E85DC2"/>
    <w:rsid w:val="00E86FCA"/>
    <w:rsid w:val="00E87129"/>
    <w:rsid w:val="00E90325"/>
    <w:rsid w:val="00E912C2"/>
    <w:rsid w:val="00E913CC"/>
    <w:rsid w:val="00E932C7"/>
    <w:rsid w:val="00E97C4E"/>
    <w:rsid w:val="00EA227E"/>
    <w:rsid w:val="00EA2D2D"/>
    <w:rsid w:val="00EA3BA6"/>
    <w:rsid w:val="00EA5106"/>
    <w:rsid w:val="00EA5336"/>
    <w:rsid w:val="00EA66CC"/>
    <w:rsid w:val="00EA6EC4"/>
    <w:rsid w:val="00EA7BE5"/>
    <w:rsid w:val="00EB01CB"/>
    <w:rsid w:val="00EB1164"/>
    <w:rsid w:val="00EB2481"/>
    <w:rsid w:val="00EB3504"/>
    <w:rsid w:val="00EB3C4A"/>
    <w:rsid w:val="00EB4097"/>
    <w:rsid w:val="00EB64A6"/>
    <w:rsid w:val="00EC007D"/>
    <w:rsid w:val="00EC0796"/>
    <w:rsid w:val="00EC0FFF"/>
    <w:rsid w:val="00EC1C4D"/>
    <w:rsid w:val="00EC20EA"/>
    <w:rsid w:val="00EC3577"/>
    <w:rsid w:val="00EC3828"/>
    <w:rsid w:val="00EC5418"/>
    <w:rsid w:val="00EC552E"/>
    <w:rsid w:val="00EC6E69"/>
    <w:rsid w:val="00ED08EA"/>
    <w:rsid w:val="00ED4362"/>
    <w:rsid w:val="00ED4B29"/>
    <w:rsid w:val="00ED5F25"/>
    <w:rsid w:val="00ED6A9F"/>
    <w:rsid w:val="00ED77A0"/>
    <w:rsid w:val="00ED7E23"/>
    <w:rsid w:val="00EE01B9"/>
    <w:rsid w:val="00EE11A7"/>
    <w:rsid w:val="00EE13B2"/>
    <w:rsid w:val="00EE177D"/>
    <w:rsid w:val="00EE2544"/>
    <w:rsid w:val="00EE41C3"/>
    <w:rsid w:val="00EE42B2"/>
    <w:rsid w:val="00EE434C"/>
    <w:rsid w:val="00EE533F"/>
    <w:rsid w:val="00EE55D9"/>
    <w:rsid w:val="00EE58E8"/>
    <w:rsid w:val="00EE612D"/>
    <w:rsid w:val="00EF0646"/>
    <w:rsid w:val="00EF194D"/>
    <w:rsid w:val="00EF4938"/>
    <w:rsid w:val="00EF4C27"/>
    <w:rsid w:val="00EF6249"/>
    <w:rsid w:val="00EF64CF"/>
    <w:rsid w:val="00EF73CE"/>
    <w:rsid w:val="00EF7C5E"/>
    <w:rsid w:val="00F0013D"/>
    <w:rsid w:val="00F00C64"/>
    <w:rsid w:val="00F019F0"/>
    <w:rsid w:val="00F01C14"/>
    <w:rsid w:val="00F03000"/>
    <w:rsid w:val="00F03843"/>
    <w:rsid w:val="00F05CB6"/>
    <w:rsid w:val="00F05D6C"/>
    <w:rsid w:val="00F07127"/>
    <w:rsid w:val="00F075C0"/>
    <w:rsid w:val="00F07F94"/>
    <w:rsid w:val="00F10BD2"/>
    <w:rsid w:val="00F127E8"/>
    <w:rsid w:val="00F13C64"/>
    <w:rsid w:val="00F144B6"/>
    <w:rsid w:val="00F14CFE"/>
    <w:rsid w:val="00F14F10"/>
    <w:rsid w:val="00F16CEE"/>
    <w:rsid w:val="00F20725"/>
    <w:rsid w:val="00F22362"/>
    <w:rsid w:val="00F22BC7"/>
    <w:rsid w:val="00F232D6"/>
    <w:rsid w:val="00F26105"/>
    <w:rsid w:val="00F2617A"/>
    <w:rsid w:val="00F2778F"/>
    <w:rsid w:val="00F27C9E"/>
    <w:rsid w:val="00F32487"/>
    <w:rsid w:val="00F32C12"/>
    <w:rsid w:val="00F33D5C"/>
    <w:rsid w:val="00F3503F"/>
    <w:rsid w:val="00F35242"/>
    <w:rsid w:val="00F376AD"/>
    <w:rsid w:val="00F40450"/>
    <w:rsid w:val="00F429FC"/>
    <w:rsid w:val="00F42D75"/>
    <w:rsid w:val="00F4352B"/>
    <w:rsid w:val="00F43D53"/>
    <w:rsid w:val="00F451FB"/>
    <w:rsid w:val="00F458BA"/>
    <w:rsid w:val="00F46D6E"/>
    <w:rsid w:val="00F46E79"/>
    <w:rsid w:val="00F4719F"/>
    <w:rsid w:val="00F472CB"/>
    <w:rsid w:val="00F479B0"/>
    <w:rsid w:val="00F50389"/>
    <w:rsid w:val="00F537B6"/>
    <w:rsid w:val="00F53881"/>
    <w:rsid w:val="00F55ED7"/>
    <w:rsid w:val="00F57E7E"/>
    <w:rsid w:val="00F600EB"/>
    <w:rsid w:val="00F616C7"/>
    <w:rsid w:val="00F62DFD"/>
    <w:rsid w:val="00F639B4"/>
    <w:rsid w:val="00F64CEB"/>
    <w:rsid w:val="00F66263"/>
    <w:rsid w:val="00F67079"/>
    <w:rsid w:val="00F6765A"/>
    <w:rsid w:val="00F6765E"/>
    <w:rsid w:val="00F67BED"/>
    <w:rsid w:val="00F70C8E"/>
    <w:rsid w:val="00F7404E"/>
    <w:rsid w:val="00F76763"/>
    <w:rsid w:val="00F81016"/>
    <w:rsid w:val="00F81D8B"/>
    <w:rsid w:val="00F82331"/>
    <w:rsid w:val="00F834B5"/>
    <w:rsid w:val="00F834F6"/>
    <w:rsid w:val="00F83DBE"/>
    <w:rsid w:val="00F83FE8"/>
    <w:rsid w:val="00F8540A"/>
    <w:rsid w:val="00F87F34"/>
    <w:rsid w:val="00F87FD4"/>
    <w:rsid w:val="00F93644"/>
    <w:rsid w:val="00F961D2"/>
    <w:rsid w:val="00F97DAD"/>
    <w:rsid w:val="00FA0061"/>
    <w:rsid w:val="00FA60C9"/>
    <w:rsid w:val="00FA6147"/>
    <w:rsid w:val="00FA75BA"/>
    <w:rsid w:val="00FA7FA6"/>
    <w:rsid w:val="00FB0B8E"/>
    <w:rsid w:val="00FB1090"/>
    <w:rsid w:val="00FB1494"/>
    <w:rsid w:val="00FB2C0F"/>
    <w:rsid w:val="00FB48F1"/>
    <w:rsid w:val="00FB4D1A"/>
    <w:rsid w:val="00FB5E0D"/>
    <w:rsid w:val="00FB62D8"/>
    <w:rsid w:val="00FC1D78"/>
    <w:rsid w:val="00FC2033"/>
    <w:rsid w:val="00FC41EE"/>
    <w:rsid w:val="00FC45DE"/>
    <w:rsid w:val="00FC5624"/>
    <w:rsid w:val="00FC6317"/>
    <w:rsid w:val="00FC6E76"/>
    <w:rsid w:val="00FD18F5"/>
    <w:rsid w:val="00FD26F5"/>
    <w:rsid w:val="00FD2752"/>
    <w:rsid w:val="00FD3B33"/>
    <w:rsid w:val="00FD4AAD"/>
    <w:rsid w:val="00FD4F95"/>
    <w:rsid w:val="00FD5407"/>
    <w:rsid w:val="00FE0CB5"/>
    <w:rsid w:val="00FE1610"/>
    <w:rsid w:val="00FE1885"/>
    <w:rsid w:val="00FE2E31"/>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D608E0"/>
    <w:rPr>
      <w:sz w:val="24"/>
      <w:szCs w:val="24"/>
      <w:lang w:val="en-US" w:eastAsia="en-US"/>
    </w:rPr>
  </w:style>
  <w:style w:type="paragraph" w:styleId="Ttulo1">
    <w:name w:val="heading 1"/>
    <w:aliases w:val="h1,Level 1 Topic Heading"/>
    <w:basedOn w:val="Normal"/>
    <w:next w:val="Text"/>
    <w:link w:val="Ttulo1Car"/>
    <w:qFormat/>
    <w:rsid w:val="009A41DF"/>
    <w:pPr>
      <w:keepNext/>
      <w:spacing w:before="180" w:after="60" w:line="400" w:lineRule="exact"/>
      <w:ind w:left="-360"/>
      <w:outlineLvl w:val="0"/>
    </w:pPr>
    <w:rPr>
      <w:rFonts w:ascii="Verdana" w:hAnsi="Verdana"/>
      <w:b/>
      <w:color w:val="000000"/>
      <w:kern w:val="24"/>
      <w:sz w:val="36"/>
      <w:szCs w:val="20"/>
    </w:rPr>
  </w:style>
  <w:style w:type="paragraph" w:styleId="Ttulo2">
    <w:name w:val="heading 2"/>
    <w:aliases w:val="h2,Level 2 Topic Heading"/>
    <w:basedOn w:val="Ttulo1"/>
    <w:next w:val="Text"/>
    <w:qFormat/>
    <w:rsid w:val="009A41DF"/>
    <w:pPr>
      <w:outlineLvl w:val="1"/>
    </w:pPr>
    <w:rPr>
      <w:color w:val="808080"/>
    </w:rPr>
  </w:style>
  <w:style w:type="paragraph" w:styleId="Ttulo3">
    <w:name w:val="heading 3"/>
    <w:aliases w:val="h3,Level 3 Topic Heading"/>
    <w:basedOn w:val="Ttulo1"/>
    <w:next w:val="Text"/>
    <w:qFormat/>
    <w:rsid w:val="009A41DF"/>
    <w:pPr>
      <w:outlineLvl w:val="2"/>
    </w:pPr>
    <w:rPr>
      <w:color w:val="C0C0C0"/>
    </w:rPr>
  </w:style>
  <w:style w:type="paragraph" w:styleId="Ttulo4">
    <w:name w:val="heading 4"/>
    <w:aliases w:val="h4,Level 4 Topic Heading"/>
    <w:basedOn w:val="Ttulo1"/>
    <w:next w:val="Text"/>
    <w:qFormat/>
    <w:rsid w:val="009A41DF"/>
    <w:pPr>
      <w:outlineLvl w:val="3"/>
    </w:pPr>
    <w:rPr>
      <w:b w:val="0"/>
    </w:rPr>
  </w:style>
  <w:style w:type="paragraph" w:styleId="Ttulo5">
    <w:name w:val="heading 5"/>
    <w:aliases w:val="h5,Level 5 Topic Heading"/>
    <w:basedOn w:val="Ttulo1"/>
    <w:next w:val="Text"/>
    <w:qFormat/>
    <w:rsid w:val="009A41DF"/>
    <w:pPr>
      <w:outlineLvl w:val="4"/>
    </w:pPr>
    <w:rPr>
      <w:b w:val="0"/>
      <w:color w:val="808080"/>
    </w:rPr>
  </w:style>
  <w:style w:type="paragraph" w:styleId="Ttulo6">
    <w:name w:val="heading 6"/>
    <w:aliases w:val="h6,Level 6 Topic Heading"/>
    <w:basedOn w:val="Ttulo1"/>
    <w:next w:val="Text"/>
    <w:link w:val="Ttulo6Car"/>
    <w:qFormat/>
    <w:rsid w:val="009A41DF"/>
    <w:pPr>
      <w:outlineLvl w:val="5"/>
    </w:pPr>
    <w:rPr>
      <w:b w:val="0"/>
      <w:color w:val="C0C0C0"/>
    </w:rPr>
  </w:style>
  <w:style w:type="paragraph" w:styleId="Ttulo7">
    <w:name w:val="heading 7"/>
    <w:aliases w:val="h7,Level 7 Topic Heading"/>
    <w:basedOn w:val="Ttulo1"/>
    <w:next w:val="Text"/>
    <w:qFormat/>
    <w:rsid w:val="009A41DF"/>
    <w:pPr>
      <w:spacing w:line="360" w:lineRule="exact"/>
      <w:outlineLvl w:val="6"/>
    </w:pPr>
    <w:rPr>
      <w:sz w:val="32"/>
      <w:szCs w:val="24"/>
    </w:rPr>
  </w:style>
  <w:style w:type="paragraph" w:styleId="Ttulo8">
    <w:name w:val="heading 8"/>
    <w:aliases w:val="h8,First Subheading,Second Subheading"/>
    <w:basedOn w:val="Ttulo1"/>
    <w:next w:val="Text"/>
    <w:qFormat/>
    <w:rsid w:val="009A41DF"/>
    <w:pPr>
      <w:spacing w:line="300" w:lineRule="exact"/>
      <w:outlineLvl w:val="7"/>
    </w:pPr>
    <w:rPr>
      <w:iCs/>
      <w:sz w:val="26"/>
      <w:szCs w:val="24"/>
    </w:rPr>
  </w:style>
  <w:style w:type="paragraph" w:styleId="Ttulo9">
    <w:name w:val="heading 9"/>
    <w:aliases w:val="h9,Third Subheading"/>
    <w:basedOn w:val="Ttulo1"/>
    <w:next w:val="Text"/>
    <w:qFormat/>
    <w:rsid w:val="009A41DF"/>
    <w:pPr>
      <w:spacing w:line="260" w:lineRule="exact"/>
      <w:outlineLvl w:val="8"/>
    </w:pPr>
    <w:rPr>
      <w:rFonts w:cs="Arial"/>
      <w:sz w:val="20"/>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
    <w:name w:val="Text"/>
    <w:aliases w:val="t"/>
    <w:link w:val="TexxtChar"/>
    <w:rsid w:val="009A41DF"/>
    <w:pPr>
      <w:spacing w:before="60" w:after="60" w:line="260" w:lineRule="exact"/>
    </w:pPr>
    <w:rPr>
      <w:rFonts w:ascii="Verdana" w:hAnsi="Verdana"/>
      <w:color w:val="000000"/>
      <w:lang w:val="en-US" w:eastAsia="en-US"/>
    </w:rPr>
  </w:style>
  <w:style w:type="paragraph" w:styleId="Textoindependiente">
    <w:name w:val="Body Text"/>
    <w:basedOn w:val="Normal"/>
    <w:rsid w:val="00AE6375"/>
    <w:rPr>
      <w:b/>
    </w:rPr>
  </w:style>
  <w:style w:type="character" w:styleId="Refdecomentario">
    <w:name w:val="annotation reference"/>
    <w:aliases w:val="cr,Used by Word to flag author queries"/>
    <w:basedOn w:val="Fuentedeprrafopredeter"/>
    <w:semiHidden/>
    <w:rsid w:val="009A41DF"/>
    <w:rPr>
      <w:rFonts w:cs="Times New Roman"/>
      <w:sz w:val="16"/>
      <w:szCs w:val="16"/>
    </w:rPr>
  </w:style>
  <w:style w:type="paragraph" w:styleId="Textocomentario">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link w:val="LabelChar"/>
    <w:rsid w:val="009A41DF"/>
    <w:rPr>
      <w:b/>
    </w:rPr>
  </w:style>
  <w:style w:type="paragraph" w:styleId="Textonotapie">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spacing w:before="60" w:after="60" w:line="260" w:lineRule="exact"/>
    </w:pPr>
    <w:rPr>
      <w:rFonts w:ascii="Verdana" w:hAnsi="Verdana"/>
      <w:color w:val="000000"/>
      <w:lang w:val="en-US" w:eastAsia="en-US"/>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Refdenotaalpie">
    <w:name w:val="footnote reference"/>
    <w:aliases w:val="fr,Used by Word for Help footnote symbols"/>
    <w:basedOn w:val="Fuentedeprrafopredeter"/>
    <w:semiHidden/>
    <w:rsid w:val="009A41DF"/>
    <w:rPr>
      <w:rFonts w:cs="Times New Roman"/>
      <w:color w:val="0000FF"/>
      <w:vertAlign w:val="superscript"/>
    </w:rPr>
  </w:style>
  <w:style w:type="character" w:customStyle="1" w:styleId="CodeEmbedded">
    <w:name w:val="Code Embedded"/>
    <w:aliases w:val="ce"/>
    <w:basedOn w:val="Fuentedeprrafopredeter"/>
    <w:rsid w:val="009A41DF"/>
    <w:rPr>
      <w:rFonts w:ascii="Courier New" w:hAnsi="Courier New" w:cs="Times New Roman"/>
      <w:noProof/>
      <w:color w:val="000080"/>
      <w:position w:val="1"/>
      <w:sz w:val="20"/>
    </w:rPr>
  </w:style>
  <w:style w:type="character" w:customStyle="1" w:styleId="LabelEmbedded">
    <w:name w:val="Label Embedded"/>
    <w:aliases w:val="le"/>
    <w:basedOn w:val="Fuentedeprrafopredeter"/>
    <w:rsid w:val="009A41DF"/>
    <w:rPr>
      <w:rFonts w:ascii="Verdana" w:hAnsi="Verdana" w:cs="Times New Roman"/>
      <w:b/>
      <w:sz w:val="20"/>
    </w:rPr>
  </w:style>
  <w:style w:type="character" w:customStyle="1" w:styleId="LinkText">
    <w:name w:val="Link Text"/>
    <w:aliases w:val="lt"/>
    <w:basedOn w:val="Fuentedeprrafopredeter"/>
    <w:rsid w:val="009A41DF"/>
    <w:rPr>
      <w:rFonts w:cs="Times New Roman"/>
      <w:color w:val="0000FF"/>
      <w:u w:val="double"/>
    </w:rPr>
  </w:style>
  <w:style w:type="character" w:customStyle="1" w:styleId="LinkTextPopup">
    <w:name w:val="Link Text Popup"/>
    <w:aliases w:val="ltp"/>
    <w:basedOn w:val="Fuentedeprrafopredeter"/>
    <w:rsid w:val="009A41DF"/>
    <w:rPr>
      <w:rFonts w:cs="Times New Roman"/>
      <w:color w:val="0000FF"/>
      <w:u w:val="single"/>
    </w:rPr>
  </w:style>
  <w:style w:type="character" w:customStyle="1" w:styleId="LinkID">
    <w:name w:val="Link ID"/>
    <w:aliases w:val="lid"/>
    <w:basedOn w:val="Fuentedeprrafopredeter"/>
    <w:rsid w:val="009A41DF"/>
    <w:rPr>
      <w:rFonts w:cs="Times New Roman"/>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Fuentedeprrafopredeter"/>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Fuentedeprrafopredeter"/>
    <w:rsid w:val="009A41DF"/>
    <w:rPr>
      <w:rFonts w:ascii="Courier New" w:hAnsi="Courier New" w:cs="Times New Roman"/>
      <w:color w:val="000000"/>
      <w:sz w:val="20"/>
      <w:shd w:val="pct25" w:color="00FF00" w:fill="auto"/>
    </w:rPr>
  </w:style>
  <w:style w:type="paragraph" w:styleId="Piedepgina">
    <w:name w:val="footer"/>
    <w:aliases w:val="f"/>
    <w:basedOn w:val="Encabezado"/>
    <w:rsid w:val="009A41DF"/>
    <w:pPr>
      <w:pBdr>
        <w:bottom w:val="none" w:sz="0" w:space="0" w:color="auto"/>
      </w:pBdr>
    </w:pPr>
  </w:style>
  <w:style w:type="paragraph" w:styleId="Encabezado">
    <w:name w:val="header"/>
    <w:aliases w:val="h"/>
    <w:basedOn w:val="Normal"/>
    <w:rsid w:val="009A41DF"/>
    <w:pPr>
      <w:pBdr>
        <w:bottom w:val="single" w:sz="4" w:space="1" w:color="808000"/>
      </w:pBdr>
      <w:tabs>
        <w:tab w:val="right" w:pos="8920"/>
      </w:tabs>
      <w:spacing w:line="220" w:lineRule="exact"/>
      <w:ind w:left="-340" w:right="20"/>
    </w:pPr>
    <w:rPr>
      <w:rFonts w:ascii="Verdana" w:hAnsi="Verdana"/>
      <w:color w:val="808000"/>
      <w:sz w:val="16"/>
      <w:szCs w:val="20"/>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numPr>
        <w:numId w:val="5"/>
      </w:numPr>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9A41DF"/>
    <w:pPr>
      <w:numPr>
        <w:numId w:val="2"/>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9A41DF"/>
    <w:pPr>
      <w:numPr>
        <w:numId w:val="3"/>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link w:val="NumberedList1Char"/>
    <w:rsid w:val="00B875D1"/>
    <w:pPr>
      <w:numPr>
        <w:numId w:val="42"/>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Fuentedeprrafopredeter"/>
    <w:rsid w:val="009A41DF"/>
    <w:rPr>
      <w:rFonts w:ascii="Courier New" w:hAnsi="Courier New" w:cs="Times New Roman"/>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ndice1">
    <w:name w:val="index 1"/>
    <w:aliases w:val="idx1"/>
    <w:basedOn w:val="Text"/>
    <w:semiHidden/>
    <w:rsid w:val="009A41DF"/>
    <w:pPr>
      <w:spacing w:line="220" w:lineRule="exact"/>
      <w:ind w:left="180" w:hanging="180"/>
    </w:pPr>
    <w:rPr>
      <w:color w:val="808000"/>
      <w:sz w:val="16"/>
    </w:rPr>
  </w:style>
  <w:style w:type="paragraph" w:styleId="Ttulodendice">
    <w:name w:val="index heading"/>
    <w:aliases w:val="ih"/>
    <w:basedOn w:val="Ttulo1"/>
    <w:next w:val="ndice1"/>
    <w:semiHidden/>
    <w:rsid w:val="009A41DF"/>
    <w:pPr>
      <w:spacing w:line="300" w:lineRule="exact"/>
      <w:ind w:left="0"/>
      <w:outlineLvl w:val="7"/>
    </w:pPr>
    <w:rPr>
      <w:color w:val="808000"/>
      <w:sz w:val="26"/>
    </w:rPr>
  </w:style>
  <w:style w:type="paragraph" w:customStyle="1" w:styleId="PrintDivisionTitle">
    <w:name w:val="Print Division Title"/>
    <w:aliases w:val="pdt"/>
    <w:basedOn w:val="Ttulo1"/>
    <w:rsid w:val="009A41DF"/>
    <w:pPr>
      <w:spacing w:after="180" w:line="440" w:lineRule="exact"/>
      <w:ind w:left="0"/>
      <w:jc w:val="right"/>
    </w:pPr>
    <w:rPr>
      <w:color w:val="808000"/>
      <w:sz w:val="40"/>
    </w:rPr>
  </w:style>
  <w:style w:type="character" w:styleId="Nmerodepgina">
    <w:name w:val="page number"/>
    <w:aliases w:val="pn"/>
    <w:basedOn w:val="Fuentedeprrafopredeter"/>
    <w:rsid w:val="009A41DF"/>
    <w:rPr>
      <w:rFonts w:ascii="Verdana" w:hAnsi="Verdana" w:cs="Times New Roman"/>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TDC1">
    <w:name w:val="toc 1"/>
    <w:aliases w:val="toc1"/>
    <w:basedOn w:val="Ttulo9"/>
    <w:uiPriority w:val="39"/>
    <w:rsid w:val="009A41DF"/>
    <w:pPr>
      <w:tabs>
        <w:tab w:val="left" w:pos="360"/>
        <w:tab w:val="right" w:leader="dot" w:pos="8920"/>
      </w:tabs>
      <w:spacing w:before="60"/>
      <w:ind w:left="0"/>
      <w:outlineLvl w:val="9"/>
    </w:pPr>
    <w:rPr>
      <w:color w:val="808000"/>
    </w:rPr>
  </w:style>
  <w:style w:type="paragraph" w:styleId="TDC2">
    <w:name w:val="toc 2"/>
    <w:aliases w:val="toc2"/>
    <w:basedOn w:val="Text"/>
    <w:uiPriority w:val="39"/>
    <w:rsid w:val="009A41DF"/>
    <w:pPr>
      <w:tabs>
        <w:tab w:val="right" w:leader="dot" w:pos="8920"/>
      </w:tabs>
      <w:ind w:left="360"/>
    </w:pPr>
    <w:rPr>
      <w:color w:val="808000"/>
    </w:rPr>
  </w:style>
  <w:style w:type="paragraph" w:styleId="TDC3">
    <w:name w:val="toc 3"/>
    <w:aliases w:val="toc3"/>
    <w:basedOn w:val="TDC2"/>
    <w:uiPriority w:val="39"/>
    <w:rsid w:val="009A41DF"/>
    <w:pPr>
      <w:ind w:left="720"/>
    </w:pPr>
  </w:style>
  <w:style w:type="paragraph" w:styleId="TDC4">
    <w:name w:val="toc 4"/>
    <w:aliases w:val="toc4"/>
    <w:basedOn w:val="TDC2"/>
    <w:semiHidden/>
    <w:rsid w:val="009A41DF"/>
    <w:pPr>
      <w:ind w:left="1080"/>
    </w:pPr>
  </w:style>
  <w:style w:type="paragraph" w:styleId="ndice2">
    <w:name w:val="index 2"/>
    <w:aliases w:val="idx2"/>
    <w:basedOn w:val="ndice1"/>
    <w:semiHidden/>
    <w:rsid w:val="009A41DF"/>
    <w:pPr>
      <w:ind w:left="540"/>
    </w:pPr>
  </w:style>
  <w:style w:type="paragraph" w:styleId="ndice3">
    <w:name w:val="index 3"/>
    <w:aliases w:val="idx3"/>
    <w:basedOn w:val="ndice1"/>
    <w:semiHidden/>
    <w:rsid w:val="009A41DF"/>
    <w:pPr>
      <w:ind w:left="900"/>
    </w:pPr>
  </w:style>
  <w:style w:type="character" w:customStyle="1" w:styleId="MultilanguageMarkerAuto">
    <w:name w:val="Multilanguage Marker Auto"/>
    <w:aliases w:val="mma"/>
    <w:basedOn w:val="Fuentedeprrafopredeter"/>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Fuentedeprrafopredeter"/>
    <w:rsid w:val="009A41DF"/>
    <w:rPr>
      <w:rFonts w:cs="Times New Roman"/>
      <w:b/>
    </w:rPr>
  </w:style>
  <w:style w:type="character" w:customStyle="1" w:styleId="BoldItalic">
    <w:name w:val="Bold Italic"/>
    <w:aliases w:val="bi"/>
    <w:basedOn w:val="Fuentedeprrafopredeter"/>
    <w:rsid w:val="009A41DF"/>
    <w:rPr>
      <w:rFonts w:cs="Times New Roman"/>
      <w:b/>
      <w:i/>
    </w:rPr>
  </w:style>
  <w:style w:type="character" w:customStyle="1" w:styleId="Italic">
    <w:name w:val="Italic"/>
    <w:aliases w:val="i"/>
    <w:basedOn w:val="Fuentedeprrafopredeter"/>
    <w:rsid w:val="009A41DF"/>
    <w:rPr>
      <w:rFonts w:cs="Times New Roman"/>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Fuentedeprrafopredeter"/>
    <w:rsid w:val="009A41DF"/>
    <w:rPr>
      <w:rFonts w:cs="Times New Roman"/>
      <w:strike/>
    </w:rPr>
  </w:style>
  <w:style w:type="character" w:customStyle="1" w:styleId="Subscript">
    <w:name w:val="Subscript"/>
    <w:aliases w:val="sub"/>
    <w:basedOn w:val="Fuentedeprrafopredeter"/>
    <w:rsid w:val="009A41DF"/>
    <w:rPr>
      <w:rFonts w:cs="Times New Roman"/>
      <w:vertAlign w:val="subscript"/>
    </w:rPr>
  </w:style>
  <w:style w:type="character" w:customStyle="1" w:styleId="Superscript">
    <w:name w:val="Superscript"/>
    <w:aliases w:val="sup"/>
    <w:basedOn w:val="Fuentedeprrafopredeter"/>
    <w:rsid w:val="009A41DF"/>
    <w:rPr>
      <w:rFonts w:cs="Times New Roman"/>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AE6375"/>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uentedeprrafopredeter"/>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rsid w:val="00AE6375"/>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AE6375"/>
    <w:pPr>
      <w:spacing w:before="0" w:line="240" w:lineRule="exact"/>
      <w:ind w:left="360"/>
    </w:pPr>
    <w:rPr>
      <w:color w:val="auto"/>
    </w:rPr>
  </w:style>
  <w:style w:type="paragraph" w:customStyle="1" w:styleId="DefinitioninList">
    <w:name w:val="Definition in List"/>
    <w:aliases w:val="d1"/>
    <w:basedOn w:val="Definition"/>
    <w:rsid w:val="00AE6375"/>
    <w:pPr>
      <w:spacing w:after="120" w:line="240" w:lineRule="exact"/>
      <w:ind w:left="720"/>
    </w:pPr>
    <w:rPr>
      <w:color w:val="auto"/>
    </w:rPr>
  </w:style>
  <w:style w:type="character" w:customStyle="1" w:styleId="HTMLLoc">
    <w:name w:val="HTMLLoc"/>
    <w:basedOn w:val="HTML"/>
    <w:rsid w:val="00AE6375"/>
    <w:rPr>
      <w:rFonts w:ascii="Courier New" w:hAnsi="Courier New" w:cs="Courier New"/>
      <w:vanish/>
      <w:color w:val="000000"/>
      <w:sz w:val="20"/>
      <w:szCs w:val="20"/>
      <w:shd w:val="pct25" w:color="00FF00" w:fill="auto"/>
    </w:rPr>
  </w:style>
  <w:style w:type="character" w:customStyle="1" w:styleId="HTMLRef">
    <w:name w:val="HTMLRef"/>
    <w:basedOn w:val="HTML"/>
    <w:rsid w:val="00AE6375"/>
    <w:rPr>
      <w:rFonts w:ascii="Verdana" w:hAnsi="Verdana" w:cs="Courier New"/>
      <w:b/>
      <w:bCs/>
      <w:vanish/>
      <w:color w:val="008000"/>
      <w:sz w:val="20"/>
      <w:szCs w:val="20"/>
      <w:shd w:val="pct25" w:color="00FF00" w:fill="auto"/>
    </w:rPr>
  </w:style>
  <w:style w:type="character" w:customStyle="1" w:styleId="HTMLRefInt">
    <w:name w:val="HTMLRefInt"/>
    <w:basedOn w:val="HTMLRef"/>
    <w:rsid w:val="00AE6375"/>
    <w:rPr>
      <w:rFonts w:ascii="Verdana" w:hAnsi="Verdana" w:cs="Courier New"/>
      <w:b/>
      <w:bCs/>
      <w:vanish/>
      <w:color w:val="008000"/>
      <w:sz w:val="20"/>
      <w:szCs w:val="20"/>
      <w:shd w:val="pct25" w:color="00FF00" w:fill="auto"/>
    </w:rPr>
  </w:style>
  <w:style w:type="paragraph" w:customStyle="1" w:styleId="ListinTable">
    <w:name w:val="List in Table"/>
    <w:aliases w:val="lit"/>
    <w:basedOn w:val="Text"/>
    <w:rsid w:val="00AE6375"/>
    <w:pPr>
      <w:spacing w:before="0" w:after="120" w:line="240" w:lineRule="exact"/>
    </w:pPr>
    <w:rPr>
      <w:color w:val="auto"/>
    </w:rPr>
  </w:style>
  <w:style w:type="paragraph" w:customStyle="1" w:styleId="TextNonlocalizable">
    <w:name w:val="Text Nonlocalizable"/>
    <w:aliases w:val="tn"/>
    <w:basedOn w:val="Text"/>
    <w:autoRedefine/>
    <w:rsid w:val="00AE6375"/>
  </w:style>
  <w:style w:type="character" w:customStyle="1" w:styleId="Trademark">
    <w:name w:val="Trademark"/>
    <w:aliases w:val="tr"/>
    <w:rsid w:val="00AE6375"/>
    <w:rPr>
      <w:sz w:val="16"/>
    </w:rPr>
  </w:style>
  <w:style w:type="character" w:customStyle="1" w:styleId="ALT">
    <w:name w:val="ALT"/>
    <w:basedOn w:val="HTML"/>
    <w:rsid w:val="009A41DF"/>
    <w:rPr>
      <w:rFonts w:ascii="Courier New" w:hAnsi="Courier New" w:cs="Times New Roman"/>
      <w:color w:val="000000"/>
      <w:sz w:val="20"/>
      <w:shd w:val="solid" w:color="00FFFF" w:fill="auto"/>
    </w:rPr>
  </w:style>
  <w:style w:type="character" w:customStyle="1" w:styleId="TechReview">
    <w:name w:val="Tech Review"/>
    <w:basedOn w:val="CodeFeaturedElement"/>
    <w:rsid w:val="00AE6375"/>
    <w:rPr>
      <w:rFonts w:ascii="Courier New" w:hAnsi="Courier New" w:cs="Times New Roman"/>
      <w:b/>
      <w:noProof/>
      <w:color w:val="FF9900"/>
      <w:sz w:val="20"/>
    </w:rPr>
  </w:style>
  <w:style w:type="paragraph" w:customStyle="1" w:styleId="TableSpacingAfter">
    <w:name w:val="Table Spacing After"/>
    <w:aliases w:val="tsa"/>
    <w:basedOn w:val="Text"/>
    <w:next w:val="Text"/>
    <w:rsid w:val="00AE6375"/>
    <w:pPr>
      <w:spacing w:after="0" w:line="120" w:lineRule="exact"/>
    </w:pPr>
    <w:rPr>
      <w:sz w:val="12"/>
    </w:rPr>
  </w:style>
  <w:style w:type="paragraph" w:customStyle="1" w:styleId="FigureEmbedded">
    <w:name w:val="Figure Embedded"/>
    <w:aliases w:val="fige"/>
    <w:basedOn w:val="Text"/>
    <w:rsid w:val="00AE6375"/>
    <w:pPr>
      <w:spacing w:after="180" w:line="240" w:lineRule="auto"/>
    </w:pPr>
  </w:style>
  <w:style w:type="paragraph" w:customStyle="1" w:styleId="LabelSpecial">
    <w:name w:val="Label Special"/>
    <w:aliases w:val="ls"/>
    <w:basedOn w:val="Label"/>
    <w:rsid w:val="00AE6375"/>
  </w:style>
  <w:style w:type="paragraph" w:styleId="Textodeglobo">
    <w:name w:val="Balloon Text"/>
    <w:basedOn w:val="Normal"/>
    <w:semiHidden/>
    <w:rsid w:val="0070185E"/>
    <w:rPr>
      <w:rFonts w:ascii="Tahoma" w:hAnsi="Tahoma" w:cs="Tahoma"/>
      <w:sz w:val="16"/>
      <w:szCs w:val="16"/>
    </w:rPr>
  </w:style>
  <w:style w:type="table" w:styleId="Tablaconcuadrcula">
    <w:name w:val="Table Grid"/>
    <w:basedOn w:val="Tablanormal"/>
    <w:rsid w:val="003F4003"/>
    <w:pPr>
      <w:spacing w:before="60" w:after="60" w:line="260" w:lineRule="exac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D25CD"/>
    <w:pPr>
      <w:spacing w:before="100" w:beforeAutospacing="1" w:after="100" w:afterAutospacing="1"/>
    </w:pPr>
    <w:rPr>
      <w:b/>
    </w:rPr>
  </w:style>
  <w:style w:type="character" w:styleId="Hipervnculo">
    <w:name w:val="Hyperlink"/>
    <w:basedOn w:val="Fuentedeprrafopredeter"/>
    <w:uiPriority w:val="99"/>
    <w:rsid w:val="00654FBE"/>
    <w:rPr>
      <w:rFonts w:cs="Times New Roman"/>
      <w:color w:val="0000FF"/>
      <w:u w:val="single"/>
    </w:rPr>
  </w:style>
  <w:style w:type="character" w:styleId="CdigoHTML">
    <w:name w:val="HTML Code"/>
    <w:basedOn w:val="Fuentedeprrafopredeter"/>
    <w:rsid w:val="004C53B0"/>
    <w:rPr>
      <w:rFonts w:ascii="Courier New" w:hAnsi="Courier New" w:cs="Courier New"/>
      <w:color w:val="000066"/>
      <w:sz w:val="24"/>
      <w:szCs w:val="24"/>
    </w:rPr>
  </w:style>
  <w:style w:type="paragraph" w:styleId="HTMLconformatoprevio">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Asuntodelcomentario">
    <w:name w:val="annotation subject"/>
    <w:basedOn w:val="Textocomentario"/>
    <w:next w:val="Textocomentario"/>
    <w:semiHidden/>
    <w:rsid w:val="001336DA"/>
    <w:rPr>
      <w:b/>
      <w:bCs/>
      <w:color w:val="FF00FF"/>
    </w:rPr>
  </w:style>
  <w:style w:type="character" w:customStyle="1" w:styleId="TexxtChar">
    <w:name w:val="Texxt Char"/>
    <w:aliases w:val="t Char Char"/>
    <w:basedOn w:val="Fuentedeprrafopredeter"/>
    <w:link w:val="Text"/>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locked/>
    <w:rsid w:val="00690A78"/>
    <w:rPr>
      <w:rFonts w:ascii="Verdana" w:hAnsi="Verdana"/>
      <w:color w:val="000000"/>
      <w:lang w:val="en-US" w:eastAsia="en-US" w:bidi="ar-SA"/>
    </w:rPr>
  </w:style>
  <w:style w:type="character" w:customStyle="1" w:styleId="BulletedList1Char">
    <w:name w:val="Bulleted List 1 Char"/>
    <w:aliases w:val="bl1 Char"/>
    <w:basedOn w:val="Fuentedeprrafopredeter"/>
    <w:link w:val="BulletedList1"/>
    <w:locked/>
    <w:rsid w:val="004D48B5"/>
    <w:rPr>
      <w:rFonts w:ascii="Verdana" w:hAnsi="Verdana"/>
      <w:color w:val="000000"/>
      <w:lang w:val="en-US" w:eastAsia="en-US" w:bidi="ar-SA"/>
    </w:rPr>
  </w:style>
  <w:style w:type="character" w:styleId="Hipervnculovisitado">
    <w:name w:val="FollowedHyperlink"/>
    <w:basedOn w:val="Fuentedeprrafopredeter"/>
    <w:rsid w:val="00E02A63"/>
    <w:rPr>
      <w:rFonts w:cs="Times New Roman"/>
      <w:color w:val="800080"/>
      <w:u w:val="single"/>
    </w:rPr>
  </w:style>
  <w:style w:type="character" w:customStyle="1" w:styleId="Ttulo1Car">
    <w:name w:val="Título 1 Car"/>
    <w:aliases w:val="h1 Car,Level 1 Topic Heading Car"/>
    <w:basedOn w:val="Fuentedeprrafopredeter"/>
    <w:link w:val="Ttulo1"/>
    <w:locked/>
    <w:rsid w:val="009074EA"/>
    <w:rPr>
      <w:rFonts w:ascii="Verdana" w:hAnsi="Verdana" w:cs="Times New Roman"/>
      <w:b/>
      <w:color w:val="000000"/>
      <w:kern w:val="24"/>
      <w:sz w:val="36"/>
      <w:lang w:val="en-US" w:eastAsia="en-US" w:bidi="ar-SA"/>
    </w:rPr>
  </w:style>
  <w:style w:type="character" w:customStyle="1" w:styleId="Ttulo6Car">
    <w:name w:val="Título 6 Car"/>
    <w:aliases w:val="h6 Car,Level 6 Topic Heading Car"/>
    <w:basedOn w:val="Ttulo1Car"/>
    <w:link w:val="Ttulo6"/>
    <w:locked/>
    <w:rsid w:val="009074EA"/>
    <w:rPr>
      <w:rFonts w:ascii="Verdana" w:hAnsi="Verdana" w:cs="Times New Roman"/>
      <w:b/>
      <w:color w:val="C0C0C0"/>
      <w:kern w:val="24"/>
      <w:sz w:val="36"/>
      <w:lang w:val="en-US" w:eastAsia="en-US" w:bidi="ar-SA"/>
    </w:rPr>
  </w:style>
  <w:style w:type="character" w:customStyle="1" w:styleId="LabelChar">
    <w:name w:val="Label Char"/>
    <w:aliases w:val="l Char"/>
    <w:basedOn w:val="TexxtChar"/>
    <w:link w:val="Label"/>
    <w:locked/>
    <w:rsid w:val="005402E6"/>
    <w:rPr>
      <w:rFonts w:ascii="Verdana" w:hAnsi="Verdana"/>
      <w:b/>
      <w:color w:val="000000"/>
      <w:lang w:val="en-US" w:eastAsia="en-US" w:bidi="ar-SA"/>
    </w:rPr>
  </w:style>
  <w:style w:type="character" w:customStyle="1" w:styleId="NumberedList1Char">
    <w:name w:val="Numbered List 1 Char"/>
    <w:aliases w:val="nl1 Char"/>
    <w:basedOn w:val="Fuentedeprrafopredeter"/>
    <w:link w:val="NumberedList1"/>
    <w:locked/>
    <w:rsid w:val="009726CB"/>
    <w:rPr>
      <w:rFonts w:ascii="Verdana" w:hAnsi="Verdana"/>
      <w:color w:val="000000"/>
      <w:lang w:val="en-US" w:eastAsia="en-US" w:bidi="ar-SA"/>
    </w:rPr>
  </w:style>
  <w:style w:type="character" w:customStyle="1" w:styleId="TextChar">
    <w:name w:val="Text Char"/>
    <w:aliases w:val="t Char"/>
    <w:basedOn w:val="Fuentedeprrafopredeter"/>
    <w:rsid w:val="0025051E"/>
    <w:rPr>
      <w:rFonts w:ascii="Verdana" w:hAnsi="Verdana" w:cs="Times New Roman"/>
      <w:color w:val="00000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caption" w:locked="1" w:semiHidden="1" w:unhideWhenUsed="1" w:qFormat="1"/>
    <w:lsdException w:name="Title" w:locked="1" w:qFormat="1"/>
    <w:lsdException w:name="Subtitle" w:locked="1" w:qFormat="1"/>
    <w:lsdException w:name="Hyperlink" w:uiPriority="99"/>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APPLY ANOTHER STYLE"/>
    <w:qFormat/>
    <w:rsid w:val="00D608E0"/>
    <w:rPr>
      <w:sz w:val="24"/>
      <w:szCs w:val="24"/>
      <w:lang w:val="en-US" w:eastAsia="en-US"/>
    </w:rPr>
  </w:style>
  <w:style w:type="paragraph" w:styleId="Ttulo1">
    <w:name w:val="heading 1"/>
    <w:aliases w:val="h1,Level 1 Topic Heading"/>
    <w:basedOn w:val="Normal"/>
    <w:next w:val="Text"/>
    <w:link w:val="Ttulo1Car"/>
    <w:qFormat/>
    <w:rsid w:val="009A41DF"/>
    <w:pPr>
      <w:keepNext/>
      <w:spacing w:before="180" w:after="60" w:line="400" w:lineRule="exact"/>
      <w:ind w:left="-360"/>
      <w:outlineLvl w:val="0"/>
    </w:pPr>
    <w:rPr>
      <w:rFonts w:ascii="Verdana" w:hAnsi="Verdana"/>
      <w:b/>
      <w:color w:val="000000"/>
      <w:kern w:val="24"/>
      <w:sz w:val="36"/>
      <w:szCs w:val="20"/>
    </w:rPr>
  </w:style>
  <w:style w:type="paragraph" w:styleId="Ttulo2">
    <w:name w:val="heading 2"/>
    <w:aliases w:val="h2,Level 2 Topic Heading"/>
    <w:basedOn w:val="Ttulo1"/>
    <w:next w:val="Text"/>
    <w:qFormat/>
    <w:rsid w:val="009A41DF"/>
    <w:pPr>
      <w:outlineLvl w:val="1"/>
    </w:pPr>
    <w:rPr>
      <w:color w:val="808080"/>
    </w:rPr>
  </w:style>
  <w:style w:type="paragraph" w:styleId="Ttulo3">
    <w:name w:val="heading 3"/>
    <w:aliases w:val="h3,Level 3 Topic Heading"/>
    <w:basedOn w:val="Ttulo1"/>
    <w:next w:val="Text"/>
    <w:qFormat/>
    <w:rsid w:val="009A41DF"/>
    <w:pPr>
      <w:outlineLvl w:val="2"/>
    </w:pPr>
    <w:rPr>
      <w:color w:val="C0C0C0"/>
    </w:rPr>
  </w:style>
  <w:style w:type="paragraph" w:styleId="Ttulo4">
    <w:name w:val="heading 4"/>
    <w:aliases w:val="h4,Level 4 Topic Heading"/>
    <w:basedOn w:val="Ttulo1"/>
    <w:next w:val="Text"/>
    <w:qFormat/>
    <w:rsid w:val="009A41DF"/>
    <w:pPr>
      <w:outlineLvl w:val="3"/>
    </w:pPr>
    <w:rPr>
      <w:b w:val="0"/>
    </w:rPr>
  </w:style>
  <w:style w:type="paragraph" w:styleId="Ttulo5">
    <w:name w:val="heading 5"/>
    <w:aliases w:val="h5,Level 5 Topic Heading"/>
    <w:basedOn w:val="Ttulo1"/>
    <w:next w:val="Text"/>
    <w:qFormat/>
    <w:rsid w:val="009A41DF"/>
    <w:pPr>
      <w:outlineLvl w:val="4"/>
    </w:pPr>
    <w:rPr>
      <w:b w:val="0"/>
      <w:color w:val="808080"/>
    </w:rPr>
  </w:style>
  <w:style w:type="paragraph" w:styleId="Ttulo6">
    <w:name w:val="heading 6"/>
    <w:aliases w:val="h6,Level 6 Topic Heading"/>
    <w:basedOn w:val="Ttulo1"/>
    <w:next w:val="Text"/>
    <w:link w:val="Ttulo6Car"/>
    <w:qFormat/>
    <w:rsid w:val="009A41DF"/>
    <w:pPr>
      <w:outlineLvl w:val="5"/>
    </w:pPr>
    <w:rPr>
      <w:b w:val="0"/>
      <w:color w:val="C0C0C0"/>
    </w:rPr>
  </w:style>
  <w:style w:type="paragraph" w:styleId="Ttulo7">
    <w:name w:val="heading 7"/>
    <w:aliases w:val="h7,Level 7 Topic Heading"/>
    <w:basedOn w:val="Ttulo1"/>
    <w:next w:val="Text"/>
    <w:qFormat/>
    <w:rsid w:val="009A41DF"/>
    <w:pPr>
      <w:spacing w:line="360" w:lineRule="exact"/>
      <w:outlineLvl w:val="6"/>
    </w:pPr>
    <w:rPr>
      <w:sz w:val="32"/>
      <w:szCs w:val="24"/>
    </w:rPr>
  </w:style>
  <w:style w:type="paragraph" w:styleId="Ttulo8">
    <w:name w:val="heading 8"/>
    <w:aliases w:val="h8,First Subheading,Second Subheading"/>
    <w:basedOn w:val="Ttulo1"/>
    <w:next w:val="Text"/>
    <w:qFormat/>
    <w:rsid w:val="009A41DF"/>
    <w:pPr>
      <w:spacing w:line="300" w:lineRule="exact"/>
      <w:outlineLvl w:val="7"/>
    </w:pPr>
    <w:rPr>
      <w:iCs/>
      <w:sz w:val="26"/>
      <w:szCs w:val="24"/>
    </w:rPr>
  </w:style>
  <w:style w:type="paragraph" w:styleId="Ttulo9">
    <w:name w:val="heading 9"/>
    <w:aliases w:val="h9,Third Subheading"/>
    <w:basedOn w:val="Ttulo1"/>
    <w:next w:val="Text"/>
    <w:qFormat/>
    <w:rsid w:val="009A41DF"/>
    <w:pPr>
      <w:spacing w:line="260" w:lineRule="exact"/>
      <w:outlineLvl w:val="8"/>
    </w:pPr>
    <w:rPr>
      <w:rFonts w:cs="Arial"/>
      <w:sz w:val="20"/>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ext">
    <w:name w:val="Text"/>
    <w:aliases w:val="t"/>
    <w:link w:val="TexxtChar"/>
    <w:rsid w:val="009A41DF"/>
    <w:pPr>
      <w:spacing w:before="60" w:after="60" w:line="260" w:lineRule="exact"/>
    </w:pPr>
    <w:rPr>
      <w:rFonts w:ascii="Verdana" w:hAnsi="Verdana"/>
      <w:color w:val="000000"/>
      <w:lang w:val="en-US" w:eastAsia="en-US"/>
    </w:rPr>
  </w:style>
  <w:style w:type="paragraph" w:styleId="Textoindependiente">
    <w:name w:val="Body Text"/>
    <w:basedOn w:val="Normal"/>
    <w:rsid w:val="00AE6375"/>
    <w:rPr>
      <w:b/>
    </w:rPr>
  </w:style>
  <w:style w:type="character" w:styleId="Refdecomentario">
    <w:name w:val="annotation reference"/>
    <w:aliases w:val="cr,Used by Word to flag author queries"/>
    <w:basedOn w:val="Fuentedeprrafopredeter"/>
    <w:semiHidden/>
    <w:rsid w:val="009A41DF"/>
    <w:rPr>
      <w:rFonts w:cs="Times New Roman"/>
      <w:sz w:val="16"/>
      <w:szCs w:val="16"/>
    </w:rPr>
  </w:style>
  <w:style w:type="paragraph" w:styleId="Textocomentario">
    <w:name w:val="annotation text"/>
    <w:aliases w:val="ct,Used by Word for text of author queries"/>
    <w:basedOn w:val="Text"/>
    <w:semiHidden/>
    <w:rsid w:val="009A41DF"/>
  </w:style>
  <w:style w:type="paragraph" w:customStyle="1" w:styleId="Figure">
    <w:name w:val="Figure"/>
    <w:aliases w:val="fig"/>
    <w:basedOn w:val="Text"/>
    <w:next w:val="Text"/>
    <w:rsid w:val="009A41DF"/>
    <w:pPr>
      <w:spacing w:before="120" w:after="120" w:line="240" w:lineRule="auto"/>
    </w:pPr>
  </w:style>
  <w:style w:type="paragraph" w:customStyle="1" w:styleId="Code">
    <w:name w:val="Code"/>
    <w:aliases w:val="c"/>
    <w:rsid w:val="009A41DF"/>
    <w:pPr>
      <w:spacing w:after="60" w:line="300" w:lineRule="exact"/>
    </w:pPr>
    <w:rPr>
      <w:rFonts w:ascii="Courier New" w:hAnsi="Courier New"/>
      <w:noProof/>
      <w:color w:val="000080"/>
      <w:lang w:val="en-US" w:eastAsia="en-US"/>
    </w:rPr>
  </w:style>
  <w:style w:type="paragraph" w:customStyle="1" w:styleId="LabelinList2">
    <w:name w:val="Label in List 2"/>
    <w:aliases w:val="l2"/>
    <w:basedOn w:val="TextinList2"/>
    <w:next w:val="TextinList2"/>
    <w:rsid w:val="009A41DF"/>
    <w:rPr>
      <w:b/>
    </w:rPr>
  </w:style>
  <w:style w:type="paragraph" w:customStyle="1" w:styleId="TextinList2">
    <w:name w:val="Text in List 2"/>
    <w:aliases w:val="t2"/>
    <w:basedOn w:val="Text"/>
    <w:rsid w:val="009A41DF"/>
    <w:pPr>
      <w:ind w:left="720"/>
    </w:pPr>
  </w:style>
  <w:style w:type="paragraph" w:customStyle="1" w:styleId="Label">
    <w:name w:val="Label"/>
    <w:aliases w:val="l"/>
    <w:basedOn w:val="Text"/>
    <w:next w:val="Text"/>
    <w:link w:val="LabelChar"/>
    <w:rsid w:val="009A41DF"/>
    <w:rPr>
      <w:b/>
    </w:rPr>
  </w:style>
  <w:style w:type="paragraph" w:styleId="Textonotapie">
    <w:name w:val="footnote text"/>
    <w:aliases w:val="ft,Used by Word for text of Help footnotes"/>
    <w:basedOn w:val="Text"/>
    <w:semiHidden/>
    <w:rsid w:val="009A41DF"/>
    <w:rPr>
      <w:color w:val="0000FF"/>
    </w:rPr>
  </w:style>
  <w:style w:type="paragraph" w:customStyle="1" w:styleId="NumberedList2">
    <w:name w:val="Numbered List 2"/>
    <w:aliases w:val="nl2"/>
    <w:rsid w:val="009A41DF"/>
    <w:pPr>
      <w:spacing w:before="60" w:after="60" w:line="260" w:lineRule="exact"/>
    </w:pPr>
    <w:rPr>
      <w:rFonts w:ascii="Verdana" w:hAnsi="Verdana"/>
      <w:color w:val="000000"/>
      <w:lang w:val="en-US" w:eastAsia="en-US"/>
    </w:rPr>
  </w:style>
  <w:style w:type="paragraph" w:customStyle="1" w:styleId="Syntax">
    <w:name w:val="Syntax"/>
    <w:aliases w:val="s"/>
    <w:basedOn w:val="Code"/>
    <w:rsid w:val="009A41DF"/>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9A41DF"/>
    <w:pPr>
      <w:spacing w:before="40" w:after="80" w:line="220" w:lineRule="exact"/>
    </w:pPr>
    <w:rPr>
      <w:sz w:val="16"/>
    </w:rPr>
  </w:style>
  <w:style w:type="character" w:styleId="Refdenotaalpie">
    <w:name w:val="footnote reference"/>
    <w:aliases w:val="fr,Used by Word for Help footnote symbols"/>
    <w:basedOn w:val="Fuentedeprrafopredeter"/>
    <w:semiHidden/>
    <w:rsid w:val="009A41DF"/>
    <w:rPr>
      <w:rFonts w:cs="Times New Roman"/>
      <w:color w:val="0000FF"/>
      <w:vertAlign w:val="superscript"/>
    </w:rPr>
  </w:style>
  <w:style w:type="character" w:customStyle="1" w:styleId="CodeEmbedded">
    <w:name w:val="Code Embedded"/>
    <w:aliases w:val="ce"/>
    <w:basedOn w:val="Fuentedeprrafopredeter"/>
    <w:rsid w:val="009A41DF"/>
    <w:rPr>
      <w:rFonts w:ascii="Courier New" w:hAnsi="Courier New" w:cs="Times New Roman"/>
      <w:noProof/>
      <w:color w:val="000080"/>
      <w:position w:val="1"/>
      <w:sz w:val="20"/>
    </w:rPr>
  </w:style>
  <w:style w:type="character" w:customStyle="1" w:styleId="LabelEmbedded">
    <w:name w:val="Label Embedded"/>
    <w:aliases w:val="le"/>
    <w:basedOn w:val="Fuentedeprrafopredeter"/>
    <w:rsid w:val="009A41DF"/>
    <w:rPr>
      <w:rFonts w:ascii="Verdana" w:hAnsi="Verdana" w:cs="Times New Roman"/>
      <w:b/>
      <w:sz w:val="20"/>
    </w:rPr>
  </w:style>
  <w:style w:type="character" w:customStyle="1" w:styleId="LinkText">
    <w:name w:val="Link Text"/>
    <w:aliases w:val="lt"/>
    <w:basedOn w:val="Fuentedeprrafopredeter"/>
    <w:rsid w:val="009A41DF"/>
    <w:rPr>
      <w:rFonts w:cs="Times New Roman"/>
      <w:color w:val="0000FF"/>
      <w:u w:val="double"/>
    </w:rPr>
  </w:style>
  <w:style w:type="character" w:customStyle="1" w:styleId="LinkTextPopup">
    <w:name w:val="Link Text Popup"/>
    <w:aliases w:val="ltp"/>
    <w:basedOn w:val="Fuentedeprrafopredeter"/>
    <w:rsid w:val="009A41DF"/>
    <w:rPr>
      <w:rFonts w:cs="Times New Roman"/>
      <w:color w:val="0000FF"/>
      <w:u w:val="single"/>
    </w:rPr>
  </w:style>
  <w:style w:type="character" w:customStyle="1" w:styleId="LinkID">
    <w:name w:val="Link ID"/>
    <w:aliases w:val="lid"/>
    <w:basedOn w:val="Fuentedeprrafopredeter"/>
    <w:rsid w:val="009A41DF"/>
    <w:rPr>
      <w:rFonts w:cs="Times New Roman"/>
      <w:noProof/>
      <w:vanish/>
      <w:color w:val="FF0000"/>
    </w:rPr>
  </w:style>
  <w:style w:type="paragraph" w:customStyle="1" w:styleId="CodeinList2">
    <w:name w:val="Code in List 2"/>
    <w:aliases w:val="c2"/>
    <w:basedOn w:val="Code"/>
    <w:rsid w:val="009A41DF"/>
    <w:pPr>
      <w:ind w:left="720"/>
    </w:pPr>
  </w:style>
  <w:style w:type="character" w:customStyle="1" w:styleId="ConditionalMarker">
    <w:name w:val="Conditional Marker"/>
    <w:aliases w:val="cm"/>
    <w:basedOn w:val="Fuentedeprrafopredeter"/>
    <w:rsid w:val="009A41DF"/>
    <w:rPr>
      <w:rFonts w:ascii="Courier New" w:hAnsi="Courier New" w:cs="Times New Roman"/>
      <w:vanish/>
      <w:color w:val="000000"/>
      <w:sz w:val="20"/>
      <w:shd w:val="pct37" w:color="FFFF00" w:fill="auto"/>
    </w:rPr>
  </w:style>
  <w:style w:type="paragraph" w:customStyle="1" w:styleId="FigureinList2">
    <w:name w:val="Figure in List 2"/>
    <w:aliases w:val="fig2"/>
    <w:basedOn w:val="Figure"/>
    <w:next w:val="TextinList2"/>
    <w:rsid w:val="009A41DF"/>
    <w:pPr>
      <w:ind w:left="720"/>
    </w:pPr>
  </w:style>
  <w:style w:type="paragraph" w:customStyle="1" w:styleId="TableFootnoteinList2">
    <w:name w:val="Table Footnote in List 2"/>
    <w:aliases w:val="tf2"/>
    <w:basedOn w:val="TextinList2"/>
    <w:next w:val="TextinList2"/>
    <w:rsid w:val="009A41DF"/>
    <w:pPr>
      <w:spacing w:before="40" w:after="80" w:line="220" w:lineRule="exact"/>
    </w:pPr>
    <w:rPr>
      <w:sz w:val="16"/>
    </w:rPr>
  </w:style>
  <w:style w:type="paragraph" w:customStyle="1" w:styleId="LabelinList1">
    <w:name w:val="Label in List 1"/>
    <w:aliases w:val="l1"/>
    <w:basedOn w:val="TextinList1"/>
    <w:next w:val="TextinList1"/>
    <w:rsid w:val="009A41DF"/>
    <w:rPr>
      <w:b/>
    </w:rPr>
  </w:style>
  <w:style w:type="paragraph" w:customStyle="1" w:styleId="TextinList1">
    <w:name w:val="Text in List 1"/>
    <w:aliases w:val="t1"/>
    <w:basedOn w:val="Text"/>
    <w:link w:val="TextinList1Char"/>
    <w:rsid w:val="009A41DF"/>
    <w:pPr>
      <w:ind w:left="360"/>
    </w:pPr>
  </w:style>
  <w:style w:type="paragraph" w:customStyle="1" w:styleId="CodeinList1">
    <w:name w:val="Code in List 1"/>
    <w:aliases w:val="c1"/>
    <w:basedOn w:val="Code"/>
    <w:rsid w:val="009A41DF"/>
    <w:pPr>
      <w:ind w:left="360"/>
    </w:pPr>
  </w:style>
  <w:style w:type="paragraph" w:customStyle="1" w:styleId="FigureinList1">
    <w:name w:val="Figure in List 1"/>
    <w:aliases w:val="fig1"/>
    <w:basedOn w:val="Figure"/>
    <w:next w:val="TextinList1"/>
    <w:rsid w:val="009A41DF"/>
    <w:pPr>
      <w:ind w:left="360"/>
    </w:pPr>
  </w:style>
  <w:style w:type="paragraph" w:customStyle="1" w:styleId="TableFootnoteinList1">
    <w:name w:val="Table Footnote in List 1"/>
    <w:aliases w:val="tf1"/>
    <w:basedOn w:val="TextinList1"/>
    <w:next w:val="TextinList1"/>
    <w:rsid w:val="009A41DF"/>
    <w:pPr>
      <w:spacing w:before="40" w:after="80" w:line="220" w:lineRule="exact"/>
    </w:pPr>
    <w:rPr>
      <w:sz w:val="16"/>
    </w:rPr>
  </w:style>
  <w:style w:type="character" w:customStyle="1" w:styleId="HTML">
    <w:name w:val="HTML"/>
    <w:basedOn w:val="Fuentedeprrafopredeter"/>
    <w:rsid w:val="009A41DF"/>
    <w:rPr>
      <w:rFonts w:ascii="Courier New" w:hAnsi="Courier New" w:cs="Times New Roman"/>
      <w:color w:val="000000"/>
      <w:sz w:val="20"/>
      <w:shd w:val="pct25" w:color="00FF00" w:fill="auto"/>
    </w:rPr>
  </w:style>
  <w:style w:type="paragraph" w:styleId="Piedepgina">
    <w:name w:val="footer"/>
    <w:aliases w:val="f"/>
    <w:basedOn w:val="Encabezado"/>
    <w:rsid w:val="009A41DF"/>
    <w:pPr>
      <w:pBdr>
        <w:bottom w:val="none" w:sz="0" w:space="0" w:color="auto"/>
      </w:pBdr>
    </w:pPr>
  </w:style>
  <w:style w:type="paragraph" w:styleId="Encabezado">
    <w:name w:val="header"/>
    <w:aliases w:val="h"/>
    <w:basedOn w:val="Normal"/>
    <w:rsid w:val="009A41DF"/>
    <w:pPr>
      <w:pBdr>
        <w:bottom w:val="single" w:sz="4" w:space="1" w:color="808000"/>
      </w:pBdr>
      <w:tabs>
        <w:tab w:val="right" w:pos="8920"/>
      </w:tabs>
      <w:spacing w:line="220" w:lineRule="exact"/>
      <w:ind w:left="-340" w:right="20"/>
    </w:pPr>
    <w:rPr>
      <w:rFonts w:ascii="Verdana" w:hAnsi="Verdana"/>
      <w:color w:val="808000"/>
      <w:sz w:val="16"/>
      <w:szCs w:val="20"/>
    </w:rPr>
  </w:style>
  <w:style w:type="paragraph" w:customStyle="1" w:styleId="AlertText">
    <w:name w:val="Alert Text"/>
    <w:aliases w:val="at"/>
    <w:basedOn w:val="Text"/>
    <w:rsid w:val="009A41DF"/>
    <w:pPr>
      <w:ind w:left="360"/>
    </w:pPr>
  </w:style>
  <w:style w:type="paragraph" w:customStyle="1" w:styleId="AlertTextinList1">
    <w:name w:val="Alert Text in List 1"/>
    <w:aliases w:val="at1"/>
    <w:basedOn w:val="TextinList1"/>
    <w:rsid w:val="009A41DF"/>
    <w:pPr>
      <w:ind w:left="720"/>
    </w:pPr>
  </w:style>
  <w:style w:type="paragraph" w:customStyle="1" w:styleId="AlertTextinList2">
    <w:name w:val="Alert Text in List 2"/>
    <w:aliases w:val="at2"/>
    <w:basedOn w:val="TextinList2"/>
    <w:rsid w:val="009A41DF"/>
    <w:pPr>
      <w:numPr>
        <w:numId w:val="5"/>
      </w:numPr>
    </w:pPr>
  </w:style>
  <w:style w:type="paragraph" w:customStyle="1" w:styleId="RevisionHistory">
    <w:name w:val="Revision History"/>
    <w:aliases w:val="rh"/>
    <w:basedOn w:val="Text"/>
    <w:rsid w:val="009A41DF"/>
    <w:pPr>
      <w:ind w:right="1440"/>
    </w:pPr>
    <w:rPr>
      <w:vanish/>
      <w:color w:val="800080"/>
    </w:rPr>
  </w:style>
  <w:style w:type="paragraph" w:customStyle="1" w:styleId="BulletedList1">
    <w:name w:val="Bulleted List 1"/>
    <w:aliases w:val="bl1"/>
    <w:link w:val="BulletedList1Char"/>
    <w:rsid w:val="009A41DF"/>
    <w:pPr>
      <w:numPr>
        <w:numId w:val="2"/>
      </w:numPr>
      <w:spacing w:before="60" w:after="60" w:line="260" w:lineRule="exact"/>
    </w:pPr>
    <w:rPr>
      <w:rFonts w:ascii="Verdana" w:hAnsi="Verdana"/>
      <w:color w:val="000000"/>
      <w:lang w:val="en-US" w:eastAsia="en-US"/>
    </w:rPr>
  </w:style>
  <w:style w:type="paragraph" w:customStyle="1" w:styleId="TextIndented">
    <w:name w:val="Text Indented"/>
    <w:aliases w:val="ti"/>
    <w:basedOn w:val="Text"/>
    <w:rsid w:val="009A41DF"/>
    <w:pPr>
      <w:ind w:left="360" w:right="360"/>
    </w:pPr>
  </w:style>
  <w:style w:type="paragraph" w:customStyle="1" w:styleId="BulletedList2">
    <w:name w:val="Bulleted List 2"/>
    <w:aliases w:val="bl2"/>
    <w:rsid w:val="009A41DF"/>
    <w:pPr>
      <w:numPr>
        <w:numId w:val="3"/>
      </w:numPr>
      <w:spacing w:before="60" w:after="60" w:line="260" w:lineRule="exact"/>
    </w:pPr>
    <w:rPr>
      <w:rFonts w:ascii="Verdana" w:hAnsi="Verdana"/>
      <w:color w:val="000000"/>
      <w:lang w:val="en-US" w:eastAsia="en-US"/>
    </w:rPr>
  </w:style>
  <w:style w:type="paragraph" w:customStyle="1" w:styleId="DefinedTerm">
    <w:name w:val="Defined Term"/>
    <w:aliases w:val="dt"/>
    <w:basedOn w:val="Text"/>
    <w:next w:val="Definition"/>
    <w:rsid w:val="009A41DF"/>
    <w:pPr>
      <w:spacing w:after="0"/>
    </w:pPr>
  </w:style>
  <w:style w:type="paragraph" w:customStyle="1" w:styleId="Definition">
    <w:name w:val="Definition"/>
    <w:aliases w:val="d"/>
    <w:basedOn w:val="Text"/>
    <w:next w:val="DefinedTerm"/>
    <w:rsid w:val="009A41DF"/>
    <w:pPr>
      <w:spacing w:before="0"/>
      <w:ind w:left="360"/>
    </w:pPr>
  </w:style>
  <w:style w:type="paragraph" w:customStyle="1" w:styleId="NumberedList1">
    <w:name w:val="Numbered List 1"/>
    <w:aliases w:val="nl1"/>
    <w:link w:val="NumberedList1Char"/>
    <w:rsid w:val="00B875D1"/>
    <w:pPr>
      <w:numPr>
        <w:numId w:val="42"/>
      </w:numPr>
      <w:spacing w:before="60" w:after="60" w:line="260" w:lineRule="exact"/>
    </w:pPr>
    <w:rPr>
      <w:rFonts w:ascii="Verdana" w:hAnsi="Verdana"/>
      <w:color w:val="000000"/>
      <w:lang w:val="en-US" w:eastAsia="en-US"/>
    </w:rPr>
  </w:style>
  <w:style w:type="paragraph" w:customStyle="1" w:styleId="GlueLinkText">
    <w:name w:val="Glue Link Text"/>
    <w:aliases w:val="glt"/>
    <w:basedOn w:val="Text"/>
    <w:next w:val="Text"/>
    <w:rsid w:val="009A41DF"/>
  </w:style>
  <w:style w:type="paragraph" w:customStyle="1" w:styleId="IndexTag">
    <w:name w:val="Index Tag"/>
    <w:aliases w:val="it"/>
    <w:basedOn w:val="Text"/>
    <w:rsid w:val="009A41DF"/>
    <w:pPr>
      <w:spacing w:after="0"/>
      <w:ind w:right="1440"/>
    </w:pPr>
    <w:rPr>
      <w:b/>
      <w:vanish/>
      <w:color w:val="008000"/>
    </w:rPr>
  </w:style>
  <w:style w:type="character" w:customStyle="1" w:styleId="CodeFeaturedElement">
    <w:name w:val="Code Featured Element"/>
    <w:aliases w:val="cfe"/>
    <w:basedOn w:val="Fuentedeprrafopredeter"/>
    <w:rsid w:val="009A41DF"/>
    <w:rPr>
      <w:rFonts w:ascii="Courier New" w:hAnsi="Courier New" w:cs="Times New Roman"/>
      <w:b/>
      <w:noProof/>
      <w:color w:val="000080"/>
      <w:sz w:val="20"/>
    </w:rPr>
  </w:style>
  <w:style w:type="paragraph" w:customStyle="1" w:styleId="Copyright">
    <w:name w:val="Copyright"/>
    <w:aliases w:val="copy"/>
    <w:basedOn w:val="Text"/>
    <w:rsid w:val="009A41DF"/>
    <w:pPr>
      <w:spacing w:line="220" w:lineRule="exact"/>
      <w:ind w:right="-960"/>
    </w:pPr>
    <w:rPr>
      <w:sz w:val="16"/>
    </w:rPr>
  </w:style>
  <w:style w:type="paragraph" w:styleId="ndice1">
    <w:name w:val="index 1"/>
    <w:aliases w:val="idx1"/>
    <w:basedOn w:val="Text"/>
    <w:semiHidden/>
    <w:rsid w:val="009A41DF"/>
    <w:pPr>
      <w:spacing w:line="220" w:lineRule="exact"/>
      <w:ind w:left="180" w:hanging="180"/>
    </w:pPr>
    <w:rPr>
      <w:color w:val="808000"/>
      <w:sz w:val="16"/>
    </w:rPr>
  </w:style>
  <w:style w:type="paragraph" w:styleId="Ttulodendice">
    <w:name w:val="index heading"/>
    <w:aliases w:val="ih"/>
    <w:basedOn w:val="Ttulo1"/>
    <w:next w:val="ndice1"/>
    <w:semiHidden/>
    <w:rsid w:val="009A41DF"/>
    <w:pPr>
      <w:spacing w:line="300" w:lineRule="exact"/>
      <w:ind w:left="0"/>
      <w:outlineLvl w:val="7"/>
    </w:pPr>
    <w:rPr>
      <w:color w:val="808000"/>
      <w:sz w:val="26"/>
    </w:rPr>
  </w:style>
  <w:style w:type="paragraph" w:customStyle="1" w:styleId="PrintDivisionTitle">
    <w:name w:val="Print Division Title"/>
    <w:aliases w:val="pdt"/>
    <w:basedOn w:val="Ttulo1"/>
    <w:rsid w:val="009A41DF"/>
    <w:pPr>
      <w:spacing w:after="180" w:line="440" w:lineRule="exact"/>
      <w:ind w:left="0"/>
      <w:jc w:val="right"/>
    </w:pPr>
    <w:rPr>
      <w:color w:val="808000"/>
      <w:sz w:val="40"/>
    </w:rPr>
  </w:style>
  <w:style w:type="character" w:styleId="Nmerodepgina">
    <w:name w:val="page number"/>
    <w:aliases w:val="pn"/>
    <w:basedOn w:val="Fuentedeprrafopredeter"/>
    <w:rsid w:val="009A41DF"/>
    <w:rPr>
      <w:rFonts w:ascii="Verdana" w:hAnsi="Verdana" w:cs="Times New Roman"/>
      <w:color w:val="808000"/>
      <w:sz w:val="16"/>
    </w:rPr>
  </w:style>
  <w:style w:type="paragraph" w:customStyle="1" w:styleId="PrintMSCorp">
    <w:name w:val="Print MS Corp"/>
    <w:aliases w:val="pms"/>
    <w:next w:val="Text"/>
    <w:rsid w:val="009A41DF"/>
    <w:pPr>
      <w:spacing w:before="180" w:after="60" w:line="300" w:lineRule="exact"/>
      <w:jc w:val="right"/>
    </w:pPr>
    <w:rPr>
      <w:rFonts w:ascii="Microsoft Logo 95" w:hAnsi="Microsoft Logo 95"/>
      <w:noProof/>
      <w:color w:val="808000"/>
      <w:sz w:val="26"/>
      <w:lang w:val="en-US" w:eastAsia="en-US"/>
    </w:rPr>
  </w:style>
  <w:style w:type="paragraph" w:customStyle="1" w:styleId="Slugline">
    <w:name w:val="Slugline"/>
    <w:aliases w:val="slug"/>
    <w:rsid w:val="009A41DF"/>
    <w:pPr>
      <w:framePr w:h="900" w:hRule="exact" w:hSpace="180" w:vSpace="180" w:wrap="around" w:vAnchor="page" w:hAnchor="margin" w:y="14601"/>
      <w:spacing w:line="180" w:lineRule="exact"/>
    </w:pPr>
    <w:rPr>
      <w:rFonts w:ascii="Verdana" w:hAnsi="Verdana"/>
      <w:noProof/>
      <w:color w:val="808000"/>
      <w:sz w:val="14"/>
      <w:lang w:val="en-US" w:eastAsia="en-US"/>
    </w:rPr>
  </w:style>
  <w:style w:type="paragraph" w:styleId="TDC1">
    <w:name w:val="toc 1"/>
    <w:aliases w:val="toc1"/>
    <w:basedOn w:val="Ttulo9"/>
    <w:uiPriority w:val="39"/>
    <w:rsid w:val="009A41DF"/>
    <w:pPr>
      <w:tabs>
        <w:tab w:val="left" w:pos="360"/>
        <w:tab w:val="right" w:leader="dot" w:pos="8920"/>
      </w:tabs>
      <w:spacing w:before="60"/>
      <w:ind w:left="0"/>
      <w:outlineLvl w:val="9"/>
    </w:pPr>
    <w:rPr>
      <w:color w:val="808000"/>
    </w:rPr>
  </w:style>
  <w:style w:type="paragraph" w:styleId="TDC2">
    <w:name w:val="toc 2"/>
    <w:aliases w:val="toc2"/>
    <w:basedOn w:val="Text"/>
    <w:uiPriority w:val="39"/>
    <w:rsid w:val="009A41DF"/>
    <w:pPr>
      <w:tabs>
        <w:tab w:val="right" w:leader="dot" w:pos="8920"/>
      </w:tabs>
      <w:ind w:left="360"/>
    </w:pPr>
    <w:rPr>
      <w:color w:val="808000"/>
    </w:rPr>
  </w:style>
  <w:style w:type="paragraph" w:styleId="TDC3">
    <w:name w:val="toc 3"/>
    <w:aliases w:val="toc3"/>
    <w:basedOn w:val="TDC2"/>
    <w:uiPriority w:val="39"/>
    <w:rsid w:val="009A41DF"/>
    <w:pPr>
      <w:ind w:left="720"/>
    </w:pPr>
  </w:style>
  <w:style w:type="paragraph" w:styleId="TDC4">
    <w:name w:val="toc 4"/>
    <w:aliases w:val="toc4"/>
    <w:basedOn w:val="TDC2"/>
    <w:semiHidden/>
    <w:rsid w:val="009A41DF"/>
    <w:pPr>
      <w:ind w:left="1080"/>
    </w:pPr>
  </w:style>
  <w:style w:type="paragraph" w:styleId="ndice2">
    <w:name w:val="index 2"/>
    <w:aliases w:val="idx2"/>
    <w:basedOn w:val="ndice1"/>
    <w:semiHidden/>
    <w:rsid w:val="009A41DF"/>
    <w:pPr>
      <w:ind w:left="540"/>
    </w:pPr>
  </w:style>
  <w:style w:type="paragraph" w:styleId="ndice3">
    <w:name w:val="index 3"/>
    <w:aliases w:val="idx3"/>
    <w:basedOn w:val="ndice1"/>
    <w:semiHidden/>
    <w:rsid w:val="009A41DF"/>
    <w:pPr>
      <w:ind w:left="900"/>
    </w:pPr>
  </w:style>
  <w:style w:type="character" w:customStyle="1" w:styleId="MultilanguageMarkerAuto">
    <w:name w:val="Multilanguage Marker Auto"/>
    <w:aliases w:val="mma"/>
    <w:basedOn w:val="Fuentedeprrafopredeter"/>
    <w:rsid w:val="009A41DF"/>
    <w:rPr>
      <w:rFonts w:ascii="Verdana" w:hAnsi="Verdana" w:cs="Times New Roman"/>
      <w:color w:val="808080"/>
      <w:sz w:val="16"/>
    </w:rPr>
  </w:style>
  <w:style w:type="paragraph" w:customStyle="1" w:styleId="MultilanguageMarkerExplicitBegin">
    <w:name w:val="Multilanguage Marker Explicit Begin"/>
    <w:aliases w:val="mmeb"/>
    <w:basedOn w:val="Text"/>
    <w:rsid w:val="009A41DF"/>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9A41DF"/>
    <w:rPr>
      <w:u w:val="wave"/>
    </w:rPr>
  </w:style>
  <w:style w:type="character" w:customStyle="1" w:styleId="Bold">
    <w:name w:val="Bold"/>
    <w:aliases w:val="b"/>
    <w:basedOn w:val="Fuentedeprrafopredeter"/>
    <w:rsid w:val="009A41DF"/>
    <w:rPr>
      <w:rFonts w:cs="Times New Roman"/>
      <w:b/>
    </w:rPr>
  </w:style>
  <w:style w:type="character" w:customStyle="1" w:styleId="BoldItalic">
    <w:name w:val="Bold Italic"/>
    <w:aliases w:val="bi"/>
    <w:basedOn w:val="Fuentedeprrafopredeter"/>
    <w:rsid w:val="009A41DF"/>
    <w:rPr>
      <w:rFonts w:cs="Times New Roman"/>
      <w:b/>
      <w:i/>
    </w:rPr>
  </w:style>
  <w:style w:type="character" w:customStyle="1" w:styleId="Italic">
    <w:name w:val="Italic"/>
    <w:aliases w:val="i"/>
    <w:basedOn w:val="Fuentedeprrafopredeter"/>
    <w:rsid w:val="009A41DF"/>
    <w:rPr>
      <w:rFonts w:cs="Times New Roman"/>
      <w:i/>
    </w:rPr>
  </w:style>
  <w:style w:type="paragraph" w:customStyle="1" w:styleId="PrintDivisionNumber">
    <w:name w:val="Print Division Number"/>
    <w:aliases w:val="pdn"/>
    <w:basedOn w:val="PrintDivisionTitle"/>
    <w:next w:val="PrintDivisionTitle"/>
    <w:rsid w:val="009A41DF"/>
    <w:pPr>
      <w:spacing w:after="0" w:line="260" w:lineRule="exact"/>
      <w:ind w:right="-120"/>
    </w:pPr>
    <w:rPr>
      <w:b w:val="0"/>
      <w:caps/>
      <w:spacing w:val="120"/>
      <w:sz w:val="20"/>
    </w:rPr>
  </w:style>
  <w:style w:type="character" w:customStyle="1" w:styleId="Strikethrough">
    <w:name w:val="Strikethrough"/>
    <w:aliases w:val="strike"/>
    <w:basedOn w:val="Fuentedeprrafopredeter"/>
    <w:rsid w:val="009A41DF"/>
    <w:rPr>
      <w:rFonts w:cs="Times New Roman"/>
      <w:strike/>
    </w:rPr>
  </w:style>
  <w:style w:type="character" w:customStyle="1" w:styleId="Subscript">
    <w:name w:val="Subscript"/>
    <w:aliases w:val="sub"/>
    <w:basedOn w:val="Fuentedeprrafopredeter"/>
    <w:rsid w:val="009A41DF"/>
    <w:rPr>
      <w:rFonts w:cs="Times New Roman"/>
      <w:vertAlign w:val="subscript"/>
    </w:rPr>
  </w:style>
  <w:style w:type="character" w:customStyle="1" w:styleId="Superscript">
    <w:name w:val="Superscript"/>
    <w:aliases w:val="sup"/>
    <w:basedOn w:val="Fuentedeprrafopredeter"/>
    <w:rsid w:val="009A41DF"/>
    <w:rPr>
      <w:rFonts w:cs="Times New Roman"/>
      <w:vertAlign w:val="superscript"/>
    </w:rPr>
  </w:style>
  <w:style w:type="paragraph" w:customStyle="1" w:styleId="TableSpacing">
    <w:name w:val="Table Spacing"/>
    <w:aliases w:val="ts"/>
    <w:basedOn w:val="Text"/>
    <w:next w:val="Text"/>
    <w:rsid w:val="009A41DF"/>
    <w:pPr>
      <w:spacing w:before="0" w:after="0" w:line="120" w:lineRule="exact"/>
    </w:pPr>
    <w:rPr>
      <w:color w:val="FF00FF"/>
      <w:sz w:val="12"/>
    </w:rPr>
  </w:style>
  <w:style w:type="paragraph" w:customStyle="1" w:styleId="CodeFontTranslatableinList1">
    <w:name w:val="Code Font Translatable in List 1"/>
    <w:aliases w:val="cft1"/>
    <w:basedOn w:val="CodeinList1"/>
    <w:rsid w:val="00AE6375"/>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9A41DF"/>
    <w:rPr>
      <w:color w:val="000080"/>
    </w:rPr>
  </w:style>
  <w:style w:type="paragraph" w:customStyle="1" w:styleId="FigureImageMapPlaceholder">
    <w:name w:val="Figure Image Map Placeholder"/>
    <w:aliases w:val="fimp"/>
    <w:basedOn w:val="Figure"/>
    <w:rsid w:val="009A41DF"/>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9A41DF"/>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Fuentedeprrafopredeter"/>
    <w:rsid w:val="009A41DF"/>
    <w:rPr>
      <w:rFonts w:ascii="Courier New" w:hAnsi="Courier New" w:cs="Times New Roman"/>
      <w:color w:val="000000"/>
      <w:sz w:val="20"/>
      <w:shd w:val="pct50" w:color="00FFFF" w:fill="auto"/>
    </w:rPr>
  </w:style>
  <w:style w:type="paragraph" w:customStyle="1" w:styleId="CodeFontTranslatable">
    <w:name w:val="Code Font Translatable"/>
    <w:aliases w:val="cft"/>
    <w:basedOn w:val="Code"/>
    <w:rsid w:val="00AE6375"/>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AE6375"/>
    <w:pPr>
      <w:spacing w:before="0" w:line="240" w:lineRule="exact"/>
      <w:ind w:left="360"/>
    </w:pPr>
    <w:rPr>
      <w:color w:val="auto"/>
    </w:rPr>
  </w:style>
  <w:style w:type="paragraph" w:customStyle="1" w:styleId="DefinitioninList">
    <w:name w:val="Definition in List"/>
    <w:aliases w:val="d1"/>
    <w:basedOn w:val="Definition"/>
    <w:rsid w:val="00AE6375"/>
    <w:pPr>
      <w:spacing w:after="120" w:line="240" w:lineRule="exact"/>
      <w:ind w:left="720"/>
    </w:pPr>
    <w:rPr>
      <w:color w:val="auto"/>
    </w:rPr>
  </w:style>
  <w:style w:type="character" w:customStyle="1" w:styleId="HTMLLoc">
    <w:name w:val="HTMLLoc"/>
    <w:basedOn w:val="HTML"/>
    <w:rsid w:val="00AE6375"/>
    <w:rPr>
      <w:rFonts w:ascii="Courier New" w:hAnsi="Courier New" w:cs="Courier New"/>
      <w:vanish/>
      <w:color w:val="000000"/>
      <w:sz w:val="20"/>
      <w:szCs w:val="20"/>
      <w:shd w:val="pct25" w:color="00FF00" w:fill="auto"/>
    </w:rPr>
  </w:style>
  <w:style w:type="character" w:customStyle="1" w:styleId="HTMLRef">
    <w:name w:val="HTMLRef"/>
    <w:basedOn w:val="HTML"/>
    <w:rsid w:val="00AE6375"/>
    <w:rPr>
      <w:rFonts w:ascii="Verdana" w:hAnsi="Verdana" w:cs="Courier New"/>
      <w:b/>
      <w:bCs/>
      <w:vanish/>
      <w:color w:val="008000"/>
      <w:sz w:val="20"/>
      <w:szCs w:val="20"/>
      <w:shd w:val="pct25" w:color="00FF00" w:fill="auto"/>
    </w:rPr>
  </w:style>
  <w:style w:type="character" w:customStyle="1" w:styleId="HTMLRefInt">
    <w:name w:val="HTMLRefInt"/>
    <w:basedOn w:val="HTMLRef"/>
    <w:rsid w:val="00AE6375"/>
    <w:rPr>
      <w:rFonts w:ascii="Verdana" w:hAnsi="Verdana" w:cs="Courier New"/>
      <w:b/>
      <w:bCs/>
      <w:vanish/>
      <w:color w:val="008000"/>
      <w:sz w:val="20"/>
      <w:szCs w:val="20"/>
      <w:shd w:val="pct25" w:color="00FF00" w:fill="auto"/>
    </w:rPr>
  </w:style>
  <w:style w:type="paragraph" w:customStyle="1" w:styleId="ListinTable">
    <w:name w:val="List in Table"/>
    <w:aliases w:val="lit"/>
    <w:basedOn w:val="Text"/>
    <w:rsid w:val="00AE6375"/>
    <w:pPr>
      <w:spacing w:before="0" w:after="120" w:line="240" w:lineRule="exact"/>
    </w:pPr>
    <w:rPr>
      <w:color w:val="auto"/>
    </w:rPr>
  </w:style>
  <w:style w:type="paragraph" w:customStyle="1" w:styleId="TextNonlocalizable">
    <w:name w:val="Text Nonlocalizable"/>
    <w:aliases w:val="tn"/>
    <w:basedOn w:val="Text"/>
    <w:autoRedefine/>
    <w:rsid w:val="00AE6375"/>
  </w:style>
  <w:style w:type="character" w:customStyle="1" w:styleId="Trademark">
    <w:name w:val="Trademark"/>
    <w:aliases w:val="tr"/>
    <w:rsid w:val="00AE6375"/>
    <w:rPr>
      <w:sz w:val="16"/>
    </w:rPr>
  </w:style>
  <w:style w:type="character" w:customStyle="1" w:styleId="ALT">
    <w:name w:val="ALT"/>
    <w:basedOn w:val="HTML"/>
    <w:rsid w:val="009A41DF"/>
    <w:rPr>
      <w:rFonts w:ascii="Courier New" w:hAnsi="Courier New" w:cs="Times New Roman"/>
      <w:color w:val="000000"/>
      <w:sz w:val="20"/>
      <w:shd w:val="solid" w:color="00FFFF" w:fill="auto"/>
    </w:rPr>
  </w:style>
  <w:style w:type="character" w:customStyle="1" w:styleId="TechReview">
    <w:name w:val="Tech Review"/>
    <w:basedOn w:val="CodeFeaturedElement"/>
    <w:rsid w:val="00AE6375"/>
    <w:rPr>
      <w:rFonts w:ascii="Courier New" w:hAnsi="Courier New" w:cs="Times New Roman"/>
      <w:b/>
      <w:noProof/>
      <w:color w:val="FF9900"/>
      <w:sz w:val="20"/>
    </w:rPr>
  </w:style>
  <w:style w:type="paragraph" w:customStyle="1" w:styleId="TableSpacingAfter">
    <w:name w:val="Table Spacing After"/>
    <w:aliases w:val="tsa"/>
    <w:basedOn w:val="Text"/>
    <w:next w:val="Text"/>
    <w:rsid w:val="00AE6375"/>
    <w:pPr>
      <w:spacing w:after="0" w:line="120" w:lineRule="exact"/>
    </w:pPr>
    <w:rPr>
      <w:sz w:val="12"/>
    </w:rPr>
  </w:style>
  <w:style w:type="paragraph" w:customStyle="1" w:styleId="FigureEmbedded">
    <w:name w:val="Figure Embedded"/>
    <w:aliases w:val="fige"/>
    <w:basedOn w:val="Text"/>
    <w:rsid w:val="00AE6375"/>
    <w:pPr>
      <w:spacing w:after="180" w:line="240" w:lineRule="auto"/>
    </w:pPr>
  </w:style>
  <w:style w:type="paragraph" w:customStyle="1" w:styleId="LabelSpecial">
    <w:name w:val="Label Special"/>
    <w:aliases w:val="ls"/>
    <w:basedOn w:val="Label"/>
    <w:rsid w:val="00AE6375"/>
  </w:style>
  <w:style w:type="paragraph" w:styleId="Textodeglobo">
    <w:name w:val="Balloon Text"/>
    <w:basedOn w:val="Normal"/>
    <w:semiHidden/>
    <w:rsid w:val="0070185E"/>
    <w:rPr>
      <w:rFonts w:ascii="Tahoma" w:hAnsi="Tahoma" w:cs="Tahoma"/>
      <w:sz w:val="16"/>
      <w:szCs w:val="16"/>
    </w:rPr>
  </w:style>
  <w:style w:type="table" w:styleId="Tablaconcuadrcula">
    <w:name w:val="Table Grid"/>
    <w:basedOn w:val="Tablanormal"/>
    <w:rsid w:val="003F4003"/>
    <w:pPr>
      <w:spacing w:before="60" w:after="60" w:line="260" w:lineRule="exac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6D25CD"/>
    <w:pPr>
      <w:spacing w:before="100" w:beforeAutospacing="1" w:after="100" w:afterAutospacing="1"/>
    </w:pPr>
    <w:rPr>
      <w:b/>
    </w:rPr>
  </w:style>
  <w:style w:type="character" w:styleId="Hipervnculo">
    <w:name w:val="Hyperlink"/>
    <w:basedOn w:val="Fuentedeprrafopredeter"/>
    <w:uiPriority w:val="99"/>
    <w:rsid w:val="00654FBE"/>
    <w:rPr>
      <w:rFonts w:cs="Times New Roman"/>
      <w:color w:val="0000FF"/>
      <w:u w:val="single"/>
    </w:rPr>
  </w:style>
  <w:style w:type="character" w:styleId="CdigoHTML">
    <w:name w:val="HTML Code"/>
    <w:basedOn w:val="Fuentedeprrafopredeter"/>
    <w:rsid w:val="004C53B0"/>
    <w:rPr>
      <w:rFonts w:ascii="Courier New" w:hAnsi="Courier New" w:cs="Courier New"/>
      <w:color w:val="000066"/>
      <w:sz w:val="24"/>
      <w:szCs w:val="24"/>
    </w:rPr>
  </w:style>
  <w:style w:type="paragraph" w:styleId="HTMLconformatoprevio">
    <w:name w:val="HTML Preformatted"/>
    <w:basedOn w:val="Normal"/>
    <w:rsid w:val="00A61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rPr>
  </w:style>
  <w:style w:type="paragraph" w:styleId="Asuntodelcomentario">
    <w:name w:val="annotation subject"/>
    <w:basedOn w:val="Textocomentario"/>
    <w:next w:val="Textocomentario"/>
    <w:semiHidden/>
    <w:rsid w:val="001336DA"/>
    <w:rPr>
      <w:b/>
      <w:bCs/>
      <w:color w:val="FF00FF"/>
    </w:rPr>
  </w:style>
  <w:style w:type="character" w:customStyle="1" w:styleId="TexxtChar">
    <w:name w:val="Texxt Char"/>
    <w:aliases w:val="t Char Char"/>
    <w:basedOn w:val="Fuentedeprrafopredeter"/>
    <w:link w:val="Text"/>
    <w:locked/>
    <w:rsid w:val="00690A78"/>
    <w:rPr>
      <w:rFonts w:ascii="Verdana" w:hAnsi="Verdana"/>
      <w:color w:val="000000"/>
      <w:lang w:val="en-US" w:eastAsia="en-US" w:bidi="ar-SA"/>
    </w:rPr>
  </w:style>
  <w:style w:type="character" w:customStyle="1" w:styleId="TextinList1Char">
    <w:name w:val="Text in List 1 Char"/>
    <w:aliases w:val="t1 Char"/>
    <w:basedOn w:val="TexxtChar"/>
    <w:link w:val="TextinList1"/>
    <w:locked/>
    <w:rsid w:val="00690A78"/>
    <w:rPr>
      <w:rFonts w:ascii="Verdana" w:hAnsi="Verdana"/>
      <w:color w:val="000000"/>
      <w:lang w:val="en-US" w:eastAsia="en-US" w:bidi="ar-SA"/>
    </w:rPr>
  </w:style>
  <w:style w:type="character" w:customStyle="1" w:styleId="BulletedList1Char">
    <w:name w:val="Bulleted List 1 Char"/>
    <w:aliases w:val="bl1 Char"/>
    <w:basedOn w:val="Fuentedeprrafopredeter"/>
    <w:link w:val="BulletedList1"/>
    <w:locked/>
    <w:rsid w:val="004D48B5"/>
    <w:rPr>
      <w:rFonts w:ascii="Verdana" w:hAnsi="Verdana"/>
      <w:color w:val="000000"/>
      <w:lang w:val="en-US" w:eastAsia="en-US" w:bidi="ar-SA"/>
    </w:rPr>
  </w:style>
  <w:style w:type="character" w:styleId="Hipervnculovisitado">
    <w:name w:val="FollowedHyperlink"/>
    <w:basedOn w:val="Fuentedeprrafopredeter"/>
    <w:rsid w:val="00E02A63"/>
    <w:rPr>
      <w:rFonts w:cs="Times New Roman"/>
      <w:color w:val="800080"/>
      <w:u w:val="single"/>
    </w:rPr>
  </w:style>
  <w:style w:type="character" w:customStyle="1" w:styleId="Ttulo1Car">
    <w:name w:val="Título 1 Car"/>
    <w:aliases w:val="h1 Car,Level 1 Topic Heading Car"/>
    <w:basedOn w:val="Fuentedeprrafopredeter"/>
    <w:link w:val="Ttulo1"/>
    <w:locked/>
    <w:rsid w:val="009074EA"/>
    <w:rPr>
      <w:rFonts w:ascii="Verdana" w:hAnsi="Verdana" w:cs="Times New Roman"/>
      <w:b/>
      <w:color w:val="000000"/>
      <w:kern w:val="24"/>
      <w:sz w:val="36"/>
      <w:lang w:val="en-US" w:eastAsia="en-US" w:bidi="ar-SA"/>
    </w:rPr>
  </w:style>
  <w:style w:type="character" w:customStyle="1" w:styleId="Ttulo6Car">
    <w:name w:val="Título 6 Car"/>
    <w:aliases w:val="h6 Car,Level 6 Topic Heading Car"/>
    <w:basedOn w:val="Ttulo1Car"/>
    <w:link w:val="Ttulo6"/>
    <w:locked/>
    <w:rsid w:val="009074EA"/>
    <w:rPr>
      <w:rFonts w:ascii="Verdana" w:hAnsi="Verdana" w:cs="Times New Roman"/>
      <w:b/>
      <w:color w:val="C0C0C0"/>
      <w:kern w:val="24"/>
      <w:sz w:val="36"/>
      <w:lang w:val="en-US" w:eastAsia="en-US" w:bidi="ar-SA"/>
    </w:rPr>
  </w:style>
  <w:style w:type="character" w:customStyle="1" w:styleId="LabelChar">
    <w:name w:val="Label Char"/>
    <w:aliases w:val="l Char"/>
    <w:basedOn w:val="TexxtChar"/>
    <w:link w:val="Label"/>
    <w:locked/>
    <w:rsid w:val="005402E6"/>
    <w:rPr>
      <w:rFonts w:ascii="Verdana" w:hAnsi="Verdana"/>
      <w:b/>
      <w:color w:val="000000"/>
      <w:lang w:val="en-US" w:eastAsia="en-US" w:bidi="ar-SA"/>
    </w:rPr>
  </w:style>
  <w:style w:type="character" w:customStyle="1" w:styleId="NumberedList1Char">
    <w:name w:val="Numbered List 1 Char"/>
    <w:aliases w:val="nl1 Char"/>
    <w:basedOn w:val="Fuentedeprrafopredeter"/>
    <w:link w:val="NumberedList1"/>
    <w:locked/>
    <w:rsid w:val="009726CB"/>
    <w:rPr>
      <w:rFonts w:ascii="Verdana" w:hAnsi="Verdana"/>
      <w:color w:val="000000"/>
      <w:lang w:val="en-US" w:eastAsia="en-US" w:bidi="ar-SA"/>
    </w:rPr>
  </w:style>
  <w:style w:type="character" w:customStyle="1" w:styleId="TextChar">
    <w:name w:val="Text Char"/>
    <w:aliases w:val="t Char"/>
    <w:basedOn w:val="Fuentedeprrafopredeter"/>
    <w:rsid w:val="0025051E"/>
    <w:rPr>
      <w:rFonts w:ascii="Verdana" w:hAnsi="Verdana" w:cs="Times New Roman"/>
      <w:color w:val="00000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sChild>
    </w:div>
    <w:div w:id="1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sChild>
            <w:div w:id="101">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sChild>
            <w:div w:id="54">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724280">
      <w:bodyDiv w:val="1"/>
      <w:marLeft w:val="0"/>
      <w:marRight w:val="0"/>
      <w:marTop w:val="0"/>
      <w:marBottom w:val="0"/>
      <w:divBdr>
        <w:top w:val="none" w:sz="0" w:space="0" w:color="auto"/>
        <w:left w:val="none" w:sz="0" w:space="0" w:color="auto"/>
        <w:bottom w:val="none" w:sz="0" w:space="0" w:color="auto"/>
        <w:right w:val="none" w:sz="0" w:space="0" w:color="auto"/>
      </w:divBdr>
    </w:div>
    <w:div w:id="213263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msdn2.microsoft.com/en-us/library/ms177404.aspx" TargetMode="External"/><Relationship Id="rId39" Type="http://schemas.openxmlformats.org/officeDocument/2006/relationships/image" Target="media/image5.png"/><Relationship Id="rId21" Type="http://schemas.openxmlformats.org/officeDocument/2006/relationships/hyperlink" Target="http://www.acm.org/sigmod/dl/SIGMOD92/P361.PDF" TargetMode="External"/><Relationship Id="rId34" Type="http://schemas.openxmlformats.org/officeDocument/2006/relationships/hyperlink" Target="http://msdn2.microsoft.com/en-us/library/ms345408.aspx" TargetMode="External"/><Relationship Id="rId42" Type="http://schemas.openxmlformats.org/officeDocument/2006/relationships/image" Target="file:///C:\Docs\SQL%20Server%20White%20Papers\32%20Online%20Index%20Ops\OnlineIndexFig4.gif"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msdn2.microsoft.com/en-us/library/ms175519.aspx" TargetMode="External"/><Relationship Id="rId29" Type="http://schemas.openxmlformats.org/officeDocument/2006/relationships/hyperlink" Target="http://msdn2.microsoft.com/en-us/library/ms190288.aspx" TargetMode="External"/><Relationship Id="rId11" Type="http://schemas.openxmlformats.org/officeDocument/2006/relationships/footer" Target="footer1.xml"/><Relationship Id="rId24" Type="http://schemas.openxmlformats.org/officeDocument/2006/relationships/hyperlink" Target="http://msdn2.microsoft.com/en-us/library/ms175123.aspx" TargetMode="External"/><Relationship Id="rId32" Type="http://schemas.openxmlformats.org/officeDocument/2006/relationships/hyperlink" Target="http://www.microsoft.com/technet/prodtechnol/sql/2000/maintain/ss2kidbp.mspx" TargetMode="External"/><Relationship Id="rId37" Type="http://schemas.openxmlformats.org/officeDocument/2006/relationships/image" Target="media/image4.png"/><Relationship Id="rId40" Type="http://schemas.openxmlformats.org/officeDocument/2006/relationships/image" Target="file:///C:\Docs\SQL%20Server%20White%20Papers\32%20Online%20Index%20Ops\OnlineIndexFig3.gif" TargetMode="External"/><Relationship Id="rId45" Type="http://schemas.openxmlformats.org/officeDocument/2006/relationships/hyperlink" Target="mailto:sqlfback@microsoft.com?subject=White%20Paper%20Feedback:%20Online%20Index%20Operation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file:///C:\Docs\SQL%20Server%20White%20Papers\32%20Online%20Index%20Ops\OnlineIndexFig1.gif" TargetMode="External"/><Relationship Id="rId31" Type="http://schemas.openxmlformats.org/officeDocument/2006/relationships/hyperlink" Target="http://msdn2.microsoft.com/en-us/library/ms189858.aspx" TargetMode="External"/><Relationship Id="rId44" Type="http://schemas.openxmlformats.org/officeDocument/2006/relationships/hyperlink" Target="http://www.microsoft.com/technet/prodtechnol/sql/default.m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msdn2.microsoft.com/en-us/library/ms191261.aspx" TargetMode="External"/><Relationship Id="rId22" Type="http://schemas.openxmlformats.org/officeDocument/2006/relationships/hyperlink" Target="http://www.informatik.uni-trier.de/~ley/db/conf/sigmod/sigmod92.html" TargetMode="External"/><Relationship Id="rId27" Type="http://schemas.openxmlformats.org/officeDocument/2006/relationships/hyperlink" Target="http://msdn2.microsoft.com/en-us/library/ms175492.aspx" TargetMode="External"/><Relationship Id="rId30" Type="http://schemas.openxmlformats.org/officeDocument/2006/relationships/hyperlink" Target="http://msdn2.microsoft.com/en-us/library/ms174412.aspx" TargetMode="External"/><Relationship Id="rId35" Type="http://schemas.openxmlformats.org/officeDocument/2006/relationships/hyperlink" Target="http://www.microsoft.com/technet/prodtechnol/sql/2005/workingwithtempdb.mspx" TargetMode="External"/><Relationship Id="rId43" Type="http://schemas.openxmlformats.org/officeDocument/2006/relationships/hyperlink" Target="ms-help://MS.SQLCC.v9/MS.SQLSVR.v9.en/udb9/html/2198f1af-fa44-47e9-92df-f4fde322ba18.htm" TargetMode="External"/><Relationship Id="rId48"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footer" Target="footer5.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yperlink" Target="http://msdn2.microsoft.com/en-us/library/ms188706.aspx" TargetMode="External"/><Relationship Id="rId25" Type="http://schemas.openxmlformats.org/officeDocument/2006/relationships/hyperlink" Target="http://msdn2.microsoft.com/en-us/library/ms188281.aspx" TargetMode="External"/><Relationship Id="rId33" Type="http://schemas.openxmlformats.org/officeDocument/2006/relationships/hyperlink" Target="http://msdn2.microsoft.com/en-us/library/ms188281.aspx" TargetMode="External"/><Relationship Id="rId38" Type="http://schemas.openxmlformats.org/officeDocument/2006/relationships/image" Target="file:///C:\Docs\SQL%20Server%20White%20Papers\32%20Online%20Index%20Ops\OnlineIndexFig2.gif" TargetMode="External"/><Relationship Id="rId46" Type="http://schemas.openxmlformats.org/officeDocument/2006/relationships/header" Target="header4.xml"/><Relationship Id="rId20" Type="http://schemas.openxmlformats.org/officeDocument/2006/relationships/hyperlink" Target="http://msdn2.microsoft.com/en-us/library/ms365215.aspx"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msdn2.microsoft.com/en-us/library/ms188783.aspx" TargetMode="External"/><Relationship Id="rId23" Type="http://schemas.openxmlformats.org/officeDocument/2006/relationships/hyperlink" Target="http://msdn2.microsoft.com/en-us/library/ms177484.aspx" TargetMode="External"/><Relationship Id="rId28" Type="http://schemas.openxmlformats.org/officeDocument/2006/relationships/hyperlink" Target="http://msdn2.microsoft.com/en-us/library/ms187938.aspx" TargetMode="External"/><Relationship Id="rId36" Type="http://schemas.openxmlformats.org/officeDocument/2006/relationships/hyperlink" Target="http://msdn2.microsoft.com/en-us/library/ms187526.aspx" TargetMode="External"/><Relationship Id="rId49"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9993</Words>
  <Characters>54967</Characters>
  <Application>Microsoft Office Word</Application>
  <DocSecurity>0</DocSecurity>
  <Lines>458</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64831</CharactersWithSpaces>
  <SharedDoc>false</SharedDoc>
  <HLinks>
    <vt:vector size="456" baseType="variant">
      <vt:variant>
        <vt:i4>7340127</vt:i4>
      </vt:variant>
      <vt:variant>
        <vt:i4>324</vt:i4>
      </vt:variant>
      <vt:variant>
        <vt:i4>0</vt:i4>
      </vt:variant>
      <vt:variant>
        <vt:i4>5</vt:i4>
      </vt:variant>
      <vt:variant>
        <vt:lpwstr>mailto:sqlfback@microsoft.com?subject=White%20Paper%20Feedback:%20Online%20Index%20Operations</vt:lpwstr>
      </vt:variant>
      <vt:variant>
        <vt:lpwstr/>
      </vt:variant>
      <vt:variant>
        <vt:i4>5832775</vt:i4>
      </vt:variant>
      <vt:variant>
        <vt:i4>321</vt:i4>
      </vt:variant>
      <vt:variant>
        <vt:i4>0</vt:i4>
      </vt:variant>
      <vt:variant>
        <vt:i4>5</vt:i4>
      </vt:variant>
      <vt:variant>
        <vt:lpwstr>http://www.microsoft.com/technet/prodtechnol/sql/default.mspx</vt:lpwstr>
      </vt:variant>
      <vt:variant>
        <vt:lpwstr/>
      </vt:variant>
      <vt:variant>
        <vt:i4>5636123</vt:i4>
      </vt:variant>
      <vt:variant>
        <vt:i4>318</vt:i4>
      </vt:variant>
      <vt:variant>
        <vt:i4>0</vt:i4>
      </vt:variant>
      <vt:variant>
        <vt:i4>5</vt:i4>
      </vt:variant>
      <vt:variant>
        <vt:lpwstr>ms-help://MS.SQLCC.v9/MS.SQLSVR.v9.en/udb9/html/2198f1af-fa44-47e9-92df-f4fde322ba18.htm</vt:lpwstr>
      </vt:variant>
      <vt:variant>
        <vt:lpwstr/>
      </vt:variant>
      <vt:variant>
        <vt:i4>7143508</vt:i4>
      </vt:variant>
      <vt:variant>
        <vt:i4>315</vt:i4>
      </vt:variant>
      <vt:variant>
        <vt:i4>0</vt:i4>
      </vt:variant>
      <vt:variant>
        <vt:i4>5</vt:i4>
      </vt:variant>
      <vt:variant>
        <vt:lpwstr/>
      </vt:variant>
      <vt:variant>
        <vt:lpwstr>_Manage_Transaction_Log</vt:lpwstr>
      </vt:variant>
      <vt:variant>
        <vt:i4>3473521</vt:i4>
      </vt:variant>
      <vt:variant>
        <vt:i4>312</vt:i4>
      </vt:variant>
      <vt:variant>
        <vt:i4>0</vt:i4>
      </vt:variant>
      <vt:variant>
        <vt:i4>5</vt:i4>
      </vt:variant>
      <vt:variant>
        <vt:lpwstr>http://msdn2.microsoft.com/en-us/library/ms187526.aspx</vt:lpwstr>
      </vt:variant>
      <vt:variant>
        <vt:lpwstr/>
      </vt:variant>
      <vt:variant>
        <vt:i4>7864325</vt:i4>
      </vt:variant>
      <vt:variant>
        <vt:i4>309</vt:i4>
      </vt:variant>
      <vt:variant>
        <vt:i4>0</vt:i4>
      </vt:variant>
      <vt:variant>
        <vt:i4>5</vt:i4>
      </vt:variant>
      <vt:variant>
        <vt:lpwstr/>
      </vt:variant>
      <vt:variant>
        <vt:lpwstr>_Appendix_C:_Log</vt:lpwstr>
      </vt:variant>
      <vt:variant>
        <vt:i4>7864347</vt:i4>
      </vt:variant>
      <vt:variant>
        <vt:i4>306</vt:i4>
      </vt:variant>
      <vt:variant>
        <vt:i4>0</vt:i4>
      </vt:variant>
      <vt:variant>
        <vt:i4>5</vt:i4>
      </vt:variant>
      <vt:variant>
        <vt:lpwstr/>
      </vt:variant>
      <vt:variant>
        <vt:lpwstr>_Appendix_A:_Performance</vt:lpwstr>
      </vt:variant>
      <vt:variant>
        <vt:i4>5963799</vt:i4>
      </vt:variant>
      <vt:variant>
        <vt:i4>303</vt:i4>
      </vt:variant>
      <vt:variant>
        <vt:i4>0</vt:i4>
      </vt:variant>
      <vt:variant>
        <vt:i4>5</vt:i4>
      </vt:variant>
      <vt:variant>
        <vt:lpwstr>http://www.microsoft.com/technet/prodtechnol/sql/2005/workingwithtempdb.mspx</vt:lpwstr>
      </vt:variant>
      <vt:variant>
        <vt:lpwstr/>
      </vt:variant>
      <vt:variant>
        <vt:i4>3604594</vt:i4>
      </vt:variant>
      <vt:variant>
        <vt:i4>300</vt:i4>
      </vt:variant>
      <vt:variant>
        <vt:i4>0</vt:i4>
      </vt:variant>
      <vt:variant>
        <vt:i4>5</vt:i4>
      </vt:variant>
      <vt:variant>
        <vt:lpwstr>http://msdn2.microsoft.com/en-us/library/ms345408.aspx</vt:lpwstr>
      </vt:variant>
      <vt:variant>
        <vt:lpwstr/>
      </vt:variant>
      <vt:variant>
        <vt:i4>3145841</vt:i4>
      </vt:variant>
      <vt:variant>
        <vt:i4>297</vt:i4>
      </vt:variant>
      <vt:variant>
        <vt:i4>0</vt:i4>
      </vt:variant>
      <vt:variant>
        <vt:i4>5</vt:i4>
      </vt:variant>
      <vt:variant>
        <vt:lpwstr>http://msdn2.microsoft.com/en-us/library/ms188281.aspx</vt:lpwstr>
      </vt:variant>
      <vt:variant>
        <vt:lpwstr/>
      </vt:variant>
      <vt:variant>
        <vt:i4>7602242</vt:i4>
      </vt:variant>
      <vt:variant>
        <vt:i4>294</vt:i4>
      </vt:variant>
      <vt:variant>
        <vt:i4>0</vt:i4>
      </vt:variant>
      <vt:variant>
        <vt:i4>5</vt:i4>
      </vt:variant>
      <vt:variant>
        <vt:lpwstr/>
      </vt:variant>
      <vt:variant>
        <vt:lpwstr>_Determining_the_Amount</vt:lpwstr>
      </vt:variant>
      <vt:variant>
        <vt:i4>327765</vt:i4>
      </vt:variant>
      <vt:variant>
        <vt:i4>291</vt:i4>
      </vt:variant>
      <vt:variant>
        <vt:i4>0</vt:i4>
      </vt:variant>
      <vt:variant>
        <vt:i4>5</vt:i4>
      </vt:variant>
      <vt:variant>
        <vt:lpwstr>http://www.microsoft.com/technet/prodtechnol/sql/2000/maintain/ss2kidbp.mspx</vt:lpwstr>
      </vt:variant>
      <vt:variant>
        <vt:lpwstr/>
      </vt:variant>
      <vt:variant>
        <vt:i4>3932274</vt:i4>
      </vt:variant>
      <vt:variant>
        <vt:i4>288</vt:i4>
      </vt:variant>
      <vt:variant>
        <vt:i4>0</vt:i4>
      </vt:variant>
      <vt:variant>
        <vt:i4>5</vt:i4>
      </vt:variant>
      <vt:variant>
        <vt:lpwstr>http://msdn2.microsoft.com/en-us/library/ms189858.aspx</vt:lpwstr>
      </vt:variant>
      <vt:variant>
        <vt:lpwstr/>
      </vt:variant>
      <vt:variant>
        <vt:i4>1966186</vt:i4>
      </vt:variant>
      <vt:variant>
        <vt:i4>285</vt:i4>
      </vt:variant>
      <vt:variant>
        <vt:i4>0</vt:i4>
      </vt:variant>
      <vt:variant>
        <vt:i4>5</vt:i4>
      </vt:variant>
      <vt:variant>
        <vt:lpwstr/>
      </vt:variant>
      <vt:variant>
        <vt:lpwstr>_Appendix_D:_Online</vt:lpwstr>
      </vt:variant>
      <vt:variant>
        <vt:i4>1769474</vt:i4>
      </vt:variant>
      <vt:variant>
        <vt:i4>282</vt:i4>
      </vt:variant>
      <vt:variant>
        <vt:i4>0</vt:i4>
      </vt:variant>
      <vt:variant>
        <vt:i4>5</vt:i4>
      </vt:variant>
      <vt:variant>
        <vt:lpwstr/>
      </vt:variant>
      <vt:variant>
        <vt:lpwstr>_Build_Phase</vt:lpwstr>
      </vt:variant>
      <vt:variant>
        <vt:i4>7405597</vt:i4>
      </vt:variant>
      <vt:variant>
        <vt:i4>279</vt:i4>
      </vt:variant>
      <vt:variant>
        <vt:i4>0</vt:i4>
      </vt:variant>
      <vt:variant>
        <vt:i4>5</vt:i4>
      </vt:variant>
      <vt:variant>
        <vt:lpwstr/>
      </vt:variant>
      <vt:variant>
        <vt:lpwstr>_Appendix_B:_Diagnostics</vt:lpwstr>
      </vt:variant>
      <vt:variant>
        <vt:i4>3473531</vt:i4>
      </vt:variant>
      <vt:variant>
        <vt:i4>276</vt:i4>
      </vt:variant>
      <vt:variant>
        <vt:i4>0</vt:i4>
      </vt:variant>
      <vt:variant>
        <vt:i4>5</vt:i4>
      </vt:variant>
      <vt:variant>
        <vt:lpwstr>http://msdn2.microsoft.com/en-us/library/ms174412.aspx</vt:lpwstr>
      </vt:variant>
      <vt:variant>
        <vt:lpwstr/>
      </vt:variant>
      <vt:variant>
        <vt:i4>3670137</vt:i4>
      </vt:variant>
      <vt:variant>
        <vt:i4>273</vt:i4>
      </vt:variant>
      <vt:variant>
        <vt:i4>0</vt:i4>
      </vt:variant>
      <vt:variant>
        <vt:i4>5</vt:i4>
      </vt:variant>
      <vt:variant>
        <vt:lpwstr>http://msdn2.microsoft.com/en-us/library/ms190288.aspx</vt:lpwstr>
      </vt:variant>
      <vt:variant>
        <vt:lpwstr/>
      </vt:variant>
      <vt:variant>
        <vt:i4>3407987</vt:i4>
      </vt:variant>
      <vt:variant>
        <vt:i4>270</vt:i4>
      </vt:variant>
      <vt:variant>
        <vt:i4>0</vt:i4>
      </vt:variant>
      <vt:variant>
        <vt:i4>5</vt:i4>
      </vt:variant>
      <vt:variant>
        <vt:lpwstr>http://msdn2.microsoft.com/en-us/library/ms187938.aspx</vt:lpwstr>
      </vt:variant>
      <vt:variant>
        <vt:lpwstr/>
      </vt:variant>
      <vt:variant>
        <vt:i4>3932283</vt:i4>
      </vt:variant>
      <vt:variant>
        <vt:i4>267</vt:i4>
      </vt:variant>
      <vt:variant>
        <vt:i4>0</vt:i4>
      </vt:variant>
      <vt:variant>
        <vt:i4>5</vt:i4>
      </vt:variant>
      <vt:variant>
        <vt:lpwstr>http://msdn2.microsoft.com/en-us/library/ms175492.aspx</vt:lpwstr>
      </vt:variant>
      <vt:variant>
        <vt:lpwstr/>
      </vt:variant>
      <vt:variant>
        <vt:i4>3604605</vt:i4>
      </vt:variant>
      <vt:variant>
        <vt:i4>264</vt:i4>
      </vt:variant>
      <vt:variant>
        <vt:i4>0</vt:i4>
      </vt:variant>
      <vt:variant>
        <vt:i4>5</vt:i4>
      </vt:variant>
      <vt:variant>
        <vt:lpwstr>http://msdn2.microsoft.com/en-us/library/ms177404.aspx</vt:lpwstr>
      </vt:variant>
      <vt:variant>
        <vt:lpwstr/>
      </vt:variant>
      <vt:variant>
        <vt:i4>1769474</vt:i4>
      </vt:variant>
      <vt:variant>
        <vt:i4>261</vt:i4>
      </vt:variant>
      <vt:variant>
        <vt:i4>0</vt:i4>
      </vt:variant>
      <vt:variant>
        <vt:i4>5</vt:i4>
      </vt:variant>
      <vt:variant>
        <vt:lpwstr/>
      </vt:variant>
      <vt:variant>
        <vt:lpwstr>_Build_Phase</vt:lpwstr>
      </vt:variant>
      <vt:variant>
        <vt:i4>3145841</vt:i4>
      </vt:variant>
      <vt:variant>
        <vt:i4>258</vt:i4>
      </vt:variant>
      <vt:variant>
        <vt:i4>0</vt:i4>
      </vt:variant>
      <vt:variant>
        <vt:i4>5</vt:i4>
      </vt:variant>
      <vt:variant>
        <vt:lpwstr>http://msdn2.microsoft.com/en-us/library/ms188281.aspx</vt:lpwstr>
      </vt:variant>
      <vt:variant>
        <vt:lpwstr/>
      </vt:variant>
      <vt:variant>
        <vt:i4>3604607</vt:i4>
      </vt:variant>
      <vt:variant>
        <vt:i4>255</vt:i4>
      </vt:variant>
      <vt:variant>
        <vt:i4>0</vt:i4>
      </vt:variant>
      <vt:variant>
        <vt:i4>5</vt:i4>
      </vt:variant>
      <vt:variant>
        <vt:lpwstr>http://msdn2.microsoft.com/en-us/library/ms175123.aspx</vt:lpwstr>
      </vt:variant>
      <vt:variant>
        <vt:lpwstr/>
      </vt:variant>
      <vt:variant>
        <vt:i4>6684784</vt:i4>
      </vt:variant>
      <vt:variant>
        <vt:i4>252</vt:i4>
      </vt:variant>
      <vt:variant>
        <vt:i4>0</vt:i4>
      </vt:variant>
      <vt:variant>
        <vt:i4>5</vt:i4>
      </vt:variant>
      <vt:variant>
        <vt:lpwstr/>
      </vt:variant>
      <vt:variant>
        <vt:lpwstr>_Preparation_Phase</vt:lpwstr>
      </vt:variant>
      <vt:variant>
        <vt:i4>4128893</vt:i4>
      </vt:variant>
      <vt:variant>
        <vt:i4>249</vt:i4>
      </vt:variant>
      <vt:variant>
        <vt:i4>0</vt:i4>
      </vt:variant>
      <vt:variant>
        <vt:i4>5</vt:i4>
      </vt:variant>
      <vt:variant>
        <vt:lpwstr>http://msdn2.microsoft.com/en-us/library/ms177484.aspx</vt:lpwstr>
      </vt:variant>
      <vt:variant>
        <vt:lpwstr/>
      </vt:variant>
      <vt:variant>
        <vt:i4>7602242</vt:i4>
      </vt:variant>
      <vt:variant>
        <vt:i4>246</vt:i4>
      </vt:variant>
      <vt:variant>
        <vt:i4>0</vt:i4>
      </vt:variant>
      <vt:variant>
        <vt:i4>5</vt:i4>
      </vt:variant>
      <vt:variant>
        <vt:lpwstr/>
      </vt:variant>
      <vt:variant>
        <vt:lpwstr>_Determining_the_Amount</vt:lpwstr>
      </vt:variant>
      <vt:variant>
        <vt:i4>983119</vt:i4>
      </vt:variant>
      <vt:variant>
        <vt:i4>243</vt:i4>
      </vt:variant>
      <vt:variant>
        <vt:i4>0</vt:i4>
      </vt:variant>
      <vt:variant>
        <vt:i4>5</vt:i4>
      </vt:variant>
      <vt:variant>
        <vt:lpwstr>http://www.informatik.uni-trier.de/~ley/db/conf/sigmod/sigmod92.html</vt:lpwstr>
      </vt:variant>
      <vt:variant>
        <vt:lpwstr/>
      </vt:variant>
      <vt:variant>
        <vt:i4>7209013</vt:i4>
      </vt:variant>
      <vt:variant>
        <vt:i4>240</vt:i4>
      </vt:variant>
      <vt:variant>
        <vt:i4>0</vt:i4>
      </vt:variant>
      <vt:variant>
        <vt:i4>5</vt:i4>
      </vt:variant>
      <vt:variant>
        <vt:lpwstr>http://www.acm.org/sigmod/dl/SIGMOD92/P361.PDF</vt:lpwstr>
      </vt:variant>
      <vt:variant>
        <vt:lpwstr/>
      </vt:variant>
      <vt:variant>
        <vt:i4>3539067</vt:i4>
      </vt:variant>
      <vt:variant>
        <vt:i4>237</vt:i4>
      </vt:variant>
      <vt:variant>
        <vt:i4>0</vt:i4>
      </vt:variant>
      <vt:variant>
        <vt:i4>5</vt:i4>
      </vt:variant>
      <vt:variant>
        <vt:lpwstr>http://msdn2.microsoft.com/en-us/library/ms365215.aspx</vt:lpwstr>
      </vt:variant>
      <vt:variant>
        <vt:lpwstr/>
      </vt:variant>
      <vt:variant>
        <vt:i4>7602242</vt:i4>
      </vt:variant>
      <vt:variant>
        <vt:i4>234</vt:i4>
      </vt:variant>
      <vt:variant>
        <vt:i4>0</vt:i4>
      </vt:variant>
      <vt:variant>
        <vt:i4>5</vt:i4>
      </vt:variant>
      <vt:variant>
        <vt:lpwstr/>
      </vt:variant>
      <vt:variant>
        <vt:lpwstr>_Determining_the_Amount</vt:lpwstr>
      </vt:variant>
      <vt:variant>
        <vt:i4>3670131</vt:i4>
      </vt:variant>
      <vt:variant>
        <vt:i4>231</vt:i4>
      </vt:variant>
      <vt:variant>
        <vt:i4>0</vt:i4>
      </vt:variant>
      <vt:variant>
        <vt:i4>5</vt:i4>
      </vt:variant>
      <vt:variant>
        <vt:lpwstr>http://msdn2.microsoft.com/en-us/library/ms188706.aspx</vt:lpwstr>
      </vt:variant>
      <vt:variant>
        <vt:lpwstr/>
      </vt:variant>
      <vt:variant>
        <vt:i4>3407985</vt:i4>
      </vt:variant>
      <vt:variant>
        <vt:i4>228</vt:i4>
      </vt:variant>
      <vt:variant>
        <vt:i4>0</vt:i4>
      </vt:variant>
      <vt:variant>
        <vt:i4>5</vt:i4>
      </vt:variant>
      <vt:variant>
        <vt:lpwstr>http://msdn2.microsoft.com/en-us/library/ms175519.aspx</vt:lpwstr>
      </vt:variant>
      <vt:variant>
        <vt:lpwstr/>
      </vt:variant>
      <vt:variant>
        <vt:i4>3145846</vt:i4>
      </vt:variant>
      <vt:variant>
        <vt:i4>225</vt:i4>
      </vt:variant>
      <vt:variant>
        <vt:i4>0</vt:i4>
      </vt:variant>
      <vt:variant>
        <vt:i4>5</vt:i4>
      </vt:variant>
      <vt:variant>
        <vt:lpwstr>http://msdn2.microsoft.com/en-us/library/ms188783.aspx</vt:lpwstr>
      </vt:variant>
      <vt:variant>
        <vt:lpwstr/>
      </vt:variant>
      <vt:variant>
        <vt:i4>3604592</vt:i4>
      </vt:variant>
      <vt:variant>
        <vt:i4>222</vt:i4>
      </vt:variant>
      <vt:variant>
        <vt:i4>0</vt:i4>
      </vt:variant>
      <vt:variant>
        <vt:i4>5</vt:i4>
      </vt:variant>
      <vt:variant>
        <vt:lpwstr>http://msdn2.microsoft.com/en-us/library/ms191261.aspx</vt:lpwstr>
      </vt:variant>
      <vt:variant>
        <vt:lpwstr/>
      </vt:variant>
      <vt:variant>
        <vt:i4>7864347</vt:i4>
      </vt:variant>
      <vt:variant>
        <vt:i4>219</vt:i4>
      </vt:variant>
      <vt:variant>
        <vt:i4>0</vt:i4>
      </vt:variant>
      <vt:variant>
        <vt:i4>5</vt:i4>
      </vt:variant>
      <vt:variant>
        <vt:lpwstr/>
      </vt:variant>
      <vt:variant>
        <vt:lpwstr>_Appendix_A:_Performance</vt:lpwstr>
      </vt:variant>
      <vt:variant>
        <vt:i4>1441841</vt:i4>
      </vt:variant>
      <vt:variant>
        <vt:i4>212</vt:i4>
      </vt:variant>
      <vt:variant>
        <vt:i4>0</vt:i4>
      </vt:variant>
      <vt:variant>
        <vt:i4>5</vt:i4>
      </vt:variant>
      <vt:variant>
        <vt:lpwstr/>
      </vt:variant>
      <vt:variant>
        <vt:lpwstr>_Toc160958562</vt:lpwstr>
      </vt:variant>
      <vt:variant>
        <vt:i4>1441841</vt:i4>
      </vt:variant>
      <vt:variant>
        <vt:i4>206</vt:i4>
      </vt:variant>
      <vt:variant>
        <vt:i4>0</vt:i4>
      </vt:variant>
      <vt:variant>
        <vt:i4>5</vt:i4>
      </vt:variant>
      <vt:variant>
        <vt:lpwstr/>
      </vt:variant>
      <vt:variant>
        <vt:lpwstr>_Toc160958561</vt:lpwstr>
      </vt:variant>
      <vt:variant>
        <vt:i4>1441841</vt:i4>
      </vt:variant>
      <vt:variant>
        <vt:i4>200</vt:i4>
      </vt:variant>
      <vt:variant>
        <vt:i4>0</vt:i4>
      </vt:variant>
      <vt:variant>
        <vt:i4>5</vt:i4>
      </vt:variant>
      <vt:variant>
        <vt:lpwstr/>
      </vt:variant>
      <vt:variant>
        <vt:lpwstr>_Toc160958560</vt:lpwstr>
      </vt:variant>
      <vt:variant>
        <vt:i4>1376305</vt:i4>
      </vt:variant>
      <vt:variant>
        <vt:i4>194</vt:i4>
      </vt:variant>
      <vt:variant>
        <vt:i4>0</vt:i4>
      </vt:variant>
      <vt:variant>
        <vt:i4>5</vt:i4>
      </vt:variant>
      <vt:variant>
        <vt:lpwstr/>
      </vt:variant>
      <vt:variant>
        <vt:lpwstr>_Toc160958559</vt:lpwstr>
      </vt:variant>
      <vt:variant>
        <vt:i4>1376305</vt:i4>
      </vt:variant>
      <vt:variant>
        <vt:i4>188</vt:i4>
      </vt:variant>
      <vt:variant>
        <vt:i4>0</vt:i4>
      </vt:variant>
      <vt:variant>
        <vt:i4>5</vt:i4>
      </vt:variant>
      <vt:variant>
        <vt:lpwstr/>
      </vt:variant>
      <vt:variant>
        <vt:lpwstr>_Toc160958558</vt:lpwstr>
      </vt:variant>
      <vt:variant>
        <vt:i4>1376305</vt:i4>
      </vt:variant>
      <vt:variant>
        <vt:i4>182</vt:i4>
      </vt:variant>
      <vt:variant>
        <vt:i4>0</vt:i4>
      </vt:variant>
      <vt:variant>
        <vt:i4>5</vt:i4>
      </vt:variant>
      <vt:variant>
        <vt:lpwstr/>
      </vt:variant>
      <vt:variant>
        <vt:lpwstr>_Toc160958557</vt:lpwstr>
      </vt:variant>
      <vt:variant>
        <vt:i4>1376305</vt:i4>
      </vt:variant>
      <vt:variant>
        <vt:i4>176</vt:i4>
      </vt:variant>
      <vt:variant>
        <vt:i4>0</vt:i4>
      </vt:variant>
      <vt:variant>
        <vt:i4>5</vt:i4>
      </vt:variant>
      <vt:variant>
        <vt:lpwstr/>
      </vt:variant>
      <vt:variant>
        <vt:lpwstr>_Toc160958556</vt:lpwstr>
      </vt:variant>
      <vt:variant>
        <vt:i4>1376305</vt:i4>
      </vt:variant>
      <vt:variant>
        <vt:i4>170</vt:i4>
      </vt:variant>
      <vt:variant>
        <vt:i4>0</vt:i4>
      </vt:variant>
      <vt:variant>
        <vt:i4>5</vt:i4>
      </vt:variant>
      <vt:variant>
        <vt:lpwstr/>
      </vt:variant>
      <vt:variant>
        <vt:lpwstr>_Toc160958555</vt:lpwstr>
      </vt:variant>
      <vt:variant>
        <vt:i4>1376305</vt:i4>
      </vt:variant>
      <vt:variant>
        <vt:i4>164</vt:i4>
      </vt:variant>
      <vt:variant>
        <vt:i4>0</vt:i4>
      </vt:variant>
      <vt:variant>
        <vt:i4>5</vt:i4>
      </vt:variant>
      <vt:variant>
        <vt:lpwstr/>
      </vt:variant>
      <vt:variant>
        <vt:lpwstr>_Toc160958554</vt:lpwstr>
      </vt:variant>
      <vt:variant>
        <vt:i4>1376305</vt:i4>
      </vt:variant>
      <vt:variant>
        <vt:i4>158</vt:i4>
      </vt:variant>
      <vt:variant>
        <vt:i4>0</vt:i4>
      </vt:variant>
      <vt:variant>
        <vt:i4>5</vt:i4>
      </vt:variant>
      <vt:variant>
        <vt:lpwstr/>
      </vt:variant>
      <vt:variant>
        <vt:lpwstr>_Toc160958553</vt:lpwstr>
      </vt:variant>
      <vt:variant>
        <vt:i4>1376305</vt:i4>
      </vt:variant>
      <vt:variant>
        <vt:i4>152</vt:i4>
      </vt:variant>
      <vt:variant>
        <vt:i4>0</vt:i4>
      </vt:variant>
      <vt:variant>
        <vt:i4>5</vt:i4>
      </vt:variant>
      <vt:variant>
        <vt:lpwstr/>
      </vt:variant>
      <vt:variant>
        <vt:lpwstr>_Toc160958552</vt:lpwstr>
      </vt:variant>
      <vt:variant>
        <vt:i4>1376305</vt:i4>
      </vt:variant>
      <vt:variant>
        <vt:i4>146</vt:i4>
      </vt:variant>
      <vt:variant>
        <vt:i4>0</vt:i4>
      </vt:variant>
      <vt:variant>
        <vt:i4>5</vt:i4>
      </vt:variant>
      <vt:variant>
        <vt:lpwstr/>
      </vt:variant>
      <vt:variant>
        <vt:lpwstr>_Toc160958551</vt:lpwstr>
      </vt:variant>
      <vt:variant>
        <vt:i4>1376305</vt:i4>
      </vt:variant>
      <vt:variant>
        <vt:i4>140</vt:i4>
      </vt:variant>
      <vt:variant>
        <vt:i4>0</vt:i4>
      </vt:variant>
      <vt:variant>
        <vt:i4>5</vt:i4>
      </vt:variant>
      <vt:variant>
        <vt:lpwstr/>
      </vt:variant>
      <vt:variant>
        <vt:lpwstr>_Toc160958550</vt:lpwstr>
      </vt:variant>
      <vt:variant>
        <vt:i4>1310769</vt:i4>
      </vt:variant>
      <vt:variant>
        <vt:i4>134</vt:i4>
      </vt:variant>
      <vt:variant>
        <vt:i4>0</vt:i4>
      </vt:variant>
      <vt:variant>
        <vt:i4>5</vt:i4>
      </vt:variant>
      <vt:variant>
        <vt:lpwstr/>
      </vt:variant>
      <vt:variant>
        <vt:lpwstr>_Toc160958549</vt:lpwstr>
      </vt:variant>
      <vt:variant>
        <vt:i4>1310769</vt:i4>
      </vt:variant>
      <vt:variant>
        <vt:i4>128</vt:i4>
      </vt:variant>
      <vt:variant>
        <vt:i4>0</vt:i4>
      </vt:variant>
      <vt:variant>
        <vt:i4>5</vt:i4>
      </vt:variant>
      <vt:variant>
        <vt:lpwstr/>
      </vt:variant>
      <vt:variant>
        <vt:lpwstr>_Toc160958548</vt:lpwstr>
      </vt:variant>
      <vt:variant>
        <vt:i4>1310769</vt:i4>
      </vt:variant>
      <vt:variant>
        <vt:i4>122</vt:i4>
      </vt:variant>
      <vt:variant>
        <vt:i4>0</vt:i4>
      </vt:variant>
      <vt:variant>
        <vt:i4>5</vt:i4>
      </vt:variant>
      <vt:variant>
        <vt:lpwstr/>
      </vt:variant>
      <vt:variant>
        <vt:lpwstr>_Toc160958547</vt:lpwstr>
      </vt:variant>
      <vt:variant>
        <vt:i4>1310769</vt:i4>
      </vt:variant>
      <vt:variant>
        <vt:i4>116</vt:i4>
      </vt:variant>
      <vt:variant>
        <vt:i4>0</vt:i4>
      </vt:variant>
      <vt:variant>
        <vt:i4>5</vt:i4>
      </vt:variant>
      <vt:variant>
        <vt:lpwstr/>
      </vt:variant>
      <vt:variant>
        <vt:lpwstr>_Toc160958546</vt:lpwstr>
      </vt:variant>
      <vt:variant>
        <vt:i4>1310769</vt:i4>
      </vt:variant>
      <vt:variant>
        <vt:i4>110</vt:i4>
      </vt:variant>
      <vt:variant>
        <vt:i4>0</vt:i4>
      </vt:variant>
      <vt:variant>
        <vt:i4>5</vt:i4>
      </vt:variant>
      <vt:variant>
        <vt:lpwstr/>
      </vt:variant>
      <vt:variant>
        <vt:lpwstr>_Toc160958545</vt:lpwstr>
      </vt:variant>
      <vt:variant>
        <vt:i4>1310769</vt:i4>
      </vt:variant>
      <vt:variant>
        <vt:i4>104</vt:i4>
      </vt:variant>
      <vt:variant>
        <vt:i4>0</vt:i4>
      </vt:variant>
      <vt:variant>
        <vt:i4>5</vt:i4>
      </vt:variant>
      <vt:variant>
        <vt:lpwstr/>
      </vt:variant>
      <vt:variant>
        <vt:lpwstr>_Toc160958544</vt:lpwstr>
      </vt:variant>
      <vt:variant>
        <vt:i4>1310769</vt:i4>
      </vt:variant>
      <vt:variant>
        <vt:i4>98</vt:i4>
      </vt:variant>
      <vt:variant>
        <vt:i4>0</vt:i4>
      </vt:variant>
      <vt:variant>
        <vt:i4>5</vt:i4>
      </vt:variant>
      <vt:variant>
        <vt:lpwstr/>
      </vt:variant>
      <vt:variant>
        <vt:lpwstr>_Toc160958543</vt:lpwstr>
      </vt:variant>
      <vt:variant>
        <vt:i4>1310769</vt:i4>
      </vt:variant>
      <vt:variant>
        <vt:i4>92</vt:i4>
      </vt:variant>
      <vt:variant>
        <vt:i4>0</vt:i4>
      </vt:variant>
      <vt:variant>
        <vt:i4>5</vt:i4>
      </vt:variant>
      <vt:variant>
        <vt:lpwstr/>
      </vt:variant>
      <vt:variant>
        <vt:lpwstr>_Toc160958542</vt:lpwstr>
      </vt:variant>
      <vt:variant>
        <vt:i4>1310769</vt:i4>
      </vt:variant>
      <vt:variant>
        <vt:i4>86</vt:i4>
      </vt:variant>
      <vt:variant>
        <vt:i4>0</vt:i4>
      </vt:variant>
      <vt:variant>
        <vt:i4>5</vt:i4>
      </vt:variant>
      <vt:variant>
        <vt:lpwstr/>
      </vt:variant>
      <vt:variant>
        <vt:lpwstr>_Toc160958541</vt:lpwstr>
      </vt:variant>
      <vt:variant>
        <vt:i4>1310769</vt:i4>
      </vt:variant>
      <vt:variant>
        <vt:i4>80</vt:i4>
      </vt:variant>
      <vt:variant>
        <vt:i4>0</vt:i4>
      </vt:variant>
      <vt:variant>
        <vt:i4>5</vt:i4>
      </vt:variant>
      <vt:variant>
        <vt:lpwstr/>
      </vt:variant>
      <vt:variant>
        <vt:lpwstr>_Toc160958540</vt:lpwstr>
      </vt:variant>
      <vt:variant>
        <vt:i4>1245233</vt:i4>
      </vt:variant>
      <vt:variant>
        <vt:i4>74</vt:i4>
      </vt:variant>
      <vt:variant>
        <vt:i4>0</vt:i4>
      </vt:variant>
      <vt:variant>
        <vt:i4>5</vt:i4>
      </vt:variant>
      <vt:variant>
        <vt:lpwstr/>
      </vt:variant>
      <vt:variant>
        <vt:lpwstr>_Toc160958539</vt:lpwstr>
      </vt:variant>
      <vt:variant>
        <vt:i4>1245233</vt:i4>
      </vt:variant>
      <vt:variant>
        <vt:i4>68</vt:i4>
      </vt:variant>
      <vt:variant>
        <vt:i4>0</vt:i4>
      </vt:variant>
      <vt:variant>
        <vt:i4>5</vt:i4>
      </vt:variant>
      <vt:variant>
        <vt:lpwstr/>
      </vt:variant>
      <vt:variant>
        <vt:lpwstr>_Toc160958538</vt:lpwstr>
      </vt:variant>
      <vt:variant>
        <vt:i4>1245233</vt:i4>
      </vt:variant>
      <vt:variant>
        <vt:i4>62</vt:i4>
      </vt:variant>
      <vt:variant>
        <vt:i4>0</vt:i4>
      </vt:variant>
      <vt:variant>
        <vt:i4>5</vt:i4>
      </vt:variant>
      <vt:variant>
        <vt:lpwstr/>
      </vt:variant>
      <vt:variant>
        <vt:lpwstr>_Toc160958537</vt:lpwstr>
      </vt:variant>
      <vt:variant>
        <vt:i4>1245233</vt:i4>
      </vt:variant>
      <vt:variant>
        <vt:i4>56</vt:i4>
      </vt:variant>
      <vt:variant>
        <vt:i4>0</vt:i4>
      </vt:variant>
      <vt:variant>
        <vt:i4>5</vt:i4>
      </vt:variant>
      <vt:variant>
        <vt:lpwstr/>
      </vt:variant>
      <vt:variant>
        <vt:lpwstr>_Toc160958536</vt:lpwstr>
      </vt:variant>
      <vt:variant>
        <vt:i4>1245233</vt:i4>
      </vt:variant>
      <vt:variant>
        <vt:i4>50</vt:i4>
      </vt:variant>
      <vt:variant>
        <vt:i4>0</vt:i4>
      </vt:variant>
      <vt:variant>
        <vt:i4>5</vt:i4>
      </vt:variant>
      <vt:variant>
        <vt:lpwstr/>
      </vt:variant>
      <vt:variant>
        <vt:lpwstr>_Toc160958535</vt:lpwstr>
      </vt:variant>
      <vt:variant>
        <vt:i4>1245233</vt:i4>
      </vt:variant>
      <vt:variant>
        <vt:i4>44</vt:i4>
      </vt:variant>
      <vt:variant>
        <vt:i4>0</vt:i4>
      </vt:variant>
      <vt:variant>
        <vt:i4>5</vt:i4>
      </vt:variant>
      <vt:variant>
        <vt:lpwstr/>
      </vt:variant>
      <vt:variant>
        <vt:lpwstr>_Toc160958534</vt:lpwstr>
      </vt:variant>
      <vt:variant>
        <vt:i4>1245233</vt:i4>
      </vt:variant>
      <vt:variant>
        <vt:i4>38</vt:i4>
      </vt:variant>
      <vt:variant>
        <vt:i4>0</vt:i4>
      </vt:variant>
      <vt:variant>
        <vt:i4>5</vt:i4>
      </vt:variant>
      <vt:variant>
        <vt:lpwstr/>
      </vt:variant>
      <vt:variant>
        <vt:lpwstr>_Toc160958533</vt:lpwstr>
      </vt:variant>
      <vt:variant>
        <vt:i4>1245233</vt:i4>
      </vt:variant>
      <vt:variant>
        <vt:i4>32</vt:i4>
      </vt:variant>
      <vt:variant>
        <vt:i4>0</vt:i4>
      </vt:variant>
      <vt:variant>
        <vt:i4>5</vt:i4>
      </vt:variant>
      <vt:variant>
        <vt:lpwstr/>
      </vt:variant>
      <vt:variant>
        <vt:lpwstr>_Toc160958532</vt:lpwstr>
      </vt:variant>
      <vt:variant>
        <vt:i4>1245233</vt:i4>
      </vt:variant>
      <vt:variant>
        <vt:i4>26</vt:i4>
      </vt:variant>
      <vt:variant>
        <vt:i4>0</vt:i4>
      </vt:variant>
      <vt:variant>
        <vt:i4>5</vt:i4>
      </vt:variant>
      <vt:variant>
        <vt:lpwstr/>
      </vt:variant>
      <vt:variant>
        <vt:lpwstr>_Toc160958531</vt:lpwstr>
      </vt:variant>
      <vt:variant>
        <vt:i4>1245233</vt:i4>
      </vt:variant>
      <vt:variant>
        <vt:i4>20</vt:i4>
      </vt:variant>
      <vt:variant>
        <vt:i4>0</vt:i4>
      </vt:variant>
      <vt:variant>
        <vt:i4>5</vt:i4>
      </vt:variant>
      <vt:variant>
        <vt:lpwstr/>
      </vt:variant>
      <vt:variant>
        <vt:lpwstr>_Toc160958530</vt:lpwstr>
      </vt:variant>
      <vt:variant>
        <vt:i4>1179697</vt:i4>
      </vt:variant>
      <vt:variant>
        <vt:i4>14</vt:i4>
      </vt:variant>
      <vt:variant>
        <vt:i4>0</vt:i4>
      </vt:variant>
      <vt:variant>
        <vt:i4>5</vt:i4>
      </vt:variant>
      <vt:variant>
        <vt:lpwstr/>
      </vt:variant>
      <vt:variant>
        <vt:lpwstr>_Toc160958529</vt:lpwstr>
      </vt:variant>
      <vt:variant>
        <vt:i4>1179697</vt:i4>
      </vt:variant>
      <vt:variant>
        <vt:i4>8</vt:i4>
      </vt:variant>
      <vt:variant>
        <vt:i4>0</vt:i4>
      </vt:variant>
      <vt:variant>
        <vt:i4>5</vt:i4>
      </vt:variant>
      <vt:variant>
        <vt:lpwstr/>
      </vt:variant>
      <vt:variant>
        <vt:lpwstr>_Toc160958528</vt:lpwstr>
      </vt:variant>
      <vt:variant>
        <vt:i4>1179697</vt:i4>
      </vt:variant>
      <vt:variant>
        <vt:i4>2</vt:i4>
      </vt:variant>
      <vt:variant>
        <vt:i4>0</vt:i4>
      </vt:variant>
      <vt:variant>
        <vt:i4>5</vt:i4>
      </vt:variant>
      <vt:variant>
        <vt:lpwstr/>
      </vt:variant>
      <vt:variant>
        <vt:lpwstr>_Toc160958527</vt:lpwstr>
      </vt:variant>
      <vt:variant>
        <vt:i4>5439500</vt:i4>
      </vt:variant>
      <vt:variant>
        <vt:i4>13808</vt:i4>
      </vt:variant>
      <vt:variant>
        <vt:i4>1026</vt:i4>
      </vt:variant>
      <vt:variant>
        <vt:i4>1</vt:i4>
      </vt:variant>
      <vt:variant>
        <vt:lpwstr>C:\Docs\SQL Server White Papers\32 Online Index Ops\OnlineIndexFig1.gif</vt:lpwstr>
      </vt:variant>
      <vt:variant>
        <vt:lpwstr/>
      </vt:variant>
      <vt:variant>
        <vt:i4>5439503</vt:i4>
      </vt:variant>
      <vt:variant>
        <vt:i4>57286</vt:i4>
      </vt:variant>
      <vt:variant>
        <vt:i4>1027</vt:i4>
      </vt:variant>
      <vt:variant>
        <vt:i4>1</vt:i4>
      </vt:variant>
      <vt:variant>
        <vt:lpwstr>C:\Docs\SQL Server White Papers\32 Online Index Ops\OnlineIndexFig2.gif</vt:lpwstr>
      </vt:variant>
      <vt:variant>
        <vt:lpwstr/>
      </vt:variant>
      <vt:variant>
        <vt:i4>5439502</vt:i4>
      </vt:variant>
      <vt:variant>
        <vt:i4>58129</vt:i4>
      </vt:variant>
      <vt:variant>
        <vt:i4>1028</vt:i4>
      </vt:variant>
      <vt:variant>
        <vt:i4>1</vt:i4>
      </vt:variant>
      <vt:variant>
        <vt:lpwstr>C:\Docs\SQL Server White Papers\32 Online Index Ops\OnlineIndexFig3.gif</vt:lpwstr>
      </vt:variant>
      <vt:variant>
        <vt:lpwstr/>
      </vt:variant>
      <vt:variant>
        <vt:i4>5439497</vt:i4>
      </vt:variant>
      <vt:variant>
        <vt:i4>58944</vt:i4>
      </vt:variant>
      <vt:variant>
        <vt:i4>1029</vt:i4>
      </vt:variant>
      <vt:variant>
        <vt:i4>1</vt:i4>
      </vt:variant>
      <vt:variant>
        <vt:lpwstr>C:\Docs\SQL Server White Papers\32 Online Index Ops\OnlineIndexFig4.gif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2017-05-16T14:46:00Z</dcterms:created>
  <dcterms:modified xsi:type="dcterms:W3CDTF">2017-05-16T14:46:00Z</dcterms:modified>
</cp:coreProperties>
</file>