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43B3" w14:textId="59A893BB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WriteToLetter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CHtmlWriter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maMonths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GetCompanyRatio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gFamilyPart.mbAskOnlyForFamilyPart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CSeverance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Compute(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04E6A0AB" w14:textId="0A3AE6C2" w:rsidR="00627BE9" w:rsidRP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May Use: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gFamilyPart.GetRatio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”</w:t>
      </w: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 xml:space="preserve">Compute “full company pay”: </w:t>
      </w:r>
      <w:r>
        <w:rPr>
          <w:lang w:val="en-US" w:bidi="ar-JO"/>
        </w:rPr>
        <w:t>“company hourly rate” *</w:t>
      </w:r>
      <w:r>
        <w:rPr>
          <w:lang w:val="en-US" w:bidi="ar-JO"/>
        </w:rPr>
        <w:t xml:space="preserve">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 xml:space="preserve">If </w:t>
      </w:r>
      <w:r>
        <w:rPr>
          <w:lang w:val="en-US" w:bidi="ar-JO"/>
        </w:rPr>
        <w:t>“full company pay”</w:t>
      </w:r>
      <w:r>
        <w:rPr>
          <w:lang w:val="en-US" w:bidi="ar-JO"/>
        </w:rPr>
        <w:t xml:space="preserve">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 xml:space="preserve">Else // </w:t>
      </w:r>
      <w:r>
        <w:rPr>
          <w:lang w:val="en-US" w:bidi="ar-JO"/>
        </w:rPr>
        <w:t xml:space="preserve">“full company pay” </w:t>
      </w:r>
      <w:r>
        <w:rPr>
          <w:lang w:val="en-US" w:bidi="ar-JO"/>
        </w:rPr>
        <w:t>&lt;</w:t>
      </w:r>
      <w:r>
        <w:rPr>
          <w:lang w:val="en-US" w:bidi="ar-JO"/>
        </w:rPr>
        <w:t xml:space="preserve">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 xml:space="preserve">Up to </w:t>
      </w:r>
      <w:r>
        <w:rPr>
          <w:lang w:val="en-US" w:bidi="ar-JO"/>
        </w:rPr>
        <w:t>“full company pay”</w:t>
      </w:r>
      <w:r>
        <w:rPr>
          <w:lang w:val="en-US" w:bidi="ar-JO"/>
        </w:rPr>
        <w:t xml:space="preserve">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proofErr w:type="gramStart"/>
      <w:r w:rsidR="002D1746"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CWorkPeriod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proofErr w:type="gramEnd"/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IL" w:bidi="ar-SA"/>
        </w:rPr>
        <w:t>GetWorkingHoursInFullMonth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CMyTime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Fonts w:hint="cs"/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</w:t>
      </w:r>
      <w:r>
        <w:rPr>
          <w:lang w:val="en-US"/>
        </w:rPr>
        <w:t xml:space="preserve">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חלק מהשכר משולם ע"י חברה המעבירה גמלת </w:t>
      </w:r>
      <w:proofErr w:type="spellStart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סיועד</w:t>
      </w:r>
      <w:proofErr w:type="spellEnd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העובדת מקבל שכר חדשי (ללא תשלום עבור עבודה </w:t>
      </w:r>
      <w:proofErr w:type="spellStart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בסופ"ש</w:t>
      </w:r>
      <w:proofErr w:type="spellEnd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0"/>
  </w:num>
  <w:num w:numId="2" w16cid:durableId="20907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61808"/>
    <w:rsid w:val="00226FB1"/>
    <w:rsid w:val="002D1746"/>
    <w:rsid w:val="003426A8"/>
    <w:rsid w:val="003B3542"/>
    <w:rsid w:val="00462DC4"/>
    <w:rsid w:val="005226B9"/>
    <w:rsid w:val="00627BE9"/>
    <w:rsid w:val="00713FD6"/>
    <w:rsid w:val="007D6513"/>
    <w:rsid w:val="00A960F5"/>
    <w:rsid w:val="00CE5791"/>
    <w:rsid w:val="00E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10</cp:revision>
  <dcterms:created xsi:type="dcterms:W3CDTF">2024-02-18T19:24:00Z</dcterms:created>
  <dcterms:modified xsi:type="dcterms:W3CDTF">2024-02-24T11:55:00Z</dcterms:modified>
</cp:coreProperties>
</file>