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834F2E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 xml:space="preserve">New version number as the SW is already in use for more than 2 months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6FAC04A1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="00255DE0" w:rsidRPr="001B1E6B">
        <w:rPr>
          <w:lang w:val="en-US"/>
        </w:rPr>
        <w:t>Workers’</w:t>
      </w:r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 Aug 2021 – version 1.1.0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 Aug 2021 – version 1.1.1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 Aug 2021 – version 1.1.2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5CB1F87A" w:rsidR="006C72A7" w:rsidRDefault="00044DC0" w:rsidP="00044DC0">
      <w:pPr>
        <w:pStyle w:val="Heading2"/>
      </w:pPr>
      <w:r>
        <w:rPr>
          <w:lang w:val="en-US"/>
        </w:rPr>
        <w:t xml:space="preserve">22 Dec 2022 – version </w:t>
      </w:r>
      <w:r w:rsidRPr="00044DC0">
        <w:t>v1.2.2.beta1</w:t>
      </w:r>
    </w:p>
    <w:p w14:paraId="32963750" w14:textId="51AF5979" w:rsidR="00044DC0" w:rsidRDefault="00044DC0" w:rsidP="00044DC0">
      <w:pPr>
        <w:rPr>
          <w:lang w:val="en-US"/>
        </w:rPr>
      </w:pPr>
      <w:r>
        <w:rPr>
          <w:lang w:val="en-US"/>
        </w:rPr>
        <w:t>Two minor corrections:</w:t>
      </w:r>
    </w:p>
    <w:p w14:paraId="4F0850CC" w14:textId="580D8BB0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vertical scroll to family part status area</w:t>
      </w:r>
    </w:p>
    <w:p w14:paraId="1AB4C451" w14:textId="3FB19E92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crash on two consecutive clicks on &lt;Save&gt; without &lt;OK&gt;. Second request to &lt;Save&gt; is ignored.</w:t>
      </w:r>
    </w:p>
    <w:p w14:paraId="1C1D11D2" w14:textId="77777777" w:rsidR="00044DC0" w:rsidRPr="00044DC0" w:rsidRDefault="00044DC0" w:rsidP="00044DC0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715C"/>
    <w:multiLevelType w:val="hybridMultilevel"/>
    <w:tmpl w:val="6674F2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3546">
    <w:abstractNumId w:val="0"/>
  </w:num>
  <w:num w:numId="2" w16cid:durableId="175751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044DC0"/>
    <w:rsid w:val="001B1E6B"/>
    <w:rsid w:val="00255DE0"/>
    <w:rsid w:val="004969B9"/>
    <w:rsid w:val="006C72A7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6</cp:revision>
  <dcterms:created xsi:type="dcterms:W3CDTF">2019-11-08T17:45:00Z</dcterms:created>
  <dcterms:modified xsi:type="dcterms:W3CDTF">2022-12-22T18:39:00Z</dcterms:modified>
</cp:coreProperties>
</file>