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18:13:21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前视图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后视图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左视图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右视图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顶视图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底视图</w:t>
      </w:r>
    </w:p>
    <w:p>
      <w:r>
        <w:br w:type="page"/>
      </w:r>
    </w:p>
    <w:p>
      <w:pPr>
        <w:pStyle w:val="Heading1"/>
      </w:pPr>
      <w:r>
        <w:t>评论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629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评论标题</w:t>
      </w:r>
    </w:p>
    <w:p>
      <w:pPr>
        <w:pStyle w:val="Heading2"/>
      </w:pPr>
      <w:r>
        <w:t>1. 检查背面连接器</w:t>
      </w:r>
    </w:p>
    <w:p>
      <w:r>
        <w:rPr>
          <w:b/>
          <w:sz w:val="18"/>
        </w:rPr>
        <w:t>评论内容</w:t>
      </w:r>
    </w:p>
    <w:p>
      <w:pPr>
        <w:pStyle w:val="Heading3"/>
      </w:pPr>
      <w:r>
        <w:rPr>
          <w:b w:val="0"/>
          <w:i w:val="0"/>
        </w:rPr>
        <w:t>检查结果</w:t>
      </w:r>
    </w:p>
    <w:p>
      <w:r>
        <w:rPr>
          <w:b w:val="0"/>
          <w:i w:val="0"/>
        </w:rPr>
        <w:t>背面连接器需要确认安装间隙，并检查焊点是否完整。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检查固定孔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检查连接器方向</w:t>
      </w:r>
    </w:p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