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color w:val="ff0000"/>
          <w:sz w:val="36"/>
          <w:szCs w:val="36"/>
        </w:rPr>
      </w:pPr>
      <w:r w:rsidDel="00000000" w:rsidR="00000000" w:rsidRPr="00000000">
        <w:rPr>
          <w:color w:val="ff0000"/>
          <w:sz w:val="36"/>
          <w:szCs w:val="36"/>
          <w:rtl w:val="0"/>
        </w:rPr>
        <w:t xml:space="preserve">Background configuration [v.0.6.0b]</w:t>
      </w:r>
    </w:p>
    <w:p w:rsidR="00000000" w:rsidDel="00000000" w:rsidP="00000000" w:rsidRDefault="00000000" w:rsidRPr="00000000" w14:paraId="00000002">
      <w:pPr>
        <w:rPr>
          <w:color w:val="ff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‘Backgrounds.config’ (added in patch v0.2a) allows bgchanger to use a specific colour grade alongside a chosen background (now also music since 0.3a).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While i did setup some myself (for ‘immersive’ backgrounds), it is possible for you to configure yourself backgrounds of your choosing by adding lines inside this file (you </w:t>
      </w:r>
      <w:r w:rsidDel="00000000" w:rsidR="00000000" w:rsidRPr="00000000">
        <w:rPr>
          <w:b w:val="1"/>
          <w:bCs w:val="1"/>
          <w:rtl w:val="0"/>
        </w:rPr>
        <w:t xml:space="preserve">don't</w:t>
      </w:r>
      <w:r w:rsidDel="00000000" w:rsidR="00000000" w:rsidRPr="00000000">
        <w:rPr>
          <w:rtl w:val="0"/>
        </w:rPr>
        <w:t xml:space="preserve"> have to do this to use backgrounds, but you </w:t>
      </w:r>
      <w:r w:rsidDel="00000000" w:rsidR="00000000" w:rsidRPr="00000000">
        <w:rPr>
          <w:i w:val="1"/>
          <w:iCs w:val="1"/>
          <w:rtl w:val="0"/>
        </w:rPr>
        <w:t xml:space="preserve">can</w:t>
      </w:r>
      <w:r w:rsidDel="00000000" w:rsidR="00000000" w:rsidRPr="00000000">
        <w:rPr>
          <w:rtl w:val="0"/>
        </w:rPr>
        <w:t xml:space="preserve"> customize what gets used with certain backgrounds)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ff0000"/>
          <w:sz w:val="30"/>
          <w:szCs w:val="30"/>
        </w:rPr>
      </w:pPr>
      <w:r w:rsidDel="00000000" w:rsidR="00000000" w:rsidRPr="00000000">
        <w:rPr>
          <w:color w:val="ff0000"/>
          <w:sz w:val="30"/>
          <w:szCs w:val="30"/>
          <w:rtl w:val="0"/>
        </w:rPr>
        <w:t xml:space="preserve">Syntax</w:t>
      </w:r>
    </w:p>
    <w:p w:rsidR="00000000" w:rsidDel="00000000" w:rsidP="00000000" w:rsidRDefault="00000000" w:rsidRPr="00000000" w14:paraId="00000008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Currently (0.6.0b) the syntax to use is the following: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line="240" w:lineRule="auto"/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imagename.png = colorGrade = ‘colour grade name’, effect = ‘effect name’, music = ‘audiobank name’,</w:t>
      </w:r>
    </w:p>
    <w:p w:rsidR="00000000" w:rsidDel="00000000" w:rsidP="00000000" w:rsidRDefault="00000000" w:rsidRPr="00000000" w14:paraId="0000000B">
      <w:pPr>
        <w:spacing w:line="240" w:lineRule="auto"/>
        <w:ind w:left="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torch = ‘torch name’, progression = ‘progression number’</w:t>
      </w:r>
    </w:p>
    <w:p w:rsidR="00000000" w:rsidDel="00000000" w:rsidP="00000000" w:rsidRDefault="00000000" w:rsidRPr="00000000" w14:paraId="0000000C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For example, baron.png courtyard background is specified as: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baron.png = colorGrade = courtyard, effect = none, music = courtyard_room_boss, progression = 45</w:t>
      </w:r>
    </w:p>
    <w:p w:rsidR="00000000" w:rsidDel="00000000" w:rsidP="00000000" w:rsidRDefault="00000000" w:rsidRPr="00000000" w14:paraId="0000000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If a background is not specified at all in ‘Backgrounds.config’ , it will use default settings: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colorGrade = default, effect = none, music = default, torch = default, progression = -1</w:t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  <w:t xml:space="preserve">So all you would have to do is add a line to make a background work with specified settings.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color w:val="ff0000"/>
          <w:sz w:val="30"/>
          <w:szCs w:val="30"/>
          <w:rtl w:val="0"/>
        </w:rPr>
        <w:t xml:space="preserve">Setting values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/>
      </w:pPr>
      <w:r w:rsidDel="00000000" w:rsidR="00000000" w:rsidRPr="00000000">
        <w:rPr>
          <w:rtl w:val="0"/>
        </w:rPr>
        <w:t xml:space="preserve">‘colorGrade’ and ‘effect’ values need to be specific to be recognized (else default).</w:t>
      </w:r>
    </w:p>
    <w:p w:rsidR="00000000" w:rsidDel="00000000" w:rsidP="00000000" w:rsidRDefault="00000000" w:rsidRPr="00000000" w14:paraId="0000001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0" w:firstLine="0"/>
        <w:rPr/>
      </w:pPr>
      <w:r w:rsidDel="00000000" w:rsidR="00000000" w:rsidRPr="00000000">
        <w:rPr>
          <w:rtl w:val="0"/>
        </w:rPr>
        <w:t xml:space="preserve">Here's</w:t>
      </w:r>
      <w:r w:rsidDel="00000000" w:rsidR="00000000" w:rsidRPr="00000000">
        <w:rPr>
          <w:rtl w:val="0"/>
        </w:rPr>
        <w:t xml:space="preserve"> a list of usable values (</w:t>
      </w:r>
      <w:r w:rsidDel="00000000" w:rsidR="00000000" w:rsidRPr="00000000">
        <w:rPr>
          <w:u w:val="single"/>
          <w:rtl w:val="0"/>
        </w:rPr>
        <w:t xml:space="preserve">underlined</w:t>
      </w:r>
      <w:r w:rsidDel="00000000" w:rsidR="00000000" w:rsidRPr="00000000">
        <w:rPr>
          <w:rtl w:val="0"/>
        </w:rPr>
        <w:t xml:space="preserve"> is default, </w:t>
      </w:r>
      <w:r w:rsidDel="00000000" w:rsidR="00000000" w:rsidRPr="00000000">
        <w:rPr>
          <w:i w:val="1"/>
          <w:iCs w:val="1"/>
          <w:rtl w:val="0"/>
        </w:rPr>
        <w:t xml:space="preserve">italic</w:t>
      </w:r>
      <w:r w:rsidDel="00000000" w:rsidR="00000000" w:rsidRPr="00000000">
        <w:rPr>
          <w:rtl w:val="0"/>
        </w:rPr>
        <w:t xml:space="preserve"> is not suggested for generic use</w:t>
      </w:r>
      <w:r w:rsidDel="00000000" w:rsidR="00000000" w:rsidRPr="00000000">
        <w:rPr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colorGrade: </w:t>
      </w:r>
      <w:r w:rsidDel="00000000" w:rsidR="00000000" w:rsidRPr="00000000">
        <w:rPr>
          <w:u w:val="single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starfield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flashback_shieldbreaker</w:t>
      </w:r>
      <w:r w:rsidDel="00000000" w:rsidR="00000000" w:rsidRPr="00000000">
        <w:rPr>
          <w:rtl w:val="0"/>
        </w:rPr>
        <w:t xml:space="preserve">, courtyard, crypts, cove, warrens, weald, </w:t>
      </w:r>
      <w:r w:rsidDel="00000000" w:rsidR="00000000" w:rsidRPr="00000000">
        <w:rPr>
          <w:i w:val="1"/>
          <w:iCs w:val="1"/>
          <w:rtl w:val="0"/>
        </w:rPr>
        <w:t xml:space="preserve">darkest_quest_1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darkest_quest_2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darkest_quest_3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space_corridor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heartroom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spacetime_pre_time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spacetime_blue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spacetime_green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spacetime_red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spacetime_yellow, </w:t>
      </w:r>
      <w:r w:rsidDel="00000000" w:rsidR="00000000" w:rsidRPr="00000000">
        <w:rPr>
          <w:rtl w:val="0"/>
        </w:rPr>
        <w:t xml:space="preserve">catacombs, caverns, exposed_interior_day, exposed_interior_night, </w:t>
      </w:r>
      <w:r w:rsidDel="00000000" w:rsidR="00000000" w:rsidRPr="00000000">
        <w:rPr>
          <w:i w:val="1"/>
          <w:iCs w:val="1"/>
          <w:rtl w:val="0"/>
        </w:rPr>
        <w:t xml:space="preserve">exposed_interior_eclipse</w:t>
      </w:r>
      <w:r w:rsidDel="00000000" w:rsidR="00000000" w:rsidRPr="00000000">
        <w:rPr>
          <w:rtl w:val="0"/>
        </w:rPr>
        <w:t xml:space="preserve">, treasury, </w:t>
      </w:r>
      <w:r w:rsidDel="00000000" w:rsidR="00000000" w:rsidRPr="00000000">
        <w:rPr>
          <w:i w:val="1"/>
          <w:iCs w:val="1"/>
          <w:rtl w:val="0"/>
        </w:rPr>
        <w:t xml:space="preserve">flameseeker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moon</w:t>
      </w:r>
    </w:p>
    <w:p w:rsidR="00000000" w:rsidDel="00000000" w:rsidP="00000000" w:rsidRDefault="00000000" w:rsidRPr="00000000" w14:paraId="0000001D">
      <w:pPr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effect: </w:t>
      </w:r>
      <w:r w:rsidDel="00000000" w:rsidR="00000000" w:rsidRPr="00000000">
        <w:rPr>
          <w:u w:val="single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crystalline, crystalline_haunting, crystalline_blazing, crystalline_splendorous, crystalline_gleaming</w:t>
      </w:r>
    </w:p>
    <w:p w:rsidR="00000000" w:rsidDel="00000000" w:rsidP="00000000" w:rsidRDefault="00000000" w:rsidRPr="00000000" w14:paraId="0000001F">
      <w:pPr>
        <w:ind w:left="0" w:firstLine="0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music: </w:t>
      </w:r>
      <w:r w:rsidDel="00000000" w:rsidR="00000000" w:rsidRPr="00000000">
        <w:rPr>
          <w:u w:val="single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cove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ruins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warrens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weald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town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farmstead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farmstead_spacetime_haunting, farmstead_spacetime_blazing, farmstead_spacetime_splendorous, farmstead_spacetime_gleaming, courtyard_room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courtyard_room_boss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darkest_room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i w:val="1"/>
          <w:iCs w:val="1"/>
          <w:rtl w:val="0"/>
        </w:rPr>
        <w:t xml:space="preserve"> darkest_room_boss ;</w:t>
      </w:r>
    </w:p>
    <w:p w:rsidR="00000000" w:rsidDel="00000000" w:rsidP="00000000" w:rsidRDefault="00000000" w:rsidRPr="00000000" w14:paraId="00000021">
      <w:pPr>
        <w:ind w:left="0" w:firstLine="0"/>
        <w:rPr>
          <w:sz w:val="24"/>
          <w:szCs w:val="24"/>
        </w:rPr>
      </w:pPr>
      <w:r w:rsidDel="00000000" w:rsidR="00000000" w:rsidRPr="00000000">
        <w:rPr>
          <w:i w:val="1"/>
          <w:iCs w:val="1"/>
          <w:rtl w:val="0"/>
        </w:rPr>
        <w:t xml:space="preserve">catacombs_room, catacombs_room_boss_janissary, catacombs_room_boss_enchantress, caverns_room, caverns_room_boss_gastrosaur, caverns_room_boss_greater-sandwurm, exposed-interior_room_day, exposed-interior_room_night, exposed-interior_room_boss_warhawk, exposed-interior_room_boss_steelpath-mathron, treasury_room, treasury_room_boss_alraune, treasury_room_boss_nucleic-core, exposed-interior_room_miniboss_sand-charmer, flameseeker_room_miniboss_otekh, general_room_miniboss_ghoul-mother, exposed-interior_room_miniboss_the-flayed, general_room_miniboss_yngolian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rPr/>
      </w:pPr>
      <w:r w:rsidDel="00000000" w:rsidR="00000000" w:rsidRPr="00000000">
        <w:rPr>
          <w:rtl w:val="0"/>
        </w:rPr>
        <w:t xml:space="preserve">loading: </w:t>
      </w:r>
      <w:r w:rsidDel="00000000" w:rsidR="00000000" w:rsidRPr="00000000">
        <w:rPr>
          <w:u w:val="single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crypts, weald, warrens, cove, town, darkest_1, darkest_3, darkest_4, necromancer, prophet, hag, brigad_cannon, formless_flesh, swine_prince, drowned_crew, siren, courtyard, courtyard_baron, courtyard_viscount, courtyard_countess, farmstead_1, farmstead_2, catacombs, caverns, treasury, exposed_interior, janissary, enchantress, gastrosaur, greater_sandwurm, alraune, nucleic_core, warhawk, steelpath, flameseeker_otekh, ghoul_mother, eclipse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>
          <w:i w:val="1"/>
          <w:iCs w:val="1"/>
        </w:rPr>
      </w:pPr>
      <w:r w:rsidDel="00000000" w:rsidR="00000000" w:rsidRPr="00000000">
        <w:rPr>
          <w:rtl w:val="0"/>
        </w:rPr>
        <w:t xml:space="preserve">torch: </w:t>
      </w:r>
      <w:r w:rsidDel="00000000" w:rsidR="00000000" w:rsidRPr="00000000">
        <w:rPr>
          <w:u w:val="single"/>
          <w:rtl w:val="0"/>
        </w:rPr>
        <w:t xml:space="preserve">default</w:t>
      </w:r>
      <w:r w:rsidDel="00000000" w:rsidR="00000000" w:rsidRPr="00000000">
        <w:rPr>
          <w:rtl w:val="0"/>
        </w:rPr>
        <w:t xml:space="preserve">, generic, </w:t>
      </w:r>
      <w:r w:rsidDel="00000000" w:rsidR="00000000" w:rsidRPr="00000000">
        <w:rPr>
          <w:i w:val="1"/>
          <w:iCs w:val="1"/>
          <w:rtl w:val="0"/>
        </w:rPr>
        <w:t xml:space="preserve">blood, comet, comet_haunting, comet_blazing, comet_splendorous, comet_gleaming, br-sun, br-moon, br-eclipse</w:t>
      </w:r>
    </w:p>
    <w:p w:rsidR="00000000" w:rsidDel="00000000" w:rsidP="00000000" w:rsidRDefault="00000000" w:rsidRPr="00000000" w14:paraId="00000026">
      <w:pPr>
        <w:ind w:left="0" w:firstLine="0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  <w:t xml:space="preserve">progression: positive numbers strictly above [0-126] (else you mess up default progression)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