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F5" w:rsidRPr="000650F5" w:rsidRDefault="000650F5" w:rsidP="00065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0650F5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 xml:space="preserve">3,3 V </w:t>
      </w:r>
      <w:r w:rsidRPr="000650F5">
        <w:rPr>
          <w:rFonts w:ascii="Cambria Math" w:eastAsia="Times New Roman" w:hAnsi="Cambria Math" w:cs="Cambria Math"/>
          <w:b/>
          <w:bCs/>
          <w:sz w:val="27"/>
          <w:szCs w:val="27"/>
          <w:lang w:eastAsia="de-CH"/>
        </w:rPr>
        <w:t>⇒</w:t>
      </w:r>
      <w:r w:rsidRPr="000650F5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 xml:space="preserve"> 5 V</w:t>
      </w:r>
    </w:p>
    <w:p w:rsidR="000650F5" w:rsidRPr="000650F5" w:rsidRDefault="000650F5" w:rsidP="00065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Diese Konversion ist mit Abstand die häufigste. Dabei kann man getrost 3,3 V (früher) und 3 V (moderner) </w:t>
      </w:r>
      <w:proofErr w:type="gram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gleich setzen</w:t>
      </w:r>
      <w:proofErr w:type="gram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</w:p>
    <w:p w:rsidR="000650F5" w:rsidRPr="000650F5" w:rsidRDefault="000650F5" w:rsidP="0006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3,3-V-Pegel werden bei TTL-kompatiblen Eingängen richtig erkannt (Schaltschwelle 1,4 V). Es ist kein Pegelwandler erforderlich. Direkte Verbindung. Einer der großen Vorteile klassischer TTL-Technik!</w:t>
      </w:r>
    </w:p>
    <w:p w:rsidR="000650F5" w:rsidRPr="000650F5" w:rsidRDefault="000650F5" w:rsidP="00065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5-V-CMOS Eingänge haben typisch eine minimale 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Eingangsspannug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für HIGH (</w:t>
      </w:r>
      <w:r w:rsidRPr="000650F5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471BD4DF" wp14:editId="728D060A">
            <wp:extent cx="285750" cy="161925"/>
            <wp:effectExtent l="0" t="0" r="0" b="9525"/>
            <wp:docPr id="7" name="Bild 7" descr="V_{I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_{IH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) von 0.6 * U</w:t>
      </w:r>
      <w:r w:rsidRPr="000650F5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CH"/>
        </w:rPr>
        <w:t>CC</w:t>
      </w: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= 0.6 * 5 V = 3 V. Das kann ein 3,3-V-CMOS-Ausgang direkt treiben, allerdings kann sich das Zeitverhalten dadurch etwas ändern, weil der HIGH Pegel später erkannt wird. Vorsicht! Viele 5-V-CMOS-ICs wollen für HIGH offiziell mindestens 0,7 * U</w:t>
      </w:r>
      <w:r w:rsidRPr="000650F5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CH"/>
        </w:rPr>
        <w:t>CC</w:t>
      </w: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= 3,5 V oder manche auch 0,8 * U</w:t>
      </w:r>
      <w:r w:rsidRPr="000650F5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CH"/>
        </w:rPr>
        <w:t>CC</w:t>
      </w: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= 4,0V! Das geht dann offiziell nicht mehr mit einem 3,3-V-Ausgang! Für Hobbyzwecke kann man das aber ggf. probieren.</w:t>
      </w:r>
    </w:p>
    <w:p w:rsidR="000650F5" w:rsidRPr="000650F5" w:rsidRDefault="000650F5" w:rsidP="00065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Zu beachten ist, dass der nicht ganz nach High durchgesteuerte Eingang Querstrom von der Speisespannung ziehen kann. Das kann für batteriebetriebene Geräte oder USB-konformes Standby durchaus ausschlaggebend sein. </w:t>
      </w:r>
    </w:p>
    <w:p w:rsidR="000650F5" w:rsidRPr="000650F5" w:rsidRDefault="000650F5" w:rsidP="00065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3,3-V-</w:t>
      </w:r>
      <w:hyperlink r:id="rId6" w:tooltip="Ausgangsstufen Logik-ICs" w:history="1">
        <w:r w:rsidRPr="000650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 Open </w:t>
        </w:r>
        <w:proofErr w:type="spellStart"/>
        <w:r w:rsidRPr="000650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Collector</w:t>
        </w:r>
        <w:proofErr w:type="spellEnd"/>
      </w:hyperlink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nach 5 V (TTL oder CMOS): Einfach einen Pull-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Up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Widerstand hinzufügen und gut. Allerdings verbraucht der Pull-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Up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-Widerstand bei LOW auf jeden Fall Strom und begrenzt bei HIGH den maximalen Gate-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Umladestrom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. Die Schaltgeschwindigkeit von LOW nach HIGH wird durch die Größe des Pull-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Ups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bestimmt. Je nach Geschwindigkeitsanforderungen kann der in Mikrocontrollern meistens zuschaltbare innere Widerstand dazu benutzt werden. Zudem kann dieser, bei bekannt LOW bleibendem Eingangspegel, zur Reduktion der Stromaufnahme abgeschaltet werden. Bipolare TTL-Schaltkreise benötigen in der Bastelschaltung keinen Pull-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Up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(liefern Strom); bei Schaltungen mit erhöhter Zuverlässigkeit ist dennoch ein externer Pull-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Up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angeraten (Richtwert 4,7 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kΩ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).</w:t>
      </w:r>
    </w:p>
    <w:p w:rsidR="000650F5" w:rsidRPr="000650F5" w:rsidRDefault="000650F5" w:rsidP="00065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CH"/>
        </w:rPr>
        <w:drawing>
          <wp:inline distT="0" distB="0" distL="0" distR="0" wp14:anchorId="11C25225" wp14:editId="0A7E1DBB">
            <wp:extent cx="3743325" cy="2581275"/>
            <wp:effectExtent l="0" t="0" r="9525" b="9525"/>
            <wp:docPr id="8" name="Bild 8" descr="Pw oc 3-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w oc 3-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F5" w:rsidRPr="000650F5" w:rsidRDefault="000650F5" w:rsidP="0006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3,3 V auf echte 5 V (CMOS) geht am einfachsten mit einem Baustein der HCT-Familie (NICHT HC!). Diese haben TTL-kompatible Eingänge und echte CMOS-Ausgänge</w:t>
      </w:r>
    </w:p>
    <w:p w:rsidR="000650F5" w:rsidRPr="000650F5" w:rsidRDefault="000650F5" w:rsidP="00065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lastRenderedPageBreak/>
        <w:t xml:space="preserve">Man kann einen Komparator </w:t>
      </w:r>
      <w:r w:rsidRPr="000650F5">
        <w:rPr>
          <w:rFonts w:ascii="Times New Roman" w:eastAsia="Times New Roman" w:hAnsi="Times New Roman" w:cs="Times New Roman"/>
          <w:sz w:val="20"/>
          <w:szCs w:val="20"/>
          <w:lang w:eastAsia="de-CH"/>
        </w:rPr>
        <w:t>in nichtinvertierender Schaltung</w:t>
      </w: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benutzen (LM339/393). Allerdings ist diese Lösung relativ langsam, abhängig vom verwendeten Komparator. Komparatoren bieten eine freie Wahl des Eingangsspannungsbereichs und sind deshalb eine gute Wahl bei </w:t>
      </w:r>
      <w:r w:rsidRPr="000650F5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variabler</w:t>
      </w: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Speisespannung der Treiberseite.</w:t>
      </w:r>
    </w:p>
    <w:p w:rsidR="000650F5" w:rsidRPr="000650F5" w:rsidRDefault="000650F5" w:rsidP="00065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CH"/>
        </w:rPr>
        <w:drawing>
          <wp:inline distT="0" distB="0" distL="0" distR="0" wp14:anchorId="66D614D4" wp14:editId="65B77E43">
            <wp:extent cx="4286250" cy="2466975"/>
            <wp:effectExtent l="0" t="0" r="0" b="9525"/>
            <wp:docPr id="9" name="Bild 9" descr="Pw comp 3-5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w comp 3-5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F5" w:rsidRPr="000650F5" w:rsidRDefault="000650F5" w:rsidP="00065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Bauteile</w:t>
      </w: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bookmarkStart w:id="0" w:name="_GoBack"/>
    <w:p w:rsidR="000650F5" w:rsidRPr="000650F5" w:rsidRDefault="00DC3A9E" w:rsidP="00065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fldChar w:fldCharType="begin"/>
      </w:r>
      <w:r>
        <w:instrText xml:space="preserve"> HYPERLINK "http://www.mikrocontroller.net/part/74HCT245" </w:instrText>
      </w:r>
      <w:r>
        <w:fldChar w:fldCharType="separate"/>
      </w:r>
      <w:r w:rsidR="000650F5" w:rsidRPr="000650F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  <w:t>74HCT245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  <w:fldChar w:fldCharType="end"/>
      </w:r>
      <w:bookmarkEnd w:id="0"/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hyperlink r:id="rId11" w:history="1">
        <w:r w:rsidR="000650F5" w:rsidRPr="000650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74HCT244</w:t>
        </w:r>
      </w:hyperlink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oder </w:t>
      </w:r>
      <w:hyperlink r:id="rId12" w:history="1">
        <w:r w:rsidR="000650F5" w:rsidRPr="000650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74HCT240</w:t>
        </w:r>
      </w:hyperlink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(Das T ist wichtig. HCs können funktionieren, ist aber </w:t>
      </w:r>
      <w:proofErr w:type="spellStart"/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eigtl</w:t>
      </w:r>
      <w:proofErr w:type="spellEnd"/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. ungeeignet, da bei 5V Versorgung und höheren Temperaturen V(</w:t>
      </w:r>
      <w:proofErr w:type="spellStart"/>
      <w:proofErr w:type="gramStart"/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input,high</w:t>
      </w:r>
      <w:proofErr w:type="spellEnd"/>
      <w:proofErr w:type="gramEnd"/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)=3,2V)</w:t>
      </w:r>
    </w:p>
    <w:p w:rsidR="000650F5" w:rsidRPr="000650F5" w:rsidRDefault="00DC3A9E" w:rsidP="00065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3" w:history="1">
        <w:r w:rsidR="000650F5" w:rsidRPr="000650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74HCT125</w:t>
        </w:r>
      </w:hyperlink>
      <w:r w:rsidR="000650F5"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OE Pins auf Masse und dann das Signal einfach anschließen. </w:t>
      </w:r>
    </w:p>
    <w:p w:rsidR="000650F5" w:rsidRPr="000650F5" w:rsidRDefault="000650F5" w:rsidP="00065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SN74LVC07AD </w:t>
      </w:r>
    </w:p>
    <w:p w:rsidR="000650F5" w:rsidRPr="000650F5" w:rsidRDefault="000650F5" w:rsidP="00065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SN74LV1T04 (auch geeignet zur umgekehrten Konvertierung (5V-&gt;3,3V))</w:t>
      </w:r>
    </w:p>
    <w:p w:rsidR="00C858B6" w:rsidRDefault="000650F5" w:rsidP="00CD3F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74V1T126 (</w:t>
      </w:r>
      <w:proofErr w:type="spell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single</w:t>
      </w:r>
      <w:proofErr w:type="spell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Gatter, V(</w:t>
      </w:r>
      <w:proofErr w:type="spellStart"/>
      <w:proofErr w:type="gramStart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input,high</w:t>
      </w:r>
      <w:proofErr w:type="spellEnd"/>
      <w:proofErr w:type="gramEnd"/>
      <w:r w:rsidRPr="000650F5">
        <w:rPr>
          <w:rFonts w:ascii="Times New Roman" w:eastAsia="Times New Roman" w:hAnsi="Times New Roman" w:cs="Times New Roman"/>
          <w:sz w:val="24"/>
          <w:szCs w:val="24"/>
          <w:lang w:eastAsia="de-CH"/>
        </w:rPr>
        <w:t>)=2V)</w:t>
      </w:r>
    </w:p>
    <w:p w:rsidR="00CD3F38" w:rsidRDefault="00CD3F38" w:rsidP="00CD3F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CD3F38" w:rsidRDefault="00CD3F38" w:rsidP="00CD3F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CD3F38" w:rsidRDefault="00CD3F38" w:rsidP="00CD3F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CD3F38" w:rsidRPr="00CD3F38" w:rsidRDefault="00CD3F38" w:rsidP="00CD3F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738379EA" wp14:editId="2852039C">
            <wp:extent cx="4162425" cy="1485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F38" w:rsidRPr="00CD3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08BC"/>
    <w:multiLevelType w:val="multilevel"/>
    <w:tmpl w:val="81C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3274"/>
    <w:multiLevelType w:val="multilevel"/>
    <w:tmpl w:val="B41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42589"/>
    <w:multiLevelType w:val="multilevel"/>
    <w:tmpl w:val="868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819B3"/>
    <w:multiLevelType w:val="multilevel"/>
    <w:tmpl w:val="1B3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86CA9"/>
    <w:multiLevelType w:val="multilevel"/>
    <w:tmpl w:val="C630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6624D"/>
    <w:multiLevelType w:val="multilevel"/>
    <w:tmpl w:val="D258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F5"/>
    <w:rsid w:val="000650F5"/>
    <w:rsid w:val="005B7890"/>
    <w:rsid w:val="00CD3F38"/>
    <w:rsid w:val="00DC3A9E"/>
    <w:rsid w:val="00F7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6AE4C"/>
  <w15:chartTrackingRefBased/>
  <w15:docId w15:val="{3B1BE27C-1A1A-45AB-AF85-C3F91D41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krocontroller.net/part/74HCT1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krocontroller.net/articles/Datei:Pw_oc_3-5.png" TargetMode="External"/><Relationship Id="rId12" Type="http://schemas.openxmlformats.org/officeDocument/2006/relationships/hyperlink" Target="http://www.mikrocontroller.net/part/74HCT24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krocontroller.net/articles/Ausgangsstufen_Logik-ICs" TargetMode="External"/><Relationship Id="rId11" Type="http://schemas.openxmlformats.org/officeDocument/2006/relationships/hyperlink" Target="http://www.mikrocontroller.net/part/74HCT24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ikrocontroller.net/articles/Datei:Pw_comp_3-5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Haesler</dc:creator>
  <cp:keywords/>
  <dc:description/>
  <cp:lastModifiedBy>Urs Haesler</cp:lastModifiedBy>
  <cp:revision>2</cp:revision>
  <dcterms:created xsi:type="dcterms:W3CDTF">2018-01-25T16:05:00Z</dcterms:created>
  <dcterms:modified xsi:type="dcterms:W3CDTF">2018-01-26T08:06:00Z</dcterms:modified>
</cp:coreProperties>
</file>