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6B666" w14:textId="7CF6C551" w:rsidR="00B610CC" w:rsidRDefault="00FD4560">
      <w:r>
        <w:t>J</w:t>
      </w:r>
      <w:r w:rsidR="00EF664D" w:rsidRPr="00EF664D">
        <w:rPr>
          <w:noProof/>
          <w:lang w:eastAsia="de-CH"/>
        </w:rPr>
        <w:drawing>
          <wp:inline distT="0" distB="0" distL="0" distR="0" wp14:anchorId="57B6B667" wp14:editId="57B6B668">
            <wp:extent cx="5760720" cy="458412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64D"/>
    <w:rsid w:val="009439F7"/>
    <w:rsid w:val="00EF664D"/>
    <w:rsid w:val="00FC69E8"/>
    <w:rsid w:val="00F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6B666"/>
  <w15:chartTrackingRefBased/>
  <w15:docId w15:val="{B8EDEC8D-350D-4198-9C00-D90F75AA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Christodoulakis, Ioannis</dc:creator>
  <cp:keywords/>
  <dc:description/>
  <cp:lastModifiedBy>Ioannis Christodoulakis</cp:lastModifiedBy>
  <cp:revision>2</cp:revision>
  <dcterms:created xsi:type="dcterms:W3CDTF">2017-06-02T12:18:00Z</dcterms:created>
  <dcterms:modified xsi:type="dcterms:W3CDTF">2020-10-01T17:04:00Z</dcterms:modified>
</cp:coreProperties>
</file>